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01C2" w14:textId="77777777" w:rsidR="00C44FC4" w:rsidRDefault="00C44FC4">
      <w:pPr>
        <w:jc w:val="center"/>
        <w:rPr>
          <w:b/>
          <w:sz w:val="32"/>
        </w:rPr>
      </w:pPr>
      <w:r>
        <w:rPr>
          <w:b/>
          <w:sz w:val="32"/>
        </w:rPr>
        <w:t>COMBINED ELECTION AGREEMENT</w:t>
      </w:r>
    </w:p>
    <w:p w14:paraId="151F4E57" w14:textId="77777777" w:rsidR="00C44FC4" w:rsidRDefault="00C44FC4">
      <w:pPr>
        <w:rPr>
          <w:b/>
          <w:sz w:val="32"/>
        </w:rPr>
      </w:pPr>
    </w:p>
    <w:p w14:paraId="6D0D116E" w14:textId="23E4B4A5" w:rsidR="00C44FC4" w:rsidRDefault="00C44FC4">
      <w:r>
        <w:t xml:space="preserve">This agreement is entered into between </w:t>
      </w:r>
      <w:r w:rsidR="004156CC">
        <w:t>Kingsbury</w:t>
      </w:r>
      <w:r>
        <w:t xml:space="preserve"> County</w:t>
      </w:r>
      <w:r w:rsidR="00A03DFB">
        <w:t xml:space="preserve"> and</w:t>
      </w:r>
      <w:r w:rsidR="00550E1D">
        <w:t xml:space="preserve"> </w:t>
      </w:r>
      <w:r w:rsidR="00B059A7">
        <w:rPr>
          <w:u w:val="single"/>
        </w:rPr>
        <w:t>Oldham Ramona Rutland</w:t>
      </w:r>
      <w:r w:rsidR="00FE1CE0">
        <w:t>,</w:t>
      </w:r>
      <w:r w:rsidR="000E1348">
        <w:t xml:space="preserve"> (City/School)</w:t>
      </w:r>
      <w:r w:rsidR="00FE1CE0">
        <w:t xml:space="preserve"> </w:t>
      </w:r>
      <w:r w:rsidR="00550E1D">
        <w:t>all</w:t>
      </w:r>
      <w:r>
        <w:t xml:space="preserve"> political subdivisions of the State of South Dakota, for the purpose of conducting a combined election as provided for under the provision</w:t>
      </w:r>
      <w:r w:rsidR="00550E1D">
        <w:t xml:space="preserve">s of SDCL 9-13-37, 13-7-10.3 and </w:t>
      </w:r>
      <w:r>
        <w:t>12-2-6</w:t>
      </w:r>
      <w:r w:rsidR="00FE1CE0" w:rsidRPr="00FE1CE0">
        <w:t xml:space="preserve"> and 12-2-5</w:t>
      </w:r>
      <w:r>
        <w:t>.</w:t>
      </w:r>
    </w:p>
    <w:p w14:paraId="2962A126" w14:textId="77777777" w:rsidR="00C44FC4" w:rsidRDefault="00C44FC4"/>
    <w:p w14:paraId="47CCEFC4" w14:textId="77777777" w:rsidR="00C44FC4" w:rsidRDefault="00C44FC4">
      <w:pPr>
        <w:rPr>
          <w:b/>
        </w:rPr>
      </w:pPr>
      <w:r>
        <w:rPr>
          <w:b/>
          <w:sz w:val="28"/>
        </w:rPr>
        <w:t xml:space="preserve">EFFECTIVE DATE: </w:t>
      </w:r>
      <w:r>
        <w:t>This agreement shall become effective on the date that all parties have signed the agreement.</w:t>
      </w:r>
    </w:p>
    <w:p w14:paraId="1C171E8D" w14:textId="77777777" w:rsidR="00C44FC4" w:rsidRDefault="00C44FC4"/>
    <w:p w14:paraId="3DFBD3BA" w14:textId="13D88E86" w:rsidR="00C44FC4" w:rsidRDefault="00C44FC4">
      <w:pPr>
        <w:rPr>
          <w:b/>
        </w:rPr>
      </w:pPr>
      <w:r>
        <w:rPr>
          <w:b/>
          <w:sz w:val="28"/>
        </w:rPr>
        <w:t>PURPOSE</w:t>
      </w:r>
      <w:proofErr w:type="gramStart"/>
      <w:r>
        <w:rPr>
          <w:b/>
          <w:sz w:val="28"/>
        </w:rPr>
        <w:t>:</w:t>
      </w:r>
      <w:r>
        <w:t xml:space="preserve">  It</w:t>
      </w:r>
      <w:proofErr w:type="gramEnd"/>
      <w:r>
        <w:t xml:space="preserve"> is the purpose of this agreement for the parties to conduct their individually required elections in one combined election.  The com</w:t>
      </w:r>
      <w:r w:rsidR="00550E1D">
        <w:t>bined</w:t>
      </w:r>
      <w:r w:rsidR="00585FD1">
        <w:t xml:space="preserve"> election will be held on </w:t>
      </w:r>
      <w:r w:rsidR="00FE1CE0">
        <w:t xml:space="preserve">June </w:t>
      </w:r>
      <w:r w:rsidR="00D930CA">
        <w:t>2</w:t>
      </w:r>
      <w:r w:rsidR="00D930CA" w:rsidRPr="00D930CA">
        <w:rPr>
          <w:vertAlign w:val="superscript"/>
        </w:rPr>
        <w:t>nd</w:t>
      </w:r>
      <w:r w:rsidR="00550E1D">
        <w:t>, 20</w:t>
      </w:r>
      <w:r w:rsidR="00A969B8">
        <w:t>2</w:t>
      </w:r>
      <w:r w:rsidR="00D930CA">
        <w:t>6</w:t>
      </w:r>
      <w:r>
        <w:t xml:space="preserve">, which is the date of the regular </w:t>
      </w:r>
      <w:r w:rsidR="00550E1D">
        <w:t>primary</w:t>
      </w:r>
      <w:r>
        <w:t xml:space="preserve"> election</w:t>
      </w:r>
      <w:r w:rsidR="00550E1D">
        <w:t>.</w:t>
      </w:r>
      <w:r>
        <w:t xml:space="preserve">  Elections are being combined to save tax dollars on the cost of individually conducted elections and to encourage a better voter turnout for all entities. </w:t>
      </w:r>
    </w:p>
    <w:p w14:paraId="00F64B82" w14:textId="77777777" w:rsidR="00C44FC4" w:rsidRDefault="00C44FC4"/>
    <w:p w14:paraId="03BB71E7" w14:textId="77777777" w:rsidR="00C44FC4" w:rsidRDefault="00C44FC4">
      <w:r>
        <w:rPr>
          <w:b/>
          <w:sz w:val="28"/>
        </w:rPr>
        <w:t xml:space="preserve">COST SHARING: </w:t>
      </w:r>
      <w:r>
        <w:t>The parties to this agreement shall share the costs of the combined election as set forth herein.</w:t>
      </w:r>
    </w:p>
    <w:p w14:paraId="490D5CD2" w14:textId="77777777" w:rsidR="00C44FC4" w:rsidRDefault="00C44FC4"/>
    <w:p w14:paraId="2ED48DE4" w14:textId="5048D9F1" w:rsidR="00DA0CFC" w:rsidRDefault="00DA0CFC" w:rsidP="00AF4335">
      <w:r>
        <w:t>A cost of $</w:t>
      </w:r>
      <w:r w:rsidR="00B059A7">
        <w:rPr>
          <w:u w:val="single"/>
        </w:rPr>
        <w:t>500.00</w:t>
      </w:r>
      <w:r>
        <w:t xml:space="preserve"> </w:t>
      </w:r>
      <w:r w:rsidR="002B6084">
        <w:t xml:space="preserve">for each precinct with a </w:t>
      </w:r>
      <w:r>
        <w:t xml:space="preserve">race on the ballot will be charged to </w:t>
      </w:r>
      <w:r w:rsidR="00B059A7">
        <w:rPr>
          <w:u w:val="single"/>
        </w:rPr>
        <w:t>Oldham Ramona Rutland</w:t>
      </w:r>
      <w:r w:rsidR="000E1348">
        <w:t xml:space="preserve"> (City/School)</w:t>
      </w:r>
      <w:r>
        <w:t xml:space="preserve"> to cover the following </w:t>
      </w:r>
      <w:proofErr w:type="gramStart"/>
      <w:r>
        <w:t>costs;</w:t>
      </w:r>
      <w:proofErr w:type="gramEnd"/>
      <w:r>
        <w:t xml:space="preserve"> </w:t>
      </w:r>
    </w:p>
    <w:p w14:paraId="645C0BA7" w14:textId="3CF731F4" w:rsidR="00AF4335" w:rsidRDefault="00C44FC4" w:rsidP="00AF4335">
      <w:pPr>
        <w:pStyle w:val="ListParagraph"/>
        <w:numPr>
          <w:ilvl w:val="0"/>
          <w:numId w:val="2"/>
        </w:numPr>
        <w:ind w:left="720"/>
      </w:pPr>
      <w:r>
        <w:t xml:space="preserve">Salaries </w:t>
      </w:r>
      <w:r w:rsidR="00550E1D">
        <w:t>and expenses of election boards</w:t>
      </w:r>
      <w:r w:rsidR="00AF4335">
        <w:t xml:space="preserve">. </w:t>
      </w:r>
    </w:p>
    <w:p w14:paraId="46BB416D" w14:textId="77777777" w:rsidR="00AF4335" w:rsidRDefault="00AF4335" w:rsidP="00AF4335">
      <w:pPr>
        <w:pStyle w:val="ListParagraph"/>
        <w:numPr>
          <w:ilvl w:val="0"/>
          <w:numId w:val="2"/>
        </w:numPr>
        <w:ind w:left="720"/>
      </w:pPr>
      <w:r>
        <w:t>Any p</w:t>
      </w:r>
      <w:r w:rsidR="00550E1D">
        <w:t xml:space="preserve">olling place rent shall be shared </w:t>
      </w:r>
      <w:r>
        <w:t xml:space="preserve">equally. </w:t>
      </w:r>
    </w:p>
    <w:p w14:paraId="1C806BD3" w14:textId="77777777" w:rsidR="00AF4335" w:rsidRDefault="00AF4335" w:rsidP="00AF4335">
      <w:pPr>
        <w:pStyle w:val="ListParagraph"/>
        <w:numPr>
          <w:ilvl w:val="0"/>
          <w:numId w:val="2"/>
        </w:numPr>
        <w:ind w:left="720"/>
      </w:pPr>
      <w:r>
        <w:t>The cost of all jointly used materials (ballot stamps, ballots, poll books, etc.) will be shared equally. Each entity will pay the cost of its individually used materials and supplies.</w:t>
      </w:r>
    </w:p>
    <w:p w14:paraId="60102C99" w14:textId="22669DA2" w:rsidR="00550E1D" w:rsidRDefault="00550E1D" w:rsidP="00AF4335">
      <w:pPr>
        <w:pStyle w:val="ListParagraph"/>
        <w:numPr>
          <w:ilvl w:val="0"/>
          <w:numId w:val="2"/>
        </w:numPr>
        <w:ind w:left="720"/>
      </w:pPr>
      <w:r>
        <w:t xml:space="preserve">Data processing </w:t>
      </w:r>
      <w:r w:rsidR="009E0D72">
        <w:t>cost</w:t>
      </w:r>
      <w:r w:rsidR="00396F66">
        <w:t>s</w:t>
      </w:r>
      <w:r w:rsidR="009E0D72">
        <w:t xml:space="preserve"> including setup, test run, ballot</w:t>
      </w:r>
      <w:r w:rsidR="00AF4335">
        <w:t xml:space="preserve">s, and programming </w:t>
      </w:r>
      <w:r>
        <w:t xml:space="preserve">shall be shared proportionately by ballot issue and/or candidate. </w:t>
      </w:r>
    </w:p>
    <w:p w14:paraId="678BCA3D" w14:textId="77777777" w:rsidR="00C44FC4" w:rsidRDefault="00C44FC4"/>
    <w:p w14:paraId="123ED668" w14:textId="77777777" w:rsidR="00DA0CFC" w:rsidRDefault="00DA0CFC" w:rsidP="00AF4335">
      <w:r>
        <w:t xml:space="preserve">Each Governmental entity shall publish its own required notices, except where they may by law be jointly published.  The cost of jointly published notices shall be shared proportionately by ballot issue and /or candidate.  </w:t>
      </w:r>
    </w:p>
    <w:p w14:paraId="0A9B08BA" w14:textId="77777777" w:rsidR="00DA0CFC" w:rsidRDefault="00DA0CFC"/>
    <w:p w14:paraId="78DA6C22" w14:textId="0FB4151F" w:rsidR="00C44FC4" w:rsidRDefault="00550E1D">
      <w:r>
        <w:t xml:space="preserve">If any of the parties </w:t>
      </w:r>
      <w:proofErr w:type="gramStart"/>
      <w:r>
        <w:t>of</w:t>
      </w:r>
      <w:proofErr w:type="gramEnd"/>
      <w:r>
        <w:t xml:space="preserve"> this agreement are not required to have an election, only those costs of the joint action, if any, to the point of withdrawal will be shared.  The remainder of the election costs will be borne by the remaining </w:t>
      </w:r>
      <w:r w:rsidR="00585FD1">
        <w:t>entity (</w:t>
      </w:r>
      <w:proofErr w:type="spellStart"/>
      <w:r>
        <w:t>ies</w:t>
      </w:r>
      <w:proofErr w:type="spellEnd"/>
      <w:r>
        <w:t>) conducting the election.</w:t>
      </w:r>
    </w:p>
    <w:p w14:paraId="4A50C998" w14:textId="77777777" w:rsidR="00AF4335" w:rsidRDefault="00AF4335"/>
    <w:p w14:paraId="1ED3E8C9" w14:textId="07E46192" w:rsidR="00AF4335" w:rsidRDefault="000E1348" w:rsidP="00AF4335">
      <w:r>
        <w:t>Kingsbury</w:t>
      </w:r>
      <w:r w:rsidR="00AF4335">
        <w:t xml:space="preserve"> County will pay all costs associated with the election and the city and school agree to reimburse the county for their share of the costs as determined in this agreement. </w:t>
      </w:r>
    </w:p>
    <w:p w14:paraId="53708610" w14:textId="77777777" w:rsidR="00AF4335" w:rsidRDefault="00AF4335"/>
    <w:p w14:paraId="2544C546" w14:textId="4EF9A69B" w:rsidR="00AF4335" w:rsidRDefault="00AF4335" w:rsidP="00AF4335">
      <w:r>
        <w:rPr>
          <w:b/>
          <w:sz w:val="28"/>
        </w:rPr>
        <w:t>ABSENTEE BALLOTS:</w:t>
      </w:r>
      <w:r>
        <w:t xml:space="preserve"> Absentee ballots shall be available at the office of the County Auditor for voters who wish to vote absentee</w:t>
      </w:r>
      <w:r w:rsidR="000E1348">
        <w:t>.</w:t>
      </w:r>
    </w:p>
    <w:p w14:paraId="7CD407B1" w14:textId="77777777" w:rsidR="000E1348" w:rsidRDefault="000E1348" w:rsidP="00AF4335"/>
    <w:p w14:paraId="012D02EB" w14:textId="77777777" w:rsidR="00AF4335" w:rsidRDefault="00AF4335" w:rsidP="00AF4335">
      <w:pPr>
        <w:rPr>
          <w:b/>
          <w:sz w:val="32"/>
        </w:rPr>
      </w:pPr>
    </w:p>
    <w:p w14:paraId="5AB8EF29" w14:textId="7214DBE5" w:rsidR="0088533F" w:rsidRDefault="0088533F" w:rsidP="0088533F">
      <w:pPr>
        <w:jc w:val="center"/>
      </w:pPr>
      <w:r>
        <w:rPr>
          <w:b/>
          <w:sz w:val="32"/>
        </w:rPr>
        <w:lastRenderedPageBreak/>
        <w:t>COMBINED ELECTION AGREEMENT</w:t>
      </w:r>
    </w:p>
    <w:p w14:paraId="03BBDC87" w14:textId="77777777" w:rsidR="0088533F" w:rsidRDefault="0088533F" w:rsidP="0088533F">
      <w:pPr>
        <w:jc w:val="center"/>
      </w:pPr>
      <w:r>
        <w:t>(continued)</w:t>
      </w:r>
    </w:p>
    <w:p w14:paraId="2D945179" w14:textId="77777777" w:rsidR="00C44FC4" w:rsidRDefault="00C44FC4"/>
    <w:p w14:paraId="4390D294" w14:textId="77777777" w:rsidR="00C44FC4" w:rsidRDefault="00C44FC4"/>
    <w:p w14:paraId="25EB59D9" w14:textId="77777777" w:rsidR="00C44FC4" w:rsidRDefault="00C44FC4">
      <w:r>
        <w:rPr>
          <w:b/>
          <w:sz w:val="28"/>
        </w:rPr>
        <w:t>CANVASSING OF THE VOTE:</w:t>
      </w:r>
      <w:r w:rsidR="00154795">
        <w:rPr>
          <w:b/>
          <w:sz w:val="28"/>
        </w:rPr>
        <w:t xml:space="preserve"> </w:t>
      </w:r>
      <w:r>
        <w:t>Each entity shall canvass the votes of their election at the next meeting following the election.  Poll books will be opened by the county canvass board, canvassed, resealed and passed on to the city</w:t>
      </w:r>
      <w:r w:rsidR="00154795">
        <w:t xml:space="preserve"> or school, </w:t>
      </w:r>
      <w:r w:rsidR="00585FD1">
        <w:t>which</w:t>
      </w:r>
      <w:r w:rsidR="00154795">
        <w:t xml:space="preserve"> will canvass, reseal</w:t>
      </w:r>
      <w:r w:rsidR="00585FD1">
        <w:t>,</w:t>
      </w:r>
      <w:r w:rsidR="00154795">
        <w:t xml:space="preserve"> and pass to the next canvass board.</w:t>
      </w:r>
    </w:p>
    <w:p w14:paraId="50E2AAC1" w14:textId="77777777" w:rsidR="00C44FC4" w:rsidRDefault="00C44FC4"/>
    <w:p w14:paraId="20CB72FD" w14:textId="3F51BB48" w:rsidR="002B6084" w:rsidRDefault="002B6084">
      <w:r>
        <w:rPr>
          <w:b/>
          <w:sz w:val="28"/>
        </w:rPr>
        <w:t xml:space="preserve">RECOUNT OF RACE: </w:t>
      </w:r>
      <w:r>
        <w:t xml:space="preserve">Each entity shall be responsible for all costs incurred if a recount is required.  If tabulator is used additional costs may be applied. </w:t>
      </w:r>
    </w:p>
    <w:p w14:paraId="5F49469E" w14:textId="77777777" w:rsidR="002B6084" w:rsidRDefault="002B6084"/>
    <w:p w14:paraId="22BD8E8C" w14:textId="49168103" w:rsidR="00C44FC4" w:rsidRDefault="00C44FC4">
      <w:r>
        <w:t xml:space="preserve">The </w:t>
      </w:r>
      <w:r w:rsidR="000E1348">
        <w:t>Kingsbury</w:t>
      </w:r>
      <w:r w:rsidR="00C76C3C">
        <w:t xml:space="preserve"> County Audito</w:t>
      </w:r>
      <w:r>
        <w:t>r</w:t>
      </w:r>
      <w:r w:rsidR="00C76C3C">
        <w:t xml:space="preserve"> and </w:t>
      </w:r>
      <w:r w:rsidR="00154795">
        <w:t xml:space="preserve">the </w:t>
      </w:r>
      <w:r w:rsidR="000E1348">
        <w:t>Finance Officer/</w:t>
      </w:r>
      <w:r w:rsidR="00154795">
        <w:t xml:space="preserve"> Business Manager</w:t>
      </w:r>
      <w:r w:rsidR="00C76C3C">
        <w:t xml:space="preserve"> a</w:t>
      </w:r>
      <w:r>
        <w:t xml:space="preserve">re hereby empowered and directed to cooperate in any manner that will accomplish the purpose and intent of this agreement </w:t>
      </w:r>
      <w:proofErr w:type="gramStart"/>
      <w:r>
        <w:t>in order to</w:t>
      </w:r>
      <w:proofErr w:type="gramEnd"/>
      <w:r>
        <w:t xml:space="preserve"> facilitate this election in the most efficient and economical manner.</w:t>
      </w:r>
    </w:p>
    <w:p w14:paraId="5D1261EE" w14:textId="77777777" w:rsidR="00C44FC4" w:rsidRDefault="00C44FC4"/>
    <w:p w14:paraId="2543D5D5" w14:textId="77777777" w:rsidR="00C44FC4" w:rsidRDefault="00C44FC4"/>
    <w:p w14:paraId="366F1536" w14:textId="77777777" w:rsidR="00C44FC4" w:rsidRDefault="00C44FC4"/>
    <w:p w14:paraId="5E8D815F" w14:textId="77777777" w:rsidR="00C44FC4" w:rsidRDefault="00C44FC4">
      <w:r>
        <w:t>ATTEST:</w:t>
      </w:r>
    </w:p>
    <w:p w14:paraId="75A901A9" w14:textId="77777777" w:rsidR="00C44FC4" w:rsidRDefault="00C44FC4"/>
    <w:p w14:paraId="6FB19CAA" w14:textId="77777777" w:rsidR="00C44FC4" w:rsidRDefault="00C44FC4"/>
    <w:p w14:paraId="0BD411BC" w14:textId="77777777" w:rsidR="00C44FC4" w:rsidRDefault="00C44FC4"/>
    <w:p w14:paraId="61B90308" w14:textId="77777777" w:rsidR="00C44FC4" w:rsidRDefault="00C44FC4">
      <w:r>
        <w:t>________________________________         _________________________________</w:t>
      </w:r>
    </w:p>
    <w:p w14:paraId="11B62A6B" w14:textId="1DA90F56" w:rsidR="00C44FC4" w:rsidRDefault="00C76C3C">
      <w:r>
        <w:t xml:space="preserve">Auditor, </w:t>
      </w:r>
      <w:r w:rsidR="000E1348">
        <w:t>Kingsbury</w:t>
      </w:r>
      <w:r w:rsidR="00C44FC4">
        <w:t xml:space="preserve"> County         </w:t>
      </w:r>
      <w:r w:rsidR="00FB4D54">
        <w:tab/>
      </w:r>
      <w:r>
        <w:tab/>
      </w:r>
      <w:r w:rsidR="00C44FC4">
        <w:t xml:space="preserve">Chair, </w:t>
      </w:r>
      <w:r w:rsidR="000E1348">
        <w:t>Kingsbury</w:t>
      </w:r>
      <w:r w:rsidR="00C44FC4">
        <w:t xml:space="preserve"> County</w:t>
      </w:r>
      <w:r w:rsidR="000E1348">
        <w:t xml:space="preserve"> C</w:t>
      </w:r>
      <w:r w:rsidR="00C44FC4">
        <w:t>ommission</w:t>
      </w:r>
    </w:p>
    <w:p w14:paraId="1485FC8D" w14:textId="77777777" w:rsidR="00C44FC4" w:rsidRDefault="00C44FC4"/>
    <w:p w14:paraId="7336711B" w14:textId="77777777" w:rsidR="00C44FC4" w:rsidRDefault="00C44FC4">
      <w:proofErr w:type="gramStart"/>
      <w:r>
        <w:t>Date:_</w:t>
      </w:r>
      <w:proofErr w:type="gramEnd"/>
      <w:r>
        <w:t>_____________________</w:t>
      </w:r>
    </w:p>
    <w:p w14:paraId="0A9E0861" w14:textId="77777777" w:rsidR="00C44FC4" w:rsidRDefault="00C44FC4"/>
    <w:p w14:paraId="6BB4368B" w14:textId="77777777" w:rsidR="00154795" w:rsidRDefault="00154795"/>
    <w:p w14:paraId="7B9D735F" w14:textId="77777777" w:rsidR="00154795" w:rsidRDefault="00154795" w:rsidP="00154795">
      <w:proofErr w:type="gramStart"/>
      <w:r>
        <w:t xml:space="preserve">_________________________________        </w:t>
      </w:r>
      <w:proofErr w:type="gramEnd"/>
      <w:r>
        <w:t>__________________________________</w:t>
      </w:r>
      <w:r>
        <w:tab/>
      </w:r>
    </w:p>
    <w:p w14:paraId="15287B83" w14:textId="6A19EC75" w:rsidR="00154795" w:rsidRDefault="000E1348" w:rsidP="00154795">
      <w:r>
        <w:t xml:space="preserve">Finance Officer/Business Manager </w:t>
      </w:r>
      <w:r w:rsidR="00154795">
        <w:t xml:space="preserve">              President</w:t>
      </w:r>
      <w:r>
        <w:t>/Mayor</w:t>
      </w:r>
    </w:p>
    <w:p w14:paraId="66E2CB0C" w14:textId="77777777" w:rsidR="00D834C0" w:rsidRDefault="00D834C0" w:rsidP="00154795"/>
    <w:p w14:paraId="4D1702CB" w14:textId="77777777" w:rsidR="00154795" w:rsidRDefault="00154795" w:rsidP="00154795">
      <w:r>
        <w:t>Date</w:t>
      </w:r>
      <w:r w:rsidR="006637F3">
        <w:t>: _</w:t>
      </w:r>
      <w:r>
        <w:t>______________________</w:t>
      </w:r>
    </w:p>
    <w:p w14:paraId="06D2F40D" w14:textId="77777777" w:rsidR="00C44FC4" w:rsidRDefault="00C44FC4"/>
    <w:p w14:paraId="65E94314" w14:textId="77777777" w:rsidR="00154795" w:rsidRDefault="00154795"/>
    <w:p w14:paraId="62D47B47" w14:textId="5D7BB7D8" w:rsidR="00C44FC4" w:rsidRDefault="00C44FC4"/>
    <w:sectPr w:rsidR="00C44FC4">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5377" w14:textId="77777777" w:rsidR="00E37398" w:rsidRDefault="00E37398">
      <w:r>
        <w:separator/>
      </w:r>
    </w:p>
  </w:endnote>
  <w:endnote w:type="continuationSeparator" w:id="0">
    <w:p w14:paraId="681535CB" w14:textId="77777777" w:rsidR="00E37398" w:rsidRDefault="00E3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991" w14:textId="77777777" w:rsidR="0088533F" w:rsidRDefault="0088533F">
    <w:pPr>
      <w:pStyle w:val="Footer"/>
    </w:pPr>
    <w:r>
      <w:tab/>
    </w:r>
    <w:r>
      <w:tab/>
      <w:t xml:space="preserve">Page </w:t>
    </w:r>
    <w:r>
      <w:fldChar w:fldCharType="begin"/>
    </w:r>
    <w:r>
      <w:instrText xml:space="preserve"> PAGE </w:instrText>
    </w:r>
    <w:r>
      <w:fldChar w:fldCharType="separate"/>
    </w:r>
    <w:r w:rsidR="0040673F">
      <w:rPr>
        <w:noProof/>
      </w:rPr>
      <w:t>2</w:t>
    </w:r>
    <w:r>
      <w:fldChar w:fldCharType="end"/>
    </w:r>
    <w:r>
      <w:t xml:space="preserve"> of </w:t>
    </w:r>
    <w:fldSimple w:instr=" NUMPAGES ">
      <w:r w:rsidR="0040673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3F93" w14:textId="77777777" w:rsidR="00E37398" w:rsidRDefault="00E37398">
      <w:r>
        <w:separator/>
      </w:r>
    </w:p>
  </w:footnote>
  <w:footnote w:type="continuationSeparator" w:id="0">
    <w:p w14:paraId="20DFC44D" w14:textId="77777777" w:rsidR="00E37398" w:rsidRDefault="00E3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28C4"/>
    <w:multiLevelType w:val="hybridMultilevel"/>
    <w:tmpl w:val="58EA9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4B41F20"/>
    <w:multiLevelType w:val="hybridMultilevel"/>
    <w:tmpl w:val="6FB84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4357864">
    <w:abstractNumId w:val="1"/>
  </w:num>
  <w:num w:numId="2" w16cid:durableId="99695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1D"/>
    <w:rsid w:val="00005AB3"/>
    <w:rsid w:val="00031E6F"/>
    <w:rsid w:val="000B124C"/>
    <w:rsid w:val="000E1348"/>
    <w:rsid w:val="000F5378"/>
    <w:rsid w:val="00154795"/>
    <w:rsid w:val="0018452D"/>
    <w:rsid w:val="001B4638"/>
    <w:rsid w:val="00224868"/>
    <w:rsid w:val="0029528C"/>
    <w:rsid w:val="002B6084"/>
    <w:rsid w:val="002D17AD"/>
    <w:rsid w:val="003276E0"/>
    <w:rsid w:val="00396F66"/>
    <w:rsid w:val="003B7F64"/>
    <w:rsid w:val="0040673F"/>
    <w:rsid w:val="004156CC"/>
    <w:rsid w:val="00473E6C"/>
    <w:rsid w:val="004C0160"/>
    <w:rsid w:val="004D4EAA"/>
    <w:rsid w:val="0051091C"/>
    <w:rsid w:val="0053038A"/>
    <w:rsid w:val="00550E1D"/>
    <w:rsid w:val="00585FD1"/>
    <w:rsid w:val="00593B32"/>
    <w:rsid w:val="005D58EA"/>
    <w:rsid w:val="005E0C5F"/>
    <w:rsid w:val="006637F3"/>
    <w:rsid w:val="007122E3"/>
    <w:rsid w:val="00781EB5"/>
    <w:rsid w:val="00851CCF"/>
    <w:rsid w:val="00863D99"/>
    <w:rsid w:val="0088533F"/>
    <w:rsid w:val="00895B18"/>
    <w:rsid w:val="008B6C2D"/>
    <w:rsid w:val="008C1B42"/>
    <w:rsid w:val="009E0D72"/>
    <w:rsid w:val="009F4F95"/>
    <w:rsid w:val="009F5E40"/>
    <w:rsid w:val="00A01183"/>
    <w:rsid w:val="00A03DFB"/>
    <w:rsid w:val="00A40F82"/>
    <w:rsid w:val="00A969B8"/>
    <w:rsid w:val="00AB15B1"/>
    <w:rsid w:val="00AB1D65"/>
    <w:rsid w:val="00AF4335"/>
    <w:rsid w:val="00B059A7"/>
    <w:rsid w:val="00B113A9"/>
    <w:rsid w:val="00B967AD"/>
    <w:rsid w:val="00C44FC4"/>
    <w:rsid w:val="00C55BE2"/>
    <w:rsid w:val="00C76C3C"/>
    <w:rsid w:val="00C97BFF"/>
    <w:rsid w:val="00D834C0"/>
    <w:rsid w:val="00D930CA"/>
    <w:rsid w:val="00DA0CFC"/>
    <w:rsid w:val="00DE14D5"/>
    <w:rsid w:val="00E37398"/>
    <w:rsid w:val="00E65FBF"/>
    <w:rsid w:val="00F2675F"/>
    <w:rsid w:val="00F43C94"/>
    <w:rsid w:val="00F8199D"/>
    <w:rsid w:val="00FB20CE"/>
    <w:rsid w:val="00FB4D54"/>
    <w:rsid w:val="00FE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94BCD"/>
  <w15:chartTrackingRefBased/>
  <w15:docId w15:val="{E0C52171-2EBA-47E6-99AF-05BCF9B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37F3"/>
    <w:rPr>
      <w:rFonts w:ascii="Tahoma" w:hAnsi="Tahoma" w:cs="Tahoma"/>
      <w:sz w:val="16"/>
      <w:szCs w:val="16"/>
    </w:rPr>
  </w:style>
  <w:style w:type="paragraph" w:styleId="Header">
    <w:name w:val="header"/>
    <w:basedOn w:val="Normal"/>
    <w:rsid w:val="0088533F"/>
    <w:pPr>
      <w:tabs>
        <w:tab w:val="center" w:pos="4320"/>
        <w:tab w:val="right" w:pos="8640"/>
      </w:tabs>
    </w:pPr>
  </w:style>
  <w:style w:type="paragraph" w:styleId="Footer">
    <w:name w:val="footer"/>
    <w:basedOn w:val="Normal"/>
    <w:rsid w:val="0088533F"/>
    <w:pPr>
      <w:tabs>
        <w:tab w:val="center" w:pos="4320"/>
        <w:tab w:val="right" w:pos="8640"/>
      </w:tabs>
    </w:pPr>
  </w:style>
  <w:style w:type="paragraph" w:styleId="ListParagraph">
    <w:name w:val="List Paragraph"/>
    <w:basedOn w:val="Normal"/>
    <w:uiPriority w:val="34"/>
    <w:qFormat/>
    <w:rsid w:val="00DA0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2940</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COMBINED ELECTION AGREEMENT</vt:lpstr>
    </vt:vector>
  </TitlesOfParts>
  <Company>City of Pierre</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ELECTION AGREEMENT</dc:title>
  <dc:subject/>
  <dc:creator>Finance Officer</dc:creator>
  <cp:keywords/>
  <cp:lastModifiedBy>Echo Steffensen</cp:lastModifiedBy>
  <cp:revision>2</cp:revision>
  <cp:lastPrinted>2025-11-06T22:26:00Z</cp:lastPrinted>
  <dcterms:created xsi:type="dcterms:W3CDTF">2026-03-13T13:55:00Z</dcterms:created>
  <dcterms:modified xsi:type="dcterms:W3CDTF">2026-03-13T13:55:00Z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97337a2a-0004-4b11-840a-6e9b827a2347</vt:lpwstr>
  </property>
</Properties>
</file>