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9F82D" w14:textId="77777777" w:rsidR="00182366" w:rsidRDefault="00182366" w:rsidP="00182366">
      <w:pPr>
        <w:spacing w:after="0" w:line="240" w:lineRule="auto"/>
      </w:pPr>
      <w:r>
        <w:t xml:space="preserve">Last month, I pointed out three common streams of thought that seem to be prevalent when it comes to faith life: first, that what we say and do at church is irrelevant to the outside world. This may be, at least in part, a growing response to the Christian Nationalist movement, the second common stream, but it was happening before Christian Nationalism really started to come to the forefront of American life. And the third is the group of people who argue that the gospel “shouldn’t be political.” I argued that all three of these perspectives were wrong – that what we say and do is, indeed, very relevant to the rest of the world; that Christian Nationalism is a growing threat, and that the gospel is inherently political, because Jesus was political. </w:t>
      </w:r>
    </w:p>
    <w:p w14:paraId="7AEC197A" w14:textId="70F0BEE6" w:rsidR="00182366" w:rsidRDefault="00182366" w:rsidP="00182366">
      <w:pPr>
        <w:spacing w:after="0" w:line="240" w:lineRule="auto"/>
      </w:pPr>
      <w:r>
        <w:t xml:space="preserve"> </w:t>
      </w:r>
    </w:p>
    <w:p w14:paraId="2A421781" w14:textId="63348D55" w:rsidR="00182366" w:rsidRDefault="00182366" w:rsidP="00182366">
      <w:pPr>
        <w:spacing w:after="0" w:line="240" w:lineRule="auto"/>
      </w:pPr>
      <w:r>
        <w:t xml:space="preserve">According to the Online Etymology Dictionary, the word </w:t>
      </w:r>
      <w:r>
        <w:rPr>
          <w:i/>
          <w:iCs/>
        </w:rPr>
        <w:t>political</w:t>
      </w:r>
      <w:r>
        <w:t xml:space="preserve"> originates from the 1550s, where it meant “of or pertaining to a polity, civil affairs, or government;” it traces its roots to the Roman word </w:t>
      </w:r>
      <w:proofErr w:type="spellStart"/>
      <w:r>
        <w:rPr>
          <w:i/>
          <w:iCs/>
        </w:rPr>
        <w:t>politicus</w:t>
      </w:r>
      <w:proofErr w:type="spellEnd"/>
      <w:r>
        <w:t xml:space="preserve">, meaning “of citizens or the state.” So the word political doesn’t inherently involve any sort of partisan cast to it, although we often add that flavor to it. </w:t>
      </w:r>
    </w:p>
    <w:p w14:paraId="238C5216" w14:textId="77777777" w:rsidR="00182366" w:rsidRDefault="00182366" w:rsidP="00182366">
      <w:pPr>
        <w:spacing w:after="0" w:line="240" w:lineRule="auto"/>
      </w:pPr>
    </w:p>
    <w:p w14:paraId="023C32B7" w14:textId="6FF03320" w:rsidR="00182366" w:rsidRDefault="00182366" w:rsidP="00182366">
      <w:pPr>
        <w:spacing w:after="0" w:line="240" w:lineRule="auto"/>
      </w:pPr>
      <w:r>
        <w:t xml:space="preserve">And Jesus was, as I said last month, </w:t>
      </w:r>
      <w:r>
        <w:rPr>
          <w:i/>
          <w:iCs/>
        </w:rPr>
        <w:t>inherently political.</w:t>
      </w:r>
      <w:r>
        <w:t xml:space="preserve"> His politics did have a partisan cast of a sorts, although nothing that we would recognize today as being progressive or conservative, of one party or another. Members of both parties </w:t>
      </w:r>
      <w:r w:rsidR="00E25AEF">
        <w:t xml:space="preserve">claim to be, and are, people of faith; the problem begins when members of any party claim that theirs is the party to which Jesus would have aligned. As I pointed out last month, no partisan movement throughout history would be able to legitimately claim to be the party of Jesus. Jesus’ partisanship was, and is, on the side of God, against the powers and principalities of the world that set themselves up as gods. </w:t>
      </w:r>
    </w:p>
    <w:p w14:paraId="58E7F913" w14:textId="77777777" w:rsidR="00E25AEF" w:rsidRDefault="00E25AEF" w:rsidP="00182366">
      <w:pPr>
        <w:spacing w:after="0" w:line="240" w:lineRule="auto"/>
      </w:pPr>
    </w:p>
    <w:p w14:paraId="1E5CDD62" w14:textId="5D7064FA" w:rsidR="00E25AEF" w:rsidRDefault="00E25AEF" w:rsidP="00182366">
      <w:pPr>
        <w:spacing w:after="0" w:line="240" w:lineRule="auto"/>
      </w:pPr>
      <w:r>
        <w:t>In Luke chapter 6, Jesus said, “To you who hear me, I say: love your enemies. Do good to those who hate you, bless those who curse you, and pray for those who mistreat you. When they slap you on one cheek, turn and give them the other; when they take your coat, let them have your shirt as well.” (27-29) And again, “If you love those who love you, what credit does that do you? Even ‘sinners’ love those who love them. If you do good only to those who do good to you, what credit does that do you? Even ‘sinners’ do as much. If you lend to those you expect to repay you, what credit does that do you? Even ‘sinners’ lend to other ‘sinners,’ expecting to be repaid in full. Love your enemies and do good to them. Lend without expecting repayment, and your reward will be great. You’ll rightly be called children of the Most High, since God is good even to the ungrateful and the wicked.” (32-35)</w:t>
      </w:r>
    </w:p>
    <w:p w14:paraId="67F81236" w14:textId="77777777" w:rsidR="00E25AEF" w:rsidRDefault="00E25AEF" w:rsidP="00182366">
      <w:pPr>
        <w:spacing w:after="0" w:line="240" w:lineRule="auto"/>
      </w:pPr>
    </w:p>
    <w:p w14:paraId="444215A6" w14:textId="2BE1DD6B" w:rsidR="00E25AEF" w:rsidRDefault="00E25AEF" w:rsidP="00182366">
      <w:pPr>
        <w:spacing w:after="0" w:line="240" w:lineRule="auto"/>
      </w:pPr>
      <w:r>
        <w:t xml:space="preserve">In Luke chapter 9, Jesus and his disciples are prevented from entering a Samaritan town because he’s headed for Jerusalem. James and John offer to call down fire from heaven and destroy the Samaritans, but Jesus rebukes them. </w:t>
      </w:r>
      <w:r w:rsidR="00704AB7">
        <w:t xml:space="preserve">And in chapter 10, he tells a parable to demonstrate the importance of loving your neighbor: the story of a traveler who falls prey to robbers, left for dead on the side of the road. A priest and a Levite, both people the listeners would expect to stop and help, pass by on the other side. But a Samaritan, the traditional enemy of the listeners, is the one who stops, who aids the man, and who opens an essentially bottomless tab for the innkeeper to tend to his wounds. </w:t>
      </w:r>
    </w:p>
    <w:p w14:paraId="55B1B6CA" w14:textId="77777777" w:rsidR="00704AB7" w:rsidRDefault="00704AB7" w:rsidP="00182366">
      <w:pPr>
        <w:spacing w:after="0" w:line="240" w:lineRule="auto"/>
      </w:pPr>
    </w:p>
    <w:p w14:paraId="262E4628" w14:textId="279C242B" w:rsidR="00704AB7" w:rsidRDefault="00704AB7" w:rsidP="00182366">
      <w:pPr>
        <w:spacing w:after="0" w:line="240" w:lineRule="auto"/>
      </w:pPr>
      <w:r>
        <w:t xml:space="preserve">These are all stories that can help guide our own thinking about how we respond to the attacks on Iran during the ceasefire in our own personal conversations and on social media: with care </w:t>
      </w:r>
      <w:r>
        <w:lastRenderedPageBreak/>
        <w:t xml:space="preserve">and concern for the loss of property and life for all involved, and with worry for what escalating violence in the region will mean for all people, not just American troops who are involved. </w:t>
      </w:r>
    </w:p>
    <w:p w14:paraId="09F0893C" w14:textId="77777777" w:rsidR="00704AB7" w:rsidRDefault="00704AB7" w:rsidP="00182366">
      <w:pPr>
        <w:spacing w:after="0" w:line="240" w:lineRule="auto"/>
      </w:pPr>
    </w:p>
    <w:p w14:paraId="429B7FFC" w14:textId="0F0041CC" w:rsidR="00704AB7" w:rsidRDefault="00704AB7" w:rsidP="00182366">
      <w:pPr>
        <w:spacing w:after="0" w:line="240" w:lineRule="auto"/>
      </w:pPr>
      <w:r>
        <w:t xml:space="preserve">And they can help guide our thinking about incidents such as the </w:t>
      </w:r>
      <w:r w:rsidR="00996D84">
        <w:t xml:space="preserve">protests outside the ICE facility in New Jersey, where there have been reports of inedible food and lack of basic medical care, leading to a hunger strike over the weekend inside the facility, and the protests outside the facility during which Sen. Andy Kim was pepper sprayed. </w:t>
      </w:r>
    </w:p>
    <w:p w14:paraId="5FB8FE97" w14:textId="77777777" w:rsidR="00996D84" w:rsidRDefault="00996D84" w:rsidP="00182366">
      <w:pPr>
        <w:spacing w:after="0" w:line="240" w:lineRule="auto"/>
      </w:pPr>
    </w:p>
    <w:p w14:paraId="7998B693" w14:textId="44C65B8F" w:rsidR="00996D84" w:rsidRDefault="00996D84" w:rsidP="00182366">
      <w:pPr>
        <w:spacing w:after="0" w:line="240" w:lineRule="auto"/>
      </w:pPr>
      <w:r>
        <w:t xml:space="preserve">And in our thinking about things such as the fund of money proposed to pay reparations to those who were “harmed” in the January 6 attack, who have been tried and convicted (and often pardoned) of participating in those events. </w:t>
      </w:r>
    </w:p>
    <w:p w14:paraId="63AACE54" w14:textId="77777777" w:rsidR="00996D84" w:rsidRDefault="00996D84" w:rsidP="00182366">
      <w:pPr>
        <w:spacing w:after="0" w:line="240" w:lineRule="auto"/>
      </w:pPr>
    </w:p>
    <w:p w14:paraId="497A0817" w14:textId="0C62E136" w:rsidR="00996D84" w:rsidRDefault="00996D84" w:rsidP="00182366">
      <w:pPr>
        <w:spacing w:after="0" w:line="240" w:lineRule="auto"/>
      </w:pPr>
      <w:r>
        <w:t xml:space="preserve">Who are our enemies? Who do we pray for? How do we think of people who mistreat people who represent us? How do we think of people who mistreat people who have less power in society than they do? How do we continue to love them as Jesus calls us to love them? How do we turn the other cheek, how do we do good to them? </w:t>
      </w:r>
    </w:p>
    <w:p w14:paraId="2134EA3F" w14:textId="77777777" w:rsidR="00996D84" w:rsidRDefault="00996D84" w:rsidP="00182366">
      <w:pPr>
        <w:spacing w:after="0" w:line="240" w:lineRule="auto"/>
      </w:pPr>
    </w:p>
    <w:p w14:paraId="7CF16E62" w14:textId="5D96B8EC" w:rsidR="008B42D4" w:rsidRDefault="00996D84" w:rsidP="00182366">
      <w:pPr>
        <w:spacing w:after="0" w:line="240" w:lineRule="auto"/>
      </w:pPr>
      <w:r>
        <w:t xml:space="preserve">We remember that sometimes, love is expressed through caring for people without expecting that care to be reciprocated. But sometimes love is expressed through holding people accountable for their actions, by not letting them whitewash the truth into something more acceptable. By insisting that </w:t>
      </w:r>
      <w:r w:rsidR="008B42D4">
        <w:t>all people be held to the standard that Jesus holds us to (the intent, if not the words, for not all people share the same faith):</w:t>
      </w:r>
    </w:p>
    <w:p w14:paraId="31439AEE" w14:textId="77777777" w:rsidR="008B42D4" w:rsidRDefault="008B42D4" w:rsidP="00182366">
      <w:pPr>
        <w:spacing w:after="0" w:line="240" w:lineRule="auto"/>
      </w:pPr>
    </w:p>
    <w:p w14:paraId="2D132E44" w14:textId="229A402A" w:rsidR="008B42D4" w:rsidRDefault="008B42D4" w:rsidP="00182366">
      <w:pPr>
        <w:spacing w:after="0" w:line="240" w:lineRule="auto"/>
      </w:pPr>
      <w:r>
        <w:t xml:space="preserve">“You must love the Lord High God with all your heart, with all your soul, with all your strength, and with all your mind, and your neighbor as yourself.” </w:t>
      </w:r>
    </w:p>
    <w:p w14:paraId="134FB3BC" w14:textId="77777777" w:rsidR="008B42D4" w:rsidRDefault="008B42D4" w:rsidP="00182366">
      <w:pPr>
        <w:spacing w:after="0" w:line="240" w:lineRule="auto"/>
      </w:pPr>
    </w:p>
    <w:p w14:paraId="176230E8" w14:textId="77777777" w:rsidR="008B42D4" w:rsidRPr="00182366" w:rsidRDefault="008B42D4" w:rsidP="00182366">
      <w:pPr>
        <w:spacing w:after="0" w:line="240" w:lineRule="auto"/>
      </w:pPr>
    </w:p>
    <w:sectPr w:rsidR="008B42D4" w:rsidRPr="001823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366"/>
    <w:rsid w:val="00182366"/>
    <w:rsid w:val="00704AB7"/>
    <w:rsid w:val="008B42D4"/>
    <w:rsid w:val="00996D84"/>
    <w:rsid w:val="00E25AEF"/>
    <w:rsid w:val="00EA6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60D7E"/>
  <w15:chartTrackingRefBased/>
  <w15:docId w15:val="{2E3F7B03-D06C-4362-B920-7B1DCBDC2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23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23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23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23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23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23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23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23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23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3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23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23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23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23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23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23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23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2366"/>
    <w:rPr>
      <w:rFonts w:eastAsiaTheme="majorEastAsia" w:cstheme="majorBidi"/>
      <w:color w:val="272727" w:themeColor="text1" w:themeTint="D8"/>
    </w:rPr>
  </w:style>
  <w:style w:type="paragraph" w:styleId="Title">
    <w:name w:val="Title"/>
    <w:basedOn w:val="Normal"/>
    <w:next w:val="Normal"/>
    <w:link w:val="TitleChar"/>
    <w:uiPriority w:val="10"/>
    <w:qFormat/>
    <w:rsid w:val="001823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3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23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23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2366"/>
    <w:pPr>
      <w:spacing w:before="160"/>
      <w:jc w:val="center"/>
    </w:pPr>
    <w:rPr>
      <w:i/>
      <w:iCs/>
      <w:color w:val="404040" w:themeColor="text1" w:themeTint="BF"/>
    </w:rPr>
  </w:style>
  <w:style w:type="character" w:customStyle="1" w:styleId="QuoteChar">
    <w:name w:val="Quote Char"/>
    <w:basedOn w:val="DefaultParagraphFont"/>
    <w:link w:val="Quote"/>
    <w:uiPriority w:val="29"/>
    <w:rsid w:val="00182366"/>
    <w:rPr>
      <w:i/>
      <w:iCs/>
      <w:color w:val="404040" w:themeColor="text1" w:themeTint="BF"/>
    </w:rPr>
  </w:style>
  <w:style w:type="paragraph" w:styleId="ListParagraph">
    <w:name w:val="List Paragraph"/>
    <w:basedOn w:val="Normal"/>
    <w:uiPriority w:val="34"/>
    <w:qFormat/>
    <w:rsid w:val="00182366"/>
    <w:pPr>
      <w:ind w:left="720"/>
      <w:contextualSpacing/>
    </w:pPr>
  </w:style>
  <w:style w:type="character" w:styleId="IntenseEmphasis">
    <w:name w:val="Intense Emphasis"/>
    <w:basedOn w:val="DefaultParagraphFont"/>
    <w:uiPriority w:val="21"/>
    <w:qFormat/>
    <w:rsid w:val="00182366"/>
    <w:rPr>
      <w:i/>
      <w:iCs/>
      <w:color w:val="2F5496" w:themeColor="accent1" w:themeShade="BF"/>
    </w:rPr>
  </w:style>
  <w:style w:type="paragraph" w:styleId="IntenseQuote">
    <w:name w:val="Intense Quote"/>
    <w:basedOn w:val="Normal"/>
    <w:next w:val="Normal"/>
    <w:link w:val="IntenseQuoteChar"/>
    <w:uiPriority w:val="30"/>
    <w:qFormat/>
    <w:rsid w:val="001823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2366"/>
    <w:rPr>
      <w:i/>
      <w:iCs/>
      <w:color w:val="2F5496" w:themeColor="accent1" w:themeShade="BF"/>
    </w:rPr>
  </w:style>
  <w:style w:type="character" w:styleId="IntenseReference">
    <w:name w:val="Intense Reference"/>
    <w:basedOn w:val="DefaultParagraphFont"/>
    <w:uiPriority w:val="32"/>
    <w:qFormat/>
    <w:rsid w:val="001823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785</Words>
  <Characters>4478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Pierce</dc:creator>
  <cp:keywords/>
  <dc:description/>
  <cp:lastModifiedBy>Sarah Pierce</cp:lastModifiedBy>
  <cp:revision>1</cp:revision>
  <dcterms:created xsi:type="dcterms:W3CDTF">2026-05-27T17:21:00Z</dcterms:created>
  <dcterms:modified xsi:type="dcterms:W3CDTF">2026-05-27T18:05:00Z</dcterms:modified>
</cp:coreProperties>
</file>