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8FA15" w14:textId="6553E692" w:rsidR="0071268D" w:rsidRDefault="0071268D" w:rsidP="0071268D">
      <w:pPr>
        <w:spacing w:line="240" w:lineRule="auto"/>
      </w:pPr>
      <w:r>
        <w:t>For the past few months, I’ve been addressing the idea that the gospel shouldn’t be political, especially in the face of the rising tide of Christian Nationalism. Many mainline Protestants have a tendency to “put our faith away” during the week, taking it out on Sunday.</w:t>
      </w:r>
    </w:p>
    <w:p w14:paraId="3BB627A3" w14:textId="77777777" w:rsidR="0071268D" w:rsidRDefault="0071268D" w:rsidP="0071268D">
      <w:pPr>
        <w:spacing w:line="240" w:lineRule="auto"/>
      </w:pPr>
    </w:p>
    <w:p w14:paraId="779FA17C" w14:textId="7B14CDBF" w:rsidR="0071268D" w:rsidRDefault="0071268D" w:rsidP="0071268D">
      <w:pPr>
        <w:spacing w:line="240" w:lineRule="auto"/>
      </w:pPr>
      <w:r>
        <w:t>There has been a growing movement over the last several years to try to get the 10 Commandments posted in schools. There are laws in Texas</w:t>
      </w:r>
      <w:r w:rsidR="00F37389">
        <w:t>,</w:t>
      </w:r>
      <w:r>
        <w:t xml:space="preserve"> Louisiana</w:t>
      </w:r>
      <w:r w:rsidR="00F37389">
        <w:t>, Alabama, and Arkansas</w:t>
      </w:r>
      <w:r>
        <w:t xml:space="preserve"> requiring </w:t>
      </w:r>
      <w:r w:rsidR="00F37389">
        <w:t xml:space="preserve">or allowing </w:t>
      </w:r>
      <w:r>
        <w:t>the Commandments be posted</w:t>
      </w:r>
      <w:r w:rsidR="00F37389">
        <w:t xml:space="preserve"> in schools</w:t>
      </w:r>
      <w:r>
        <w:t xml:space="preserve">, although the Texas law says they only have to be posted if someone donates the poster to the school. (People have been donating posters by the bushel.) </w:t>
      </w:r>
    </w:p>
    <w:p w14:paraId="22381C71" w14:textId="77777777" w:rsidR="0071268D" w:rsidRDefault="0071268D" w:rsidP="0071268D">
      <w:pPr>
        <w:spacing w:line="240" w:lineRule="auto"/>
      </w:pPr>
    </w:p>
    <w:p w14:paraId="0C87E1BD" w14:textId="5557246F" w:rsidR="0071268D" w:rsidRDefault="0071268D" w:rsidP="0071268D">
      <w:pPr>
        <w:spacing w:line="240" w:lineRule="auto"/>
      </w:pPr>
      <w:r>
        <w:t xml:space="preserve">A case has been winding its way through the courts, challenging the Texas law, and the Supreme Court is expected to hear the case this fall. </w:t>
      </w:r>
    </w:p>
    <w:p w14:paraId="0B8066C8" w14:textId="77777777" w:rsidR="0071268D" w:rsidRDefault="0071268D" w:rsidP="0071268D">
      <w:pPr>
        <w:spacing w:line="240" w:lineRule="auto"/>
      </w:pPr>
    </w:p>
    <w:p w14:paraId="3DF0483D" w14:textId="437F5255" w:rsidR="0071268D" w:rsidRDefault="0071268D" w:rsidP="0071268D">
      <w:pPr>
        <w:spacing w:line="240" w:lineRule="auto"/>
      </w:pPr>
      <w:r>
        <w:t xml:space="preserve">The problem that families have with this is that it violates the First Amendment separation of church and state by requiring children, who may or may not be Christians, to be exposed to the 10 Commandments daily for potentially their entire school career. This could include children who are Muslim, Hindu, </w:t>
      </w:r>
      <w:r w:rsidR="00F37389">
        <w:t xml:space="preserve">who practice an indigenous Native American religion. It could also include children whose experience of the church has been harmful to their sense of self, such as girls raised in a church that teaches that women have no role outside the home, or LGBTQIA+ kids raised in a church that advocates for conversion therapy. </w:t>
      </w:r>
    </w:p>
    <w:p w14:paraId="6B676DF4" w14:textId="77777777" w:rsidR="00F37389" w:rsidRDefault="00F37389" w:rsidP="0071268D">
      <w:pPr>
        <w:spacing w:line="240" w:lineRule="auto"/>
      </w:pPr>
    </w:p>
    <w:p w14:paraId="59420064" w14:textId="5F0CBE11" w:rsidR="00F37389" w:rsidRDefault="00F37389" w:rsidP="0071268D">
      <w:pPr>
        <w:spacing w:line="240" w:lineRule="auto"/>
      </w:pPr>
      <w:r>
        <w:t xml:space="preserve">The OTHER problem, besides the violation of separation of church and state and the potential harm that could be done, is the motivation behind the movement. </w:t>
      </w:r>
    </w:p>
    <w:p w14:paraId="15039337" w14:textId="77777777" w:rsidR="00F37389" w:rsidRDefault="00F37389" w:rsidP="0071268D">
      <w:pPr>
        <w:spacing w:line="240" w:lineRule="auto"/>
      </w:pPr>
    </w:p>
    <w:p w14:paraId="5D42B8C5" w14:textId="5E56BDBA" w:rsidR="00F37389" w:rsidRDefault="00F37389" w:rsidP="0071268D">
      <w:pPr>
        <w:spacing w:line="240" w:lineRule="auto"/>
      </w:pPr>
      <w:r>
        <w:t>Some argue that this is a pushback against the rise of secularism. They argue that this is a passive religious display and no one has to read it if they don’t want to. They want to reintroduce traditional religious heritage.</w:t>
      </w:r>
    </w:p>
    <w:p w14:paraId="2808EDE1" w14:textId="77777777" w:rsidR="00F37389" w:rsidRDefault="00F37389" w:rsidP="0071268D">
      <w:pPr>
        <w:spacing w:line="240" w:lineRule="auto"/>
      </w:pPr>
    </w:p>
    <w:p w14:paraId="3CC58A7E" w14:textId="63E199B5" w:rsidR="00F37389" w:rsidRDefault="00F37389" w:rsidP="0071268D">
      <w:pPr>
        <w:spacing w:line="240" w:lineRule="auto"/>
      </w:pPr>
      <w:r>
        <w:t>The question is, what religious heritage? Whose heritage? And how do you teach heritage by passively hanging a poster on a wall?</w:t>
      </w:r>
    </w:p>
    <w:p w14:paraId="0A479CCA" w14:textId="77777777" w:rsidR="00F37389" w:rsidRDefault="00F37389" w:rsidP="0071268D">
      <w:pPr>
        <w:spacing w:line="240" w:lineRule="auto"/>
      </w:pPr>
    </w:p>
    <w:p w14:paraId="2EB4A0F5" w14:textId="6E02283E" w:rsidR="00F37389" w:rsidRDefault="00F37389" w:rsidP="0071268D">
      <w:pPr>
        <w:spacing w:line="240" w:lineRule="auto"/>
      </w:pPr>
      <w:r>
        <w:t>Others argue that this is a way of promoting moral and civic order and reinforcing respect for the rule of law.</w:t>
      </w:r>
      <w:r w:rsidR="00510320">
        <w:t xml:space="preserve"> That the </w:t>
      </w:r>
      <w:r w:rsidR="00204160">
        <w:t xml:space="preserve">better you act, the </w:t>
      </w:r>
      <w:r w:rsidR="00AB53BF">
        <w:t xml:space="preserve">better your spot will be in heaven. Or the more likely you are to get there. </w:t>
      </w:r>
      <w:r w:rsidR="00D42072">
        <w:t>Except, that’s not really what the 10 commandments are about.</w:t>
      </w:r>
    </w:p>
    <w:p w14:paraId="7D1F7A9F" w14:textId="77777777" w:rsidR="00D42072" w:rsidRDefault="00D42072" w:rsidP="0071268D">
      <w:pPr>
        <w:spacing w:line="240" w:lineRule="auto"/>
      </w:pPr>
    </w:p>
    <w:p w14:paraId="705C9E83" w14:textId="0B1A7AB9" w:rsidR="00D42072" w:rsidRDefault="00D42072" w:rsidP="0071268D">
      <w:pPr>
        <w:spacing w:line="240" w:lineRule="auto"/>
      </w:pPr>
      <w:r>
        <w:t xml:space="preserve">What does Jesus have to say about all of this? </w:t>
      </w:r>
    </w:p>
    <w:p w14:paraId="40FC854B" w14:textId="77777777" w:rsidR="00D42072" w:rsidRDefault="00D42072" w:rsidP="0071268D">
      <w:pPr>
        <w:spacing w:line="240" w:lineRule="auto"/>
      </w:pPr>
    </w:p>
    <w:p w14:paraId="339C1D97" w14:textId="497937C3" w:rsidR="00D42072" w:rsidRDefault="00D42072" w:rsidP="0071268D">
      <w:pPr>
        <w:spacing w:line="240" w:lineRule="auto"/>
      </w:pPr>
      <w:r>
        <w:t xml:space="preserve">In Matthew’s gospel, a youth asks him what he must do to have eternal life. Jesus’ first answer is to keep the commandments: no killing, no committing adultery, no stealing, no bearing false witness, honor your parents, and love your neighbor as yourself. The youth says he has done all those things, and asks what more he must do. Jesus tells him to sell everything and give the money to the poor, then follow Jesus. The youth turns away, dejected. </w:t>
      </w:r>
    </w:p>
    <w:p w14:paraId="6DC8EA8E" w14:textId="77777777" w:rsidR="00D42072" w:rsidRDefault="00D42072" w:rsidP="0071268D">
      <w:pPr>
        <w:spacing w:line="240" w:lineRule="auto"/>
      </w:pPr>
    </w:p>
    <w:p w14:paraId="27E1BC34" w14:textId="2D5BB8C4" w:rsidR="00D42072" w:rsidRDefault="00D42072" w:rsidP="0071268D">
      <w:pPr>
        <w:spacing w:line="240" w:lineRule="auto"/>
      </w:pPr>
      <w:r>
        <w:lastRenderedPageBreak/>
        <w:t xml:space="preserve">On reflecting on this interaction to the disciples, Jesus says it is hard for a person who is rich to enter heaven. In fact, it is impossible for people to save themselves; it is only possible for God. Jesus goes on to tell the parable in which he describes the kingdom of heaven as an estate, whose owner hires workers at dawn, at midmorning, at noon, and late in the afternoon. At the end of the day, when the time comes to pay the workers, everyone is paid the same wage. </w:t>
      </w:r>
    </w:p>
    <w:p w14:paraId="59B3C4CC" w14:textId="77777777" w:rsidR="00D42072" w:rsidRDefault="00D42072" w:rsidP="0071268D">
      <w:pPr>
        <w:spacing w:line="240" w:lineRule="auto"/>
      </w:pPr>
    </w:p>
    <w:p w14:paraId="68F8D56D" w14:textId="2494F776" w:rsidR="00AB53BF" w:rsidRDefault="002F085B" w:rsidP="0071268D">
      <w:pPr>
        <w:spacing w:line="240" w:lineRule="auto"/>
      </w:pPr>
      <w:r>
        <w:t>Kind of makes you wonder what 10 Commandments these people are reading. The same ones Jesus knew? Or a different set?</w:t>
      </w:r>
    </w:p>
    <w:sectPr w:rsidR="00AB53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68D"/>
    <w:rsid w:val="00204160"/>
    <w:rsid w:val="002F085B"/>
    <w:rsid w:val="00510320"/>
    <w:rsid w:val="0071268D"/>
    <w:rsid w:val="00A512A5"/>
    <w:rsid w:val="00AB53BF"/>
    <w:rsid w:val="00D42072"/>
    <w:rsid w:val="00F37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9614"/>
  <w15:chartTrackingRefBased/>
  <w15:docId w15:val="{6193E4C3-492F-4A2D-B4CD-7832FA0D1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6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26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26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26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26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26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6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6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6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6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26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26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26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26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26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6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6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68D"/>
    <w:rPr>
      <w:rFonts w:eastAsiaTheme="majorEastAsia" w:cstheme="majorBidi"/>
      <w:color w:val="272727" w:themeColor="text1" w:themeTint="D8"/>
    </w:rPr>
  </w:style>
  <w:style w:type="paragraph" w:styleId="Title">
    <w:name w:val="Title"/>
    <w:basedOn w:val="Normal"/>
    <w:next w:val="Normal"/>
    <w:link w:val="TitleChar"/>
    <w:uiPriority w:val="10"/>
    <w:qFormat/>
    <w:rsid w:val="00712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6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6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6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6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1268D"/>
    <w:rPr>
      <w:i/>
      <w:iCs/>
      <w:color w:val="404040" w:themeColor="text1" w:themeTint="BF"/>
    </w:rPr>
  </w:style>
  <w:style w:type="paragraph" w:styleId="ListParagraph">
    <w:name w:val="List Paragraph"/>
    <w:basedOn w:val="Normal"/>
    <w:uiPriority w:val="34"/>
    <w:qFormat/>
    <w:rsid w:val="0071268D"/>
    <w:pPr>
      <w:ind w:left="720"/>
      <w:contextualSpacing/>
    </w:pPr>
  </w:style>
  <w:style w:type="character" w:styleId="IntenseEmphasis">
    <w:name w:val="Intense Emphasis"/>
    <w:basedOn w:val="DefaultParagraphFont"/>
    <w:uiPriority w:val="21"/>
    <w:qFormat/>
    <w:rsid w:val="0071268D"/>
    <w:rPr>
      <w:i/>
      <w:iCs/>
      <w:color w:val="2F5496" w:themeColor="accent1" w:themeShade="BF"/>
    </w:rPr>
  </w:style>
  <w:style w:type="paragraph" w:styleId="IntenseQuote">
    <w:name w:val="Intense Quote"/>
    <w:basedOn w:val="Normal"/>
    <w:next w:val="Normal"/>
    <w:link w:val="IntenseQuoteChar"/>
    <w:uiPriority w:val="30"/>
    <w:qFormat/>
    <w:rsid w:val="007126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268D"/>
    <w:rPr>
      <w:i/>
      <w:iCs/>
      <w:color w:val="2F5496" w:themeColor="accent1" w:themeShade="BF"/>
    </w:rPr>
  </w:style>
  <w:style w:type="character" w:styleId="IntenseReference">
    <w:name w:val="Intense Reference"/>
    <w:basedOn w:val="DefaultParagraphFont"/>
    <w:uiPriority w:val="32"/>
    <w:qFormat/>
    <w:rsid w:val="007126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Sarah Pierce</cp:lastModifiedBy>
  <cp:revision>5</cp:revision>
  <dcterms:created xsi:type="dcterms:W3CDTF">2026-08-19T21:24:00Z</dcterms:created>
  <dcterms:modified xsi:type="dcterms:W3CDTF">2026-08-19T21:58:00Z</dcterms:modified>
</cp:coreProperties>
</file>