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1F863" w14:textId="1126DBCD" w:rsidR="00DC6459" w:rsidRDefault="00601CD9">
      <w:pPr>
        <w:rPr>
          <w:i/>
          <w:iCs/>
        </w:rPr>
      </w:pPr>
      <w:r>
        <w:rPr>
          <w:i/>
          <w:iCs/>
        </w:rPr>
        <w:t>Note: this is the second in a series of newsletter articles exploring our baptismal promises.</w:t>
      </w:r>
    </w:p>
    <w:p w14:paraId="77AE1216" w14:textId="77777777" w:rsidR="00601CD9" w:rsidRDefault="00601CD9">
      <w:pPr>
        <w:rPr>
          <w:i/>
          <w:iCs/>
        </w:rPr>
      </w:pPr>
    </w:p>
    <w:p w14:paraId="6A42F645" w14:textId="2828B1CE" w:rsidR="00601CD9" w:rsidRDefault="00601CD9" w:rsidP="00601CD9">
      <w:r>
        <w:t xml:space="preserve">Last month, I shared with you a thought that Bishop Donna Simon shared with us at the Fall Theological Conference this past October: </w:t>
      </w:r>
      <w:r>
        <w:rPr>
          <w:i/>
          <w:iCs/>
        </w:rPr>
        <w:t>When we don’t connect what we’re doing to Jesus, we let other people define who Jesus is.</w:t>
      </w:r>
      <w:r>
        <w:t xml:space="preserve"> </w:t>
      </w:r>
      <w:r>
        <w:t>And I challenged you to think about how we live out our baptismal promises, and our one vocation of being the baptized children of God.</w:t>
      </w:r>
    </w:p>
    <w:p w14:paraId="15103C87" w14:textId="77777777" w:rsidR="00601CD9" w:rsidRDefault="00601CD9" w:rsidP="00601CD9"/>
    <w:p w14:paraId="2598796B" w14:textId="6927DEAF" w:rsidR="00601CD9" w:rsidRDefault="00601CD9" w:rsidP="00601CD9">
      <w:r>
        <w:t xml:space="preserve">This month, I want to explore a little more in depth the first of our baptismal promises: </w:t>
      </w:r>
    </w:p>
    <w:p w14:paraId="69000A66" w14:textId="77777777" w:rsidR="00601CD9" w:rsidRDefault="00601CD9" w:rsidP="00601CD9"/>
    <w:p w14:paraId="124A3AEF" w14:textId="30CD9C2B" w:rsidR="00601CD9" w:rsidRDefault="00601CD9" w:rsidP="00601CD9">
      <w:pPr>
        <w:rPr>
          <w:b/>
          <w:bCs/>
          <w:color w:val="000000"/>
        </w:rPr>
      </w:pPr>
      <w:r>
        <w:rPr>
          <w:b/>
          <w:bCs/>
          <w:color w:val="000000"/>
        </w:rPr>
        <w:t>We promise t</w:t>
      </w:r>
      <w:r>
        <w:rPr>
          <w:b/>
          <w:bCs/>
          <w:color w:val="000000"/>
        </w:rPr>
        <w:t>o live together as God’s faithful people with all the body of Christ</w:t>
      </w:r>
      <w:r>
        <w:rPr>
          <w:b/>
          <w:bCs/>
          <w:color w:val="000000"/>
        </w:rPr>
        <w:t xml:space="preserve">. </w:t>
      </w:r>
    </w:p>
    <w:p w14:paraId="4E968A48" w14:textId="77777777" w:rsidR="00601CD9" w:rsidRDefault="00601CD9" w:rsidP="00601CD9">
      <w:pPr>
        <w:rPr>
          <w:b/>
          <w:bCs/>
          <w:color w:val="000000"/>
        </w:rPr>
      </w:pPr>
    </w:p>
    <w:p w14:paraId="446889CA" w14:textId="22E61661" w:rsidR="00601CD9" w:rsidRDefault="00601CD9" w:rsidP="00601CD9">
      <w:pPr>
        <w:rPr>
          <w:color w:val="000000"/>
        </w:rPr>
      </w:pPr>
      <w:r>
        <w:rPr>
          <w:color w:val="000000"/>
        </w:rPr>
        <w:t xml:space="preserve">What does this mean? </w:t>
      </w:r>
    </w:p>
    <w:p w14:paraId="2E308C46" w14:textId="77777777" w:rsidR="00601CD9" w:rsidRDefault="00601CD9" w:rsidP="00601CD9">
      <w:pPr>
        <w:rPr>
          <w:color w:val="000000"/>
        </w:rPr>
      </w:pPr>
    </w:p>
    <w:p w14:paraId="779CBF41" w14:textId="5AE1D574" w:rsidR="00601CD9" w:rsidRDefault="00601CD9" w:rsidP="00601CD9">
      <w:pPr>
        <w:rPr>
          <w:color w:val="000000"/>
        </w:rPr>
      </w:pPr>
      <w:r>
        <w:rPr>
          <w:color w:val="000000"/>
        </w:rPr>
        <w:t xml:space="preserve">First of all, it means the old, top-down, hierarchical model of doing church is just wrong. It’s un-baptismal. The idea that the presiding bishop is at the top, and then the synodical bishops, and then the pastors, and then the deacons and PMAs/SAMs and then everyone else. (PMAs are Parish Ministry Associates; SAMs are </w:t>
      </w:r>
      <w:proofErr w:type="spellStart"/>
      <w:r>
        <w:rPr>
          <w:color w:val="000000"/>
        </w:rPr>
        <w:t>Synodically</w:t>
      </w:r>
      <w:proofErr w:type="spellEnd"/>
      <w:r>
        <w:rPr>
          <w:color w:val="000000"/>
        </w:rPr>
        <w:t xml:space="preserve"> Authorized Ministers; they’re lay people who have received training to act in the role of pastors, but are not ordained.)</w:t>
      </w:r>
    </w:p>
    <w:p w14:paraId="764F8F03" w14:textId="77777777" w:rsidR="00601CD9" w:rsidRDefault="00601CD9" w:rsidP="00601CD9">
      <w:pPr>
        <w:rPr>
          <w:color w:val="000000"/>
        </w:rPr>
      </w:pPr>
    </w:p>
    <w:p w14:paraId="3DA1993E" w14:textId="772CFFC3" w:rsidR="00601CD9" w:rsidRDefault="00601CD9" w:rsidP="00601CD9">
      <w:pPr>
        <w:rPr>
          <w:color w:val="000000"/>
        </w:rPr>
      </w:pPr>
      <w:r>
        <w:rPr>
          <w:color w:val="000000"/>
        </w:rPr>
        <w:t xml:space="preserve">Instead, and this may sound radical (but it shouldn’t): we’re all equal. Every single baptized Christian is on the same level playing field when it comes to our vocation, when it comes to living out our faith, when it comes to showing up and being a part of the body of Christ. We all put our baptismal pants on one leg at a time. </w:t>
      </w:r>
    </w:p>
    <w:p w14:paraId="48A36D0E" w14:textId="77777777" w:rsidR="00601CD9" w:rsidRDefault="00601CD9" w:rsidP="00601CD9">
      <w:pPr>
        <w:rPr>
          <w:color w:val="000000"/>
        </w:rPr>
      </w:pPr>
    </w:p>
    <w:p w14:paraId="29C6FB1C" w14:textId="5C0D9A56" w:rsidR="00601CD9" w:rsidRDefault="00601CD9" w:rsidP="00601CD9">
      <w:pPr>
        <w:rPr>
          <w:color w:val="000000"/>
        </w:rPr>
      </w:pPr>
      <w:r>
        <w:rPr>
          <w:color w:val="000000"/>
        </w:rPr>
        <w:t xml:space="preserve">The only difference is how we’re called to express our faith. Some of us are called to be pastors, or deacons, or PMAs/SAMs; some aren’t. </w:t>
      </w:r>
      <w:r w:rsidR="00233F7F">
        <w:rPr>
          <w:color w:val="000000"/>
        </w:rPr>
        <w:t xml:space="preserve">(Or some have the resources to obtain the education and others don’t.) </w:t>
      </w:r>
      <w:r>
        <w:rPr>
          <w:color w:val="000000"/>
        </w:rPr>
        <w:t xml:space="preserve">And some pastors are called to be bishops; some aren’t. </w:t>
      </w:r>
    </w:p>
    <w:p w14:paraId="00B73DB0" w14:textId="77777777" w:rsidR="00233F7F" w:rsidRDefault="00233F7F" w:rsidP="00601CD9">
      <w:pPr>
        <w:rPr>
          <w:color w:val="000000"/>
        </w:rPr>
      </w:pPr>
    </w:p>
    <w:p w14:paraId="1F9E24F8" w14:textId="24249FB4" w:rsidR="00233F7F" w:rsidRDefault="00233F7F" w:rsidP="00601CD9">
      <w:pPr>
        <w:rPr>
          <w:color w:val="000000"/>
        </w:rPr>
      </w:pPr>
      <w:r>
        <w:rPr>
          <w:color w:val="000000"/>
        </w:rPr>
        <w:t xml:space="preserve">But for every single person who follows their vocation as a baptized child of God, the central question of our lives should be, </w:t>
      </w:r>
      <w:r>
        <w:rPr>
          <w:i/>
          <w:iCs/>
          <w:color w:val="000000"/>
        </w:rPr>
        <w:t>How can following Jesus be the focus of everything I do?</w:t>
      </w:r>
    </w:p>
    <w:p w14:paraId="6BB2D63C" w14:textId="77777777" w:rsidR="00233F7F" w:rsidRDefault="00233F7F" w:rsidP="00601CD9">
      <w:pPr>
        <w:rPr>
          <w:color w:val="000000"/>
        </w:rPr>
      </w:pPr>
    </w:p>
    <w:p w14:paraId="1C92933B" w14:textId="29250855" w:rsidR="00233F7F" w:rsidRDefault="00233F7F" w:rsidP="00601CD9">
      <w:pPr>
        <w:rPr>
          <w:color w:val="000000"/>
        </w:rPr>
      </w:pPr>
      <w:r>
        <w:rPr>
          <w:color w:val="000000"/>
        </w:rPr>
        <w:t xml:space="preserve">And so when we live together as God’s faithful people, we partner together. Worship is participatory. The life of the church is participatory. And faith and life are integrated. </w:t>
      </w:r>
      <w:r w:rsidR="00DF63C2">
        <w:rPr>
          <w:color w:val="000000"/>
        </w:rPr>
        <w:t xml:space="preserve">That means that we understand that what happens at church doesn’t stay at church – what we do in worship seeps into our everyday lives. </w:t>
      </w:r>
    </w:p>
    <w:p w14:paraId="59FB89D0" w14:textId="77777777" w:rsidR="00DF63C2" w:rsidRDefault="00DF63C2" w:rsidP="00601CD9">
      <w:pPr>
        <w:rPr>
          <w:color w:val="000000"/>
        </w:rPr>
      </w:pPr>
    </w:p>
    <w:p w14:paraId="1464A421" w14:textId="5A269053" w:rsidR="00DF63C2" w:rsidRDefault="00DF63C2" w:rsidP="00601CD9">
      <w:pPr>
        <w:rPr>
          <w:color w:val="000000"/>
        </w:rPr>
      </w:pPr>
      <w:r>
        <w:rPr>
          <w:color w:val="000000"/>
        </w:rPr>
        <w:t xml:space="preserve">We praise God. We pray for our neighbors and the world. We listen for how God is calling us, and we answer. </w:t>
      </w:r>
    </w:p>
    <w:p w14:paraId="6702DD98" w14:textId="77777777" w:rsidR="00DF63C2" w:rsidRDefault="00DF63C2" w:rsidP="00601CD9">
      <w:pPr>
        <w:rPr>
          <w:color w:val="000000"/>
        </w:rPr>
      </w:pPr>
    </w:p>
    <w:p w14:paraId="27AD154E" w14:textId="471F1F13" w:rsidR="00DF63C2" w:rsidRDefault="00DF63C2" w:rsidP="00601CD9">
      <w:pPr>
        <w:rPr>
          <w:color w:val="000000"/>
        </w:rPr>
      </w:pPr>
      <w:r>
        <w:rPr>
          <w:color w:val="000000"/>
        </w:rPr>
        <w:t xml:space="preserve">God in Christ is trying to make us Gospel-centered people. Trying to make us people who praise God in all things. We sing ourselves through the church year, and we sing ourselves through the seasons of life. </w:t>
      </w:r>
    </w:p>
    <w:p w14:paraId="2304ED1B" w14:textId="3F365C63" w:rsidR="00DF63C2" w:rsidRDefault="00DF63C2" w:rsidP="00601CD9">
      <w:pPr>
        <w:rPr>
          <w:color w:val="000000"/>
        </w:rPr>
      </w:pPr>
    </w:p>
    <w:p w14:paraId="79BFC922" w14:textId="35D2F13B" w:rsidR="00DF63C2" w:rsidRDefault="00DF63C2" w:rsidP="00601CD9">
      <w:pPr>
        <w:rPr>
          <w:color w:val="000000"/>
        </w:rPr>
      </w:pPr>
      <w:r>
        <w:rPr>
          <w:color w:val="000000"/>
        </w:rPr>
        <w:t>In Romans 12:1-2, Paul writes: “Siblings, I beg you through the mercy of God to offer your bodies as a living sacrifice, holy and acceptable to God – this is your spiritual act of worship. Don’t conform yourselves to this age, but be transformed by the renewal of your minds, so that you can judge what God’s will is – what is good, pleasing, and perfect.”</w:t>
      </w:r>
    </w:p>
    <w:p w14:paraId="793DA46A" w14:textId="77777777" w:rsidR="00DF63C2" w:rsidRDefault="00DF63C2" w:rsidP="00601CD9">
      <w:pPr>
        <w:rPr>
          <w:color w:val="000000"/>
        </w:rPr>
      </w:pPr>
    </w:p>
    <w:p w14:paraId="4E6F6D12" w14:textId="20505D09" w:rsidR="00DF63C2" w:rsidRPr="00DF63C2" w:rsidRDefault="00DF63C2" w:rsidP="00601CD9">
      <w:pPr>
        <w:rPr>
          <w:color w:val="000000"/>
        </w:rPr>
      </w:pPr>
      <w:r>
        <w:rPr>
          <w:color w:val="000000"/>
        </w:rPr>
        <w:lastRenderedPageBreak/>
        <w:t xml:space="preserve">In other words, when we live together as God’s faithful people, we show up. We worship. We practice the rituals that see us through times of joy, and times of crisis. We partake of the meal to which Jesus invites us. We give thanks to God. And we sing. </w:t>
      </w:r>
    </w:p>
    <w:p w14:paraId="40F0F3EF" w14:textId="25EEA59C" w:rsidR="00601CD9" w:rsidRPr="00601CD9" w:rsidRDefault="00601CD9"/>
    <w:sectPr w:rsidR="00601CD9" w:rsidRPr="00601C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CD9"/>
    <w:rsid w:val="00233F7F"/>
    <w:rsid w:val="005E1144"/>
    <w:rsid w:val="00601CD9"/>
    <w:rsid w:val="00DC6459"/>
    <w:rsid w:val="00DF63C2"/>
    <w:rsid w:val="00F47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01C6F"/>
  <w15:chartTrackingRefBased/>
  <w15:docId w15:val="{8F3F90FB-81EF-4239-B8C1-64ED9D134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1C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1C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1C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1C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1C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1C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1C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1C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1C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C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1C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1C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1C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1C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1C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1C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1C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1CD9"/>
    <w:rPr>
      <w:rFonts w:eastAsiaTheme="majorEastAsia" w:cstheme="majorBidi"/>
      <w:color w:val="272727" w:themeColor="text1" w:themeTint="D8"/>
    </w:rPr>
  </w:style>
  <w:style w:type="paragraph" w:styleId="Title">
    <w:name w:val="Title"/>
    <w:basedOn w:val="Normal"/>
    <w:next w:val="Normal"/>
    <w:link w:val="TitleChar"/>
    <w:uiPriority w:val="10"/>
    <w:qFormat/>
    <w:rsid w:val="00601C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1C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1CD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1C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1C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01CD9"/>
    <w:rPr>
      <w:i/>
      <w:iCs/>
      <w:color w:val="404040" w:themeColor="text1" w:themeTint="BF"/>
    </w:rPr>
  </w:style>
  <w:style w:type="paragraph" w:styleId="ListParagraph">
    <w:name w:val="List Paragraph"/>
    <w:basedOn w:val="Normal"/>
    <w:uiPriority w:val="34"/>
    <w:qFormat/>
    <w:rsid w:val="00601CD9"/>
    <w:pPr>
      <w:ind w:left="720"/>
      <w:contextualSpacing/>
    </w:pPr>
  </w:style>
  <w:style w:type="character" w:styleId="IntenseEmphasis">
    <w:name w:val="Intense Emphasis"/>
    <w:basedOn w:val="DefaultParagraphFont"/>
    <w:uiPriority w:val="21"/>
    <w:qFormat/>
    <w:rsid w:val="00601CD9"/>
    <w:rPr>
      <w:i/>
      <w:iCs/>
      <w:color w:val="2F5496" w:themeColor="accent1" w:themeShade="BF"/>
    </w:rPr>
  </w:style>
  <w:style w:type="paragraph" w:styleId="IntenseQuote">
    <w:name w:val="Intense Quote"/>
    <w:basedOn w:val="Normal"/>
    <w:next w:val="Normal"/>
    <w:link w:val="IntenseQuoteChar"/>
    <w:uiPriority w:val="30"/>
    <w:qFormat/>
    <w:rsid w:val="00601C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1CD9"/>
    <w:rPr>
      <w:i/>
      <w:iCs/>
      <w:color w:val="2F5496" w:themeColor="accent1" w:themeShade="BF"/>
    </w:rPr>
  </w:style>
  <w:style w:type="character" w:styleId="IntenseReference">
    <w:name w:val="Intense Reference"/>
    <w:basedOn w:val="DefaultParagraphFont"/>
    <w:uiPriority w:val="32"/>
    <w:qFormat/>
    <w:rsid w:val="00601C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Pierce</dc:creator>
  <cp:keywords/>
  <dc:description/>
  <cp:lastModifiedBy>Sarah Pierce</cp:lastModifiedBy>
  <cp:revision>1</cp:revision>
  <dcterms:created xsi:type="dcterms:W3CDTF">2025-11-19T19:21:00Z</dcterms:created>
  <dcterms:modified xsi:type="dcterms:W3CDTF">2025-11-19T19:50:00Z</dcterms:modified>
</cp:coreProperties>
</file>