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Memo of Appearance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I, Advocate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_____________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>, hereby appear on behalf of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Accused in the above-captioned matter.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Advocate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______________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is the Advocate on record for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Accused, and I am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appearing under his instructions and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authority to represent the Accused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Date: 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ab/>
        <w:tab/>
        <w:tab/>
        <w:tab/>
        <w:t>Adv. for _______</w:t>
      </w:r>
    </w:p>
    <w:p>
      <w:pPr>
        <w:pStyle w:val="Default"/>
        <w:suppressAutoHyphens w:val="1"/>
        <w:spacing w:before="0" w:after="240"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