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3AD" w14:textId="77777777" w:rsidR="002972AF" w:rsidRDefault="00AE5928" w:rsidP="00AE5928">
      <w:pPr>
        <w:tabs>
          <w:tab w:val="left" w:pos="1440"/>
        </w:tabs>
        <w:spacing w:after="0"/>
        <w:jc w:val="center"/>
        <w:rPr>
          <w:sz w:val="24"/>
          <w:szCs w:val="24"/>
        </w:rPr>
      </w:pPr>
      <w:r w:rsidRPr="00AE5928">
        <w:rPr>
          <w:sz w:val="24"/>
          <w:szCs w:val="24"/>
        </w:rPr>
        <w:t>IN THE VILLAGE OF CENTERTOWN, MISSOURI</w:t>
      </w:r>
    </w:p>
    <w:p w14:paraId="7F5D8B67" w14:textId="77777777" w:rsidR="006A4A3E" w:rsidRDefault="006A4A3E" w:rsidP="00AE5928">
      <w:pPr>
        <w:tabs>
          <w:tab w:val="left" w:pos="1440"/>
        </w:tabs>
        <w:spacing w:after="0"/>
        <w:jc w:val="center"/>
        <w:rPr>
          <w:sz w:val="24"/>
          <w:szCs w:val="24"/>
        </w:rPr>
      </w:pPr>
    </w:p>
    <w:p w14:paraId="42B9DA2A" w14:textId="77777777" w:rsidR="00AE5928" w:rsidRDefault="00AE5928" w:rsidP="00AE5928">
      <w:pPr>
        <w:tabs>
          <w:tab w:val="left" w:pos="1440"/>
        </w:tabs>
        <w:spacing w:after="0"/>
        <w:jc w:val="center"/>
        <w:rPr>
          <w:sz w:val="24"/>
          <w:szCs w:val="24"/>
        </w:rPr>
      </w:pPr>
    </w:p>
    <w:p w14:paraId="6EF35EE3" w14:textId="77FF3C81" w:rsidR="006A4A3E" w:rsidRDefault="00AE5928" w:rsidP="00AE5928">
      <w:pPr>
        <w:tabs>
          <w:tab w:val="left" w:pos="1440"/>
        </w:tabs>
        <w:spacing w:after="0"/>
        <w:rPr>
          <w:sz w:val="24"/>
          <w:szCs w:val="24"/>
          <w:u w:val="single"/>
        </w:rPr>
      </w:pPr>
      <w:r>
        <w:rPr>
          <w:sz w:val="24"/>
          <w:szCs w:val="24"/>
        </w:rPr>
        <w:t xml:space="preserve">Bill No. </w:t>
      </w:r>
      <w:r w:rsidR="00F34218">
        <w:rPr>
          <w:sz w:val="24"/>
          <w:szCs w:val="24"/>
          <w:u w:val="single"/>
        </w:rPr>
        <w:t>0021-002</w:t>
      </w:r>
      <w:r w:rsidR="00924CCD">
        <w:rPr>
          <w:sz w:val="24"/>
          <w:szCs w:val="24"/>
        </w:rPr>
        <w:tab/>
      </w:r>
      <w:r w:rsidR="00602AEA">
        <w:rPr>
          <w:sz w:val="24"/>
          <w:szCs w:val="24"/>
        </w:rPr>
        <w:tab/>
      </w:r>
      <w:r w:rsidR="00602AEA">
        <w:rPr>
          <w:sz w:val="24"/>
          <w:szCs w:val="24"/>
        </w:rPr>
        <w:tab/>
      </w:r>
      <w:r w:rsidR="00602AEA">
        <w:rPr>
          <w:sz w:val="24"/>
          <w:szCs w:val="24"/>
        </w:rPr>
        <w:tab/>
      </w:r>
      <w:r w:rsidR="00602AEA">
        <w:rPr>
          <w:sz w:val="24"/>
          <w:szCs w:val="24"/>
        </w:rPr>
        <w:tab/>
      </w:r>
      <w:r w:rsidR="00602AEA">
        <w:rPr>
          <w:sz w:val="24"/>
          <w:szCs w:val="24"/>
        </w:rPr>
        <w:tab/>
      </w:r>
      <w:r w:rsidR="00602AEA">
        <w:rPr>
          <w:sz w:val="24"/>
          <w:szCs w:val="24"/>
        </w:rPr>
        <w:tab/>
      </w:r>
      <w:r w:rsidRPr="00602AEA">
        <w:rPr>
          <w:sz w:val="24"/>
          <w:szCs w:val="24"/>
        </w:rPr>
        <w:t>Ordinance</w:t>
      </w:r>
      <w:r>
        <w:rPr>
          <w:sz w:val="24"/>
          <w:szCs w:val="24"/>
        </w:rPr>
        <w:t xml:space="preserve"> No. </w:t>
      </w:r>
      <w:r w:rsidR="00F421B7">
        <w:rPr>
          <w:sz w:val="24"/>
          <w:szCs w:val="24"/>
        </w:rPr>
        <w:t xml:space="preserve"> </w:t>
      </w:r>
      <w:r w:rsidR="004D3738">
        <w:rPr>
          <w:sz w:val="24"/>
          <w:szCs w:val="24"/>
          <w:u w:val="single"/>
        </w:rPr>
        <w:t>220</w:t>
      </w:r>
      <w:r w:rsidR="000941D0">
        <w:rPr>
          <w:sz w:val="24"/>
          <w:szCs w:val="24"/>
          <w:u w:val="single"/>
        </w:rPr>
        <w:t xml:space="preserve"> </w:t>
      </w:r>
    </w:p>
    <w:p w14:paraId="098C1E4F" w14:textId="77777777" w:rsidR="006A4A3E" w:rsidRDefault="006A4A3E" w:rsidP="00AE5928">
      <w:pPr>
        <w:tabs>
          <w:tab w:val="left" w:pos="1440"/>
        </w:tabs>
        <w:spacing w:after="0"/>
        <w:rPr>
          <w:sz w:val="24"/>
          <w:szCs w:val="24"/>
          <w:u w:val="single"/>
        </w:rPr>
      </w:pPr>
    </w:p>
    <w:p w14:paraId="5F736948" w14:textId="77777777" w:rsidR="00AE5928" w:rsidRPr="003E4FCB" w:rsidRDefault="000941D0" w:rsidP="00AE5928">
      <w:pPr>
        <w:tabs>
          <w:tab w:val="left" w:pos="1440"/>
        </w:tabs>
        <w:spacing w:after="0"/>
        <w:rPr>
          <w:b/>
          <w:bCs/>
          <w:sz w:val="24"/>
          <w:szCs w:val="24"/>
        </w:rPr>
      </w:pPr>
      <w:r w:rsidRPr="003E4FCB">
        <w:rPr>
          <w:b/>
          <w:bCs/>
          <w:sz w:val="24"/>
          <w:szCs w:val="24"/>
          <w:u w:val="single"/>
        </w:rPr>
        <w:t xml:space="preserve">   </w:t>
      </w:r>
    </w:p>
    <w:p w14:paraId="699ACBEA" w14:textId="77777777" w:rsidR="00AE5928" w:rsidRDefault="00AE5928" w:rsidP="00AE5928">
      <w:pPr>
        <w:tabs>
          <w:tab w:val="left" w:pos="1440"/>
        </w:tabs>
        <w:spacing w:after="0"/>
        <w:rPr>
          <w:sz w:val="24"/>
          <w:szCs w:val="24"/>
        </w:rPr>
      </w:pPr>
    </w:p>
    <w:p w14:paraId="728DCB43" w14:textId="49E4D880" w:rsidR="00AE5928" w:rsidRDefault="00924CCD" w:rsidP="00602AEA">
      <w:pPr>
        <w:tabs>
          <w:tab w:val="left" w:pos="1440"/>
        </w:tabs>
        <w:spacing w:after="0"/>
        <w:jc w:val="center"/>
        <w:rPr>
          <w:sz w:val="24"/>
          <w:szCs w:val="24"/>
          <w:u w:val="single"/>
        </w:rPr>
      </w:pPr>
      <w:r>
        <w:rPr>
          <w:sz w:val="24"/>
          <w:szCs w:val="24"/>
          <w:u w:val="single"/>
        </w:rPr>
        <w:t xml:space="preserve">AN ORDINANCE </w:t>
      </w:r>
      <w:r w:rsidR="009F717A">
        <w:rPr>
          <w:sz w:val="24"/>
          <w:szCs w:val="24"/>
          <w:u w:val="single"/>
        </w:rPr>
        <w:t>REGULATING THE USE OF CENTERTOWN WATERWORKS, A PUBLIC WATER SYSTEM, THE INSTALLATION AND CONNECTION OF WATER SERVICE, AND PROVIDING PENALTIES FOR VIOLATIONS THEREOF: IN THE VILLAGE OF CENTERTOWN, COUNTY OF COLE, STATE OF MISSOURI</w:t>
      </w:r>
    </w:p>
    <w:p w14:paraId="44BBC1D3" w14:textId="77777777" w:rsidR="006A4A3E" w:rsidRDefault="006A4A3E" w:rsidP="006A4A3E">
      <w:pPr>
        <w:tabs>
          <w:tab w:val="left" w:pos="1440"/>
        </w:tabs>
        <w:spacing w:after="0"/>
        <w:rPr>
          <w:sz w:val="24"/>
          <w:szCs w:val="24"/>
          <w:u w:val="single"/>
        </w:rPr>
      </w:pPr>
    </w:p>
    <w:p w14:paraId="7207987C" w14:textId="77777777" w:rsidR="006A4A3E" w:rsidRDefault="006A4A3E" w:rsidP="006A4A3E">
      <w:pPr>
        <w:tabs>
          <w:tab w:val="left" w:pos="1440"/>
        </w:tabs>
        <w:spacing w:after="0"/>
        <w:rPr>
          <w:sz w:val="24"/>
          <w:szCs w:val="24"/>
          <w:u w:val="single"/>
        </w:rPr>
      </w:pPr>
    </w:p>
    <w:p w14:paraId="0A7060C3" w14:textId="72A4B335" w:rsidR="006A4A3E" w:rsidRDefault="00924CCD" w:rsidP="006A4A3E">
      <w:pPr>
        <w:tabs>
          <w:tab w:val="left" w:pos="1440"/>
        </w:tabs>
        <w:spacing w:after="0"/>
        <w:rPr>
          <w:sz w:val="24"/>
          <w:szCs w:val="24"/>
        </w:rPr>
      </w:pPr>
      <w:r w:rsidRPr="00924CCD">
        <w:rPr>
          <w:b/>
          <w:bCs/>
          <w:sz w:val="24"/>
          <w:szCs w:val="24"/>
        </w:rPr>
        <w:t>WHEREAS</w:t>
      </w:r>
      <w:r>
        <w:rPr>
          <w:sz w:val="24"/>
          <w:szCs w:val="24"/>
        </w:rPr>
        <w:t>, the Village of Centertown, County of Cole, State of Missouri, owns and operates a revenue producing public waterworks system, Centertown Waterworks.</w:t>
      </w:r>
    </w:p>
    <w:p w14:paraId="337BEB1F" w14:textId="33F7C946" w:rsidR="003E4FCB" w:rsidRDefault="003E4FCB" w:rsidP="006A4A3E">
      <w:pPr>
        <w:tabs>
          <w:tab w:val="left" w:pos="1440"/>
        </w:tabs>
        <w:spacing w:after="0"/>
        <w:rPr>
          <w:sz w:val="24"/>
          <w:szCs w:val="24"/>
        </w:rPr>
      </w:pPr>
    </w:p>
    <w:p w14:paraId="43F14112" w14:textId="2B6747A7" w:rsidR="003E4FCB" w:rsidRPr="003E4FCB" w:rsidRDefault="003E4FCB" w:rsidP="006A4A3E">
      <w:pPr>
        <w:tabs>
          <w:tab w:val="left" w:pos="1440"/>
        </w:tabs>
        <w:spacing w:after="0"/>
        <w:rPr>
          <w:sz w:val="24"/>
          <w:szCs w:val="24"/>
        </w:rPr>
      </w:pPr>
      <w:r>
        <w:rPr>
          <w:b/>
          <w:bCs/>
          <w:sz w:val="24"/>
          <w:szCs w:val="24"/>
        </w:rPr>
        <w:t>NOW, THEREFORE, BE IT ORDAINED BY THE BOARD OF TRUSTEES OF THE VILLAGE OF CENTERTOWN, COUNTY OF COLE COUNTY</w:t>
      </w:r>
      <w:r w:rsidR="000B482F">
        <w:rPr>
          <w:b/>
          <w:bCs/>
          <w:sz w:val="24"/>
          <w:szCs w:val="24"/>
        </w:rPr>
        <w:t>, STATE OF MISSOURI, FOR CENTERTOWN WATERWORKS, A PUBLIC WATER SUPPLY FOR THE VILLAGE OF CENTERTOWN, COUNTY OF COLE, STATE OF MISSOURI</w:t>
      </w:r>
      <w:r>
        <w:rPr>
          <w:b/>
          <w:bCs/>
          <w:sz w:val="24"/>
          <w:szCs w:val="24"/>
        </w:rPr>
        <w:t xml:space="preserve"> </w:t>
      </w:r>
    </w:p>
    <w:p w14:paraId="75E3BE70" w14:textId="3D0DD20A" w:rsidR="00924CCD" w:rsidRDefault="00924CCD" w:rsidP="006A4A3E">
      <w:pPr>
        <w:tabs>
          <w:tab w:val="left" w:pos="1440"/>
        </w:tabs>
        <w:spacing w:after="0"/>
        <w:rPr>
          <w:sz w:val="24"/>
          <w:szCs w:val="24"/>
        </w:rPr>
      </w:pPr>
    </w:p>
    <w:p w14:paraId="0F27E6B8" w14:textId="35378525" w:rsidR="00D70AF3" w:rsidRDefault="00D70AF3" w:rsidP="00D70AF3">
      <w:pPr>
        <w:tabs>
          <w:tab w:val="left" w:pos="1440"/>
        </w:tabs>
        <w:spacing w:after="0"/>
        <w:jc w:val="center"/>
        <w:rPr>
          <w:b/>
          <w:bCs/>
          <w:sz w:val="24"/>
          <w:szCs w:val="24"/>
          <w:u w:val="single"/>
        </w:rPr>
      </w:pPr>
      <w:r>
        <w:rPr>
          <w:b/>
          <w:bCs/>
          <w:sz w:val="24"/>
          <w:szCs w:val="24"/>
          <w:u w:val="single"/>
        </w:rPr>
        <w:t>ARTICLE 1</w:t>
      </w:r>
    </w:p>
    <w:p w14:paraId="2DFBA712" w14:textId="2A453415" w:rsidR="00D70AF3" w:rsidRDefault="00D70AF3" w:rsidP="00D70AF3">
      <w:pPr>
        <w:tabs>
          <w:tab w:val="left" w:pos="1440"/>
        </w:tabs>
        <w:spacing w:after="0"/>
        <w:jc w:val="center"/>
        <w:rPr>
          <w:b/>
          <w:bCs/>
          <w:sz w:val="24"/>
          <w:szCs w:val="24"/>
          <w:u w:val="single"/>
        </w:rPr>
      </w:pPr>
    </w:p>
    <w:p w14:paraId="389250BE" w14:textId="6548D94C" w:rsidR="00D70AF3" w:rsidRDefault="009F717A" w:rsidP="00D70AF3">
      <w:pPr>
        <w:tabs>
          <w:tab w:val="left" w:pos="1440"/>
        </w:tabs>
        <w:spacing w:after="0"/>
        <w:rPr>
          <w:sz w:val="24"/>
          <w:szCs w:val="24"/>
        </w:rPr>
      </w:pPr>
      <w:r>
        <w:rPr>
          <w:sz w:val="24"/>
          <w:szCs w:val="24"/>
        </w:rPr>
        <w:tab/>
        <w:t>Unless the context specifically indicates otherwise, the meaning of terms used in this ordinance shall be as follows:</w:t>
      </w:r>
    </w:p>
    <w:p w14:paraId="36C53182" w14:textId="460911CE" w:rsidR="009F717A" w:rsidRDefault="009F717A" w:rsidP="00D70AF3">
      <w:pPr>
        <w:tabs>
          <w:tab w:val="left" w:pos="1440"/>
        </w:tabs>
        <w:spacing w:after="0"/>
        <w:rPr>
          <w:sz w:val="24"/>
          <w:szCs w:val="24"/>
        </w:rPr>
      </w:pPr>
    </w:p>
    <w:p w14:paraId="64FCF3E9" w14:textId="6CB8C221" w:rsidR="009F717A" w:rsidRDefault="009F717A" w:rsidP="009F717A">
      <w:pPr>
        <w:tabs>
          <w:tab w:val="left" w:pos="720"/>
        </w:tabs>
        <w:spacing w:after="0"/>
        <w:rPr>
          <w:sz w:val="24"/>
          <w:szCs w:val="24"/>
        </w:rPr>
      </w:pPr>
      <w:r>
        <w:rPr>
          <w:sz w:val="24"/>
          <w:szCs w:val="24"/>
        </w:rPr>
        <w:tab/>
        <w:t>Section 1.  “Water distribution System” shall mean all piping, conduits, valves, hydrants</w:t>
      </w:r>
      <w:r w:rsidR="007B0DDE">
        <w:rPr>
          <w:sz w:val="24"/>
          <w:szCs w:val="24"/>
        </w:rPr>
        <w:t>, storage facilities, pumps and other appurtenances, excluding service connections, which serve to deliver water from a water treatment plant or source to the public.</w:t>
      </w:r>
    </w:p>
    <w:p w14:paraId="06FC593D" w14:textId="19F82658" w:rsidR="007B0DDE" w:rsidRDefault="007B0DDE" w:rsidP="009F717A">
      <w:pPr>
        <w:tabs>
          <w:tab w:val="left" w:pos="720"/>
        </w:tabs>
        <w:spacing w:after="0"/>
        <w:rPr>
          <w:sz w:val="24"/>
          <w:szCs w:val="24"/>
        </w:rPr>
      </w:pPr>
    </w:p>
    <w:p w14:paraId="5FE3C5C0" w14:textId="2131EAB1" w:rsidR="007B0DDE" w:rsidRDefault="007B0DDE" w:rsidP="009F717A">
      <w:pPr>
        <w:tabs>
          <w:tab w:val="left" w:pos="720"/>
        </w:tabs>
        <w:spacing w:after="0"/>
        <w:rPr>
          <w:sz w:val="24"/>
          <w:szCs w:val="24"/>
        </w:rPr>
      </w:pPr>
      <w:r>
        <w:rPr>
          <w:sz w:val="24"/>
          <w:szCs w:val="24"/>
        </w:rPr>
        <w:tab/>
        <w:t>Section 2. “Service Connection” shall mean each individual connection of a user to a water main or pipe for the purpose of conveying water to a point of use.</w:t>
      </w:r>
    </w:p>
    <w:p w14:paraId="1FA2D6F0" w14:textId="451C7720" w:rsidR="007B0DDE" w:rsidRDefault="007B0DDE" w:rsidP="009F717A">
      <w:pPr>
        <w:tabs>
          <w:tab w:val="left" w:pos="720"/>
        </w:tabs>
        <w:spacing w:after="0"/>
        <w:rPr>
          <w:sz w:val="24"/>
          <w:szCs w:val="24"/>
        </w:rPr>
      </w:pPr>
    </w:p>
    <w:p w14:paraId="78E1B9F0" w14:textId="0C75C28C" w:rsidR="007B0DDE" w:rsidRDefault="007B0DDE" w:rsidP="009F717A">
      <w:pPr>
        <w:tabs>
          <w:tab w:val="left" w:pos="720"/>
        </w:tabs>
        <w:spacing w:after="0"/>
        <w:rPr>
          <w:sz w:val="24"/>
          <w:szCs w:val="24"/>
        </w:rPr>
      </w:pPr>
      <w:r>
        <w:rPr>
          <w:sz w:val="24"/>
          <w:szCs w:val="24"/>
        </w:rPr>
        <w:tab/>
        <w:t>Section 3.  “Service Line” shall mean any water line or pipe connected to a public water supply’s distribution main or pipe that conveys water to a point of use.  Each service line is owned and maintained by the customer at that service connection and such line beginning at the customer’s side of the meter.</w:t>
      </w:r>
    </w:p>
    <w:p w14:paraId="6CB52428" w14:textId="7C38F908" w:rsidR="007B0DDE" w:rsidRDefault="007B0DDE" w:rsidP="009F717A">
      <w:pPr>
        <w:tabs>
          <w:tab w:val="left" w:pos="720"/>
        </w:tabs>
        <w:spacing w:after="0"/>
        <w:rPr>
          <w:sz w:val="24"/>
          <w:szCs w:val="24"/>
        </w:rPr>
      </w:pPr>
    </w:p>
    <w:p w14:paraId="30B69454" w14:textId="1CB523C4" w:rsidR="007B0DDE" w:rsidRDefault="007B0DDE" w:rsidP="009F717A">
      <w:pPr>
        <w:tabs>
          <w:tab w:val="left" w:pos="720"/>
        </w:tabs>
        <w:spacing w:after="0"/>
        <w:rPr>
          <w:sz w:val="24"/>
          <w:szCs w:val="24"/>
        </w:rPr>
      </w:pPr>
      <w:r>
        <w:rPr>
          <w:sz w:val="24"/>
          <w:szCs w:val="24"/>
        </w:rPr>
        <w:tab/>
        <w:t>Section 4. “Water Main” shall mean any water main line or pipe which conveys water to a point of use from a water treatment plant, source, or water storage facility.  Water mains are owned and maintained by Centertown Waterworks.</w:t>
      </w:r>
    </w:p>
    <w:p w14:paraId="6C29E4CD" w14:textId="1E3B7B12" w:rsidR="007B0DDE" w:rsidRDefault="007B0DDE" w:rsidP="009F717A">
      <w:pPr>
        <w:tabs>
          <w:tab w:val="left" w:pos="720"/>
        </w:tabs>
        <w:spacing w:after="0"/>
        <w:rPr>
          <w:sz w:val="24"/>
          <w:szCs w:val="24"/>
        </w:rPr>
      </w:pPr>
    </w:p>
    <w:p w14:paraId="6AED18E9" w14:textId="042FBC18" w:rsidR="007B0DDE" w:rsidRDefault="007B0DDE" w:rsidP="009F717A">
      <w:pPr>
        <w:tabs>
          <w:tab w:val="left" w:pos="720"/>
        </w:tabs>
        <w:spacing w:after="0"/>
        <w:rPr>
          <w:sz w:val="24"/>
          <w:szCs w:val="24"/>
        </w:rPr>
      </w:pPr>
      <w:r>
        <w:rPr>
          <w:sz w:val="24"/>
          <w:szCs w:val="24"/>
        </w:rPr>
        <w:tab/>
        <w:t xml:space="preserve">Section 5. “Water Meter” shall mean a water volume measuring and recording device, furnished and/or installed by Centertown Waterworks or furnished and/or installed by a user </w:t>
      </w:r>
      <w:r>
        <w:rPr>
          <w:sz w:val="24"/>
          <w:szCs w:val="24"/>
        </w:rPr>
        <w:lastRenderedPageBreak/>
        <w:t>and approved by Centertown Waterworks.  Each individual service connection shall have a water meter.</w:t>
      </w:r>
    </w:p>
    <w:p w14:paraId="364FA04A" w14:textId="27C4F9DF" w:rsidR="007B0DDE" w:rsidRDefault="007B0DDE" w:rsidP="009F717A">
      <w:pPr>
        <w:tabs>
          <w:tab w:val="left" w:pos="720"/>
        </w:tabs>
        <w:spacing w:after="0"/>
        <w:rPr>
          <w:sz w:val="24"/>
          <w:szCs w:val="24"/>
        </w:rPr>
      </w:pPr>
    </w:p>
    <w:p w14:paraId="4AB2A253" w14:textId="1409F9BD" w:rsidR="007B0DDE" w:rsidRDefault="007B0DDE" w:rsidP="009F717A">
      <w:pPr>
        <w:tabs>
          <w:tab w:val="left" w:pos="720"/>
        </w:tabs>
        <w:spacing w:after="0"/>
        <w:rPr>
          <w:sz w:val="24"/>
          <w:szCs w:val="24"/>
        </w:rPr>
      </w:pPr>
      <w:r>
        <w:rPr>
          <w:sz w:val="24"/>
          <w:szCs w:val="24"/>
        </w:rPr>
        <w:tab/>
        <w:t>Section 6. “Cross-connection” shall mean any actual or potential connection on structural arrangement between a public water system and any other source or system through which it is possible to introduce into any part of the public water system any used water, industrial fluid, gas or substance other than the intended portable water with which,</w:t>
      </w:r>
      <w:r w:rsidR="00F0215E">
        <w:rPr>
          <w:sz w:val="24"/>
          <w:szCs w:val="24"/>
        </w:rPr>
        <w:t xml:space="preserve"> the system is supplies.  By-pass arrangements, jumper connections, removable sections, swivel or change-over devices and any other temporary or permanent devices through which or because of which, backflow can or may occur are considered cross-connections.</w:t>
      </w:r>
    </w:p>
    <w:p w14:paraId="5DBE8B52" w14:textId="71F3A373" w:rsidR="00F0215E" w:rsidRDefault="00F0215E" w:rsidP="009F717A">
      <w:pPr>
        <w:tabs>
          <w:tab w:val="left" w:pos="720"/>
        </w:tabs>
        <w:spacing w:after="0"/>
        <w:rPr>
          <w:sz w:val="24"/>
          <w:szCs w:val="24"/>
        </w:rPr>
      </w:pPr>
    </w:p>
    <w:p w14:paraId="2AD26ABD" w14:textId="33150A08" w:rsidR="00F0215E" w:rsidRDefault="00F0215E" w:rsidP="009F717A">
      <w:pPr>
        <w:tabs>
          <w:tab w:val="left" w:pos="720"/>
        </w:tabs>
        <w:spacing w:after="0"/>
        <w:rPr>
          <w:sz w:val="24"/>
          <w:szCs w:val="24"/>
        </w:rPr>
      </w:pPr>
      <w:r>
        <w:rPr>
          <w:sz w:val="24"/>
          <w:szCs w:val="24"/>
        </w:rPr>
        <w:tab/>
        <w:t xml:space="preserve">Section 7. “Person” shall mean any individual, firm, company, </w:t>
      </w:r>
      <w:r w:rsidR="00873258">
        <w:rPr>
          <w:sz w:val="24"/>
          <w:szCs w:val="24"/>
        </w:rPr>
        <w:t>association</w:t>
      </w:r>
      <w:r>
        <w:rPr>
          <w:sz w:val="24"/>
          <w:szCs w:val="24"/>
        </w:rPr>
        <w:t>, society, corporation, or group.</w:t>
      </w:r>
    </w:p>
    <w:p w14:paraId="0CDE3ABE" w14:textId="448055A7" w:rsidR="00F0215E" w:rsidRDefault="00F0215E" w:rsidP="009F717A">
      <w:pPr>
        <w:tabs>
          <w:tab w:val="left" w:pos="720"/>
        </w:tabs>
        <w:spacing w:after="0"/>
        <w:rPr>
          <w:sz w:val="24"/>
          <w:szCs w:val="24"/>
        </w:rPr>
      </w:pPr>
    </w:p>
    <w:p w14:paraId="5176F03A" w14:textId="63AE9D68" w:rsidR="00F0215E" w:rsidRDefault="00F0215E" w:rsidP="009F717A">
      <w:pPr>
        <w:tabs>
          <w:tab w:val="left" w:pos="720"/>
        </w:tabs>
        <w:spacing w:after="0"/>
        <w:rPr>
          <w:sz w:val="24"/>
          <w:szCs w:val="24"/>
        </w:rPr>
      </w:pPr>
      <w:r>
        <w:rPr>
          <w:sz w:val="24"/>
          <w:szCs w:val="24"/>
        </w:rPr>
        <w:tab/>
        <w:t>Section 8. “pH” shall mean the negative logarithm of the concentration of hydrogen ions in an aqueous solution.</w:t>
      </w:r>
    </w:p>
    <w:p w14:paraId="4D11C813" w14:textId="3E355B6B" w:rsidR="00F0215E" w:rsidRDefault="00F0215E" w:rsidP="009F717A">
      <w:pPr>
        <w:tabs>
          <w:tab w:val="left" w:pos="720"/>
        </w:tabs>
        <w:spacing w:after="0"/>
        <w:rPr>
          <w:sz w:val="24"/>
          <w:szCs w:val="24"/>
        </w:rPr>
      </w:pPr>
    </w:p>
    <w:p w14:paraId="2000DB89" w14:textId="03717C24" w:rsidR="00F0215E" w:rsidRDefault="00F0215E" w:rsidP="009F717A">
      <w:pPr>
        <w:tabs>
          <w:tab w:val="left" w:pos="720"/>
        </w:tabs>
        <w:spacing w:after="0"/>
        <w:rPr>
          <w:sz w:val="24"/>
          <w:szCs w:val="24"/>
        </w:rPr>
      </w:pPr>
      <w:r>
        <w:rPr>
          <w:sz w:val="24"/>
          <w:szCs w:val="24"/>
        </w:rPr>
        <w:tab/>
        <w:t xml:space="preserve">Section 9. “Public Water System” shall mean a system for provision to the public of piped water for human consumption, if the system has at least fifteen (15) service connections or regularly serves </w:t>
      </w:r>
      <w:r w:rsidR="00873258">
        <w:rPr>
          <w:sz w:val="24"/>
          <w:szCs w:val="24"/>
        </w:rPr>
        <w:t xml:space="preserve">at least twenty-five (25) individuals daily at least sixty days out of the </w:t>
      </w:r>
      <w:r w:rsidR="00F34218">
        <w:rPr>
          <w:sz w:val="24"/>
          <w:szCs w:val="24"/>
        </w:rPr>
        <w:t>year</w:t>
      </w:r>
      <w:r w:rsidR="00873258">
        <w:rPr>
          <w:sz w:val="24"/>
          <w:szCs w:val="24"/>
        </w:rPr>
        <w:t>.  The system includes any collection, treatment, storage or distribution facilities used in connection with the system.  A public water system is either a community water system or a non-community water system.</w:t>
      </w:r>
    </w:p>
    <w:p w14:paraId="6004A2C0" w14:textId="2CE48F2B" w:rsidR="00873258" w:rsidRDefault="00873258" w:rsidP="009F717A">
      <w:pPr>
        <w:tabs>
          <w:tab w:val="left" w:pos="720"/>
        </w:tabs>
        <w:spacing w:after="0"/>
        <w:rPr>
          <w:sz w:val="24"/>
          <w:szCs w:val="24"/>
        </w:rPr>
      </w:pPr>
    </w:p>
    <w:p w14:paraId="57554248" w14:textId="080EF048" w:rsidR="00873258" w:rsidRDefault="00873258" w:rsidP="009F717A">
      <w:pPr>
        <w:tabs>
          <w:tab w:val="left" w:pos="720"/>
        </w:tabs>
        <w:spacing w:after="0"/>
        <w:rPr>
          <w:sz w:val="24"/>
          <w:szCs w:val="24"/>
        </w:rPr>
      </w:pPr>
      <w:r>
        <w:rPr>
          <w:sz w:val="24"/>
          <w:szCs w:val="24"/>
        </w:rPr>
        <w:tab/>
        <w:t>Section 10. “Community Water System” shall mean a public water system which serves at least fifteen (15) service connections or regularly serves at least twenty-five (25) residents on a year-round basis.</w:t>
      </w:r>
    </w:p>
    <w:p w14:paraId="40249FC5" w14:textId="58122973" w:rsidR="00873258" w:rsidRDefault="00873258" w:rsidP="009F717A">
      <w:pPr>
        <w:tabs>
          <w:tab w:val="left" w:pos="720"/>
        </w:tabs>
        <w:spacing w:after="0"/>
        <w:rPr>
          <w:sz w:val="24"/>
          <w:szCs w:val="24"/>
        </w:rPr>
      </w:pPr>
    </w:p>
    <w:p w14:paraId="4BCCF54C" w14:textId="6F06E712" w:rsidR="00873258" w:rsidRDefault="00873258" w:rsidP="009F717A">
      <w:pPr>
        <w:tabs>
          <w:tab w:val="left" w:pos="720"/>
        </w:tabs>
        <w:spacing w:after="0"/>
        <w:rPr>
          <w:sz w:val="24"/>
          <w:szCs w:val="24"/>
        </w:rPr>
      </w:pPr>
      <w:r>
        <w:rPr>
          <w:sz w:val="24"/>
          <w:szCs w:val="24"/>
        </w:rPr>
        <w:tab/>
        <w:t>Section 11. “</w:t>
      </w:r>
      <w:r w:rsidR="00E23747">
        <w:rPr>
          <w:sz w:val="24"/>
          <w:szCs w:val="24"/>
        </w:rPr>
        <w:t>Shall” is mandatory: “May” is permissive.</w:t>
      </w:r>
    </w:p>
    <w:p w14:paraId="76DB9DBD" w14:textId="623F53C5" w:rsidR="00E23747" w:rsidRDefault="00E23747" w:rsidP="009F717A">
      <w:pPr>
        <w:tabs>
          <w:tab w:val="left" w:pos="720"/>
        </w:tabs>
        <w:spacing w:after="0"/>
        <w:rPr>
          <w:sz w:val="24"/>
          <w:szCs w:val="24"/>
        </w:rPr>
      </w:pPr>
    </w:p>
    <w:p w14:paraId="7DAEE4AC" w14:textId="5E0312A4" w:rsidR="00F0215E" w:rsidRDefault="00E23747" w:rsidP="009F717A">
      <w:pPr>
        <w:tabs>
          <w:tab w:val="left" w:pos="720"/>
        </w:tabs>
        <w:spacing w:after="0"/>
        <w:rPr>
          <w:sz w:val="24"/>
          <w:szCs w:val="24"/>
        </w:rPr>
      </w:pPr>
      <w:r>
        <w:rPr>
          <w:sz w:val="24"/>
          <w:szCs w:val="24"/>
        </w:rPr>
        <w:tab/>
        <w:t>Section 12. “Superintendent” shall mean the Superintendent of Water Works, who is in responsible charge of the operation and maintenance of the public water supply serving Centertown Waterworks.</w:t>
      </w:r>
    </w:p>
    <w:p w14:paraId="1ED0CB85" w14:textId="77777777" w:rsidR="00F0215E" w:rsidRDefault="00F0215E" w:rsidP="009F717A">
      <w:pPr>
        <w:tabs>
          <w:tab w:val="left" w:pos="720"/>
        </w:tabs>
        <w:spacing w:after="0"/>
        <w:rPr>
          <w:sz w:val="24"/>
          <w:szCs w:val="24"/>
        </w:rPr>
      </w:pPr>
    </w:p>
    <w:p w14:paraId="37B2D379" w14:textId="0E01EEB3" w:rsidR="00D70AF3" w:rsidRDefault="00D70AF3" w:rsidP="00D70AF3">
      <w:pPr>
        <w:tabs>
          <w:tab w:val="left" w:pos="1440"/>
        </w:tabs>
        <w:spacing w:after="0"/>
        <w:jc w:val="center"/>
        <w:rPr>
          <w:b/>
          <w:bCs/>
          <w:sz w:val="24"/>
          <w:szCs w:val="24"/>
          <w:u w:val="single"/>
        </w:rPr>
      </w:pPr>
      <w:r>
        <w:rPr>
          <w:b/>
          <w:bCs/>
          <w:sz w:val="24"/>
          <w:szCs w:val="24"/>
          <w:u w:val="single"/>
        </w:rPr>
        <w:t xml:space="preserve">ARTICLE </w:t>
      </w:r>
      <w:r w:rsidR="003E300D">
        <w:rPr>
          <w:b/>
          <w:bCs/>
          <w:sz w:val="24"/>
          <w:szCs w:val="24"/>
          <w:u w:val="single"/>
        </w:rPr>
        <w:t>II</w:t>
      </w:r>
      <w:r w:rsidR="007B0DDE">
        <w:rPr>
          <w:b/>
          <w:bCs/>
          <w:sz w:val="24"/>
          <w:szCs w:val="24"/>
          <w:u w:val="single"/>
        </w:rPr>
        <w:t>:</w:t>
      </w:r>
    </w:p>
    <w:p w14:paraId="1A6F1F0A" w14:textId="340689BE" w:rsidR="00D70AF3" w:rsidRDefault="00D70AF3" w:rsidP="00D70AF3">
      <w:pPr>
        <w:tabs>
          <w:tab w:val="left" w:pos="1440"/>
        </w:tabs>
        <w:spacing w:after="0"/>
        <w:jc w:val="center"/>
        <w:rPr>
          <w:b/>
          <w:bCs/>
          <w:sz w:val="24"/>
          <w:szCs w:val="24"/>
          <w:u w:val="single"/>
        </w:rPr>
      </w:pPr>
    </w:p>
    <w:p w14:paraId="25BF5A95" w14:textId="626DDD7F" w:rsidR="003E300D" w:rsidRDefault="003E300D" w:rsidP="003E300D">
      <w:pPr>
        <w:tabs>
          <w:tab w:val="left" w:pos="720"/>
          <w:tab w:val="left" w:pos="1440"/>
        </w:tabs>
        <w:spacing w:after="0"/>
        <w:rPr>
          <w:sz w:val="24"/>
          <w:szCs w:val="24"/>
        </w:rPr>
      </w:pPr>
      <w:r>
        <w:rPr>
          <w:sz w:val="24"/>
          <w:szCs w:val="24"/>
        </w:rPr>
        <w:tab/>
        <w:t>Section 1</w:t>
      </w:r>
      <w:r w:rsidR="00E23747">
        <w:rPr>
          <w:sz w:val="24"/>
          <w:szCs w:val="24"/>
        </w:rPr>
        <w:t>.  The owner of all houses, buildings, or properties used for human employment, recreation, residence or other purposes, situated within the Village of Centertown and abutting on any street, alley, or right-of-way in which there is now located or may in the future be located access to a public water system within 100 feet of the property line, is hereby required to connect to such facilities in accordance with the provisions of this ordinance, within sixty (60) days after  date of official notice to do so.</w:t>
      </w:r>
    </w:p>
    <w:p w14:paraId="2BD73445" w14:textId="79FCFA74" w:rsidR="00E23747" w:rsidRDefault="00E23747" w:rsidP="003E300D">
      <w:pPr>
        <w:tabs>
          <w:tab w:val="left" w:pos="720"/>
          <w:tab w:val="left" w:pos="1440"/>
        </w:tabs>
        <w:spacing w:after="0"/>
        <w:rPr>
          <w:sz w:val="24"/>
          <w:szCs w:val="24"/>
        </w:rPr>
      </w:pPr>
    </w:p>
    <w:p w14:paraId="1E394C4C" w14:textId="77777777" w:rsidR="00F34218" w:rsidRDefault="00F34218" w:rsidP="00637FEE">
      <w:pPr>
        <w:tabs>
          <w:tab w:val="left" w:pos="720"/>
          <w:tab w:val="left" w:pos="1440"/>
        </w:tabs>
        <w:spacing w:after="0"/>
        <w:jc w:val="center"/>
        <w:rPr>
          <w:b/>
          <w:bCs/>
          <w:sz w:val="24"/>
          <w:szCs w:val="24"/>
          <w:u w:val="single"/>
        </w:rPr>
      </w:pPr>
    </w:p>
    <w:p w14:paraId="559DD02F" w14:textId="33B41292" w:rsidR="00181A04" w:rsidRDefault="001A54C5" w:rsidP="00637FEE">
      <w:pPr>
        <w:tabs>
          <w:tab w:val="left" w:pos="720"/>
          <w:tab w:val="left" w:pos="1440"/>
        </w:tabs>
        <w:spacing w:after="0"/>
        <w:jc w:val="center"/>
        <w:rPr>
          <w:b/>
          <w:bCs/>
          <w:sz w:val="24"/>
          <w:szCs w:val="24"/>
          <w:u w:val="single"/>
        </w:rPr>
      </w:pPr>
      <w:r>
        <w:rPr>
          <w:b/>
          <w:bCs/>
          <w:sz w:val="24"/>
          <w:szCs w:val="24"/>
          <w:u w:val="single"/>
        </w:rPr>
        <w:lastRenderedPageBreak/>
        <w:t>ARTICLE III</w:t>
      </w:r>
    </w:p>
    <w:p w14:paraId="28C9DA52" w14:textId="62C94E22" w:rsidR="001A54C5" w:rsidRDefault="001A54C5" w:rsidP="001A54C5">
      <w:pPr>
        <w:tabs>
          <w:tab w:val="left" w:pos="720"/>
          <w:tab w:val="left" w:pos="1440"/>
        </w:tabs>
        <w:spacing w:after="0"/>
        <w:jc w:val="center"/>
        <w:rPr>
          <w:b/>
          <w:bCs/>
          <w:sz w:val="24"/>
          <w:szCs w:val="24"/>
          <w:u w:val="single"/>
        </w:rPr>
      </w:pPr>
    </w:p>
    <w:p w14:paraId="30E51314" w14:textId="376BB5E5" w:rsidR="00637FEE" w:rsidRDefault="001A54C5" w:rsidP="001A54C5">
      <w:pPr>
        <w:tabs>
          <w:tab w:val="left" w:pos="720"/>
          <w:tab w:val="left" w:pos="1440"/>
        </w:tabs>
        <w:spacing w:after="0"/>
        <w:rPr>
          <w:sz w:val="24"/>
          <w:szCs w:val="24"/>
        </w:rPr>
      </w:pPr>
      <w:r>
        <w:rPr>
          <w:sz w:val="24"/>
          <w:szCs w:val="24"/>
        </w:rPr>
        <w:tab/>
        <w:t xml:space="preserve">Section 1: </w:t>
      </w:r>
      <w:r w:rsidR="00637FEE">
        <w:rPr>
          <w:sz w:val="24"/>
          <w:szCs w:val="24"/>
        </w:rPr>
        <w:t xml:space="preserve">Before commencement of construction of a privately owned public water system in the Village of Centertown’s jurisdiction, the owner shall first obtain a written permit signed by the Superintendent. The application for such permit shall be made on a form furnished by Centertown Waterworks, which the applicant shall supplement by any plan, specifications, and other information as are deemed necessary by the Superintendent.  A permit and inspection fee of </w:t>
      </w:r>
      <w:r w:rsidR="00F34218">
        <w:rPr>
          <w:sz w:val="24"/>
          <w:szCs w:val="24"/>
          <w:u w:val="single"/>
        </w:rPr>
        <w:t xml:space="preserve">$100.00 </w:t>
      </w:r>
      <w:r w:rsidR="00F34218">
        <w:rPr>
          <w:sz w:val="24"/>
          <w:szCs w:val="24"/>
        </w:rPr>
        <w:t>shall</w:t>
      </w:r>
      <w:r w:rsidR="00637FEE">
        <w:rPr>
          <w:sz w:val="24"/>
          <w:szCs w:val="24"/>
        </w:rPr>
        <w:t xml:space="preserve"> be paid to Centertown Waterworks at the time the application is filed.</w:t>
      </w:r>
    </w:p>
    <w:p w14:paraId="74893CB7" w14:textId="77777777" w:rsidR="00637FEE" w:rsidRDefault="00637FEE" w:rsidP="001A54C5">
      <w:pPr>
        <w:tabs>
          <w:tab w:val="left" w:pos="720"/>
          <w:tab w:val="left" w:pos="1440"/>
        </w:tabs>
        <w:spacing w:after="0"/>
        <w:rPr>
          <w:sz w:val="24"/>
          <w:szCs w:val="24"/>
        </w:rPr>
      </w:pPr>
    </w:p>
    <w:p w14:paraId="1F913C09" w14:textId="77777777" w:rsidR="00637FEE" w:rsidRDefault="00637FEE" w:rsidP="001A54C5">
      <w:pPr>
        <w:tabs>
          <w:tab w:val="left" w:pos="720"/>
          <w:tab w:val="left" w:pos="1440"/>
        </w:tabs>
        <w:spacing w:after="0"/>
        <w:rPr>
          <w:sz w:val="24"/>
          <w:szCs w:val="24"/>
        </w:rPr>
      </w:pPr>
      <w:r>
        <w:rPr>
          <w:sz w:val="24"/>
          <w:szCs w:val="24"/>
        </w:rPr>
        <w:tab/>
        <w:t>Section 2. No statements contained in this article shall be construed to interfere with any additional requirements that may be imposed by the Health Officer.</w:t>
      </w:r>
    </w:p>
    <w:p w14:paraId="4DF22B71" w14:textId="77777777" w:rsidR="00637FEE" w:rsidRDefault="00637FEE" w:rsidP="001A54C5">
      <w:pPr>
        <w:tabs>
          <w:tab w:val="left" w:pos="720"/>
          <w:tab w:val="left" w:pos="1440"/>
        </w:tabs>
        <w:spacing w:after="0"/>
        <w:rPr>
          <w:sz w:val="24"/>
          <w:szCs w:val="24"/>
        </w:rPr>
      </w:pPr>
    </w:p>
    <w:p w14:paraId="1D08659A" w14:textId="56E66684" w:rsidR="00EF7D52" w:rsidRDefault="00637FEE" w:rsidP="001A54C5">
      <w:pPr>
        <w:tabs>
          <w:tab w:val="left" w:pos="720"/>
          <w:tab w:val="left" w:pos="1440"/>
        </w:tabs>
        <w:spacing w:after="0"/>
        <w:rPr>
          <w:sz w:val="24"/>
          <w:szCs w:val="24"/>
        </w:rPr>
      </w:pPr>
      <w:r>
        <w:rPr>
          <w:sz w:val="24"/>
          <w:szCs w:val="24"/>
        </w:rPr>
        <w:tab/>
        <w:t xml:space="preserve">Section 3. When a public water system becomes available, customers that connect must physically disconnect from the existing private system (well), in accordance with the Centertown Waterworks’ cross-connection prevention </w:t>
      </w:r>
      <w:r w:rsidR="00EF7D52">
        <w:rPr>
          <w:sz w:val="24"/>
          <w:szCs w:val="24"/>
        </w:rPr>
        <w:t>ordinance.  The well shall then be properly plugged in accordance with guidelines established by the Missouri Department of Natural Resources Division of Geology and Land Survey (DGLS) and outlined in state regulation 10 CSR 23 – 3.110 as amended, unless the owner wants to keep it functional for uses other than providing drinking water.  A well may only be kept if it remains physically disconnected from the public water supply’s distribution system, has a functional pump, is connected to an electric service, and is pumped at least once in a twelve-month period.</w:t>
      </w:r>
    </w:p>
    <w:p w14:paraId="2024D507" w14:textId="77777777" w:rsidR="00EF7D52" w:rsidRDefault="00EF7D52" w:rsidP="001A54C5">
      <w:pPr>
        <w:tabs>
          <w:tab w:val="left" w:pos="720"/>
          <w:tab w:val="left" w:pos="1440"/>
        </w:tabs>
        <w:spacing w:after="0"/>
        <w:rPr>
          <w:sz w:val="24"/>
          <w:szCs w:val="24"/>
        </w:rPr>
      </w:pPr>
    </w:p>
    <w:p w14:paraId="102499BB" w14:textId="1A75EFF8" w:rsidR="00EF7D52" w:rsidRDefault="00EF7D52" w:rsidP="001A54C5">
      <w:pPr>
        <w:tabs>
          <w:tab w:val="left" w:pos="720"/>
          <w:tab w:val="left" w:pos="1440"/>
        </w:tabs>
        <w:spacing w:after="0"/>
        <w:rPr>
          <w:sz w:val="24"/>
          <w:szCs w:val="24"/>
        </w:rPr>
      </w:pPr>
      <w:r>
        <w:rPr>
          <w:sz w:val="24"/>
          <w:szCs w:val="24"/>
        </w:rPr>
        <w:t>Upon connecting to the public water system, the appropriate DNR Regional Office shall be notified, in writing, that the connection(s) have been completed.</w:t>
      </w:r>
    </w:p>
    <w:p w14:paraId="5BD871C8" w14:textId="77777777" w:rsidR="00EF7D52" w:rsidRDefault="00EF7D52" w:rsidP="001A54C5">
      <w:pPr>
        <w:tabs>
          <w:tab w:val="left" w:pos="720"/>
          <w:tab w:val="left" w:pos="1440"/>
        </w:tabs>
        <w:spacing w:after="0"/>
        <w:rPr>
          <w:sz w:val="24"/>
          <w:szCs w:val="24"/>
        </w:rPr>
      </w:pPr>
    </w:p>
    <w:p w14:paraId="0AAB6F1A" w14:textId="3BF126E8" w:rsidR="002752F6" w:rsidRDefault="002752F6" w:rsidP="002752F6">
      <w:pPr>
        <w:tabs>
          <w:tab w:val="left" w:pos="720"/>
          <w:tab w:val="left" w:pos="1440"/>
        </w:tabs>
        <w:spacing w:after="0"/>
        <w:jc w:val="center"/>
        <w:rPr>
          <w:sz w:val="24"/>
          <w:szCs w:val="24"/>
        </w:rPr>
      </w:pPr>
      <w:r>
        <w:rPr>
          <w:b/>
          <w:bCs/>
          <w:sz w:val="24"/>
          <w:szCs w:val="24"/>
          <w:u w:val="single"/>
        </w:rPr>
        <w:t>Article IV</w:t>
      </w:r>
    </w:p>
    <w:p w14:paraId="2D6E6B99" w14:textId="002293D8" w:rsidR="002752F6" w:rsidRDefault="002752F6" w:rsidP="002752F6">
      <w:pPr>
        <w:tabs>
          <w:tab w:val="left" w:pos="720"/>
          <w:tab w:val="left" w:pos="1440"/>
        </w:tabs>
        <w:spacing w:after="0"/>
        <w:jc w:val="center"/>
        <w:rPr>
          <w:sz w:val="24"/>
          <w:szCs w:val="24"/>
        </w:rPr>
      </w:pPr>
    </w:p>
    <w:p w14:paraId="11F6A4D4" w14:textId="0AC96641" w:rsidR="002752F6" w:rsidRDefault="002752F6" w:rsidP="00EF7D52">
      <w:pPr>
        <w:tabs>
          <w:tab w:val="left" w:pos="720"/>
          <w:tab w:val="left" w:pos="1440"/>
        </w:tabs>
        <w:spacing w:after="0"/>
        <w:rPr>
          <w:sz w:val="24"/>
          <w:szCs w:val="24"/>
        </w:rPr>
      </w:pPr>
      <w:r>
        <w:rPr>
          <w:sz w:val="24"/>
          <w:szCs w:val="24"/>
        </w:rPr>
        <w:tab/>
      </w:r>
      <w:r w:rsidR="00EF7D52">
        <w:rPr>
          <w:sz w:val="24"/>
          <w:szCs w:val="24"/>
        </w:rPr>
        <w:t>Section 1. No unauthorized person shall uncover, make any connections with or opening into, use, alter, or disturb any public water system or appurtenance thereof without first obtaining a written permit from the Superintendent.</w:t>
      </w:r>
    </w:p>
    <w:p w14:paraId="6B647559" w14:textId="07F6B7D8" w:rsidR="00EF7D52" w:rsidRDefault="00EF7D52" w:rsidP="00EF7D52">
      <w:pPr>
        <w:tabs>
          <w:tab w:val="left" w:pos="720"/>
          <w:tab w:val="left" w:pos="1440"/>
        </w:tabs>
        <w:spacing w:after="0"/>
        <w:rPr>
          <w:sz w:val="24"/>
          <w:szCs w:val="24"/>
        </w:rPr>
      </w:pPr>
    </w:p>
    <w:p w14:paraId="537A4362" w14:textId="5FC9AC5D" w:rsidR="00EF7D52" w:rsidRDefault="00EF7D52" w:rsidP="00EF7D52">
      <w:pPr>
        <w:tabs>
          <w:tab w:val="left" w:pos="720"/>
          <w:tab w:val="left" w:pos="1440"/>
        </w:tabs>
        <w:spacing w:after="0"/>
        <w:rPr>
          <w:sz w:val="24"/>
          <w:szCs w:val="24"/>
        </w:rPr>
      </w:pPr>
      <w:r>
        <w:rPr>
          <w:sz w:val="24"/>
          <w:szCs w:val="24"/>
        </w:rPr>
        <w:tab/>
        <w:t>Section 2. There shall be two (2) classes of water system connection permits: (a) for residential and commercial service, and (b</w:t>
      </w:r>
      <w:r w:rsidR="008A2EF8">
        <w:rPr>
          <w:sz w:val="24"/>
          <w:szCs w:val="24"/>
        </w:rPr>
        <w:t xml:space="preserve">) industrial service.  In either case, the owner or his agent shall make application on a special form furnished by Centertown Waterworks.  The permit application shall be supplemented by any plans, specifications, or other information considered pertinent in the judgment of the Superintendent.  A permit and inspection fee of </w:t>
      </w:r>
      <w:r w:rsidR="00F34218" w:rsidRPr="00F34218">
        <w:rPr>
          <w:sz w:val="24"/>
          <w:szCs w:val="24"/>
          <w:u w:val="single"/>
        </w:rPr>
        <w:t>$100.00</w:t>
      </w:r>
      <w:r w:rsidR="008A2EF8">
        <w:rPr>
          <w:sz w:val="24"/>
          <w:szCs w:val="24"/>
        </w:rPr>
        <w:t xml:space="preserve"> for a residential or commercial building permit and </w:t>
      </w:r>
      <w:r w:rsidR="00F34218">
        <w:rPr>
          <w:sz w:val="24"/>
          <w:szCs w:val="24"/>
        </w:rPr>
        <w:t>$100.00</w:t>
      </w:r>
      <w:r w:rsidR="008A2EF8">
        <w:rPr>
          <w:sz w:val="24"/>
          <w:szCs w:val="24"/>
        </w:rPr>
        <w:t xml:space="preserve"> for an industrial permit shall be paid to Cen</w:t>
      </w:r>
      <w:r w:rsidR="002F4882">
        <w:rPr>
          <w:sz w:val="24"/>
          <w:szCs w:val="24"/>
        </w:rPr>
        <w:t>tertown Waterworks at the time application is filed.</w:t>
      </w:r>
    </w:p>
    <w:p w14:paraId="51180C78" w14:textId="22A32B71" w:rsidR="002F4882" w:rsidRDefault="002F4882" w:rsidP="00EF7D52">
      <w:pPr>
        <w:tabs>
          <w:tab w:val="left" w:pos="720"/>
          <w:tab w:val="left" w:pos="1440"/>
        </w:tabs>
        <w:spacing w:after="0"/>
        <w:rPr>
          <w:sz w:val="24"/>
          <w:szCs w:val="24"/>
        </w:rPr>
      </w:pPr>
    </w:p>
    <w:p w14:paraId="68C64B57" w14:textId="099D3F55" w:rsidR="002F4882" w:rsidRDefault="002F4882" w:rsidP="00EF7D52">
      <w:pPr>
        <w:tabs>
          <w:tab w:val="left" w:pos="720"/>
          <w:tab w:val="left" w:pos="1440"/>
        </w:tabs>
        <w:spacing w:after="0"/>
        <w:rPr>
          <w:sz w:val="24"/>
          <w:szCs w:val="24"/>
        </w:rPr>
      </w:pPr>
      <w:r>
        <w:rPr>
          <w:sz w:val="24"/>
          <w:szCs w:val="24"/>
        </w:rPr>
        <w:tab/>
        <w:t>Section 3. All costs and expenses incident to the installation of the service line and connection to the public water system shall be borne by the owner.  The owner shall indemnify Centertown Waterworks from any loss or damage that may directly or indirectly be occasioned by the installation of the water service.</w:t>
      </w:r>
    </w:p>
    <w:p w14:paraId="70934351" w14:textId="5C8A7768" w:rsidR="002F4882" w:rsidRDefault="002F4882" w:rsidP="00EF7D52">
      <w:pPr>
        <w:tabs>
          <w:tab w:val="left" w:pos="720"/>
          <w:tab w:val="left" w:pos="1440"/>
        </w:tabs>
        <w:spacing w:after="0"/>
        <w:rPr>
          <w:sz w:val="24"/>
          <w:szCs w:val="24"/>
        </w:rPr>
      </w:pPr>
    </w:p>
    <w:p w14:paraId="4713A9B9" w14:textId="58173874" w:rsidR="002F4882" w:rsidRDefault="002F4882" w:rsidP="00EF7D52">
      <w:pPr>
        <w:tabs>
          <w:tab w:val="left" w:pos="720"/>
          <w:tab w:val="left" w:pos="1440"/>
        </w:tabs>
        <w:spacing w:after="0"/>
        <w:rPr>
          <w:sz w:val="24"/>
          <w:szCs w:val="24"/>
        </w:rPr>
      </w:pPr>
      <w:r>
        <w:rPr>
          <w:sz w:val="24"/>
          <w:szCs w:val="24"/>
        </w:rPr>
        <w:tab/>
        <w:t>Section 4. A separate and independent service connection shall be provided for every building.</w:t>
      </w:r>
    </w:p>
    <w:p w14:paraId="0DDD8BF7" w14:textId="074F43B2" w:rsidR="002F4882" w:rsidRDefault="002F4882" w:rsidP="00EF7D52">
      <w:pPr>
        <w:tabs>
          <w:tab w:val="left" w:pos="720"/>
          <w:tab w:val="left" w:pos="1440"/>
        </w:tabs>
        <w:spacing w:after="0"/>
        <w:rPr>
          <w:sz w:val="24"/>
          <w:szCs w:val="24"/>
        </w:rPr>
      </w:pPr>
    </w:p>
    <w:p w14:paraId="06E4C9A7" w14:textId="5C23BFB9" w:rsidR="002F4882" w:rsidRDefault="002F4882" w:rsidP="00EF7D52">
      <w:pPr>
        <w:tabs>
          <w:tab w:val="left" w:pos="720"/>
          <w:tab w:val="left" w:pos="1440"/>
        </w:tabs>
        <w:spacing w:after="0"/>
        <w:rPr>
          <w:sz w:val="24"/>
          <w:szCs w:val="24"/>
        </w:rPr>
      </w:pPr>
      <w:r>
        <w:rPr>
          <w:sz w:val="24"/>
          <w:szCs w:val="24"/>
        </w:rPr>
        <w:tab/>
        <w:t xml:space="preserve">Section 5. The size, alignment, material used in the construction of new or the replacement of the existing public water system, and the methods to be used in excavating, placing of the pipe, jointing testing and backfilling the trench, shall all conform to the requirement of the most recent edition of the Missouri Department of Natural Resources (MDNR) Public Drinking Water Program, Design Guide for Community Public Water Supplies.  A Permit to Construct, Issued by MDNR, will be received prior to </w:t>
      </w:r>
      <w:r w:rsidR="007C0AFD">
        <w:rPr>
          <w:sz w:val="24"/>
          <w:szCs w:val="24"/>
        </w:rPr>
        <w:t>construction, alteration or extension of the water system.</w:t>
      </w:r>
    </w:p>
    <w:p w14:paraId="627F0987" w14:textId="3E9D5A68" w:rsidR="007C0AFD" w:rsidRDefault="007C0AFD" w:rsidP="00EF7D52">
      <w:pPr>
        <w:tabs>
          <w:tab w:val="left" w:pos="720"/>
          <w:tab w:val="left" w:pos="1440"/>
        </w:tabs>
        <w:spacing w:after="0"/>
        <w:rPr>
          <w:sz w:val="24"/>
          <w:szCs w:val="24"/>
        </w:rPr>
      </w:pPr>
    </w:p>
    <w:p w14:paraId="20A7288A" w14:textId="77777777" w:rsidR="007C0AFD" w:rsidRDefault="007C0AFD" w:rsidP="00EF7D52">
      <w:pPr>
        <w:tabs>
          <w:tab w:val="left" w:pos="720"/>
          <w:tab w:val="left" w:pos="1440"/>
        </w:tabs>
        <w:spacing w:after="0"/>
        <w:rPr>
          <w:sz w:val="24"/>
          <w:szCs w:val="24"/>
        </w:rPr>
      </w:pPr>
      <w:r>
        <w:rPr>
          <w:sz w:val="24"/>
          <w:szCs w:val="24"/>
        </w:rPr>
        <w:tab/>
        <w:t xml:space="preserve">Section 6. The applicant for a public water system connection permit shall notify the Superintendent when service line is ready for inspection and connection to the water system.  The connection shall be made under the supervision of the Superintendent or his </w:t>
      </w:r>
    </w:p>
    <w:p w14:paraId="35A223DE" w14:textId="47CAF6DF" w:rsidR="007C0AFD" w:rsidRDefault="007C0AFD" w:rsidP="00EF7D52">
      <w:pPr>
        <w:tabs>
          <w:tab w:val="left" w:pos="720"/>
          <w:tab w:val="left" w:pos="1440"/>
        </w:tabs>
        <w:spacing w:after="0"/>
        <w:rPr>
          <w:sz w:val="24"/>
          <w:szCs w:val="24"/>
        </w:rPr>
      </w:pPr>
      <w:r>
        <w:rPr>
          <w:sz w:val="24"/>
          <w:szCs w:val="24"/>
        </w:rPr>
        <w:t xml:space="preserve">representative.  </w:t>
      </w:r>
    </w:p>
    <w:p w14:paraId="506DA074" w14:textId="18B15B02" w:rsidR="007C0AFD" w:rsidRDefault="007C0AFD" w:rsidP="00EF7D52">
      <w:pPr>
        <w:tabs>
          <w:tab w:val="left" w:pos="720"/>
          <w:tab w:val="left" w:pos="1440"/>
        </w:tabs>
        <w:spacing w:after="0"/>
        <w:rPr>
          <w:sz w:val="24"/>
          <w:szCs w:val="24"/>
        </w:rPr>
      </w:pPr>
    </w:p>
    <w:p w14:paraId="66FD1F89" w14:textId="1CE0D9A9" w:rsidR="007C0AFD" w:rsidRDefault="007C0AFD" w:rsidP="00EF7D52">
      <w:pPr>
        <w:tabs>
          <w:tab w:val="left" w:pos="720"/>
          <w:tab w:val="left" w:pos="1440"/>
        </w:tabs>
        <w:spacing w:after="0"/>
        <w:rPr>
          <w:sz w:val="24"/>
          <w:szCs w:val="24"/>
        </w:rPr>
      </w:pPr>
      <w:r>
        <w:rPr>
          <w:sz w:val="24"/>
          <w:szCs w:val="24"/>
        </w:rPr>
        <w:tab/>
        <w:t>Section 7. All excavations for public water system improvements, replacements or repairs shall be adequately guarded with barricades and lights so as to protect the public from hazard,  Streets, sidewalks, parkways, and other public property disturbed in the course of the work shall be restored in a manner satisfactory to the Village.</w:t>
      </w:r>
    </w:p>
    <w:p w14:paraId="56B64E8B" w14:textId="2DFC4A87" w:rsidR="00EF7D52" w:rsidRDefault="00EF7D52" w:rsidP="00EF7D52">
      <w:pPr>
        <w:tabs>
          <w:tab w:val="left" w:pos="720"/>
          <w:tab w:val="left" w:pos="1440"/>
        </w:tabs>
        <w:spacing w:after="0"/>
        <w:rPr>
          <w:sz w:val="24"/>
          <w:szCs w:val="24"/>
        </w:rPr>
      </w:pPr>
      <w:r>
        <w:rPr>
          <w:sz w:val="24"/>
          <w:szCs w:val="24"/>
        </w:rPr>
        <w:tab/>
      </w:r>
    </w:p>
    <w:p w14:paraId="6A15EEDD" w14:textId="15B850A8" w:rsidR="00973D15" w:rsidRDefault="00973D15" w:rsidP="00973D15">
      <w:pPr>
        <w:tabs>
          <w:tab w:val="left" w:pos="720"/>
          <w:tab w:val="left" w:pos="1440"/>
        </w:tabs>
        <w:spacing w:after="0"/>
        <w:jc w:val="center"/>
        <w:rPr>
          <w:sz w:val="24"/>
          <w:szCs w:val="24"/>
        </w:rPr>
      </w:pPr>
      <w:r>
        <w:rPr>
          <w:b/>
          <w:bCs/>
          <w:sz w:val="24"/>
          <w:szCs w:val="24"/>
          <w:u w:val="single"/>
        </w:rPr>
        <w:t>ARTICLE V</w:t>
      </w:r>
    </w:p>
    <w:p w14:paraId="5AFAE976" w14:textId="66DB490E" w:rsidR="00973D15" w:rsidRDefault="00973D15" w:rsidP="00973D15">
      <w:pPr>
        <w:tabs>
          <w:tab w:val="left" w:pos="720"/>
          <w:tab w:val="left" w:pos="1440"/>
        </w:tabs>
        <w:spacing w:after="0"/>
        <w:jc w:val="center"/>
        <w:rPr>
          <w:sz w:val="24"/>
          <w:szCs w:val="24"/>
        </w:rPr>
      </w:pPr>
    </w:p>
    <w:p w14:paraId="20739658" w14:textId="6D3B8AC3" w:rsidR="00766F30" w:rsidRDefault="00973D15" w:rsidP="002752F6">
      <w:pPr>
        <w:tabs>
          <w:tab w:val="left" w:pos="720"/>
          <w:tab w:val="left" w:pos="1440"/>
        </w:tabs>
        <w:spacing w:after="0"/>
        <w:rPr>
          <w:sz w:val="24"/>
          <w:szCs w:val="24"/>
        </w:rPr>
      </w:pPr>
      <w:r>
        <w:rPr>
          <w:sz w:val="24"/>
          <w:szCs w:val="24"/>
        </w:rPr>
        <w:tab/>
        <w:t xml:space="preserve">Section 1. </w:t>
      </w:r>
      <w:r w:rsidR="007C0AFD">
        <w:rPr>
          <w:sz w:val="24"/>
          <w:szCs w:val="24"/>
        </w:rPr>
        <w:t>No unauthorized person shall maliciously, willfully, or negligently break, damage, destroy, uncover, deface, or tamper with any structure, appurtenance, or equipment which is part of the public water system.  Any person violating this provision shall be subject to immediate arrest under charge of disorderly conduct.</w:t>
      </w:r>
    </w:p>
    <w:p w14:paraId="20475E31" w14:textId="77777777" w:rsidR="007C0AFD" w:rsidRDefault="007C0AFD" w:rsidP="002752F6">
      <w:pPr>
        <w:tabs>
          <w:tab w:val="left" w:pos="720"/>
          <w:tab w:val="left" w:pos="1440"/>
        </w:tabs>
        <w:spacing w:after="0"/>
        <w:rPr>
          <w:sz w:val="24"/>
          <w:szCs w:val="24"/>
        </w:rPr>
      </w:pPr>
    </w:p>
    <w:p w14:paraId="74F27616" w14:textId="1806EC0C" w:rsidR="00973D15" w:rsidRDefault="00766F30" w:rsidP="00766F30">
      <w:pPr>
        <w:tabs>
          <w:tab w:val="left" w:pos="720"/>
          <w:tab w:val="left" w:pos="1440"/>
        </w:tabs>
        <w:spacing w:after="0"/>
        <w:jc w:val="center"/>
        <w:rPr>
          <w:sz w:val="24"/>
          <w:szCs w:val="24"/>
        </w:rPr>
      </w:pPr>
      <w:r>
        <w:rPr>
          <w:b/>
          <w:bCs/>
          <w:sz w:val="24"/>
          <w:szCs w:val="24"/>
          <w:u w:val="single"/>
        </w:rPr>
        <w:t>ARTICLE VI</w:t>
      </w:r>
    </w:p>
    <w:p w14:paraId="5C9A4281" w14:textId="24F626E8" w:rsidR="00766F30" w:rsidRDefault="00766F30" w:rsidP="00766F30">
      <w:pPr>
        <w:tabs>
          <w:tab w:val="left" w:pos="720"/>
          <w:tab w:val="left" w:pos="1440"/>
        </w:tabs>
        <w:spacing w:after="0"/>
        <w:jc w:val="center"/>
        <w:rPr>
          <w:sz w:val="24"/>
          <w:szCs w:val="24"/>
        </w:rPr>
      </w:pPr>
    </w:p>
    <w:p w14:paraId="5CBFEC2E" w14:textId="0EF197E1" w:rsidR="000305DC" w:rsidRDefault="00766F30" w:rsidP="00F34218">
      <w:pPr>
        <w:tabs>
          <w:tab w:val="left" w:pos="720"/>
          <w:tab w:val="left" w:pos="1440"/>
        </w:tabs>
        <w:spacing w:after="0"/>
        <w:rPr>
          <w:sz w:val="24"/>
          <w:szCs w:val="24"/>
        </w:rPr>
      </w:pPr>
      <w:r>
        <w:rPr>
          <w:sz w:val="24"/>
          <w:szCs w:val="24"/>
        </w:rPr>
        <w:tab/>
      </w:r>
      <w:r w:rsidR="00E15B98">
        <w:rPr>
          <w:sz w:val="24"/>
          <w:szCs w:val="24"/>
        </w:rPr>
        <w:t xml:space="preserve">Section 1. </w:t>
      </w:r>
      <w:r w:rsidR="0055116D">
        <w:rPr>
          <w:sz w:val="24"/>
          <w:szCs w:val="24"/>
        </w:rPr>
        <w:t>The Superintendent and other duly authorized employees of Centertown Waterworks bearing proper credentials and identification shall be permitted to enter all properties for the purposes of inspection, observation, measurement, sampling, and testing in accordance with the provisions of this Ordinance.</w:t>
      </w:r>
    </w:p>
    <w:p w14:paraId="655C4371" w14:textId="1F942271" w:rsidR="0055116D" w:rsidRDefault="0055116D" w:rsidP="0055116D">
      <w:pPr>
        <w:tabs>
          <w:tab w:val="left" w:pos="720"/>
          <w:tab w:val="left" w:pos="1440"/>
        </w:tabs>
        <w:spacing w:after="0"/>
        <w:jc w:val="both"/>
        <w:rPr>
          <w:sz w:val="24"/>
          <w:szCs w:val="24"/>
        </w:rPr>
      </w:pPr>
    </w:p>
    <w:p w14:paraId="10F9FB1B" w14:textId="58187352" w:rsidR="0055116D" w:rsidRDefault="0055116D" w:rsidP="00F34218">
      <w:pPr>
        <w:tabs>
          <w:tab w:val="left" w:pos="720"/>
          <w:tab w:val="left" w:pos="1440"/>
        </w:tabs>
        <w:spacing w:after="0"/>
        <w:rPr>
          <w:sz w:val="24"/>
          <w:szCs w:val="24"/>
        </w:rPr>
      </w:pPr>
      <w:r>
        <w:rPr>
          <w:sz w:val="24"/>
          <w:szCs w:val="24"/>
        </w:rPr>
        <w:tab/>
        <w:t>Section 2. While performing the necessary work on private properties referred to in Article VI, Section 1 above, the Superintendent or duly authorized employees of Centertown Waterworks shall observe all safety rules applicable to the premises established by the company and the company shall be held harmless for injury or death to Centertown Waterworks</w:t>
      </w:r>
      <w:r w:rsidR="0012580A">
        <w:rPr>
          <w:sz w:val="24"/>
          <w:szCs w:val="24"/>
        </w:rPr>
        <w:t>’</w:t>
      </w:r>
      <w:r>
        <w:rPr>
          <w:sz w:val="24"/>
          <w:szCs w:val="24"/>
        </w:rPr>
        <w:t xml:space="preserve"> employees and the Centertown Waterworks </w:t>
      </w:r>
      <w:r w:rsidR="0012580A">
        <w:rPr>
          <w:sz w:val="24"/>
          <w:szCs w:val="24"/>
        </w:rPr>
        <w:t>shall indemnify the company against loss or damage to its property by Centertown Waterworks employees and</w:t>
      </w:r>
      <w:r>
        <w:rPr>
          <w:sz w:val="24"/>
          <w:szCs w:val="24"/>
        </w:rPr>
        <w:t xml:space="preserve"> against liability claims and demands for personal injury or property damage asserted against the company and </w:t>
      </w:r>
      <w:r>
        <w:rPr>
          <w:sz w:val="24"/>
          <w:szCs w:val="24"/>
        </w:rPr>
        <w:lastRenderedPageBreak/>
        <w:t>growing out of the gauging and sampling operation, except as such may be caused by negligence or failure of the company to maintain safe conditions.</w:t>
      </w:r>
    </w:p>
    <w:p w14:paraId="00720B56" w14:textId="32298F20" w:rsidR="0055116D" w:rsidRDefault="0055116D" w:rsidP="0055116D">
      <w:pPr>
        <w:tabs>
          <w:tab w:val="left" w:pos="720"/>
          <w:tab w:val="left" w:pos="1440"/>
        </w:tabs>
        <w:spacing w:after="0"/>
        <w:jc w:val="both"/>
        <w:rPr>
          <w:sz w:val="24"/>
          <w:szCs w:val="24"/>
        </w:rPr>
      </w:pPr>
    </w:p>
    <w:p w14:paraId="7F6490E5" w14:textId="041EDB8E" w:rsidR="0055116D" w:rsidRDefault="0055116D" w:rsidP="0055116D">
      <w:pPr>
        <w:tabs>
          <w:tab w:val="left" w:pos="720"/>
          <w:tab w:val="left" w:pos="1440"/>
        </w:tabs>
        <w:spacing w:after="0"/>
        <w:jc w:val="both"/>
        <w:rPr>
          <w:sz w:val="24"/>
          <w:szCs w:val="24"/>
        </w:rPr>
      </w:pPr>
      <w:r>
        <w:rPr>
          <w:sz w:val="24"/>
          <w:szCs w:val="24"/>
        </w:rPr>
        <w:tab/>
        <w:t xml:space="preserve">Section 3. </w:t>
      </w:r>
      <w:r w:rsidR="0012580A">
        <w:rPr>
          <w:sz w:val="24"/>
          <w:szCs w:val="24"/>
        </w:rPr>
        <w:t>The Superintendent and other duly authorized employees of Centertown Waterworks bearing proper credentials and identification shall be permitted to enter all private properties through which Centertown Waterworks holds a duly negotiated easement for the purposes of, but not limited to, inspection, observation, measurement, sampling, repair and maintenance of any portion of the public water system lying within said easement.  All entry and subsequent work, if any, on said easement, shall be done in full accordance with the terms of the duly negotiated easement pertaining to the private property involved.</w:t>
      </w:r>
    </w:p>
    <w:p w14:paraId="2ED99321" w14:textId="77777777" w:rsidR="0012580A" w:rsidRDefault="0012580A" w:rsidP="0055116D">
      <w:pPr>
        <w:tabs>
          <w:tab w:val="left" w:pos="720"/>
          <w:tab w:val="left" w:pos="1440"/>
        </w:tabs>
        <w:spacing w:after="0"/>
        <w:jc w:val="both"/>
        <w:rPr>
          <w:sz w:val="24"/>
          <w:szCs w:val="24"/>
        </w:rPr>
      </w:pPr>
    </w:p>
    <w:p w14:paraId="7BDDB1CF" w14:textId="07C458C7" w:rsidR="000305DC" w:rsidRDefault="000305DC" w:rsidP="000305DC">
      <w:pPr>
        <w:tabs>
          <w:tab w:val="left" w:pos="720"/>
          <w:tab w:val="left" w:pos="1440"/>
        </w:tabs>
        <w:spacing w:after="0"/>
        <w:jc w:val="center"/>
        <w:rPr>
          <w:b/>
          <w:bCs/>
          <w:sz w:val="24"/>
          <w:szCs w:val="24"/>
          <w:u w:val="single"/>
        </w:rPr>
      </w:pPr>
      <w:r>
        <w:rPr>
          <w:b/>
          <w:bCs/>
          <w:sz w:val="24"/>
          <w:szCs w:val="24"/>
          <w:u w:val="single"/>
        </w:rPr>
        <w:t>ARTICLE VII</w:t>
      </w:r>
    </w:p>
    <w:p w14:paraId="128E6D36" w14:textId="7D007CD1" w:rsidR="000305DC" w:rsidRDefault="000305DC" w:rsidP="000305DC">
      <w:pPr>
        <w:tabs>
          <w:tab w:val="left" w:pos="720"/>
          <w:tab w:val="left" w:pos="1440"/>
        </w:tabs>
        <w:spacing w:after="0"/>
        <w:jc w:val="center"/>
        <w:rPr>
          <w:b/>
          <w:bCs/>
          <w:sz w:val="24"/>
          <w:szCs w:val="24"/>
          <w:u w:val="single"/>
        </w:rPr>
      </w:pPr>
    </w:p>
    <w:p w14:paraId="51B7A329" w14:textId="6660780A" w:rsidR="00BB0255" w:rsidRDefault="0012580A" w:rsidP="000305DC">
      <w:pPr>
        <w:tabs>
          <w:tab w:val="left" w:pos="720"/>
          <w:tab w:val="left" w:pos="1440"/>
        </w:tabs>
        <w:spacing w:after="0"/>
        <w:rPr>
          <w:sz w:val="24"/>
          <w:szCs w:val="24"/>
        </w:rPr>
      </w:pPr>
      <w:r>
        <w:rPr>
          <w:sz w:val="24"/>
          <w:szCs w:val="24"/>
        </w:rPr>
        <w:tab/>
        <w:t xml:space="preserve">Section 1.  Any person found to be violating any provision of this Ordinance except Article V shall be served by Centertown Waterworks with written notice stating the nature of the violation and providing a reason time limit for the satisfactory correction thereof.  </w:t>
      </w:r>
      <w:r w:rsidR="00BB0255">
        <w:rPr>
          <w:sz w:val="24"/>
          <w:szCs w:val="24"/>
        </w:rPr>
        <w:t>Any The offender shall, within the period of time stated in such notice, permanently cease all violations.</w:t>
      </w:r>
    </w:p>
    <w:p w14:paraId="1DB64E8C" w14:textId="77777777" w:rsidR="00BB0255" w:rsidRDefault="00BB0255" w:rsidP="000305DC">
      <w:pPr>
        <w:tabs>
          <w:tab w:val="left" w:pos="720"/>
          <w:tab w:val="left" w:pos="1440"/>
        </w:tabs>
        <w:spacing w:after="0"/>
        <w:rPr>
          <w:sz w:val="24"/>
          <w:szCs w:val="24"/>
        </w:rPr>
      </w:pPr>
    </w:p>
    <w:p w14:paraId="72A99A5F" w14:textId="0A00E7CF" w:rsidR="00BB0255" w:rsidRDefault="00BB0255" w:rsidP="000305DC">
      <w:pPr>
        <w:tabs>
          <w:tab w:val="left" w:pos="720"/>
          <w:tab w:val="left" w:pos="1440"/>
        </w:tabs>
        <w:spacing w:after="0"/>
        <w:rPr>
          <w:sz w:val="24"/>
          <w:szCs w:val="24"/>
        </w:rPr>
      </w:pPr>
      <w:r>
        <w:rPr>
          <w:sz w:val="24"/>
          <w:szCs w:val="24"/>
        </w:rPr>
        <w:tab/>
        <w:t xml:space="preserve">Section 2. Any person who shall continue any violation beyond the time limit provided for in Article VII, Section 1, shall be guilty of a misdemeanor, and on conviction thereof shall be fined in the amount not exceeding </w:t>
      </w:r>
      <w:r w:rsidR="00F34218">
        <w:rPr>
          <w:sz w:val="24"/>
          <w:szCs w:val="24"/>
          <w:u w:val="single"/>
        </w:rPr>
        <w:t xml:space="preserve">$50.00 </w:t>
      </w:r>
      <w:r>
        <w:rPr>
          <w:sz w:val="24"/>
          <w:szCs w:val="24"/>
        </w:rPr>
        <w:t>for each violation.  Each 24-hour period in which any such violation shall continue shall be deemed a separate offense.</w:t>
      </w:r>
    </w:p>
    <w:p w14:paraId="23B40A16" w14:textId="77777777" w:rsidR="00BB0255" w:rsidRDefault="00BB0255" w:rsidP="000305DC">
      <w:pPr>
        <w:tabs>
          <w:tab w:val="left" w:pos="720"/>
          <w:tab w:val="left" w:pos="1440"/>
        </w:tabs>
        <w:spacing w:after="0"/>
        <w:rPr>
          <w:sz w:val="24"/>
          <w:szCs w:val="24"/>
        </w:rPr>
      </w:pPr>
    </w:p>
    <w:p w14:paraId="1F2DD021" w14:textId="77777777" w:rsidR="00BB0255" w:rsidRDefault="00BB0255" w:rsidP="000305DC">
      <w:pPr>
        <w:tabs>
          <w:tab w:val="left" w:pos="720"/>
          <w:tab w:val="left" w:pos="1440"/>
        </w:tabs>
        <w:spacing w:after="0"/>
        <w:rPr>
          <w:sz w:val="24"/>
          <w:szCs w:val="24"/>
        </w:rPr>
      </w:pPr>
      <w:r>
        <w:rPr>
          <w:sz w:val="24"/>
          <w:szCs w:val="24"/>
        </w:rPr>
        <w:tab/>
        <w:t>Section 3. Any person violating any of the provisions of this Ordinance shall become liable to Centertown Waterworks for any expense, loss, or damage occasioned the Centertown Waterworks by reason of such violation.</w:t>
      </w:r>
    </w:p>
    <w:p w14:paraId="0D515F1D" w14:textId="77777777" w:rsidR="00BB0255" w:rsidRDefault="00BB0255" w:rsidP="000305DC">
      <w:pPr>
        <w:tabs>
          <w:tab w:val="left" w:pos="720"/>
          <w:tab w:val="left" w:pos="1440"/>
        </w:tabs>
        <w:spacing w:after="0"/>
        <w:rPr>
          <w:sz w:val="24"/>
          <w:szCs w:val="24"/>
        </w:rPr>
      </w:pPr>
    </w:p>
    <w:p w14:paraId="2AC7D035" w14:textId="7DA8A031" w:rsidR="0012580A" w:rsidRDefault="00FB2BD7" w:rsidP="00FB2BD7">
      <w:pPr>
        <w:tabs>
          <w:tab w:val="left" w:pos="720"/>
          <w:tab w:val="left" w:pos="1440"/>
        </w:tabs>
        <w:spacing w:after="0"/>
        <w:jc w:val="center"/>
        <w:rPr>
          <w:b/>
          <w:bCs/>
          <w:sz w:val="24"/>
          <w:szCs w:val="24"/>
          <w:u w:val="single"/>
        </w:rPr>
      </w:pPr>
      <w:r>
        <w:rPr>
          <w:b/>
          <w:bCs/>
          <w:sz w:val="24"/>
          <w:szCs w:val="24"/>
          <w:u w:val="single"/>
        </w:rPr>
        <w:t>ARTICLE VIII</w:t>
      </w:r>
    </w:p>
    <w:p w14:paraId="49166D4A" w14:textId="7C6B8286" w:rsidR="00FB2BD7" w:rsidRDefault="00FB2BD7" w:rsidP="00FB2BD7">
      <w:pPr>
        <w:tabs>
          <w:tab w:val="left" w:pos="720"/>
          <w:tab w:val="left" w:pos="1440"/>
        </w:tabs>
        <w:spacing w:after="0"/>
        <w:jc w:val="center"/>
        <w:rPr>
          <w:b/>
          <w:bCs/>
          <w:sz w:val="24"/>
          <w:szCs w:val="24"/>
          <w:u w:val="single"/>
        </w:rPr>
      </w:pPr>
    </w:p>
    <w:p w14:paraId="437B5C4B" w14:textId="5864BDDF" w:rsidR="00FB2BD7" w:rsidRDefault="00FB2BD7" w:rsidP="00FB2BD7">
      <w:pPr>
        <w:tabs>
          <w:tab w:val="left" w:pos="720"/>
          <w:tab w:val="left" w:pos="1440"/>
        </w:tabs>
        <w:spacing w:after="0"/>
        <w:rPr>
          <w:sz w:val="24"/>
          <w:szCs w:val="24"/>
        </w:rPr>
      </w:pPr>
      <w:r>
        <w:rPr>
          <w:sz w:val="24"/>
          <w:szCs w:val="24"/>
        </w:rPr>
        <w:tab/>
        <w:t>Section 1. All Ordinances or parts of Ordinances in conflict herewith are hereby repealed.</w:t>
      </w:r>
    </w:p>
    <w:p w14:paraId="2BD4FAD1" w14:textId="24A6DF7F" w:rsidR="00FB2BD7" w:rsidRDefault="00FB2BD7" w:rsidP="00FB2BD7">
      <w:pPr>
        <w:tabs>
          <w:tab w:val="left" w:pos="720"/>
          <w:tab w:val="left" w:pos="1440"/>
        </w:tabs>
        <w:spacing w:after="0"/>
        <w:rPr>
          <w:sz w:val="24"/>
          <w:szCs w:val="24"/>
        </w:rPr>
      </w:pPr>
    </w:p>
    <w:p w14:paraId="30D8CE20" w14:textId="148D4AF9" w:rsidR="00FB2BD7" w:rsidRDefault="00FB2BD7" w:rsidP="00FB2BD7">
      <w:pPr>
        <w:tabs>
          <w:tab w:val="left" w:pos="720"/>
          <w:tab w:val="left" w:pos="1440"/>
        </w:tabs>
        <w:spacing w:after="0"/>
        <w:rPr>
          <w:sz w:val="24"/>
          <w:szCs w:val="24"/>
        </w:rPr>
      </w:pPr>
      <w:r>
        <w:rPr>
          <w:sz w:val="24"/>
          <w:szCs w:val="24"/>
        </w:rPr>
        <w:tab/>
        <w:t>Section 2. The invalidity of any section, clause, sentence, or provision of this Ordinance shall not affect the validity of any other part of this Ordinance which can be given effect without such invalid part or parts.</w:t>
      </w:r>
    </w:p>
    <w:p w14:paraId="0B8201A9" w14:textId="158663A6" w:rsidR="00FB2BD7" w:rsidRDefault="00FB2BD7" w:rsidP="00FB2BD7">
      <w:pPr>
        <w:tabs>
          <w:tab w:val="left" w:pos="720"/>
          <w:tab w:val="left" w:pos="1440"/>
        </w:tabs>
        <w:spacing w:after="0"/>
        <w:rPr>
          <w:sz w:val="24"/>
          <w:szCs w:val="24"/>
        </w:rPr>
      </w:pPr>
    </w:p>
    <w:p w14:paraId="5FA99412" w14:textId="1F9CFED6" w:rsidR="00FB2BD7" w:rsidRDefault="003E4FCB" w:rsidP="003E4FCB">
      <w:pPr>
        <w:tabs>
          <w:tab w:val="left" w:pos="720"/>
          <w:tab w:val="left" w:pos="1440"/>
        </w:tabs>
        <w:spacing w:after="0"/>
        <w:jc w:val="center"/>
        <w:rPr>
          <w:b/>
          <w:bCs/>
          <w:sz w:val="24"/>
          <w:szCs w:val="24"/>
          <w:u w:val="single"/>
        </w:rPr>
      </w:pPr>
      <w:r w:rsidRPr="003E4FCB">
        <w:rPr>
          <w:b/>
          <w:bCs/>
          <w:sz w:val="24"/>
          <w:szCs w:val="24"/>
          <w:u w:val="single"/>
        </w:rPr>
        <w:t>ARTICLE IX</w:t>
      </w:r>
    </w:p>
    <w:p w14:paraId="64E916C1" w14:textId="5D1AE119" w:rsidR="003E4FCB" w:rsidRDefault="003E4FCB" w:rsidP="003E4FCB">
      <w:pPr>
        <w:tabs>
          <w:tab w:val="left" w:pos="720"/>
          <w:tab w:val="left" w:pos="1440"/>
        </w:tabs>
        <w:spacing w:after="0"/>
        <w:jc w:val="center"/>
        <w:rPr>
          <w:b/>
          <w:bCs/>
          <w:sz w:val="24"/>
          <w:szCs w:val="24"/>
          <w:u w:val="single"/>
        </w:rPr>
      </w:pPr>
    </w:p>
    <w:p w14:paraId="16C153B7" w14:textId="76982598" w:rsidR="000305DC" w:rsidRDefault="003E4FCB" w:rsidP="000305DC">
      <w:pPr>
        <w:tabs>
          <w:tab w:val="left" w:pos="720"/>
          <w:tab w:val="left" w:pos="1440"/>
        </w:tabs>
        <w:spacing w:after="0"/>
        <w:rPr>
          <w:sz w:val="24"/>
          <w:szCs w:val="24"/>
        </w:rPr>
      </w:pPr>
      <w:r>
        <w:rPr>
          <w:sz w:val="24"/>
          <w:szCs w:val="24"/>
        </w:rPr>
        <w:tab/>
        <w:t xml:space="preserve">Section 1. This Ordinance shall be in full force and </w:t>
      </w:r>
      <w:r w:rsidR="000E4D8F">
        <w:rPr>
          <w:sz w:val="24"/>
          <w:szCs w:val="24"/>
        </w:rPr>
        <w:t>effective January 1, 2022.</w:t>
      </w:r>
    </w:p>
    <w:p w14:paraId="16EA12DE" w14:textId="2CE2924F" w:rsidR="000305DC" w:rsidRDefault="000305DC" w:rsidP="000305DC">
      <w:pPr>
        <w:tabs>
          <w:tab w:val="left" w:pos="720"/>
          <w:tab w:val="left" w:pos="1440"/>
        </w:tabs>
        <w:spacing w:after="0"/>
        <w:rPr>
          <w:sz w:val="24"/>
          <w:szCs w:val="24"/>
        </w:rPr>
      </w:pPr>
    </w:p>
    <w:p w14:paraId="35075D0D" w14:textId="77777777" w:rsidR="00973D15" w:rsidRPr="002752F6" w:rsidRDefault="00973D15" w:rsidP="002752F6">
      <w:pPr>
        <w:tabs>
          <w:tab w:val="left" w:pos="720"/>
          <w:tab w:val="left" w:pos="1440"/>
        </w:tabs>
        <w:spacing w:after="0"/>
        <w:rPr>
          <w:sz w:val="24"/>
          <w:szCs w:val="24"/>
        </w:rPr>
      </w:pPr>
    </w:p>
    <w:p w14:paraId="044F67A9" w14:textId="77777777" w:rsidR="004D3738" w:rsidRDefault="004D3738" w:rsidP="004D3738">
      <w:pPr>
        <w:tabs>
          <w:tab w:val="left" w:pos="1440"/>
        </w:tabs>
        <w:spacing w:after="0"/>
        <w:rPr>
          <w:sz w:val="24"/>
          <w:szCs w:val="24"/>
        </w:rPr>
      </w:pPr>
      <w:r w:rsidRPr="006A4A3E">
        <w:rPr>
          <w:b/>
          <w:sz w:val="24"/>
          <w:szCs w:val="24"/>
        </w:rPr>
        <w:t>FIRST READING HELD</w:t>
      </w:r>
      <w:r>
        <w:rPr>
          <w:sz w:val="24"/>
          <w:szCs w:val="24"/>
        </w:rPr>
        <w:t xml:space="preserve">:  </w:t>
      </w:r>
      <w:r>
        <w:rPr>
          <w:b/>
          <w:bCs/>
          <w:sz w:val="24"/>
          <w:szCs w:val="24"/>
          <w:u w:val="single"/>
        </w:rPr>
        <w:t>JANUARY 26, 2021</w:t>
      </w:r>
      <w:r>
        <w:rPr>
          <w:sz w:val="24"/>
          <w:szCs w:val="24"/>
        </w:rPr>
        <w:t xml:space="preserve"> </w:t>
      </w:r>
    </w:p>
    <w:p w14:paraId="75487DC8" w14:textId="77777777" w:rsidR="004D3738" w:rsidRDefault="004D3738" w:rsidP="004D3738">
      <w:pPr>
        <w:tabs>
          <w:tab w:val="left" w:pos="1440"/>
        </w:tabs>
        <w:spacing w:after="0"/>
        <w:rPr>
          <w:sz w:val="24"/>
          <w:szCs w:val="24"/>
        </w:rPr>
      </w:pPr>
    </w:p>
    <w:p w14:paraId="790E551E" w14:textId="77777777" w:rsidR="004D3738" w:rsidRDefault="004D3738" w:rsidP="004D3738">
      <w:pPr>
        <w:tabs>
          <w:tab w:val="left" w:pos="1440"/>
        </w:tabs>
        <w:spacing w:after="0"/>
        <w:rPr>
          <w:sz w:val="24"/>
          <w:szCs w:val="24"/>
          <w:u w:val="single"/>
        </w:rPr>
      </w:pPr>
    </w:p>
    <w:p w14:paraId="35E45CA8" w14:textId="77777777" w:rsidR="004D3738" w:rsidRDefault="004D3738" w:rsidP="004D3738">
      <w:pPr>
        <w:tabs>
          <w:tab w:val="left" w:pos="1440"/>
        </w:tabs>
        <w:spacing w:after="0"/>
        <w:rPr>
          <w:sz w:val="24"/>
          <w:szCs w:val="24"/>
          <w:u w:val="single"/>
        </w:rPr>
      </w:pPr>
    </w:p>
    <w:p w14:paraId="14C35D25" w14:textId="77777777" w:rsidR="004D3738" w:rsidRPr="000305DC" w:rsidRDefault="004D3738" w:rsidP="004D3738">
      <w:pPr>
        <w:tabs>
          <w:tab w:val="left" w:pos="1440"/>
        </w:tabs>
        <w:spacing w:after="0"/>
        <w:rPr>
          <w:b/>
          <w:sz w:val="24"/>
          <w:szCs w:val="24"/>
        </w:rPr>
      </w:pPr>
      <w:r w:rsidRPr="000305DC">
        <w:rPr>
          <w:b/>
          <w:sz w:val="24"/>
          <w:szCs w:val="24"/>
        </w:rPr>
        <w:t xml:space="preserve">SECOND READING AND FINAL PASSAGE ON THIS   </w:t>
      </w:r>
      <w:r>
        <w:rPr>
          <w:b/>
          <w:sz w:val="24"/>
          <w:szCs w:val="24"/>
          <w:u w:val="single"/>
        </w:rPr>
        <w:t>2ND</w:t>
      </w:r>
      <w:r w:rsidRPr="000305DC">
        <w:rPr>
          <w:b/>
          <w:sz w:val="24"/>
          <w:szCs w:val="24"/>
        </w:rPr>
        <w:t xml:space="preserve"> DAY OF   </w:t>
      </w:r>
      <w:r w:rsidRPr="0029257B">
        <w:rPr>
          <w:b/>
          <w:sz w:val="24"/>
          <w:szCs w:val="24"/>
          <w:u w:val="single"/>
        </w:rPr>
        <w:t>FEBRUARY, 2021</w:t>
      </w:r>
      <w:r w:rsidRPr="000305DC">
        <w:rPr>
          <w:b/>
          <w:sz w:val="24"/>
          <w:szCs w:val="24"/>
        </w:rPr>
        <w:t xml:space="preserve"> BY THE FOLLOWING VOTE:</w:t>
      </w:r>
    </w:p>
    <w:p w14:paraId="25D90C31" w14:textId="77777777" w:rsidR="004D3738" w:rsidRDefault="004D3738" w:rsidP="004D3738">
      <w:pPr>
        <w:tabs>
          <w:tab w:val="left" w:pos="1440"/>
        </w:tabs>
        <w:spacing w:after="0"/>
        <w:jc w:val="center"/>
        <w:rPr>
          <w:sz w:val="24"/>
          <w:szCs w:val="24"/>
          <w:u w:val="single"/>
        </w:rPr>
      </w:pPr>
    </w:p>
    <w:p w14:paraId="12B56CAD" w14:textId="77777777" w:rsidR="004D3738" w:rsidRDefault="004D3738" w:rsidP="004D3738">
      <w:pPr>
        <w:tabs>
          <w:tab w:val="left" w:pos="1440"/>
        </w:tabs>
        <w:spacing w:after="0"/>
        <w:rPr>
          <w:b/>
          <w:sz w:val="24"/>
          <w:szCs w:val="24"/>
        </w:rPr>
      </w:pPr>
    </w:p>
    <w:p w14:paraId="5516D727" w14:textId="77777777" w:rsidR="004D3738" w:rsidRDefault="004D3738" w:rsidP="004D3738">
      <w:pPr>
        <w:tabs>
          <w:tab w:val="left" w:pos="2160"/>
          <w:tab w:val="left" w:pos="4320"/>
        </w:tabs>
        <w:spacing w:after="0"/>
        <w:rPr>
          <w:sz w:val="24"/>
          <w:szCs w:val="24"/>
        </w:rPr>
      </w:pPr>
      <w:r>
        <w:rPr>
          <w:b/>
          <w:sz w:val="24"/>
          <w:szCs w:val="24"/>
        </w:rPr>
        <w:tab/>
      </w:r>
      <w:r>
        <w:rPr>
          <w:sz w:val="24"/>
          <w:szCs w:val="24"/>
        </w:rPr>
        <w:t>Aye</w:t>
      </w:r>
      <w:r>
        <w:rPr>
          <w:sz w:val="24"/>
          <w:szCs w:val="24"/>
        </w:rPr>
        <w:tab/>
        <w:t>Nay</w:t>
      </w:r>
    </w:p>
    <w:p w14:paraId="6848D6BF" w14:textId="77777777" w:rsidR="004D3738" w:rsidRDefault="004D3738" w:rsidP="004D3738">
      <w:pPr>
        <w:tabs>
          <w:tab w:val="left" w:pos="2160"/>
          <w:tab w:val="left" w:pos="4320"/>
        </w:tabs>
        <w:spacing w:after="0"/>
        <w:rPr>
          <w:sz w:val="24"/>
          <w:szCs w:val="24"/>
        </w:rPr>
      </w:pPr>
    </w:p>
    <w:p w14:paraId="4D634696" w14:textId="77777777" w:rsidR="004D3738" w:rsidRDefault="004D3738" w:rsidP="004D3738">
      <w:pPr>
        <w:tabs>
          <w:tab w:val="left" w:pos="1980"/>
          <w:tab w:val="left" w:pos="2160"/>
          <w:tab w:val="left" w:pos="4140"/>
          <w:tab w:val="left" w:pos="4320"/>
        </w:tabs>
        <w:spacing w:after="0"/>
        <w:rPr>
          <w:sz w:val="24"/>
          <w:szCs w:val="24"/>
        </w:rPr>
      </w:pPr>
      <w:r>
        <w:rPr>
          <w:sz w:val="24"/>
          <w:szCs w:val="24"/>
        </w:rPr>
        <w:t>Adam Brown</w:t>
      </w:r>
      <w:r>
        <w:rPr>
          <w:sz w:val="24"/>
          <w:szCs w:val="24"/>
        </w:rPr>
        <w:tab/>
        <w:t>__</w:t>
      </w:r>
      <w:r>
        <w:rPr>
          <w:sz w:val="24"/>
          <w:szCs w:val="24"/>
          <w:u w:val="single"/>
        </w:rPr>
        <w:t>X</w:t>
      </w:r>
      <w:r>
        <w:rPr>
          <w:sz w:val="24"/>
          <w:szCs w:val="24"/>
        </w:rPr>
        <w:t>___</w:t>
      </w:r>
      <w:r>
        <w:rPr>
          <w:sz w:val="24"/>
          <w:szCs w:val="24"/>
        </w:rPr>
        <w:tab/>
        <w:t>_____</w:t>
      </w:r>
    </w:p>
    <w:p w14:paraId="7497C33A" w14:textId="77777777" w:rsidR="004D3738" w:rsidRDefault="004D3738" w:rsidP="004D3738">
      <w:pPr>
        <w:tabs>
          <w:tab w:val="left" w:pos="1980"/>
          <w:tab w:val="left" w:pos="2160"/>
          <w:tab w:val="left" w:pos="4140"/>
          <w:tab w:val="left" w:pos="4320"/>
        </w:tabs>
        <w:spacing w:after="0"/>
        <w:rPr>
          <w:sz w:val="24"/>
          <w:szCs w:val="24"/>
        </w:rPr>
      </w:pPr>
      <w:r>
        <w:rPr>
          <w:sz w:val="24"/>
          <w:szCs w:val="24"/>
        </w:rPr>
        <w:t>Paula Hinshaw</w:t>
      </w:r>
      <w:r>
        <w:rPr>
          <w:sz w:val="24"/>
          <w:szCs w:val="24"/>
        </w:rPr>
        <w:tab/>
        <w:t>__</w:t>
      </w:r>
      <w:r w:rsidRPr="0029257B">
        <w:rPr>
          <w:sz w:val="24"/>
          <w:szCs w:val="24"/>
          <w:u w:val="single"/>
        </w:rPr>
        <w:t>X</w:t>
      </w:r>
      <w:r>
        <w:rPr>
          <w:sz w:val="24"/>
          <w:szCs w:val="24"/>
        </w:rPr>
        <w:t>___</w:t>
      </w:r>
      <w:r>
        <w:rPr>
          <w:sz w:val="24"/>
          <w:szCs w:val="24"/>
        </w:rPr>
        <w:tab/>
        <w:t>_____</w:t>
      </w:r>
    </w:p>
    <w:p w14:paraId="7D2986FF" w14:textId="77777777" w:rsidR="004D3738" w:rsidRDefault="004D3738" w:rsidP="004D3738">
      <w:pPr>
        <w:tabs>
          <w:tab w:val="left" w:pos="1980"/>
          <w:tab w:val="left" w:pos="2250"/>
          <w:tab w:val="left" w:pos="4140"/>
          <w:tab w:val="left" w:pos="4320"/>
        </w:tabs>
        <w:spacing w:after="0"/>
        <w:rPr>
          <w:sz w:val="24"/>
          <w:szCs w:val="24"/>
        </w:rPr>
      </w:pPr>
      <w:r>
        <w:rPr>
          <w:sz w:val="24"/>
          <w:szCs w:val="24"/>
        </w:rPr>
        <w:t>Heather Hunger</w:t>
      </w:r>
      <w:r>
        <w:rPr>
          <w:sz w:val="24"/>
          <w:szCs w:val="24"/>
        </w:rPr>
        <w:tab/>
        <w:t>__</w:t>
      </w:r>
      <w:r>
        <w:rPr>
          <w:sz w:val="24"/>
          <w:szCs w:val="24"/>
          <w:u w:val="single"/>
        </w:rPr>
        <w:t>X</w:t>
      </w:r>
      <w:r>
        <w:rPr>
          <w:sz w:val="24"/>
          <w:szCs w:val="24"/>
        </w:rPr>
        <w:t>___</w:t>
      </w:r>
      <w:r>
        <w:rPr>
          <w:sz w:val="24"/>
          <w:szCs w:val="24"/>
        </w:rPr>
        <w:tab/>
        <w:t>_____</w:t>
      </w:r>
    </w:p>
    <w:p w14:paraId="3D2CD973" w14:textId="56F7DE95" w:rsidR="004D3738" w:rsidRDefault="004D3738" w:rsidP="004D3738">
      <w:pPr>
        <w:tabs>
          <w:tab w:val="left" w:pos="1980"/>
          <w:tab w:val="left" w:pos="2160"/>
          <w:tab w:val="left" w:pos="4140"/>
          <w:tab w:val="left" w:pos="4320"/>
        </w:tabs>
        <w:spacing w:after="0"/>
        <w:rPr>
          <w:sz w:val="24"/>
          <w:szCs w:val="24"/>
        </w:rPr>
      </w:pPr>
      <w:r>
        <w:rPr>
          <w:sz w:val="24"/>
          <w:szCs w:val="24"/>
        </w:rPr>
        <w:t>Celine Whitaker</w:t>
      </w:r>
      <w:r>
        <w:rPr>
          <w:sz w:val="24"/>
          <w:szCs w:val="24"/>
        </w:rPr>
        <w:tab/>
      </w:r>
      <w:r>
        <w:rPr>
          <w:sz w:val="24"/>
          <w:szCs w:val="24"/>
          <w:u w:val="single"/>
        </w:rPr>
        <w:t>ABSENT</w:t>
      </w:r>
      <w:r>
        <w:rPr>
          <w:sz w:val="24"/>
          <w:szCs w:val="24"/>
        </w:rPr>
        <w:tab/>
        <w:t>_____</w:t>
      </w:r>
    </w:p>
    <w:p w14:paraId="7C9EF182" w14:textId="77777777" w:rsidR="004D3738" w:rsidRDefault="004D3738" w:rsidP="004D373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p>
    <w:p w14:paraId="78A3F52B" w14:textId="0C160631" w:rsidR="004D3738" w:rsidRDefault="004D3738" w:rsidP="004D3738">
      <w:pPr>
        <w:tabs>
          <w:tab w:val="left" w:pos="1980"/>
          <w:tab w:val="left" w:pos="2160"/>
          <w:tab w:val="left" w:pos="4140"/>
          <w:tab w:val="left" w:pos="4320"/>
          <w:tab w:val="left" w:pos="6120"/>
        </w:tabs>
        <w:spacing w:after="0"/>
        <w:rPr>
          <w:sz w:val="24"/>
          <w:szCs w:val="24"/>
        </w:rPr>
      </w:pPr>
      <w:r>
        <w:rPr>
          <w:sz w:val="24"/>
          <w:szCs w:val="24"/>
        </w:rPr>
        <w:t xml:space="preserve">                                                                                                       </w:t>
      </w:r>
    </w:p>
    <w:sectPr w:rsidR="004D3738" w:rsidSect="00EB53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C6FEE" w14:textId="77777777" w:rsidR="00DA226C" w:rsidRDefault="00DA226C" w:rsidP="00EB53D7">
      <w:pPr>
        <w:spacing w:after="0"/>
      </w:pPr>
      <w:r>
        <w:separator/>
      </w:r>
    </w:p>
  </w:endnote>
  <w:endnote w:type="continuationSeparator" w:id="0">
    <w:p w14:paraId="3E7625C7" w14:textId="77777777" w:rsidR="00DA226C" w:rsidRDefault="00DA226C" w:rsidP="00EB5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552111"/>
      <w:docPartObj>
        <w:docPartGallery w:val="Page Numbers (Bottom of Page)"/>
        <w:docPartUnique/>
      </w:docPartObj>
    </w:sdtPr>
    <w:sdtEndPr>
      <w:rPr>
        <w:noProof/>
      </w:rPr>
    </w:sdtEndPr>
    <w:sdtContent>
      <w:p w14:paraId="70CE6A49" w14:textId="08D742AF" w:rsidR="008A2EF8" w:rsidRDefault="008A2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F325C" w14:textId="77777777" w:rsidR="008A2EF8" w:rsidRDefault="008A2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9364E" w14:textId="77777777" w:rsidR="00DA226C" w:rsidRDefault="00DA226C" w:rsidP="00EB53D7">
      <w:pPr>
        <w:spacing w:after="0"/>
      </w:pPr>
      <w:r>
        <w:separator/>
      </w:r>
    </w:p>
  </w:footnote>
  <w:footnote w:type="continuationSeparator" w:id="0">
    <w:p w14:paraId="7F5A574C" w14:textId="77777777" w:rsidR="00DA226C" w:rsidRDefault="00DA226C" w:rsidP="00EB53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81F8F"/>
    <w:multiLevelType w:val="hybridMultilevel"/>
    <w:tmpl w:val="5920B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C01F2"/>
    <w:multiLevelType w:val="hybridMultilevel"/>
    <w:tmpl w:val="DA50DE3A"/>
    <w:lvl w:ilvl="0" w:tplc="94669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1102F"/>
    <w:multiLevelType w:val="hybridMultilevel"/>
    <w:tmpl w:val="16DECBF6"/>
    <w:lvl w:ilvl="0" w:tplc="06FC7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AF"/>
    <w:rsid w:val="000305DC"/>
    <w:rsid w:val="00041C14"/>
    <w:rsid w:val="000941D0"/>
    <w:rsid w:val="000B482F"/>
    <w:rsid w:val="000E4D8F"/>
    <w:rsid w:val="0012580A"/>
    <w:rsid w:val="00181A04"/>
    <w:rsid w:val="001A54C5"/>
    <w:rsid w:val="00252339"/>
    <w:rsid w:val="00252D4C"/>
    <w:rsid w:val="002752F6"/>
    <w:rsid w:val="0027748A"/>
    <w:rsid w:val="002972AF"/>
    <w:rsid w:val="002F4882"/>
    <w:rsid w:val="00320BC4"/>
    <w:rsid w:val="003512D2"/>
    <w:rsid w:val="003E300D"/>
    <w:rsid w:val="003E4FCB"/>
    <w:rsid w:val="00424A65"/>
    <w:rsid w:val="00455F4B"/>
    <w:rsid w:val="00462FF4"/>
    <w:rsid w:val="004A4D06"/>
    <w:rsid w:val="004D3738"/>
    <w:rsid w:val="004F564C"/>
    <w:rsid w:val="005203BF"/>
    <w:rsid w:val="00543B93"/>
    <w:rsid w:val="0055116D"/>
    <w:rsid w:val="00564818"/>
    <w:rsid w:val="005768F5"/>
    <w:rsid w:val="005A65C9"/>
    <w:rsid w:val="005C3C0E"/>
    <w:rsid w:val="0060136F"/>
    <w:rsid w:val="00602AEA"/>
    <w:rsid w:val="0062110D"/>
    <w:rsid w:val="00637FEE"/>
    <w:rsid w:val="006A4A3E"/>
    <w:rsid w:val="00740B00"/>
    <w:rsid w:val="00754DBF"/>
    <w:rsid w:val="00765473"/>
    <w:rsid w:val="00766F30"/>
    <w:rsid w:val="007B0DDE"/>
    <w:rsid w:val="007C0AFD"/>
    <w:rsid w:val="0082006D"/>
    <w:rsid w:val="008608E9"/>
    <w:rsid w:val="008717C5"/>
    <w:rsid w:val="00873258"/>
    <w:rsid w:val="008A2EF8"/>
    <w:rsid w:val="00924CCD"/>
    <w:rsid w:val="00973D15"/>
    <w:rsid w:val="009C0EBE"/>
    <w:rsid w:val="009F717A"/>
    <w:rsid w:val="00A82C0F"/>
    <w:rsid w:val="00AE2FF1"/>
    <w:rsid w:val="00AE5928"/>
    <w:rsid w:val="00B112A3"/>
    <w:rsid w:val="00B251B4"/>
    <w:rsid w:val="00BB0255"/>
    <w:rsid w:val="00BC4B06"/>
    <w:rsid w:val="00C379BB"/>
    <w:rsid w:val="00C51B8F"/>
    <w:rsid w:val="00C55ED0"/>
    <w:rsid w:val="00D0770A"/>
    <w:rsid w:val="00D35566"/>
    <w:rsid w:val="00D70AF3"/>
    <w:rsid w:val="00DA226C"/>
    <w:rsid w:val="00E15B98"/>
    <w:rsid w:val="00E23747"/>
    <w:rsid w:val="00E45480"/>
    <w:rsid w:val="00E8334F"/>
    <w:rsid w:val="00EA6080"/>
    <w:rsid w:val="00EB53D7"/>
    <w:rsid w:val="00EF7D52"/>
    <w:rsid w:val="00F0215E"/>
    <w:rsid w:val="00F34218"/>
    <w:rsid w:val="00F421B7"/>
    <w:rsid w:val="00F612FD"/>
    <w:rsid w:val="00FB2BD7"/>
    <w:rsid w:val="00FF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4BE6"/>
  <w15:docId w15:val="{FACDA2CF-E7A6-48F2-952D-967AE22C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39"/>
  </w:style>
  <w:style w:type="paragraph" w:styleId="Heading1">
    <w:name w:val="heading 1"/>
    <w:basedOn w:val="Normal1"/>
    <w:next w:val="Normal1"/>
    <w:link w:val="Heading1Char"/>
    <w:rsid w:val="0027748A"/>
    <w:pPr>
      <w:keepNext/>
      <w:keepLines/>
      <w:spacing w:before="480" w:after="120"/>
      <w:contextualSpacing/>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48A"/>
    <w:pPr>
      <w:ind w:left="720"/>
      <w:contextualSpacing/>
    </w:pPr>
  </w:style>
  <w:style w:type="character" w:customStyle="1" w:styleId="Heading1Char">
    <w:name w:val="Heading 1 Char"/>
    <w:basedOn w:val="DefaultParagraphFont"/>
    <w:link w:val="Heading1"/>
    <w:rsid w:val="0027748A"/>
    <w:rPr>
      <w:rFonts w:ascii="Times New Roman" w:eastAsia="Times New Roman" w:hAnsi="Times New Roman" w:cs="Times New Roman"/>
      <w:b/>
      <w:i/>
      <w:color w:val="000000"/>
      <w:sz w:val="24"/>
      <w:szCs w:val="24"/>
    </w:rPr>
  </w:style>
  <w:style w:type="paragraph" w:customStyle="1" w:styleId="Normal1">
    <w:name w:val="Normal1"/>
    <w:rsid w:val="0027748A"/>
    <w:pPr>
      <w:pBdr>
        <w:top w:val="nil"/>
        <w:left w:val="nil"/>
        <w:bottom w:val="nil"/>
        <w:right w:val="nil"/>
        <w:between w:val="nil"/>
      </w:pBdr>
      <w:spacing w:after="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305DC"/>
    <w:rPr>
      <w:color w:val="0000FF" w:themeColor="hyperlink"/>
      <w:u w:val="single"/>
    </w:rPr>
  </w:style>
  <w:style w:type="character" w:styleId="UnresolvedMention">
    <w:name w:val="Unresolved Mention"/>
    <w:basedOn w:val="DefaultParagraphFont"/>
    <w:uiPriority w:val="99"/>
    <w:semiHidden/>
    <w:unhideWhenUsed/>
    <w:rsid w:val="000305DC"/>
    <w:rPr>
      <w:color w:val="605E5C"/>
      <w:shd w:val="clear" w:color="auto" w:fill="E1DFDD"/>
    </w:rPr>
  </w:style>
  <w:style w:type="paragraph" w:styleId="Header">
    <w:name w:val="header"/>
    <w:basedOn w:val="Normal"/>
    <w:link w:val="HeaderChar"/>
    <w:uiPriority w:val="99"/>
    <w:unhideWhenUsed/>
    <w:rsid w:val="00EB53D7"/>
    <w:pPr>
      <w:tabs>
        <w:tab w:val="center" w:pos="4680"/>
        <w:tab w:val="right" w:pos="9360"/>
      </w:tabs>
      <w:spacing w:after="0"/>
    </w:pPr>
  </w:style>
  <w:style w:type="character" w:customStyle="1" w:styleId="HeaderChar">
    <w:name w:val="Header Char"/>
    <w:basedOn w:val="DefaultParagraphFont"/>
    <w:link w:val="Header"/>
    <w:uiPriority w:val="99"/>
    <w:rsid w:val="00EB53D7"/>
  </w:style>
  <w:style w:type="paragraph" w:styleId="Footer">
    <w:name w:val="footer"/>
    <w:basedOn w:val="Normal"/>
    <w:link w:val="FooterChar"/>
    <w:uiPriority w:val="99"/>
    <w:unhideWhenUsed/>
    <w:rsid w:val="00EB53D7"/>
    <w:pPr>
      <w:tabs>
        <w:tab w:val="center" w:pos="4680"/>
        <w:tab w:val="right" w:pos="9360"/>
      </w:tabs>
      <w:spacing w:after="0"/>
    </w:pPr>
  </w:style>
  <w:style w:type="character" w:customStyle="1" w:styleId="FooterChar">
    <w:name w:val="Footer Char"/>
    <w:basedOn w:val="DefaultParagraphFont"/>
    <w:link w:val="Footer"/>
    <w:uiPriority w:val="99"/>
    <w:rsid w:val="00EB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FA339-A57D-4956-BF5A-3092B687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2</cp:revision>
  <cp:lastPrinted>2021-02-03T14:05:00Z</cp:lastPrinted>
  <dcterms:created xsi:type="dcterms:W3CDTF">2021-02-03T16:42:00Z</dcterms:created>
  <dcterms:modified xsi:type="dcterms:W3CDTF">2021-02-03T16:42:00Z</dcterms:modified>
</cp:coreProperties>
</file>