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242E" w14:textId="77777777" w:rsidR="008B78A1" w:rsidRDefault="008B78A1" w:rsidP="008B78A1">
      <w:pPr>
        <w:jc w:val="center"/>
        <w:rPr>
          <w:rFonts w:ascii="Calibri" w:hAnsi="Calibri" w:cs="Calibri"/>
          <w:b/>
          <w:bCs/>
          <w:sz w:val="36"/>
          <w:szCs w:val="36"/>
        </w:rPr>
      </w:pPr>
      <w:r w:rsidRPr="00702265">
        <w:rPr>
          <w:rFonts w:ascii="Calibri" w:hAnsi="Calibri" w:cs="Calibri"/>
          <w:b/>
          <w:bCs/>
          <w:noProof/>
          <w:sz w:val="36"/>
          <w:szCs w:val="36"/>
        </w:rPr>
        <w:drawing>
          <wp:anchor distT="0" distB="0" distL="114300" distR="114300" simplePos="0" relativeHeight="251659264" behindDoc="0" locked="0" layoutInCell="1" allowOverlap="1" wp14:anchorId="1BBFB5ED" wp14:editId="24B2F607">
            <wp:simplePos x="0" y="0"/>
            <wp:positionH relativeFrom="margin">
              <wp:posOffset>5166360</wp:posOffset>
            </wp:positionH>
            <wp:positionV relativeFrom="page">
              <wp:posOffset>396240</wp:posOffset>
            </wp:positionV>
            <wp:extent cx="1226820" cy="1341120"/>
            <wp:effectExtent l="0" t="0" r="0" b="0"/>
            <wp:wrapSquare wrapText="bothSides"/>
            <wp:docPr id="197576831" name="Picture 1975768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732" t="10990" r="25526" b="28563"/>
                    <a:stretch/>
                  </pic:blipFill>
                  <pic:spPr bwMode="auto">
                    <a:xfrm>
                      <a:off x="0" y="0"/>
                      <a:ext cx="1226820"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2265">
        <w:rPr>
          <w:rFonts w:ascii="Calibri" w:hAnsi="Calibri" w:cs="Calibri"/>
          <w:b/>
          <w:bCs/>
          <w:sz w:val="36"/>
          <w:szCs w:val="36"/>
        </w:rPr>
        <w:t>Phoenix Independent Scouts Association</w:t>
      </w:r>
    </w:p>
    <w:p w14:paraId="6CC3DA91" w14:textId="77777777" w:rsidR="008B78A1" w:rsidRDefault="008B78A1" w:rsidP="008B78A1">
      <w:pPr>
        <w:jc w:val="center"/>
        <w:rPr>
          <w:rFonts w:ascii="Calibri" w:hAnsi="Calibri" w:cs="Calibri"/>
          <w:b/>
          <w:bCs/>
          <w:sz w:val="36"/>
          <w:szCs w:val="36"/>
        </w:rPr>
      </w:pPr>
      <w:r>
        <w:rPr>
          <w:rFonts w:ascii="Calibri" w:hAnsi="Calibri" w:cs="Calibri"/>
          <w:b/>
          <w:bCs/>
          <w:sz w:val="36"/>
          <w:szCs w:val="36"/>
        </w:rPr>
        <w:t>Annual application for Renewal of Membership</w:t>
      </w:r>
    </w:p>
    <w:p w14:paraId="70A7D25B" w14:textId="77777777" w:rsidR="008B78A1" w:rsidRDefault="008B78A1" w:rsidP="008B78A1">
      <w:pPr>
        <w:rPr>
          <w:rFonts w:ascii="Calibri" w:hAnsi="Calibri" w:cs="Calibri"/>
          <w:b/>
          <w:bCs/>
        </w:rPr>
      </w:pPr>
    </w:p>
    <w:p w14:paraId="244F6124" w14:textId="77777777" w:rsidR="008B78A1" w:rsidRDefault="008B78A1" w:rsidP="008B78A1">
      <w:pPr>
        <w:rPr>
          <w:rFonts w:ascii="Calibri" w:hAnsi="Calibri" w:cs="Calibri"/>
        </w:rPr>
      </w:pPr>
    </w:p>
    <w:p w14:paraId="3DA838F5" w14:textId="69CE2431" w:rsidR="008B78A1" w:rsidRPr="008B78A1" w:rsidRDefault="008B78A1" w:rsidP="008B78A1">
      <w:pPr>
        <w:rPr>
          <w:rFonts w:ascii="Calibri" w:hAnsi="Calibri" w:cs="Calibri"/>
          <w:sz w:val="22"/>
          <w:szCs w:val="22"/>
        </w:rPr>
      </w:pPr>
      <w:r w:rsidRPr="008B78A1">
        <w:rPr>
          <w:rFonts w:ascii="Calibri" w:hAnsi="Calibri" w:cs="Calibri"/>
          <w:sz w:val="22"/>
          <w:szCs w:val="22"/>
        </w:rPr>
        <w:t>The Association is a CIO registered in England and Wales with the Charity Commission – registered number 1195203.</w:t>
      </w:r>
    </w:p>
    <w:p w14:paraId="799DE5EB"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Objects of the Association are:</w:t>
      </w:r>
    </w:p>
    <w:p w14:paraId="398A5D2F"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To develop good citizenship and character among young people who are both self-reliant and useful to others. This is delivered through progressive training based on the principles and values of Scouting laid down by Lord Baden-Powell and the Law and Promise given by him in Scouting for Boys.</w:t>
      </w:r>
    </w:p>
    <w:p w14:paraId="0C25B4CF" w14:textId="77777777" w:rsidR="008B78A1" w:rsidRPr="008B78A1" w:rsidRDefault="008B78A1" w:rsidP="008B78A1">
      <w:pPr>
        <w:rPr>
          <w:rFonts w:ascii="Calibri" w:hAnsi="Calibri" w:cs="Calibri"/>
          <w:b/>
          <w:bCs/>
          <w:sz w:val="22"/>
          <w:szCs w:val="22"/>
        </w:rPr>
      </w:pPr>
      <w:r w:rsidRPr="008B78A1">
        <w:rPr>
          <w:rFonts w:ascii="Calibri" w:hAnsi="Calibri" w:cs="Calibri"/>
          <w:b/>
          <w:bCs/>
          <w:sz w:val="22"/>
          <w:szCs w:val="22"/>
        </w:rPr>
        <w:t>Membership criteria</w:t>
      </w:r>
    </w:p>
    <w:p w14:paraId="1D962FC9" w14:textId="5D84EAF4" w:rsidR="008B78A1" w:rsidRPr="008B78A1" w:rsidRDefault="00A8498D" w:rsidP="008B78A1">
      <w:pPr>
        <w:rPr>
          <w:rFonts w:ascii="Calibri" w:hAnsi="Calibri" w:cs="Calibri"/>
          <w:sz w:val="22"/>
          <w:szCs w:val="22"/>
        </w:rPr>
      </w:pPr>
      <w:r>
        <w:rPr>
          <w:rFonts w:ascii="Calibri" w:hAnsi="Calibri" w:cs="Calibri"/>
          <w:sz w:val="22"/>
          <w:szCs w:val="22"/>
        </w:rPr>
        <w:t xml:space="preserve">Phoenix Independent Scouts Association </w:t>
      </w:r>
      <w:r w:rsidR="008B78A1" w:rsidRPr="008B78A1">
        <w:rPr>
          <w:rFonts w:ascii="Calibri" w:hAnsi="Calibri" w:cs="Calibri"/>
          <w:sz w:val="22"/>
          <w:szCs w:val="22"/>
        </w:rPr>
        <w:t xml:space="preserve">is an Association of </w:t>
      </w:r>
      <w:r w:rsidR="00CE22C0">
        <w:rPr>
          <w:rFonts w:ascii="Calibri" w:hAnsi="Calibri" w:cs="Calibri"/>
          <w:sz w:val="22"/>
          <w:szCs w:val="22"/>
        </w:rPr>
        <w:t>I</w:t>
      </w:r>
      <w:r w:rsidR="008B78A1" w:rsidRPr="008B78A1">
        <w:rPr>
          <w:rFonts w:ascii="Calibri" w:hAnsi="Calibri" w:cs="Calibri"/>
          <w:sz w:val="22"/>
          <w:szCs w:val="22"/>
        </w:rPr>
        <w:t xml:space="preserve">ndependent Scout Groups, each of which must have either its own charity </w:t>
      </w:r>
      <w:r w:rsidR="00E86289" w:rsidRPr="008B78A1">
        <w:rPr>
          <w:rFonts w:ascii="Calibri" w:hAnsi="Calibri" w:cs="Calibri"/>
          <w:sz w:val="22"/>
          <w:szCs w:val="22"/>
        </w:rPr>
        <w:t>registration or</w:t>
      </w:r>
      <w:r w:rsidR="008B78A1" w:rsidRPr="008B78A1">
        <w:rPr>
          <w:rFonts w:ascii="Calibri" w:hAnsi="Calibri" w:cs="Calibri"/>
          <w:sz w:val="22"/>
          <w:szCs w:val="22"/>
        </w:rPr>
        <w:t xml:space="preserve"> be a recognised charitable social enterprise. Member Groups may not be members of any other Scout Association.</w:t>
      </w:r>
    </w:p>
    <w:p w14:paraId="25B3E98B"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Member Groups must take total responsibility for governance, policies, finance, insurance, safety, management of risk, safeguarding, youth and leader training, uniform, badges, suitable meeting facilities and all other matters pertaining to the operation of their Group, and an authorised representative of each Group will be required to declare understanding of this on an annual basis.</w:t>
      </w:r>
    </w:p>
    <w:p w14:paraId="021343D4" w14:textId="4F1DDCD9" w:rsidR="008B78A1" w:rsidRPr="008B78A1" w:rsidRDefault="008B78A1" w:rsidP="008B78A1">
      <w:pPr>
        <w:rPr>
          <w:rFonts w:ascii="Calibri" w:hAnsi="Calibri" w:cs="Calibri"/>
          <w:b/>
          <w:bCs/>
          <w:sz w:val="22"/>
          <w:szCs w:val="22"/>
        </w:rPr>
      </w:pPr>
      <w:r w:rsidRPr="008B78A1">
        <w:rPr>
          <w:rFonts w:ascii="Calibri" w:hAnsi="Calibri" w:cs="Calibri"/>
          <w:sz w:val="22"/>
          <w:szCs w:val="22"/>
        </w:rPr>
        <w:t>The Phoenix Independent Scouts Associ</w:t>
      </w:r>
      <w:r w:rsidR="00E86289">
        <w:rPr>
          <w:rFonts w:ascii="Calibri" w:hAnsi="Calibri" w:cs="Calibri"/>
          <w:sz w:val="22"/>
          <w:szCs w:val="22"/>
        </w:rPr>
        <w:t xml:space="preserve">ation </w:t>
      </w:r>
      <w:r w:rsidR="00E86289" w:rsidRPr="008B78A1">
        <w:rPr>
          <w:rFonts w:ascii="Calibri" w:hAnsi="Calibri" w:cs="Calibri"/>
          <w:sz w:val="22"/>
          <w:szCs w:val="22"/>
        </w:rPr>
        <w:t>materials or</w:t>
      </w:r>
      <w:r w:rsidRPr="008B78A1">
        <w:rPr>
          <w:rFonts w:ascii="Calibri" w:hAnsi="Calibri" w:cs="Calibri"/>
          <w:sz w:val="22"/>
          <w:szCs w:val="22"/>
        </w:rPr>
        <w:t xml:space="preserve"> financial or governance interest in any member Group, although may from time to time offer materials, or facilitate the sharing of best practices to support its membership.</w:t>
      </w:r>
    </w:p>
    <w:p w14:paraId="381DD6AF" w14:textId="77777777" w:rsidR="008B78A1" w:rsidRPr="008B78A1" w:rsidRDefault="008B78A1" w:rsidP="008B78A1">
      <w:pPr>
        <w:rPr>
          <w:rFonts w:ascii="Calibri" w:hAnsi="Calibri" w:cs="Calibri"/>
          <w:b/>
          <w:bCs/>
          <w:sz w:val="22"/>
          <w:szCs w:val="22"/>
        </w:rPr>
      </w:pPr>
      <w:r w:rsidRPr="008B78A1">
        <w:rPr>
          <w:rFonts w:ascii="Calibri" w:hAnsi="Calibri" w:cs="Calibri"/>
          <w:b/>
          <w:bCs/>
          <w:sz w:val="22"/>
          <w:szCs w:val="22"/>
        </w:rPr>
        <w:t>Census of members (1st January 2024)</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B78A1" w:rsidRPr="008B78A1" w14:paraId="01632EAE" w14:textId="77777777" w:rsidTr="008F7DA2">
        <w:tc>
          <w:tcPr>
            <w:tcW w:w="1502" w:type="dxa"/>
          </w:tcPr>
          <w:p w14:paraId="6BC1DA08" w14:textId="77777777" w:rsidR="008B78A1" w:rsidRPr="008B78A1" w:rsidRDefault="008B78A1" w:rsidP="008F7DA2">
            <w:pPr>
              <w:spacing w:after="160"/>
              <w:jc w:val="center"/>
              <w:rPr>
                <w:rFonts w:ascii="Calibri" w:hAnsi="Calibri" w:cs="Calibri"/>
                <w:b/>
                <w:bCs/>
                <w:sz w:val="22"/>
                <w:szCs w:val="22"/>
              </w:rPr>
            </w:pPr>
            <w:r w:rsidRPr="008B78A1">
              <w:rPr>
                <w:rFonts w:ascii="Calibri" w:hAnsi="Calibri" w:cs="Calibri"/>
                <w:b/>
                <w:bCs/>
                <w:sz w:val="22"/>
                <w:szCs w:val="22"/>
              </w:rPr>
              <w:t>Section name</w:t>
            </w:r>
          </w:p>
          <w:p w14:paraId="06D64950" w14:textId="77777777" w:rsidR="008B78A1" w:rsidRPr="008B78A1" w:rsidRDefault="008B78A1" w:rsidP="008F7DA2">
            <w:pPr>
              <w:spacing w:after="160"/>
              <w:jc w:val="center"/>
              <w:rPr>
                <w:rFonts w:ascii="Calibri" w:hAnsi="Calibri" w:cs="Calibri"/>
                <w:b/>
                <w:bCs/>
                <w:sz w:val="22"/>
                <w:szCs w:val="22"/>
              </w:rPr>
            </w:pPr>
          </w:p>
        </w:tc>
        <w:tc>
          <w:tcPr>
            <w:tcW w:w="1502" w:type="dxa"/>
          </w:tcPr>
          <w:p w14:paraId="65C744D2" w14:textId="77777777" w:rsidR="008B78A1" w:rsidRPr="008B78A1" w:rsidRDefault="008B78A1" w:rsidP="008F7DA2">
            <w:pPr>
              <w:spacing w:after="160"/>
              <w:jc w:val="center"/>
              <w:rPr>
                <w:rFonts w:ascii="Calibri" w:hAnsi="Calibri" w:cs="Calibri"/>
                <w:b/>
                <w:bCs/>
                <w:sz w:val="22"/>
                <w:szCs w:val="22"/>
              </w:rPr>
            </w:pPr>
            <w:r w:rsidRPr="008B78A1">
              <w:rPr>
                <w:rFonts w:ascii="Calibri" w:hAnsi="Calibri" w:cs="Calibri"/>
                <w:b/>
                <w:bCs/>
                <w:sz w:val="22"/>
                <w:szCs w:val="22"/>
              </w:rPr>
              <w:t>Age range</w:t>
            </w:r>
          </w:p>
        </w:tc>
        <w:tc>
          <w:tcPr>
            <w:tcW w:w="1503" w:type="dxa"/>
          </w:tcPr>
          <w:p w14:paraId="28A8266D" w14:textId="77777777" w:rsidR="008B78A1" w:rsidRPr="008B78A1" w:rsidRDefault="008B78A1" w:rsidP="008F7DA2">
            <w:pPr>
              <w:spacing w:after="160"/>
              <w:jc w:val="center"/>
              <w:rPr>
                <w:rFonts w:ascii="Calibri" w:hAnsi="Calibri" w:cs="Calibri"/>
                <w:b/>
                <w:bCs/>
                <w:sz w:val="22"/>
                <w:szCs w:val="22"/>
              </w:rPr>
            </w:pPr>
            <w:r w:rsidRPr="008B78A1">
              <w:rPr>
                <w:rFonts w:ascii="Calibri" w:hAnsi="Calibri" w:cs="Calibri"/>
                <w:b/>
                <w:bCs/>
                <w:sz w:val="22"/>
                <w:szCs w:val="22"/>
              </w:rPr>
              <w:t>Youth members</w:t>
            </w:r>
          </w:p>
        </w:tc>
        <w:tc>
          <w:tcPr>
            <w:tcW w:w="1503" w:type="dxa"/>
          </w:tcPr>
          <w:p w14:paraId="55D6D9EB" w14:textId="77777777" w:rsidR="008B78A1" w:rsidRPr="008B78A1" w:rsidRDefault="008B78A1" w:rsidP="008F7DA2">
            <w:pPr>
              <w:spacing w:after="160"/>
              <w:jc w:val="center"/>
              <w:rPr>
                <w:rFonts w:ascii="Calibri" w:hAnsi="Calibri" w:cs="Calibri"/>
                <w:b/>
                <w:bCs/>
                <w:sz w:val="22"/>
                <w:szCs w:val="22"/>
              </w:rPr>
            </w:pPr>
            <w:r w:rsidRPr="008B78A1">
              <w:rPr>
                <w:rFonts w:ascii="Calibri" w:hAnsi="Calibri" w:cs="Calibri"/>
                <w:b/>
                <w:bCs/>
                <w:sz w:val="22"/>
                <w:szCs w:val="22"/>
              </w:rPr>
              <w:t>Uniformed adult leaders</w:t>
            </w:r>
          </w:p>
        </w:tc>
        <w:tc>
          <w:tcPr>
            <w:tcW w:w="1503" w:type="dxa"/>
          </w:tcPr>
          <w:p w14:paraId="2E7300A9" w14:textId="77777777" w:rsidR="008B78A1" w:rsidRPr="008B78A1" w:rsidRDefault="008B78A1" w:rsidP="008F7DA2">
            <w:pPr>
              <w:spacing w:after="160"/>
              <w:jc w:val="center"/>
              <w:rPr>
                <w:rFonts w:ascii="Calibri" w:hAnsi="Calibri" w:cs="Calibri"/>
                <w:b/>
                <w:bCs/>
                <w:sz w:val="22"/>
                <w:szCs w:val="22"/>
              </w:rPr>
            </w:pPr>
            <w:r w:rsidRPr="008B78A1">
              <w:rPr>
                <w:rFonts w:ascii="Calibri" w:hAnsi="Calibri" w:cs="Calibri"/>
                <w:b/>
                <w:bCs/>
                <w:sz w:val="22"/>
                <w:szCs w:val="22"/>
              </w:rPr>
              <w:t>Non uniformed adult leaders</w:t>
            </w:r>
          </w:p>
        </w:tc>
        <w:tc>
          <w:tcPr>
            <w:tcW w:w="1503" w:type="dxa"/>
          </w:tcPr>
          <w:p w14:paraId="0CED29A4" w14:textId="77777777" w:rsidR="008B78A1" w:rsidRPr="008B78A1" w:rsidRDefault="008B78A1" w:rsidP="008F7DA2">
            <w:pPr>
              <w:spacing w:after="160"/>
              <w:jc w:val="center"/>
              <w:rPr>
                <w:rFonts w:ascii="Calibri" w:hAnsi="Calibri" w:cs="Calibri"/>
                <w:b/>
                <w:bCs/>
                <w:sz w:val="22"/>
                <w:szCs w:val="22"/>
              </w:rPr>
            </w:pPr>
            <w:r w:rsidRPr="008B78A1">
              <w:rPr>
                <w:rFonts w:ascii="Calibri" w:hAnsi="Calibri" w:cs="Calibri"/>
                <w:b/>
                <w:bCs/>
                <w:sz w:val="22"/>
                <w:szCs w:val="22"/>
              </w:rPr>
              <w:t>Total</w:t>
            </w:r>
          </w:p>
        </w:tc>
      </w:tr>
      <w:tr w:rsidR="008B78A1" w:rsidRPr="008B78A1" w14:paraId="0FF63810" w14:textId="77777777" w:rsidTr="008F7DA2">
        <w:tc>
          <w:tcPr>
            <w:tcW w:w="1502" w:type="dxa"/>
          </w:tcPr>
          <w:p w14:paraId="5502823B"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Beavers</w:t>
            </w:r>
          </w:p>
        </w:tc>
        <w:tc>
          <w:tcPr>
            <w:tcW w:w="1502" w:type="dxa"/>
          </w:tcPr>
          <w:p w14:paraId="5C4AF40A" w14:textId="77777777" w:rsidR="008B78A1" w:rsidRPr="008B78A1" w:rsidRDefault="008B78A1" w:rsidP="008F7DA2">
            <w:pPr>
              <w:spacing w:after="160"/>
              <w:rPr>
                <w:rFonts w:ascii="Calibri" w:hAnsi="Calibri" w:cs="Calibri"/>
                <w:sz w:val="22"/>
                <w:szCs w:val="22"/>
              </w:rPr>
            </w:pPr>
          </w:p>
        </w:tc>
        <w:tc>
          <w:tcPr>
            <w:tcW w:w="1503" w:type="dxa"/>
          </w:tcPr>
          <w:p w14:paraId="42810A6F" w14:textId="77777777" w:rsidR="008B78A1" w:rsidRPr="008B78A1" w:rsidRDefault="008B78A1" w:rsidP="008F7DA2">
            <w:pPr>
              <w:spacing w:after="160"/>
              <w:rPr>
                <w:rFonts w:ascii="Calibri" w:hAnsi="Calibri" w:cs="Calibri"/>
                <w:sz w:val="22"/>
                <w:szCs w:val="22"/>
              </w:rPr>
            </w:pPr>
          </w:p>
        </w:tc>
        <w:tc>
          <w:tcPr>
            <w:tcW w:w="1503" w:type="dxa"/>
          </w:tcPr>
          <w:p w14:paraId="6B7A2641" w14:textId="77777777" w:rsidR="008B78A1" w:rsidRPr="008B78A1" w:rsidRDefault="008B78A1" w:rsidP="008F7DA2">
            <w:pPr>
              <w:spacing w:after="160"/>
              <w:rPr>
                <w:rFonts w:ascii="Calibri" w:hAnsi="Calibri" w:cs="Calibri"/>
                <w:sz w:val="22"/>
                <w:szCs w:val="22"/>
              </w:rPr>
            </w:pPr>
          </w:p>
        </w:tc>
        <w:tc>
          <w:tcPr>
            <w:tcW w:w="1503" w:type="dxa"/>
          </w:tcPr>
          <w:p w14:paraId="481A74F6" w14:textId="77777777" w:rsidR="008B78A1" w:rsidRPr="008B78A1" w:rsidRDefault="008B78A1" w:rsidP="008F7DA2">
            <w:pPr>
              <w:spacing w:after="160"/>
              <w:rPr>
                <w:rFonts w:ascii="Calibri" w:hAnsi="Calibri" w:cs="Calibri"/>
                <w:sz w:val="22"/>
                <w:szCs w:val="22"/>
              </w:rPr>
            </w:pPr>
          </w:p>
        </w:tc>
        <w:tc>
          <w:tcPr>
            <w:tcW w:w="1503" w:type="dxa"/>
          </w:tcPr>
          <w:p w14:paraId="3A05EA31" w14:textId="77777777" w:rsidR="008B78A1" w:rsidRPr="008B78A1" w:rsidRDefault="008B78A1" w:rsidP="008F7DA2">
            <w:pPr>
              <w:spacing w:after="160"/>
              <w:rPr>
                <w:rFonts w:ascii="Calibri" w:hAnsi="Calibri" w:cs="Calibri"/>
                <w:sz w:val="22"/>
                <w:szCs w:val="22"/>
              </w:rPr>
            </w:pPr>
          </w:p>
        </w:tc>
      </w:tr>
      <w:tr w:rsidR="008B78A1" w:rsidRPr="008B78A1" w14:paraId="0766AC8A" w14:textId="77777777" w:rsidTr="008F7DA2">
        <w:tc>
          <w:tcPr>
            <w:tcW w:w="1502" w:type="dxa"/>
          </w:tcPr>
          <w:p w14:paraId="73D1849E"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Wolf Cubs</w:t>
            </w:r>
          </w:p>
        </w:tc>
        <w:tc>
          <w:tcPr>
            <w:tcW w:w="1502" w:type="dxa"/>
          </w:tcPr>
          <w:p w14:paraId="47D99430" w14:textId="77777777" w:rsidR="008B78A1" w:rsidRPr="008B78A1" w:rsidRDefault="008B78A1" w:rsidP="008F7DA2">
            <w:pPr>
              <w:spacing w:after="160"/>
              <w:rPr>
                <w:rFonts w:ascii="Calibri" w:hAnsi="Calibri" w:cs="Calibri"/>
                <w:sz w:val="22"/>
                <w:szCs w:val="22"/>
              </w:rPr>
            </w:pPr>
          </w:p>
        </w:tc>
        <w:tc>
          <w:tcPr>
            <w:tcW w:w="1503" w:type="dxa"/>
          </w:tcPr>
          <w:p w14:paraId="0116D9C5" w14:textId="77777777" w:rsidR="008B78A1" w:rsidRPr="008B78A1" w:rsidRDefault="008B78A1" w:rsidP="008F7DA2">
            <w:pPr>
              <w:spacing w:after="160"/>
              <w:rPr>
                <w:rFonts w:ascii="Calibri" w:hAnsi="Calibri" w:cs="Calibri"/>
                <w:sz w:val="22"/>
                <w:szCs w:val="22"/>
              </w:rPr>
            </w:pPr>
          </w:p>
        </w:tc>
        <w:tc>
          <w:tcPr>
            <w:tcW w:w="1503" w:type="dxa"/>
          </w:tcPr>
          <w:p w14:paraId="64AD165B" w14:textId="77777777" w:rsidR="008B78A1" w:rsidRPr="008B78A1" w:rsidRDefault="008B78A1" w:rsidP="008F7DA2">
            <w:pPr>
              <w:spacing w:after="160"/>
              <w:rPr>
                <w:rFonts w:ascii="Calibri" w:hAnsi="Calibri" w:cs="Calibri"/>
                <w:sz w:val="22"/>
                <w:szCs w:val="22"/>
              </w:rPr>
            </w:pPr>
          </w:p>
        </w:tc>
        <w:tc>
          <w:tcPr>
            <w:tcW w:w="1503" w:type="dxa"/>
          </w:tcPr>
          <w:p w14:paraId="5F3F9F50" w14:textId="77777777" w:rsidR="008B78A1" w:rsidRPr="008B78A1" w:rsidRDefault="008B78A1" w:rsidP="008F7DA2">
            <w:pPr>
              <w:spacing w:after="160"/>
              <w:rPr>
                <w:rFonts w:ascii="Calibri" w:hAnsi="Calibri" w:cs="Calibri"/>
                <w:sz w:val="22"/>
                <w:szCs w:val="22"/>
              </w:rPr>
            </w:pPr>
          </w:p>
        </w:tc>
        <w:tc>
          <w:tcPr>
            <w:tcW w:w="1503" w:type="dxa"/>
          </w:tcPr>
          <w:p w14:paraId="26CFA7D7" w14:textId="77777777" w:rsidR="008B78A1" w:rsidRPr="008B78A1" w:rsidRDefault="008B78A1" w:rsidP="008F7DA2">
            <w:pPr>
              <w:spacing w:after="160"/>
              <w:rPr>
                <w:rFonts w:ascii="Calibri" w:hAnsi="Calibri" w:cs="Calibri"/>
                <w:sz w:val="22"/>
                <w:szCs w:val="22"/>
              </w:rPr>
            </w:pPr>
          </w:p>
        </w:tc>
      </w:tr>
      <w:tr w:rsidR="008B78A1" w:rsidRPr="008B78A1" w14:paraId="2E436D19" w14:textId="77777777" w:rsidTr="008F7DA2">
        <w:tc>
          <w:tcPr>
            <w:tcW w:w="1502" w:type="dxa"/>
          </w:tcPr>
          <w:p w14:paraId="08F5DDE9"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Scouts</w:t>
            </w:r>
          </w:p>
        </w:tc>
        <w:tc>
          <w:tcPr>
            <w:tcW w:w="1502" w:type="dxa"/>
          </w:tcPr>
          <w:p w14:paraId="5B4EFAD3" w14:textId="77777777" w:rsidR="008B78A1" w:rsidRPr="008B78A1" w:rsidRDefault="008B78A1" w:rsidP="008F7DA2">
            <w:pPr>
              <w:spacing w:after="160"/>
              <w:rPr>
                <w:rFonts w:ascii="Calibri" w:hAnsi="Calibri" w:cs="Calibri"/>
                <w:sz w:val="22"/>
                <w:szCs w:val="22"/>
              </w:rPr>
            </w:pPr>
          </w:p>
        </w:tc>
        <w:tc>
          <w:tcPr>
            <w:tcW w:w="1503" w:type="dxa"/>
          </w:tcPr>
          <w:p w14:paraId="7FF95FEB" w14:textId="77777777" w:rsidR="008B78A1" w:rsidRPr="008B78A1" w:rsidRDefault="008B78A1" w:rsidP="008F7DA2">
            <w:pPr>
              <w:spacing w:after="160"/>
              <w:rPr>
                <w:rFonts w:ascii="Calibri" w:hAnsi="Calibri" w:cs="Calibri"/>
                <w:sz w:val="22"/>
                <w:szCs w:val="22"/>
              </w:rPr>
            </w:pPr>
          </w:p>
        </w:tc>
        <w:tc>
          <w:tcPr>
            <w:tcW w:w="1503" w:type="dxa"/>
          </w:tcPr>
          <w:p w14:paraId="1CE1B076" w14:textId="77777777" w:rsidR="008B78A1" w:rsidRPr="008B78A1" w:rsidRDefault="008B78A1" w:rsidP="008F7DA2">
            <w:pPr>
              <w:spacing w:after="160"/>
              <w:rPr>
                <w:rFonts w:ascii="Calibri" w:hAnsi="Calibri" w:cs="Calibri"/>
                <w:sz w:val="22"/>
                <w:szCs w:val="22"/>
              </w:rPr>
            </w:pPr>
          </w:p>
        </w:tc>
        <w:tc>
          <w:tcPr>
            <w:tcW w:w="1503" w:type="dxa"/>
          </w:tcPr>
          <w:p w14:paraId="193B5C89" w14:textId="77777777" w:rsidR="008B78A1" w:rsidRPr="008B78A1" w:rsidRDefault="008B78A1" w:rsidP="008F7DA2">
            <w:pPr>
              <w:spacing w:after="160"/>
              <w:rPr>
                <w:rFonts w:ascii="Calibri" w:hAnsi="Calibri" w:cs="Calibri"/>
                <w:sz w:val="22"/>
                <w:szCs w:val="22"/>
              </w:rPr>
            </w:pPr>
          </w:p>
        </w:tc>
        <w:tc>
          <w:tcPr>
            <w:tcW w:w="1503" w:type="dxa"/>
          </w:tcPr>
          <w:p w14:paraId="1559BA0E" w14:textId="77777777" w:rsidR="008B78A1" w:rsidRPr="008B78A1" w:rsidRDefault="008B78A1" w:rsidP="008F7DA2">
            <w:pPr>
              <w:spacing w:after="160"/>
              <w:rPr>
                <w:rFonts w:ascii="Calibri" w:hAnsi="Calibri" w:cs="Calibri"/>
                <w:sz w:val="22"/>
                <w:szCs w:val="22"/>
              </w:rPr>
            </w:pPr>
          </w:p>
        </w:tc>
      </w:tr>
      <w:tr w:rsidR="008B78A1" w:rsidRPr="008B78A1" w14:paraId="302741AC" w14:textId="77777777" w:rsidTr="008F7DA2">
        <w:tc>
          <w:tcPr>
            <w:tcW w:w="1502" w:type="dxa"/>
          </w:tcPr>
          <w:p w14:paraId="6BBD32E5"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Senior Scouts</w:t>
            </w:r>
          </w:p>
        </w:tc>
        <w:tc>
          <w:tcPr>
            <w:tcW w:w="1502" w:type="dxa"/>
          </w:tcPr>
          <w:p w14:paraId="54565AB9" w14:textId="77777777" w:rsidR="008B78A1" w:rsidRPr="008B78A1" w:rsidRDefault="008B78A1" w:rsidP="008F7DA2">
            <w:pPr>
              <w:spacing w:after="160"/>
              <w:rPr>
                <w:rFonts w:ascii="Calibri" w:hAnsi="Calibri" w:cs="Calibri"/>
                <w:sz w:val="22"/>
                <w:szCs w:val="22"/>
              </w:rPr>
            </w:pPr>
          </w:p>
        </w:tc>
        <w:tc>
          <w:tcPr>
            <w:tcW w:w="1503" w:type="dxa"/>
          </w:tcPr>
          <w:p w14:paraId="0FE35BD4" w14:textId="77777777" w:rsidR="008B78A1" w:rsidRPr="008B78A1" w:rsidRDefault="008B78A1" w:rsidP="008F7DA2">
            <w:pPr>
              <w:spacing w:after="160"/>
              <w:rPr>
                <w:rFonts w:ascii="Calibri" w:hAnsi="Calibri" w:cs="Calibri"/>
                <w:sz w:val="22"/>
                <w:szCs w:val="22"/>
              </w:rPr>
            </w:pPr>
          </w:p>
        </w:tc>
        <w:tc>
          <w:tcPr>
            <w:tcW w:w="1503" w:type="dxa"/>
          </w:tcPr>
          <w:p w14:paraId="204687B8" w14:textId="77777777" w:rsidR="008B78A1" w:rsidRPr="008B78A1" w:rsidRDefault="008B78A1" w:rsidP="008F7DA2">
            <w:pPr>
              <w:spacing w:after="160"/>
              <w:rPr>
                <w:rFonts w:ascii="Calibri" w:hAnsi="Calibri" w:cs="Calibri"/>
                <w:sz w:val="22"/>
                <w:szCs w:val="22"/>
              </w:rPr>
            </w:pPr>
          </w:p>
        </w:tc>
        <w:tc>
          <w:tcPr>
            <w:tcW w:w="1503" w:type="dxa"/>
          </w:tcPr>
          <w:p w14:paraId="4CD15E0F" w14:textId="77777777" w:rsidR="008B78A1" w:rsidRPr="008B78A1" w:rsidRDefault="008B78A1" w:rsidP="008F7DA2">
            <w:pPr>
              <w:spacing w:after="160"/>
              <w:rPr>
                <w:rFonts w:ascii="Calibri" w:hAnsi="Calibri" w:cs="Calibri"/>
                <w:sz w:val="22"/>
                <w:szCs w:val="22"/>
              </w:rPr>
            </w:pPr>
          </w:p>
        </w:tc>
        <w:tc>
          <w:tcPr>
            <w:tcW w:w="1503" w:type="dxa"/>
          </w:tcPr>
          <w:p w14:paraId="1712327A" w14:textId="77777777" w:rsidR="008B78A1" w:rsidRPr="008B78A1" w:rsidRDefault="008B78A1" w:rsidP="008F7DA2">
            <w:pPr>
              <w:spacing w:after="160"/>
              <w:rPr>
                <w:rFonts w:ascii="Calibri" w:hAnsi="Calibri" w:cs="Calibri"/>
                <w:sz w:val="22"/>
                <w:szCs w:val="22"/>
              </w:rPr>
            </w:pPr>
          </w:p>
        </w:tc>
      </w:tr>
      <w:tr w:rsidR="008B78A1" w:rsidRPr="008B78A1" w14:paraId="1084AA1C" w14:textId="77777777" w:rsidTr="008F7DA2">
        <w:tc>
          <w:tcPr>
            <w:tcW w:w="1502" w:type="dxa"/>
          </w:tcPr>
          <w:p w14:paraId="6D0F24AB"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Rover Scouts</w:t>
            </w:r>
          </w:p>
        </w:tc>
        <w:tc>
          <w:tcPr>
            <w:tcW w:w="1502" w:type="dxa"/>
          </w:tcPr>
          <w:p w14:paraId="78FEB55F" w14:textId="77777777" w:rsidR="008B78A1" w:rsidRPr="008B78A1" w:rsidRDefault="008B78A1" w:rsidP="008F7DA2">
            <w:pPr>
              <w:spacing w:after="160"/>
              <w:rPr>
                <w:rFonts w:ascii="Calibri" w:hAnsi="Calibri" w:cs="Calibri"/>
                <w:sz w:val="22"/>
                <w:szCs w:val="22"/>
              </w:rPr>
            </w:pPr>
          </w:p>
        </w:tc>
        <w:tc>
          <w:tcPr>
            <w:tcW w:w="1503" w:type="dxa"/>
          </w:tcPr>
          <w:p w14:paraId="5E80E416" w14:textId="77777777" w:rsidR="008B78A1" w:rsidRPr="008B78A1" w:rsidRDefault="008B78A1" w:rsidP="008F7DA2">
            <w:pPr>
              <w:spacing w:after="160"/>
              <w:rPr>
                <w:rFonts w:ascii="Calibri" w:hAnsi="Calibri" w:cs="Calibri"/>
                <w:sz w:val="22"/>
                <w:szCs w:val="22"/>
              </w:rPr>
            </w:pPr>
          </w:p>
        </w:tc>
        <w:tc>
          <w:tcPr>
            <w:tcW w:w="1503" w:type="dxa"/>
          </w:tcPr>
          <w:p w14:paraId="11BB1376" w14:textId="77777777" w:rsidR="008B78A1" w:rsidRPr="008B78A1" w:rsidRDefault="008B78A1" w:rsidP="008F7DA2">
            <w:pPr>
              <w:spacing w:after="160"/>
              <w:rPr>
                <w:rFonts w:ascii="Calibri" w:hAnsi="Calibri" w:cs="Calibri"/>
                <w:sz w:val="22"/>
                <w:szCs w:val="22"/>
              </w:rPr>
            </w:pPr>
          </w:p>
        </w:tc>
        <w:tc>
          <w:tcPr>
            <w:tcW w:w="1503" w:type="dxa"/>
          </w:tcPr>
          <w:p w14:paraId="50E645D2" w14:textId="77777777" w:rsidR="008B78A1" w:rsidRPr="008B78A1" w:rsidRDefault="008B78A1" w:rsidP="008F7DA2">
            <w:pPr>
              <w:spacing w:after="160"/>
              <w:rPr>
                <w:rFonts w:ascii="Calibri" w:hAnsi="Calibri" w:cs="Calibri"/>
                <w:sz w:val="22"/>
                <w:szCs w:val="22"/>
              </w:rPr>
            </w:pPr>
          </w:p>
        </w:tc>
        <w:tc>
          <w:tcPr>
            <w:tcW w:w="1503" w:type="dxa"/>
          </w:tcPr>
          <w:p w14:paraId="2D116CB8" w14:textId="77777777" w:rsidR="008B78A1" w:rsidRPr="008B78A1" w:rsidRDefault="008B78A1" w:rsidP="008F7DA2">
            <w:pPr>
              <w:spacing w:after="160"/>
              <w:rPr>
                <w:rFonts w:ascii="Calibri" w:hAnsi="Calibri" w:cs="Calibri"/>
                <w:sz w:val="22"/>
                <w:szCs w:val="22"/>
              </w:rPr>
            </w:pPr>
          </w:p>
        </w:tc>
      </w:tr>
      <w:tr w:rsidR="008B78A1" w:rsidRPr="008B78A1" w14:paraId="1589DA4E" w14:textId="77777777" w:rsidTr="008F7DA2">
        <w:tc>
          <w:tcPr>
            <w:tcW w:w="1502" w:type="dxa"/>
          </w:tcPr>
          <w:p w14:paraId="4C7EB0CA"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Other adults not otherwise counted</w:t>
            </w:r>
          </w:p>
        </w:tc>
        <w:tc>
          <w:tcPr>
            <w:tcW w:w="1502" w:type="dxa"/>
          </w:tcPr>
          <w:p w14:paraId="33510D33" w14:textId="77777777" w:rsidR="008B78A1" w:rsidRPr="008B78A1" w:rsidRDefault="008B78A1" w:rsidP="008F7DA2">
            <w:pPr>
              <w:spacing w:after="160"/>
              <w:rPr>
                <w:rFonts w:ascii="Calibri" w:hAnsi="Calibri" w:cs="Calibri"/>
                <w:sz w:val="22"/>
                <w:szCs w:val="22"/>
              </w:rPr>
            </w:pPr>
          </w:p>
        </w:tc>
        <w:tc>
          <w:tcPr>
            <w:tcW w:w="1503" w:type="dxa"/>
          </w:tcPr>
          <w:p w14:paraId="477432DF" w14:textId="77777777" w:rsidR="008B78A1" w:rsidRPr="008B78A1" w:rsidRDefault="008B78A1" w:rsidP="008F7DA2">
            <w:pPr>
              <w:spacing w:after="160"/>
              <w:rPr>
                <w:rFonts w:ascii="Calibri" w:hAnsi="Calibri" w:cs="Calibri"/>
                <w:sz w:val="22"/>
                <w:szCs w:val="22"/>
              </w:rPr>
            </w:pPr>
          </w:p>
        </w:tc>
        <w:tc>
          <w:tcPr>
            <w:tcW w:w="1503" w:type="dxa"/>
          </w:tcPr>
          <w:p w14:paraId="4FD06A94" w14:textId="77777777" w:rsidR="008B78A1" w:rsidRPr="008B78A1" w:rsidRDefault="008B78A1" w:rsidP="008F7DA2">
            <w:pPr>
              <w:spacing w:after="160"/>
              <w:rPr>
                <w:rFonts w:ascii="Calibri" w:hAnsi="Calibri" w:cs="Calibri"/>
                <w:sz w:val="22"/>
                <w:szCs w:val="22"/>
              </w:rPr>
            </w:pPr>
          </w:p>
        </w:tc>
        <w:tc>
          <w:tcPr>
            <w:tcW w:w="1503" w:type="dxa"/>
          </w:tcPr>
          <w:p w14:paraId="09959A3E" w14:textId="77777777" w:rsidR="008B78A1" w:rsidRPr="008B78A1" w:rsidRDefault="008B78A1" w:rsidP="008F7DA2">
            <w:pPr>
              <w:spacing w:after="160"/>
              <w:rPr>
                <w:rFonts w:ascii="Calibri" w:hAnsi="Calibri" w:cs="Calibri"/>
                <w:sz w:val="22"/>
                <w:szCs w:val="22"/>
              </w:rPr>
            </w:pPr>
          </w:p>
        </w:tc>
        <w:tc>
          <w:tcPr>
            <w:tcW w:w="1503" w:type="dxa"/>
          </w:tcPr>
          <w:p w14:paraId="4B4AF445" w14:textId="77777777" w:rsidR="008B78A1" w:rsidRPr="008B78A1" w:rsidRDefault="008B78A1" w:rsidP="008F7DA2">
            <w:pPr>
              <w:spacing w:after="160"/>
              <w:rPr>
                <w:rFonts w:ascii="Calibri" w:hAnsi="Calibri" w:cs="Calibri"/>
                <w:sz w:val="22"/>
                <w:szCs w:val="22"/>
              </w:rPr>
            </w:pPr>
          </w:p>
        </w:tc>
      </w:tr>
      <w:tr w:rsidR="008B78A1" w:rsidRPr="008B78A1" w14:paraId="5F5ADEE6" w14:textId="77777777" w:rsidTr="008F7DA2">
        <w:tc>
          <w:tcPr>
            <w:tcW w:w="1502" w:type="dxa"/>
          </w:tcPr>
          <w:p w14:paraId="648890A4" w14:textId="77777777" w:rsidR="008B78A1" w:rsidRPr="008B78A1" w:rsidRDefault="008B78A1" w:rsidP="008F7DA2">
            <w:pPr>
              <w:spacing w:after="160"/>
              <w:rPr>
                <w:rFonts w:ascii="Calibri" w:hAnsi="Calibri" w:cs="Calibri"/>
                <w:b/>
                <w:bCs/>
                <w:sz w:val="22"/>
                <w:szCs w:val="22"/>
              </w:rPr>
            </w:pPr>
            <w:r w:rsidRPr="008B78A1">
              <w:rPr>
                <w:rFonts w:ascii="Calibri" w:hAnsi="Calibri" w:cs="Calibri"/>
                <w:b/>
                <w:bCs/>
                <w:sz w:val="22"/>
                <w:szCs w:val="22"/>
              </w:rPr>
              <w:t>Totals</w:t>
            </w:r>
          </w:p>
        </w:tc>
        <w:tc>
          <w:tcPr>
            <w:tcW w:w="1502" w:type="dxa"/>
          </w:tcPr>
          <w:p w14:paraId="6621C728" w14:textId="77777777" w:rsidR="008B78A1" w:rsidRPr="008B78A1" w:rsidRDefault="008B78A1" w:rsidP="008F7DA2">
            <w:pPr>
              <w:spacing w:after="160"/>
              <w:rPr>
                <w:rFonts w:ascii="Calibri" w:hAnsi="Calibri" w:cs="Calibri"/>
                <w:sz w:val="22"/>
                <w:szCs w:val="22"/>
              </w:rPr>
            </w:pPr>
          </w:p>
        </w:tc>
        <w:tc>
          <w:tcPr>
            <w:tcW w:w="1503" w:type="dxa"/>
          </w:tcPr>
          <w:p w14:paraId="38E232BB" w14:textId="77777777" w:rsidR="008B78A1" w:rsidRPr="008B78A1" w:rsidRDefault="008B78A1" w:rsidP="008F7DA2">
            <w:pPr>
              <w:spacing w:after="160"/>
              <w:rPr>
                <w:rFonts w:ascii="Calibri" w:hAnsi="Calibri" w:cs="Calibri"/>
                <w:sz w:val="22"/>
                <w:szCs w:val="22"/>
              </w:rPr>
            </w:pPr>
          </w:p>
        </w:tc>
        <w:tc>
          <w:tcPr>
            <w:tcW w:w="1503" w:type="dxa"/>
          </w:tcPr>
          <w:p w14:paraId="58C10AAC" w14:textId="77777777" w:rsidR="008B78A1" w:rsidRPr="008B78A1" w:rsidRDefault="008B78A1" w:rsidP="008F7DA2">
            <w:pPr>
              <w:spacing w:after="160"/>
              <w:rPr>
                <w:rFonts w:ascii="Calibri" w:hAnsi="Calibri" w:cs="Calibri"/>
                <w:sz w:val="22"/>
                <w:szCs w:val="22"/>
              </w:rPr>
            </w:pPr>
          </w:p>
        </w:tc>
        <w:tc>
          <w:tcPr>
            <w:tcW w:w="1503" w:type="dxa"/>
          </w:tcPr>
          <w:p w14:paraId="00C3410E" w14:textId="77777777" w:rsidR="008B78A1" w:rsidRPr="008B78A1" w:rsidRDefault="008B78A1" w:rsidP="008F7DA2">
            <w:pPr>
              <w:spacing w:after="160"/>
              <w:rPr>
                <w:rFonts w:ascii="Calibri" w:hAnsi="Calibri" w:cs="Calibri"/>
                <w:sz w:val="22"/>
                <w:szCs w:val="22"/>
              </w:rPr>
            </w:pPr>
          </w:p>
        </w:tc>
        <w:tc>
          <w:tcPr>
            <w:tcW w:w="1503" w:type="dxa"/>
          </w:tcPr>
          <w:p w14:paraId="5DA35E05" w14:textId="77777777" w:rsidR="008B78A1" w:rsidRPr="008B78A1" w:rsidRDefault="008B78A1" w:rsidP="008F7DA2">
            <w:pPr>
              <w:spacing w:after="160"/>
              <w:rPr>
                <w:rFonts w:ascii="Calibri" w:hAnsi="Calibri" w:cs="Calibri"/>
                <w:sz w:val="22"/>
                <w:szCs w:val="22"/>
              </w:rPr>
            </w:pPr>
          </w:p>
        </w:tc>
      </w:tr>
    </w:tbl>
    <w:p w14:paraId="3C26173D" w14:textId="77777777" w:rsidR="008B78A1" w:rsidRPr="008B78A1" w:rsidRDefault="008B78A1" w:rsidP="008B78A1">
      <w:pPr>
        <w:rPr>
          <w:sz w:val="22"/>
          <w:szCs w:val="22"/>
        </w:rPr>
      </w:pPr>
    </w:p>
    <w:p w14:paraId="1C565867"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NB – adults named in Appendix 1, will be the only ones eligible to vote at Association General meetings.</w:t>
      </w:r>
    </w:p>
    <w:p w14:paraId="1ECA1C84" w14:textId="77777777" w:rsidR="008B78A1" w:rsidRDefault="008B78A1" w:rsidP="008B78A1">
      <w:pPr>
        <w:rPr>
          <w:rFonts w:ascii="Calibri" w:hAnsi="Calibri" w:cs="Calibri"/>
          <w:b/>
          <w:bCs/>
          <w:sz w:val="22"/>
          <w:szCs w:val="22"/>
        </w:rPr>
      </w:pPr>
    </w:p>
    <w:p w14:paraId="378A27B5" w14:textId="144E66CA" w:rsidR="008B78A1" w:rsidRPr="008B78A1" w:rsidRDefault="008B78A1" w:rsidP="008B78A1">
      <w:pPr>
        <w:rPr>
          <w:rFonts w:ascii="Calibri" w:hAnsi="Calibri" w:cs="Calibri"/>
          <w:b/>
          <w:bCs/>
          <w:sz w:val="22"/>
          <w:szCs w:val="22"/>
        </w:rPr>
      </w:pPr>
      <w:r w:rsidRPr="008B78A1">
        <w:rPr>
          <w:rFonts w:ascii="Calibri" w:hAnsi="Calibri" w:cs="Calibri"/>
          <w:b/>
          <w:bCs/>
          <w:sz w:val="22"/>
          <w:szCs w:val="22"/>
        </w:rPr>
        <w:t>Fees</w:t>
      </w:r>
    </w:p>
    <w:p w14:paraId="4A221EC0"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Payment of £2 per person declared in the above census will be made, and only upon receipt of that payment will Phoenix Independent Scouts Association renew membership and benefits.</w:t>
      </w:r>
    </w:p>
    <w:p w14:paraId="1A0276FB" w14:textId="77777777" w:rsidR="008B78A1" w:rsidRPr="008B78A1" w:rsidRDefault="008B78A1" w:rsidP="008B78A1">
      <w:pPr>
        <w:rPr>
          <w:rFonts w:ascii="Calibri" w:hAnsi="Calibri" w:cs="Calibri"/>
          <w:b/>
          <w:bCs/>
          <w:sz w:val="22"/>
          <w:szCs w:val="22"/>
        </w:rPr>
      </w:pPr>
      <w:r w:rsidRPr="008B78A1">
        <w:rPr>
          <w:rFonts w:ascii="Calibri" w:hAnsi="Calibri" w:cs="Calibri"/>
          <w:b/>
          <w:bCs/>
          <w:sz w:val="22"/>
          <w:szCs w:val="22"/>
        </w:rPr>
        <w:t>Statement to be signed by nominated authorised representative of the Group</w:t>
      </w:r>
    </w:p>
    <w:p w14:paraId="6B9B3CBE" w14:textId="5F23CE16" w:rsidR="008B78A1" w:rsidRPr="008B78A1" w:rsidRDefault="008B78A1" w:rsidP="008B78A1">
      <w:pPr>
        <w:rPr>
          <w:rFonts w:ascii="Calibri" w:hAnsi="Calibri" w:cs="Calibri"/>
          <w:sz w:val="22"/>
          <w:szCs w:val="22"/>
        </w:rPr>
      </w:pPr>
      <w:r w:rsidRPr="008B78A1">
        <w:rPr>
          <w:rFonts w:ascii="Calibri" w:hAnsi="Calibri" w:cs="Calibri"/>
          <w:sz w:val="22"/>
          <w:szCs w:val="22"/>
        </w:rPr>
        <w:t>On behalf of (</w:t>
      </w:r>
      <w:r>
        <w:rPr>
          <w:rFonts w:ascii="Calibri" w:hAnsi="Calibri" w:cs="Calibri"/>
          <w:sz w:val="22"/>
          <w:szCs w:val="22"/>
        </w:rPr>
        <w:t xml:space="preserve">add </w:t>
      </w:r>
      <w:r w:rsidRPr="008B78A1">
        <w:rPr>
          <w:rFonts w:ascii="Calibri" w:hAnsi="Calibri" w:cs="Calibri"/>
          <w:sz w:val="22"/>
          <w:szCs w:val="22"/>
        </w:rPr>
        <w:t>Scout Group name) I am authorised to sign and accept the following:</w:t>
      </w:r>
    </w:p>
    <w:p w14:paraId="3D7642C1" w14:textId="4F4C985F" w:rsidR="008B78A1" w:rsidRPr="008B78A1" w:rsidRDefault="008B78A1" w:rsidP="008B78A1">
      <w:pPr>
        <w:rPr>
          <w:rFonts w:ascii="Calibri" w:hAnsi="Calibri" w:cs="Calibri"/>
          <w:sz w:val="22"/>
          <w:szCs w:val="22"/>
        </w:rPr>
      </w:pPr>
      <w:r w:rsidRPr="008B78A1">
        <w:rPr>
          <w:rFonts w:ascii="Calibri" w:hAnsi="Calibri" w:cs="Calibri"/>
          <w:sz w:val="22"/>
          <w:szCs w:val="22"/>
        </w:rPr>
        <w:t>(</w:t>
      </w:r>
      <w:r>
        <w:rPr>
          <w:rFonts w:ascii="Calibri" w:hAnsi="Calibri" w:cs="Calibri"/>
          <w:sz w:val="22"/>
          <w:szCs w:val="22"/>
        </w:rPr>
        <w:t xml:space="preserve">add </w:t>
      </w:r>
      <w:r w:rsidRPr="008B78A1">
        <w:rPr>
          <w:rFonts w:ascii="Calibri" w:hAnsi="Calibri" w:cs="Calibri"/>
          <w:sz w:val="22"/>
          <w:szCs w:val="22"/>
        </w:rPr>
        <w:t>Scout Group name) is totally responsible for the governance, policies, finance, insurance, safety, management of risk, safeguarding, youth and leader training, uniform, badges, suitable meeting facilities and all other matters pertaining to the operation of the Group. I acknowledge that the Phoenix Independent Scouts Association acts only to facilitate support and sharing of best practices amongst its members.</w:t>
      </w:r>
    </w:p>
    <w:p w14:paraId="7CEBB828"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Signed</w:t>
      </w:r>
    </w:p>
    <w:p w14:paraId="7A04D2C2"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Position</w:t>
      </w:r>
    </w:p>
    <w:p w14:paraId="261662FA" w14:textId="77777777" w:rsidR="008B78A1" w:rsidRPr="008B78A1" w:rsidRDefault="008B78A1" w:rsidP="008B78A1">
      <w:pPr>
        <w:rPr>
          <w:rFonts w:ascii="Calibri" w:hAnsi="Calibri" w:cs="Calibri"/>
          <w:sz w:val="22"/>
          <w:szCs w:val="22"/>
        </w:rPr>
      </w:pPr>
      <w:r w:rsidRPr="008B78A1">
        <w:rPr>
          <w:rFonts w:ascii="Calibri" w:hAnsi="Calibri" w:cs="Calibri"/>
          <w:sz w:val="22"/>
          <w:szCs w:val="22"/>
        </w:rPr>
        <w:t>Date</w:t>
      </w:r>
    </w:p>
    <w:p w14:paraId="43DFC618" w14:textId="77777777" w:rsidR="008B78A1" w:rsidRPr="008B78A1" w:rsidRDefault="008B78A1" w:rsidP="008B78A1">
      <w:pPr>
        <w:rPr>
          <w:rFonts w:ascii="Calibri" w:hAnsi="Calibri" w:cs="Calibri"/>
          <w:sz w:val="22"/>
          <w:szCs w:val="22"/>
        </w:rPr>
      </w:pPr>
    </w:p>
    <w:p w14:paraId="7ABF662D" w14:textId="77777777" w:rsidR="008B78A1" w:rsidRPr="008B78A1" w:rsidRDefault="008B78A1" w:rsidP="008B78A1">
      <w:pPr>
        <w:rPr>
          <w:sz w:val="22"/>
          <w:szCs w:val="22"/>
        </w:rPr>
      </w:pPr>
      <w:r w:rsidRPr="008B78A1">
        <w:rPr>
          <w:rFonts w:ascii="Calibri" w:hAnsi="Calibri" w:cs="Calibri"/>
          <w:sz w:val="22"/>
          <w:szCs w:val="22"/>
        </w:rPr>
        <w:t>Annex 1 – Names, position and email contact details of all adult members of the Group, who will be entitled to vote at Phoenix Scouts Association General Meetings (following approval of full Group membership).</w:t>
      </w:r>
    </w:p>
    <w:p w14:paraId="7E9A9511" w14:textId="77777777" w:rsidR="00A65412" w:rsidRPr="008B78A1" w:rsidRDefault="00A65412">
      <w:pPr>
        <w:rPr>
          <w:sz w:val="22"/>
          <w:szCs w:val="22"/>
        </w:rPr>
      </w:pPr>
    </w:p>
    <w:sectPr w:rsidR="00A65412" w:rsidRPr="008B78A1" w:rsidSect="008B78A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791A" w14:textId="77777777" w:rsidR="000E574C" w:rsidRDefault="000E574C">
      <w:pPr>
        <w:spacing w:after="0" w:line="240" w:lineRule="auto"/>
      </w:pPr>
      <w:r>
        <w:separator/>
      </w:r>
    </w:p>
  </w:endnote>
  <w:endnote w:type="continuationSeparator" w:id="0">
    <w:p w14:paraId="2F880D92" w14:textId="77777777" w:rsidR="000E574C" w:rsidRDefault="000E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497375"/>
      <w:docPartObj>
        <w:docPartGallery w:val="Page Numbers (Bottom of Page)"/>
        <w:docPartUnique/>
      </w:docPartObj>
    </w:sdtPr>
    <w:sdtEndPr>
      <w:rPr>
        <w:noProof/>
      </w:rPr>
    </w:sdtEndPr>
    <w:sdtContent>
      <w:p w14:paraId="0095357A" w14:textId="77777777" w:rsidR="008B78A1" w:rsidRDefault="008B78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12F02" w14:textId="77777777" w:rsidR="008B78A1" w:rsidRDefault="008B7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BFAA" w14:textId="77777777" w:rsidR="000E574C" w:rsidRDefault="000E574C">
      <w:pPr>
        <w:spacing w:after="0" w:line="240" w:lineRule="auto"/>
      </w:pPr>
      <w:r>
        <w:separator/>
      </w:r>
    </w:p>
  </w:footnote>
  <w:footnote w:type="continuationSeparator" w:id="0">
    <w:p w14:paraId="45995BC2" w14:textId="77777777" w:rsidR="000E574C" w:rsidRDefault="000E5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A1"/>
    <w:rsid w:val="000E4880"/>
    <w:rsid w:val="000E574C"/>
    <w:rsid w:val="001578AC"/>
    <w:rsid w:val="00384E7A"/>
    <w:rsid w:val="005E7FF7"/>
    <w:rsid w:val="007D3751"/>
    <w:rsid w:val="008B78A1"/>
    <w:rsid w:val="008E00F5"/>
    <w:rsid w:val="00A65412"/>
    <w:rsid w:val="00A742B6"/>
    <w:rsid w:val="00A8498D"/>
    <w:rsid w:val="00C072CB"/>
    <w:rsid w:val="00CE22C0"/>
    <w:rsid w:val="00E86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DBD6"/>
  <w15:chartTrackingRefBased/>
  <w15:docId w15:val="{0E40DDB6-409D-45D4-92FB-BB7BDB99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A1"/>
    <w:pPr>
      <w:spacing w:line="278" w:lineRule="auto"/>
    </w:pPr>
    <w:rPr>
      <w:sz w:val="24"/>
      <w:szCs w:val="24"/>
    </w:rPr>
  </w:style>
  <w:style w:type="paragraph" w:styleId="Heading1">
    <w:name w:val="heading 1"/>
    <w:basedOn w:val="Normal"/>
    <w:next w:val="Normal"/>
    <w:link w:val="Heading1Char"/>
    <w:uiPriority w:val="9"/>
    <w:qFormat/>
    <w:rsid w:val="008B78A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8A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8A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8A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8B78A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8B78A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8B78A1"/>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8B78A1"/>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8B78A1"/>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8A1"/>
    <w:rPr>
      <w:rFonts w:eastAsiaTheme="majorEastAsia" w:cstheme="majorBidi"/>
      <w:color w:val="272727" w:themeColor="text1" w:themeTint="D8"/>
    </w:rPr>
  </w:style>
  <w:style w:type="paragraph" w:styleId="Title">
    <w:name w:val="Title"/>
    <w:basedOn w:val="Normal"/>
    <w:next w:val="Normal"/>
    <w:link w:val="TitleChar"/>
    <w:uiPriority w:val="10"/>
    <w:qFormat/>
    <w:rsid w:val="008B7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8A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8A1"/>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8B78A1"/>
    <w:rPr>
      <w:i/>
      <w:iCs/>
      <w:color w:val="404040" w:themeColor="text1" w:themeTint="BF"/>
    </w:rPr>
  </w:style>
  <w:style w:type="paragraph" w:styleId="ListParagraph">
    <w:name w:val="List Paragraph"/>
    <w:basedOn w:val="Normal"/>
    <w:uiPriority w:val="34"/>
    <w:qFormat/>
    <w:rsid w:val="008B78A1"/>
    <w:pPr>
      <w:spacing w:line="259" w:lineRule="auto"/>
      <w:ind w:left="720"/>
      <w:contextualSpacing/>
    </w:pPr>
    <w:rPr>
      <w:sz w:val="22"/>
      <w:szCs w:val="22"/>
    </w:rPr>
  </w:style>
  <w:style w:type="character" w:styleId="IntenseEmphasis">
    <w:name w:val="Intense Emphasis"/>
    <w:basedOn w:val="DefaultParagraphFont"/>
    <w:uiPriority w:val="21"/>
    <w:qFormat/>
    <w:rsid w:val="008B78A1"/>
    <w:rPr>
      <w:i/>
      <w:iCs/>
      <w:color w:val="0F4761" w:themeColor="accent1" w:themeShade="BF"/>
    </w:rPr>
  </w:style>
  <w:style w:type="paragraph" w:styleId="IntenseQuote">
    <w:name w:val="Intense Quote"/>
    <w:basedOn w:val="Normal"/>
    <w:next w:val="Normal"/>
    <w:link w:val="IntenseQuoteChar"/>
    <w:uiPriority w:val="30"/>
    <w:qFormat/>
    <w:rsid w:val="008B78A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8B78A1"/>
    <w:rPr>
      <w:i/>
      <w:iCs/>
      <w:color w:val="0F4761" w:themeColor="accent1" w:themeShade="BF"/>
    </w:rPr>
  </w:style>
  <w:style w:type="character" w:styleId="IntenseReference">
    <w:name w:val="Intense Reference"/>
    <w:basedOn w:val="DefaultParagraphFont"/>
    <w:uiPriority w:val="32"/>
    <w:qFormat/>
    <w:rsid w:val="008B78A1"/>
    <w:rPr>
      <w:b/>
      <w:bCs/>
      <w:smallCaps/>
      <w:color w:val="0F4761" w:themeColor="accent1" w:themeShade="BF"/>
      <w:spacing w:val="5"/>
    </w:rPr>
  </w:style>
  <w:style w:type="table" w:styleId="TableGrid">
    <w:name w:val="Table Grid"/>
    <w:basedOn w:val="TableNormal"/>
    <w:uiPriority w:val="39"/>
    <w:rsid w:val="008B78A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7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Hood</dc:creator>
  <cp:keywords/>
  <dc:description/>
  <cp:lastModifiedBy>Lindsey Hood</cp:lastModifiedBy>
  <cp:revision>3</cp:revision>
  <dcterms:created xsi:type="dcterms:W3CDTF">2024-11-06T22:23:00Z</dcterms:created>
  <dcterms:modified xsi:type="dcterms:W3CDTF">2025-11-27T16:02:00Z</dcterms:modified>
</cp:coreProperties>
</file>