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8C2D9" w14:textId="1D967D51" w:rsidR="00825042" w:rsidRPr="004D26EF" w:rsidRDefault="00825042">
      <w:pPr>
        <w:rPr>
          <w:b/>
          <w:sz w:val="32"/>
          <w:szCs w:val="32"/>
        </w:rPr>
      </w:pPr>
      <w:bookmarkStart w:id="0" w:name="_GoBack"/>
      <w:bookmarkEnd w:id="0"/>
      <w:r w:rsidRPr="004D26EF">
        <w:rPr>
          <w:b/>
          <w:sz w:val="32"/>
          <w:szCs w:val="32"/>
        </w:rPr>
        <w:t xml:space="preserve">New Pressure ulcer education model </w:t>
      </w:r>
    </w:p>
    <w:p w14:paraId="3152588E" w14:textId="3F1C080B" w:rsidR="00825042" w:rsidRDefault="00825042"/>
    <w:p w14:paraId="316D5A46" w14:textId="2FA0186F" w:rsidR="00825042" w:rsidRDefault="00825042">
      <w:r>
        <w:t xml:space="preserve">Despite the success of the SSKIN care bundle, the incidence of pressure ulcers is still 0.9% in England and lack of education has been highlighted as a key factor leading to patients developing pressure ulcers </w:t>
      </w:r>
      <w:r w:rsidRPr="00825042">
        <w:rPr>
          <w:vertAlign w:val="superscript"/>
        </w:rPr>
        <w:t>1</w:t>
      </w:r>
      <w:r>
        <w:t>. A new core curriculum has been developed by the Stop the Pressure programme with the aim of setting out a model of education and training that can be used in a variety of education</w:t>
      </w:r>
      <w:r w:rsidR="00DC2F49">
        <w:t>al</w:t>
      </w:r>
      <w:r>
        <w:t xml:space="preserve"> settings, from University to self-directed learning. As well as providing frameworks for training and education in the different </w:t>
      </w:r>
      <w:r w:rsidR="000A74C0">
        <w:t>settings</w:t>
      </w:r>
      <w:r>
        <w:t xml:space="preserve">, it has also been developed </w:t>
      </w:r>
      <w:r w:rsidR="008C5660">
        <w:t>from a</w:t>
      </w:r>
      <w:r>
        <w:t xml:space="preserve"> </w:t>
      </w:r>
      <w:r w:rsidR="000A74C0">
        <w:t xml:space="preserve">broad evidence base to ensure that it is applicable </w:t>
      </w:r>
      <w:r w:rsidR="008C5660">
        <w:t>to</w:t>
      </w:r>
      <w:r w:rsidR="000A74C0">
        <w:t xml:space="preserve"> general as well as more specialist clinical areas.</w:t>
      </w:r>
    </w:p>
    <w:p w14:paraId="3396A7D0" w14:textId="571CA6CE" w:rsidR="000A74C0" w:rsidRDefault="000A74C0">
      <w:r>
        <w:t>The basis of the new framework is the SSKIN bundle, as this has been proven to be affective when delivered reliably at every care opportunity, the new elements are:</w:t>
      </w:r>
    </w:p>
    <w:p w14:paraId="5C960F88" w14:textId="77777777" w:rsidR="000A74C0" w:rsidRDefault="000A74C0" w:rsidP="000A74C0">
      <w:pPr>
        <w:pStyle w:val="ListParagraph"/>
        <w:numPr>
          <w:ilvl w:val="0"/>
          <w:numId w:val="1"/>
        </w:numPr>
      </w:pPr>
      <w:r>
        <w:t xml:space="preserve">Assessing risk </w:t>
      </w:r>
    </w:p>
    <w:p w14:paraId="013802DC" w14:textId="2C466630" w:rsidR="000A74C0" w:rsidRDefault="000A74C0" w:rsidP="000A74C0">
      <w:pPr>
        <w:pStyle w:val="ListParagraph"/>
        <w:numPr>
          <w:ilvl w:val="0"/>
          <w:numId w:val="1"/>
        </w:numPr>
      </w:pPr>
      <w:r>
        <w:t>Giving information</w:t>
      </w:r>
    </w:p>
    <w:p w14:paraId="11707152" w14:textId="68F343A9" w:rsidR="000A74C0" w:rsidRDefault="000A74C0" w:rsidP="000A74C0">
      <w:r>
        <w:t>These are both elements that will provide the basis of and support implementation of effective care.</w:t>
      </w:r>
    </w:p>
    <w:p w14:paraId="67B2A0E2" w14:textId="28827D8B" w:rsidR="00E53BBF" w:rsidRDefault="00C13882" w:rsidP="00E53BBF">
      <w:pPr>
        <w:keepNext/>
      </w:pPr>
      <w:r>
        <w:rPr>
          <w:noProof/>
        </w:rPr>
        <w:drawing>
          <wp:inline distT="0" distB="0" distL="0" distR="0" wp14:anchorId="31170667" wp14:editId="0B79A2B6">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7778714" w14:textId="1838D62B" w:rsidR="000A74C0" w:rsidRDefault="00E53BBF" w:rsidP="00E53BBF">
      <w:pPr>
        <w:pStyle w:val="Caption"/>
      </w:pPr>
      <w:r>
        <w:t xml:space="preserve">Figure </w:t>
      </w:r>
      <w:r w:rsidR="00087E9D">
        <w:fldChar w:fldCharType="begin"/>
      </w:r>
      <w:r w:rsidR="00087E9D">
        <w:instrText xml:space="preserve"> SEQ Figure \* ARABIC </w:instrText>
      </w:r>
      <w:r w:rsidR="00087E9D">
        <w:fldChar w:fldCharType="separate"/>
      </w:r>
      <w:r>
        <w:rPr>
          <w:noProof/>
        </w:rPr>
        <w:t>1</w:t>
      </w:r>
      <w:r w:rsidR="00087E9D">
        <w:rPr>
          <w:noProof/>
        </w:rPr>
        <w:fldChar w:fldCharType="end"/>
      </w:r>
      <w:r>
        <w:t xml:space="preserve"> </w:t>
      </w:r>
      <w:proofErr w:type="spellStart"/>
      <w:r>
        <w:t>aSSKINg</w:t>
      </w:r>
      <w:proofErr w:type="spellEnd"/>
      <w:r>
        <w:t xml:space="preserve"> model</w:t>
      </w:r>
    </w:p>
    <w:p w14:paraId="577CF6CD" w14:textId="221B23AE" w:rsidR="00E53BBF" w:rsidRDefault="00E53BBF" w:rsidP="00E53BBF">
      <w:r>
        <w:t>The education model includes frameworks for use in Universities, clinical training and individual learnings, so that it is accessible to everyone</w:t>
      </w:r>
      <w:r w:rsidR="00C13882">
        <w:t>, and the curriculum includes three additional modules:</w:t>
      </w:r>
    </w:p>
    <w:p w14:paraId="06349511" w14:textId="5E377A29" w:rsidR="00C13882" w:rsidRDefault="00C13882" w:rsidP="00C13882">
      <w:pPr>
        <w:pStyle w:val="ListParagraph"/>
        <w:numPr>
          <w:ilvl w:val="0"/>
          <w:numId w:val="2"/>
        </w:numPr>
      </w:pPr>
      <w:r>
        <w:t>Anatomy and physiology</w:t>
      </w:r>
    </w:p>
    <w:p w14:paraId="11566F4F" w14:textId="03F6F9C8" w:rsidR="00C13882" w:rsidRDefault="00C13882" w:rsidP="00C13882">
      <w:pPr>
        <w:pStyle w:val="ListParagraph"/>
        <w:numPr>
          <w:ilvl w:val="0"/>
          <w:numId w:val="2"/>
        </w:numPr>
      </w:pPr>
      <w:r>
        <w:t>Core concepts</w:t>
      </w:r>
    </w:p>
    <w:p w14:paraId="34D92507" w14:textId="6AE15E44" w:rsidR="00C13882" w:rsidRDefault="00C13882" w:rsidP="00C13882">
      <w:pPr>
        <w:pStyle w:val="ListParagraph"/>
        <w:numPr>
          <w:ilvl w:val="0"/>
          <w:numId w:val="2"/>
        </w:numPr>
      </w:pPr>
      <w:r>
        <w:t>Device related PU’s</w:t>
      </w:r>
    </w:p>
    <w:p w14:paraId="62EA5089" w14:textId="6861230F" w:rsidR="00C13882" w:rsidRDefault="00356F46" w:rsidP="00C13882">
      <w:proofErr w:type="gramStart"/>
      <w:r>
        <w:t>All of</w:t>
      </w:r>
      <w:proofErr w:type="gramEnd"/>
      <w:r>
        <w:t xml:space="preserve"> our Pressure Ulcer Training has been updated to meet this new curriculum as well as meeting the existing National Standards for NICE (2015) and Health Improvement Scotland (2016), it is also CPD accredited.</w:t>
      </w:r>
    </w:p>
    <w:p w14:paraId="718AF3F4" w14:textId="03529981" w:rsidR="000D21EE" w:rsidRDefault="000D21EE" w:rsidP="00C13882">
      <w:r>
        <w:lastRenderedPageBreak/>
        <w:t xml:space="preserve">1 – NHS Safety Thermometer </w:t>
      </w:r>
      <w:hyperlink r:id="rId12" w:history="1">
        <w:r>
          <w:rPr>
            <w:rStyle w:val="Hyperlink"/>
          </w:rPr>
          <w:t>https://files.digital.nhs.uk/publicationimport/pub23xxx/pub23160/nati-safe-rep-jan-2016-jan-2017.pdf</w:t>
        </w:r>
      </w:hyperlink>
    </w:p>
    <w:p w14:paraId="12D7AAD4" w14:textId="75F494BD" w:rsidR="000D21EE" w:rsidRDefault="000D21EE" w:rsidP="00C13882">
      <w:r>
        <w:t>References:</w:t>
      </w:r>
    </w:p>
    <w:p w14:paraId="42FB107F" w14:textId="4400ED99" w:rsidR="000D21EE" w:rsidRDefault="000D21EE" w:rsidP="00C13882">
      <w:r w:rsidRPr="006B6A77">
        <w:rPr>
          <w:b/>
        </w:rPr>
        <w:t>Fletcher J</w:t>
      </w:r>
      <w:r w:rsidR="006B6A77">
        <w:t xml:space="preserve"> (2019). Pressure ulcer education 1: introducing a new core curriculum. </w:t>
      </w:r>
      <w:r w:rsidR="006B6A77" w:rsidRPr="006B6A77">
        <w:rPr>
          <w:i/>
        </w:rPr>
        <w:t>Nursing Times</w:t>
      </w:r>
      <w:r w:rsidR="006B6A77">
        <w:t xml:space="preserve"> [online]; 115: 11, 18-19</w:t>
      </w:r>
    </w:p>
    <w:p w14:paraId="3D2CA3F6" w14:textId="749AE390" w:rsidR="006B6A77" w:rsidRDefault="000D21EE" w:rsidP="00C13882">
      <w:pPr>
        <w:rPr>
          <w:rStyle w:val="Strong"/>
          <w:rFonts w:asciiTheme="majorHAnsi" w:hAnsiTheme="majorHAnsi" w:cstheme="majorHAnsi"/>
          <w:color w:val="444444"/>
          <w:bdr w:val="none" w:sz="0" w:space="0" w:color="auto" w:frame="1"/>
          <w:shd w:val="clear" w:color="auto" w:fill="FFFFFF"/>
        </w:rPr>
      </w:pPr>
      <w:proofErr w:type="gramStart"/>
      <w:r w:rsidRPr="006B6A77">
        <w:rPr>
          <w:rFonts w:asciiTheme="majorHAnsi" w:hAnsiTheme="majorHAnsi" w:cstheme="majorHAnsi"/>
          <w:color w:val="444444"/>
          <w:shd w:val="clear" w:color="auto" w:fill="FFFFFF"/>
        </w:rPr>
        <w:t>.</w:t>
      </w:r>
      <w:proofErr w:type="spellStart"/>
      <w:r w:rsidRPr="006B6A77">
        <w:rPr>
          <w:rStyle w:val="Strong"/>
          <w:rFonts w:asciiTheme="majorHAnsi" w:hAnsiTheme="majorHAnsi" w:cstheme="majorHAnsi"/>
          <w:color w:val="444444"/>
          <w:bdr w:val="none" w:sz="0" w:space="0" w:color="auto" w:frame="1"/>
          <w:shd w:val="clear" w:color="auto" w:fill="FFFFFF"/>
        </w:rPr>
        <w:t>McCoulough</w:t>
      </w:r>
      <w:proofErr w:type="spellEnd"/>
      <w:proofErr w:type="gramEnd"/>
      <w:r w:rsidRPr="006B6A77">
        <w:rPr>
          <w:rStyle w:val="Strong"/>
          <w:rFonts w:asciiTheme="majorHAnsi" w:hAnsiTheme="majorHAnsi" w:cstheme="majorHAnsi"/>
          <w:color w:val="444444"/>
          <w:bdr w:val="none" w:sz="0" w:space="0" w:color="auto" w:frame="1"/>
          <w:shd w:val="clear" w:color="auto" w:fill="FFFFFF"/>
        </w:rPr>
        <w:t xml:space="preserve"> S</w:t>
      </w:r>
      <w:r w:rsidRPr="006B6A77">
        <w:rPr>
          <w:rFonts w:asciiTheme="majorHAnsi" w:hAnsiTheme="majorHAnsi" w:cstheme="majorHAnsi"/>
          <w:color w:val="444444"/>
          <w:shd w:val="clear" w:color="auto" w:fill="FFFFFF"/>
        </w:rPr>
        <w:t> (2016) Adapting a SSKIN bundle for carers to aid identification of pressure damage and ulcer risks in the community. </w:t>
      </w:r>
      <w:r w:rsidRPr="006B6A77">
        <w:rPr>
          <w:rStyle w:val="Emphasis"/>
          <w:rFonts w:asciiTheme="majorHAnsi" w:hAnsiTheme="majorHAnsi" w:cstheme="majorHAnsi"/>
          <w:color w:val="444444"/>
          <w:bdr w:val="none" w:sz="0" w:space="0" w:color="auto" w:frame="1"/>
          <w:shd w:val="clear" w:color="auto" w:fill="FFFFFF"/>
        </w:rPr>
        <w:t>British Journal of Community Nursing</w:t>
      </w:r>
      <w:r w:rsidRPr="006B6A77">
        <w:rPr>
          <w:rFonts w:asciiTheme="majorHAnsi" w:hAnsiTheme="majorHAnsi" w:cstheme="majorHAnsi"/>
          <w:color w:val="444444"/>
          <w:shd w:val="clear" w:color="auto" w:fill="FFFFFF"/>
        </w:rPr>
        <w:t xml:space="preserve">; 21: </w:t>
      </w:r>
      <w:proofErr w:type="spellStart"/>
      <w:r w:rsidRPr="006B6A77">
        <w:rPr>
          <w:rFonts w:asciiTheme="majorHAnsi" w:hAnsiTheme="majorHAnsi" w:cstheme="majorHAnsi"/>
          <w:color w:val="444444"/>
          <w:shd w:val="clear" w:color="auto" w:fill="FFFFFF"/>
        </w:rPr>
        <w:t>Suppl</w:t>
      </w:r>
      <w:proofErr w:type="spellEnd"/>
      <w:r w:rsidRPr="006B6A77">
        <w:rPr>
          <w:rFonts w:asciiTheme="majorHAnsi" w:hAnsiTheme="majorHAnsi" w:cstheme="majorHAnsi"/>
          <w:color w:val="444444"/>
          <w:shd w:val="clear" w:color="auto" w:fill="FFFFFF"/>
        </w:rPr>
        <w:t xml:space="preserve"> 6, S19-S25.</w:t>
      </w:r>
      <w:r w:rsidR="006B6A77" w:rsidRPr="006B6A77">
        <w:rPr>
          <w:rStyle w:val="Strong"/>
          <w:rFonts w:asciiTheme="majorHAnsi" w:hAnsiTheme="majorHAnsi" w:cstheme="majorHAnsi"/>
          <w:color w:val="444444"/>
          <w:bdr w:val="none" w:sz="0" w:space="0" w:color="auto" w:frame="1"/>
          <w:shd w:val="clear" w:color="auto" w:fill="FFFFFF"/>
        </w:rPr>
        <w:t xml:space="preserve"> </w:t>
      </w:r>
    </w:p>
    <w:p w14:paraId="28DB132A" w14:textId="43C023DD" w:rsidR="000D21EE" w:rsidRPr="006B6A77" w:rsidRDefault="006B6A77" w:rsidP="00C13882">
      <w:pPr>
        <w:rPr>
          <w:rFonts w:asciiTheme="majorHAnsi" w:hAnsiTheme="majorHAnsi" w:cstheme="majorHAnsi"/>
        </w:rPr>
      </w:pPr>
      <w:r w:rsidRPr="006B6A77">
        <w:rPr>
          <w:rStyle w:val="Strong"/>
          <w:rFonts w:asciiTheme="majorHAnsi" w:hAnsiTheme="majorHAnsi" w:cstheme="majorHAnsi"/>
          <w:color w:val="444444"/>
          <w:bdr w:val="none" w:sz="0" w:space="0" w:color="auto" w:frame="1"/>
          <w:shd w:val="clear" w:color="auto" w:fill="FFFFFF"/>
        </w:rPr>
        <w:t>NHS Improvement</w:t>
      </w:r>
      <w:r w:rsidRPr="006B6A77">
        <w:rPr>
          <w:rFonts w:asciiTheme="majorHAnsi" w:hAnsiTheme="majorHAnsi" w:cstheme="majorHAnsi"/>
          <w:color w:val="444444"/>
          <w:shd w:val="clear" w:color="auto" w:fill="FFFFFF"/>
        </w:rPr>
        <w:t> (2018) </w:t>
      </w:r>
      <w:hyperlink r:id="rId13" w:tgtFrame="_blank" w:history="1">
        <w:r w:rsidRPr="006B6A77">
          <w:rPr>
            <w:rStyle w:val="Emphasis"/>
            <w:rFonts w:asciiTheme="majorHAnsi" w:hAnsiTheme="majorHAnsi" w:cstheme="majorHAnsi"/>
            <w:bdr w:val="none" w:sz="0" w:space="0" w:color="auto" w:frame="1"/>
            <w:shd w:val="clear" w:color="auto" w:fill="FFFFFF"/>
          </w:rPr>
          <w:t>Pressure Ulcer Core Curriculum</w:t>
        </w:r>
      </w:hyperlink>
    </w:p>
    <w:sectPr w:rsidR="000D21EE" w:rsidRPr="006B6A7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E440A" w14:textId="77777777" w:rsidR="00087E9D" w:rsidRDefault="00087E9D" w:rsidP="004D26EF">
      <w:pPr>
        <w:spacing w:after="0" w:line="240" w:lineRule="auto"/>
      </w:pPr>
      <w:r>
        <w:separator/>
      </w:r>
    </w:p>
  </w:endnote>
  <w:endnote w:type="continuationSeparator" w:id="0">
    <w:p w14:paraId="59999B0A" w14:textId="77777777" w:rsidR="00087E9D" w:rsidRDefault="00087E9D" w:rsidP="004D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7766" w14:textId="20C8189C" w:rsidR="004D26EF" w:rsidRDefault="004D26EF">
    <w:pPr>
      <w:pStyle w:val="Footer"/>
    </w:pPr>
    <w:hyperlink r:id="rId1" w:history="1">
      <w:r w:rsidRPr="002E3B6D">
        <w:rPr>
          <w:rStyle w:val="Hyperlink"/>
        </w:rPr>
        <w:t>www.ashhealthcaretraining.com</w:t>
      </w:r>
    </w:hyperlink>
    <w:r>
      <w:t xml:space="preserve">  </w:t>
    </w:r>
    <w:r>
      <w:tab/>
    </w:r>
    <w:r>
      <w:tab/>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0110E" w14:textId="77777777" w:rsidR="00087E9D" w:rsidRDefault="00087E9D" w:rsidP="004D26EF">
      <w:pPr>
        <w:spacing w:after="0" w:line="240" w:lineRule="auto"/>
      </w:pPr>
      <w:r>
        <w:separator/>
      </w:r>
    </w:p>
  </w:footnote>
  <w:footnote w:type="continuationSeparator" w:id="0">
    <w:p w14:paraId="41B01841" w14:textId="77777777" w:rsidR="00087E9D" w:rsidRDefault="00087E9D" w:rsidP="004D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6780" w14:textId="0413494F" w:rsidR="004D26EF" w:rsidRDefault="004D26EF">
    <w:pPr>
      <w:pStyle w:val="Header"/>
    </w:pPr>
    <w:r>
      <w:rPr>
        <w:noProof/>
      </w:rPr>
      <w:drawing>
        <wp:anchor distT="0" distB="0" distL="114300" distR="114300" simplePos="0" relativeHeight="251658240" behindDoc="1" locked="0" layoutInCell="1" allowOverlap="1" wp14:anchorId="72F002BC" wp14:editId="21F22717">
          <wp:simplePos x="0" y="0"/>
          <wp:positionH relativeFrom="column">
            <wp:posOffset>5391150</wp:posOffset>
          </wp:positionH>
          <wp:positionV relativeFrom="paragraph">
            <wp:posOffset>-173355</wp:posOffset>
          </wp:positionV>
          <wp:extent cx="1052672" cy="688975"/>
          <wp:effectExtent l="0" t="0" r="0" b="0"/>
          <wp:wrapTight wrapText="bothSides">
            <wp:wrapPolygon edited="0">
              <wp:start x="0" y="0"/>
              <wp:lineTo x="0" y="20903"/>
              <wp:lineTo x="21118" y="20903"/>
              <wp:lineTo x="21118"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w.png"/>
                  <pic:cNvPicPr/>
                </pic:nvPicPr>
                <pic:blipFill rotWithShape="1">
                  <a:blip r:embed="rId1">
                    <a:extLst>
                      <a:ext uri="{28A0092B-C50C-407E-A947-70E740481C1C}">
                        <a14:useLocalDpi xmlns:a14="http://schemas.microsoft.com/office/drawing/2010/main" val="0"/>
                      </a:ext>
                    </a:extLst>
                  </a:blip>
                  <a:srcRect r="54465"/>
                  <a:stretch/>
                </pic:blipFill>
                <pic:spPr bwMode="auto">
                  <a:xfrm>
                    <a:off x="0" y="0"/>
                    <a:ext cx="1052672" cy="6889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3D8D"/>
    <w:multiLevelType w:val="hybridMultilevel"/>
    <w:tmpl w:val="14D2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711F7"/>
    <w:multiLevelType w:val="hybridMultilevel"/>
    <w:tmpl w:val="A8E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42"/>
    <w:rsid w:val="00087E9D"/>
    <w:rsid w:val="000A74C0"/>
    <w:rsid w:val="000D21EE"/>
    <w:rsid w:val="00356F46"/>
    <w:rsid w:val="004D26EF"/>
    <w:rsid w:val="006B6A77"/>
    <w:rsid w:val="00825042"/>
    <w:rsid w:val="008C5660"/>
    <w:rsid w:val="00C13882"/>
    <w:rsid w:val="00DC2F49"/>
    <w:rsid w:val="00E53BBF"/>
    <w:rsid w:val="00E93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FC19F"/>
  <w15:chartTrackingRefBased/>
  <w15:docId w15:val="{A77399A0-2EB0-4722-8083-C3CBE1A0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4C0"/>
    <w:pPr>
      <w:ind w:left="720"/>
      <w:contextualSpacing/>
    </w:pPr>
  </w:style>
  <w:style w:type="paragraph" w:styleId="Caption">
    <w:name w:val="caption"/>
    <w:basedOn w:val="Normal"/>
    <w:next w:val="Normal"/>
    <w:uiPriority w:val="35"/>
    <w:unhideWhenUsed/>
    <w:qFormat/>
    <w:rsid w:val="00E53BBF"/>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DC2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F49"/>
    <w:rPr>
      <w:rFonts w:ascii="Segoe UI" w:hAnsi="Segoe UI" w:cs="Segoe UI"/>
      <w:sz w:val="18"/>
      <w:szCs w:val="18"/>
    </w:rPr>
  </w:style>
  <w:style w:type="character" w:styleId="Hyperlink">
    <w:name w:val="Hyperlink"/>
    <w:basedOn w:val="DefaultParagraphFont"/>
    <w:uiPriority w:val="99"/>
    <w:unhideWhenUsed/>
    <w:rsid w:val="000D21EE"/>
    <w:rPr>
      <w:color w:val="0000FF"/>
      <w:u w:val="single"/>
    </w:rPr>
  </w:style>
  <w:style w:type="character" w:styleId="Strong">
    <w:name w:val="Strong"/>
    <w:basedOn w:val="DefaultParagraphFont"/>
    <w:uiPriority w:val="22"/>
    <w:qFormat/>
    <w:rsid w:val="000D21EE"/>
    <w:rPr>
      <w:b/>
      <w:bCs/>
    </w:rPr>
  </w:style>
  <w:style w:type="character" w:styleId="Emphasis">
    <w:name w:val="Emphasis"/>
    <w:basedOn w:val="DefaultParagraphFont"/>
    <w:uiPriority w:val="20"/>
    <w:qFormat/>
    <w:rsid w:val="000D21EE"/>
    <w:rPr>
      <w:i/>
      <w:iCs/>
    </w:rPr>
  </w:style>
  <w:style w:type="paragraph" w:styleId="Header">
    <w:name w:val="header"/>
    <w:basedOn w:val="Normal"/>
    <w:link w:val="HeaderChar"/>
    <w:uiPriority w:val="99"/>
    <w:unhideWhenUsed/>
    <w:rsid w:val="004D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6EF"/>
  </w:style>
  <w:style w:type="paragraph" w:styleId="Footer">
    <w:name w:val="footer"/>
    <w:basedOn w:val="Normal"/>
    <w:link w:val="FooterChar"/>
    <w:uiPriority w:val="99"/>
    <w:unhideWhenUsed/>
    <w:rsid w:val="004D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6EF"/>
  </w:style>
  <w:style w:type="character" w:styleId="UnresolvedMention">
    <w:name w:val="Unresolved Mention"/>
    <w:basedOn w:val="DefaultParagraphFont"/>
    <w:uiPriority w:val="99"/>
    <w:semiHidden/>
    <w:unhideWhenUsed/>
    <w:rsid w:val="004D2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improvement.nhs.uk/documents/2921/Pressure_ulcer_core_curriculum_2.pdf"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files.digital.nhs.uk/publicationimport/pub23xxx/pub23160/nati-safe-rep-jan-2016-jan-201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shhealthcaretrain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1FDB87-9213-4BED-86BC-0538A36E6F42}"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D961196F-72FB-4893-ACF1-25365DF63F9D}">
      <dgm:prSet phldrT="[Text]"/>
      <dgm:spPr/>
      <dgm:t>
        <a:bodyPr/>
        <a:lstStyle/>
        <a:p>
          <a:r>
            <a:rPr lang="en-GB"/>
            <a:t>Risk assessment</a:t>
          </a:r>
        </a:p>
      </dgm:t>
    </dgm:pt>
    <dgm:pt modelId="{B642D40F-059F-42F9-B2EA-3461ACA8DB2C}" type="parTrans" cxnId="{AECDCAC3-50FD-46B2-9E91-C71CF4E05E6F}">
      <dgm:prSet/>
      <dgm:spPr/>
      <dgm:t>
        <a:bodyPr/>
        <a:lstStyle/>
        <a:p>
          <a:endParaRPr lang="en-GB"/>
        </a:p>
      </dgm:t>
    </dgm:pt>
    <dgm:pt modelId="{0E972FC1-22D5-4E12-8083-4B89A8884202}" type="sibTrans" cxnId="{AECDCAC3-50FD-46B2-9E91-C71CF4E05E6F}">
      <dgm:prSet/>
      <dgm:spPr/>
      <dgm:t>
        <a:bodyPr/>
        <a:lstStyle/>
        <a:p>
          <a:endParaRPr lang="en-GB"/>
        </a:p>
      </dgm:t>
    </dgm:pt>
    <dgm:pt modelId="{76C5B61D-3B61-4A95-996C-9CE28B8B4B0E}">
      <dgm:prSet phldrT="[Text]"/>
      <dgm:spPr/>
      <dgm:t>
        <a:bodyPr/>
        <a:lstStyle/>
        <a:p>
          <a:r>
            <a:rPr lang="en-GB"/>
            <a:t>Skin assessment &amp; skin care</a:t>
          </a:r>
        </a:p>
      </dgm:t>
    </dgm:pt>
    <dgm:pt modelId="{053BD0F5-9035-45EF-8946-70056A62F912}" type="parTrans" cxnId="{D32452CC-066A-4672-8FF4-749ABDE271E2}">
      <dgm:prSet/>
      <dgm:spPr/>
      <dgm:t>
        <a:bodyPr/>
        <a:lstStyle/>
        <a:p>
          <a:endParaRPr lang="en-GB"/>
        </a:p>
      </dgm:t>
    </dgm:pt>
    <dgm:pt modelId="{26EF4A4D-9DA8-4457-B2F1-B54BC928FF6E}" type="sibTrans" cxnId="{D32452CC-066A-4672-8FF4-749ABDE271E2}">
      <dgm:prSet/>
      <dgm:spPr/>
      <dgm:t>
        <a:bodyPr/>
        <a:lstStyle/>
        <a:p>
          <a:endParaRPr lang="en-GB"/>
        </a:p>
      </dgm:t>
    </dgm:pt>
    <dgm:pt modelId="{8EDDDF32-88FF-4553-AC61-0B1895BFFC86}">
      <dgm:prSet phldrT="[Text]"/>
      <dgm:spPr/>
      <dgm:t>
        <a:bodyPr/>
        <a:lstStyle/>
        <a:p>
          <a:r>
            <a:rPr lang="en-GB"/>
            <a:t>Surface selection &amp; use</a:t>
          </a:r>
        </a:p>
      </dgm:t>
    </dgm:pt>
    <dgm:pt modelId="{C18D77F4-A92A-4252-8DC8-06A70EAC71AC}" type="parTrans" cxnId="{67D70CED-02E2-4ACA-854C-CBCCC55757B2}">
      <dgm:prSet/>
      <dgm:spPr/>
      <dgm:t>
        <a:bodyPr/>
        <a:lstStyle/>
        <a:p>
          <a:endParaRPr lang="en-GB"/>
        </a:p>
      </dgm:t>
    </dgm:pt>
    <dgm:pt modelId="{48EDD5C5-7BE9-4291-A988-AC9025B9BE05}" type="sibTrans" cxnId="{67D70CED-02E2-4ACA-854C-CBCCC55757B2}">
      <dgm:prSet/>
      <dgm:spPr/>
      <dgm:t>
        <a:bodyPr/>
        <a:lstStyle/>
        <a:p>
          <a:endParaRPr lang="en-GB"/>
        </a:p>
      </dgm:t>
    </dgm:pt>
    <dgm:pt modelId="{512DFCE8-5029-4F69-9461-9B0A610F2558}">
      <dgm:prSet phldrT="[Text]"/>
      <dgm:spPr/>
      <dgm:t>
        <a:bodyPr/>
        <a:lstStyle/>
        <a:p>
          <a:r>
            <a:rPr lang="en-GB"/>
            <a:t>Keep patients moving</a:t>
          </a:r>
        </a:p>
      </dgm:t>
    </dgm:pt>
    <dgm:pt modelId="{BF081592-186B-40D1-ADD4-DBD7275D4D43}" type="parTrans" cxnId="{B64348A3-B791-4C17-A8D9-07356622E212}">
      <dgm:prSet/>
      <dgm:spPr/>
      <dgm:t>
        <a:bodyPr/>
        <a:lstStyle/>
        <a:p>
          <a:endParaRPr lang="en-GB"/>
        </a:p>
      </dgm:t>
    </dgm:pt>
    <dgm:pt modelId="{0B01DB67-A20C-434E-AB2B-D2AC3061A010}" type="sibTrans" cxnId="{B64348A3-B791-4C17-A8D9-07356622E212}">
      <dgm:prSet/>
      <dgm:spPr/>
      <dgm:t>
        <a:bodyPr/>
        <a:lstStyle/>
        <a:p>
          <a:endParaRPr lang="en-GB"/>
        </a:p>
      </dgm:t>
    </dgm:pt>
    <dgm:pt modelId="{AF275C88-E9F8-43E5-B5DD-59F6B383AB3D}">
      <dgm:prSet phldrT="[Text]"/>
      <dgm:spPr/>
      <dgm:t>
        <a:bodyPr/>
        <a:lstStyle/>
        <a:p>
          <a:r>
            <a:rPr lang="en-GB"/>
            <a:t>Incontinence assessment and care</a:t>
          </a:r>
        </a:p>
      </dgm:t>
    </dgm:pt>
    <dgm:pt modelId="{36CAE010-6843-4FC0-81C5-4E4DBD7AF607}" type="parTrans" cxnId="{753EE10A-B43B-483F-B1EE-24ED991CE059}">
      <dgm:prSet/>
      <dgm:spPr/>
      <dgm:t>
        <a:bodyPr/>
        <a:lstStyle/>
        <a:p>
          <a:endParaRPr lang="en-GB"/>
        </a:p>
      </dgm:t>
    </dgm:pt>
    <dgm:pt modelId="{66E6508D-02AC-4FB4-9105-F6C4564FC328}" type="sibTrans" cxnId="{753EE10A-B43B-483F-B1EE-24ED991CE059}">
      <dgm:prSet/>
      <dgm:spPr/>
      <dgm:t>
        <a:bodyPr/>
        <a:lstStyle/>
        <a:p>
          <a:endParaRPr lang="en-GB"/>
        </a:p>
      </dgm:t>
    </dgm:pt>
    <dgm:pt modelId="{35E7F0EA-A5FF-43D5-A94C-EF17E6FE7FD9}">
      <dgm:prSet phldrT="[Text]"/>
      <dgm:spPr/>
      <dgm:t>
        <a:bodyPr/>
        <a:lstStyle/>
        <a:p>
          <a:r>
            <a:rPr lang="en-GB"/>
            <a:t>Nutrition &amp; hydration assessment</a:t>
          </a:r>
        </a:p>
      </dgm:t>
    </dgm:pt>
    <dgm:pt modelId="{611192F2-65F6-408F-AF56-1B93A5B4AD1F}" type="parTrans" cxnId="{4DA50AF6-1143-492F-939E-90E3CB00C4CD}">
      <dgm:prSet/>
      <dgm:spPr/>
      <dgm:t>
        <a:bodyPr/>
        <a:lstStyle/>
        <a:p>
          <a:endParaRPr lang="en-GB"/>
        </a:p>
      </dgm:t>
    </dgm:pt>
    <dgm:pt modelId="{CADB5448-8787-417E-8AB1-E33AFF2FB1CC}" type="sibTrans" cxnId="{4DA50AF6-1143-492F-939E-90E3CB00C4CD}">
      <dgm:prSet/>
      <dgm:spPr/>
      <dgm:t>
        <a:bodyPr/>
        <a:lstStyle/>
        <a:p>
          <a:endParaRPr lang="en-GB"/>
        </a:p>
      </dgm:t>
    </dgm:pt>
    <dgm:pt modelId="{1AE4D65A-5B32-4824-A3A1-E4335CCFC57E}">
      <dgm:prSet phldrT="[Text]"/>
      <dgm:spPr/>
      <dgm:t>
        <a:bodyPr/>
        <a:lstStyle/>
        <a:p>
          <a:r>
            <a:rPr lang="en-GB"/>
            <a:t>Giving information</a:t>
          </a:r>
        </a:p>
        <a:p>
          <a:endParaRPr lang="en-GB"/>
        </a:p>
      </dgm:t>
    </dgm:pt>
    <dgm:pt modelId="{27439E06-8B7E-457E-B77D-B0138C3303D6}" type="parTrans" cxnId="{68DBA492-B53A-45D5-9004-BA346E2A906C}">
      <dgm:prSet/>
      <dgm:spPr/>
      <dgm:t>
        <a:bodyPr/>
        <a:lstStyle/>
        <a:p>
          <a:endParaRPr lang="en-GB"/>
        </a:p>
      </dgm:t>
    </dgm:pt>
    <dgm:pt modelId="{3545E1DB-4BB4-4947-A6D9-B2E92A4374FD}" type="sibTrans" cxnId="{68DBA492-B53A-45D5-9004-BA346E2A906C}">
      <dgm:prSet/>
      <dgm:spPr/>
      <dgm:t>
        <a:bodyPr/>
        <a:lstStyle/>
        <a:p>
          <a:endParaRPr lang="en-GB"/>
        </a:p>
      </dgm:t>
    </dgm:pt>
    <dgm:pt modelId="{0CC9E404-E915-421B-BA41-4EB0495F0930}" type="pres">
      <dgm:prSet presAssocID="{551FDB87-9213-4BED-86BC-0538A36E6F42}" presName="diagram" presStyleCnt="0">
        <dgm:presLayoutVars>
          <dgm:dir/>
          <dgm:resizeHandles val="exact"/>
        </dgm:presLayoutVars>
      </dgm:prSet>
      <dgm:spPr/>
    </dgm:pt>
    <dgm:pt modelId="{1FBE98E7-54DE-46F9-A4F2-367C7D7C216A}" type="pres">
      <dgm:prSet presAssocID="{D961196F-72FB-4893-ACF1-25365DF63F9D}" presName="node" presStyleLbl="node1" presStyleIdx="0" presStyleCnt="7">
        <dgm:presLayoutVars>
          <dgm:bulletEnabled val="1"/>
        </dgm:presLayoutVars>
      </dgm:prSet>
      <dgm:spPr/>
    </dgm:pt>
    <dgm:pt modelId="{E311A219-3FA1-4B33-B723-AF2EE597D873}" type="pres">
      <dgm:prSet presAssocID="{0E972FC1-22D5-4E12-8083-4B89A8884202}" presName="sibTrans" presStyleLbl="sibTrans2D1" presStyleIdx="0" presStyleCnt="6"/>
      <dgm:spPr/>
    </dgm:pt>
    <dgm:pt modelId="{0C74E4B3-A8F6-4D5A-9B5C-E32FB79F19B2}" type="pres">
      <dgm:prSet presAssocID="{0E972FC1-22D5-4E12-8083-4B89A8884202}" presName="connectorText" presStyleLbl="sibTrans2D1" presStyleIdx="0" presStyleCnt="6"/>
      <dgm:spPr/>
    </dgm:pt>
    <dgm:pt modelId="{D6C3D5E9-8D38-4E2D-BB49-040C1B6EE228}" type="pres">
      <dgm:prSet presAssocID="{76C5B61D-3B61-4A95-996C-9CE28B8B4B0E}" presName="node" presStyleLbl="node1" presStyleIdx="1" presStyleCnt="7">
        <dgm:presLayoutVars>
          <dgm:bulletEnabled val="1"/>
        </dgm:presLayoutVars>
      </dgm:prSet>
      <dgm:spPr/>
    </dgm:pt>
    <dgm:pt modelId="{62618DCC-B9D7-47DE-AC9B-A9C3433FBADF}" type="pres">
      <dgm:prSet presAssocID="{26EF4A4D-9DA8-4457-B2F1-B54BC928FF6E}" presName="sibTrans" presStyleLbl="sibTrans2D1" presStyleIdx="1" presStyleCnt="6"/>
      <dgm:spPr/>
    </dgm:pt>
    <dgm:pt modelId="{52D0D776-DEC4-4271-8276-C1E5CC9B4ADB}" type="pres">
      <dgm:prSet presAssocID="{26EF4A4D-9DA8-4457-B2F1-B54BC928FF6E}" presName="connectorText" presStyleLbl="sibTrans2D1" presStyleIdx="1" presStyleCnt="6"/>
      <dgm:spPr/>
    </dgm:pt>
    <dgm:pt modelId="{1547F99B-6F3A-4356-8DE4-4137C0C663B0}" type="pres">
      <dgm:prSet presAssocID="{8EDDDF32-88FF-4553-AC61-0B1895BFFC86}" presName="node" presStyleLbl="node1" presStyleIdx="2" presStyleCnt="7">
        <dgm:presLayoutVars>
          <dgm:bulletEnabled val="1"/>
        </dgm:presLayoutVars>
      </dgm:prSet>
      <dgm:spPr/>
    </dgm:pt>
    <dgm:pt modelId="{9411ECE5-3143-4309-B479-1791860483AC}" type="pres">
      <dgm:prSet presAssocID="{48EDD5C5-7BE9-4291-A988-AC9025B9BE05}" presName="sibTrans" presStyleLbl="sibTrans2D1" presStyleIdx="2" presStyleCnt="6"/>
      <dgm:spPr/>
    </dgm:pt>
    <dgm:pt modelId="{2963F472-F2F0-4A3C-ADDA-45A0C9BD808C}" type="pres">
      <dgm:prSet presAssocID="{48EDD5C5-7BE9-4291-A988-AC9025B9BE05}" presName="connectorText" presStyleLbl="sibTrans2D1" presStyleIdx="2" presStyleCnt="6"/>
      <dgm:spPr/>
    </dgm:pt>
    <dgm:pt modelId="{E8DED670-92C0-4302-AFC9-40231D269813}" type="pres">
      <dgm:prSet presAssocID="{512DFCE8-5029-4F69-9461-9B0A610F2558}" presName="node" presStyleLbl="node1" presStyleIdx="3" presStyleCnt="7">
        <dgm:presLayoutVars>
          <dgm:bulletEnabled val="1"/>
        </dgm:presLayoutVars>
      </dgm:prSet>
      <dgm:spPr/>
    </dgm:pt>
    <dgm:pt modelId="{FA665EFC-ADCF-4D67-8D14-11CA386FCB8E}" type="pres">
      <dgm:prSet presAssocID="{0B01DB67-A20C-434E-AB2B-D2AC3061A010}" presName="sibTrans" presStyleLbl="sibTrans2D1" presStyleIdx="3" presStyleCnt="6"/>
      <dgm:spPr/>
    </dgm:pt>
    <dgm:pt modelId="{B7443A33-209D-4CEC-8C48-59F6A158E592}" type="pres">
      <dgm:prSet presAssocID="{0B01DB67-A20C-434E-AB2B-D2AC3061A010}" presName="connectorText" presStyleLbl="sibTrans2D1" presStyleIdx="3" presStyleCnt="6"/>
      <dgm:spPr/>
    </dgm:pt>
    <dgm:pt modelId="{D1E5C714-324D-4A05-8B1B-005755659A44}" type="pres">
      <dgm:prSet presAssocID="{AF275C88-E9F8-43E5-B5DD-59F6B383AB3D}" presName="node" presStyleLbl="node1" presStyleIdx="4" presStyleCnt="7">
        <dgm:presLayoutVars>
          <dgm:bulletEnabled val="1"/>
        </dgm:presLayoutVars>
      </dgm:prSet>
      <dgm:spPr/>
    </dgm:pt>
    <dgm:pt modelId="{B870216F-3355-4990-BFFD-35D4C9D8B275}" type="pres">
      <dgm:prSet presAssocID="{66E6508D-02AC-4FB4-9105-F6C4564FC328}" presName="sibTrans" presStyleLbl="sibTrans2D1" presStyleIdx="4" presStyleCnt="6"/>
      <dgm:spPr/>
    </dgm:pt>
    <dgm:pt modelId="{108E5394-0FDD-4791-93BD-DB73C3E94A6D}" type="pres">
      <dgm:prSet presAssocID="{66E6508D-02AC-4FB4-9105-F6C4564FC328}" presName="connectorText" presStyleLbl="sibTrans2D1" presStyleIdx="4" presStyleCnt="6"/>
      <dgm:spPr/>
    </dgm:pt>
    <dgm:pt modelId="{B921D632-EE6E-476A-BDC8-51E20D804117}" type="pres">
      <dgm:prSet presAssocID="{35E7F0EA-A5FF-43D5-A94C-EF17E6FE7FD9}" presName="node" presStyleLbl="node1" presStyleIdx="5" presStyleCnt="7">
        <dgm:presLayoutVars>
          <dgm:bulletEnabled val="1"/>
        </dgm:presLayoutVars>
      </dgm:prSet>
      <dgm:spPr/>
    </dgm:pt>
    <dgm:pt modelId="{53B04CFD-8A66-4782-A2CE-41EA114C703E}" type="pres">
      <dgm:prSet presAssocID="{CADB5448-8787-417E-8AB1-E33AFF2FB1CC}" presName="sibTrans" presStyleLbl="sibTrans2D1" presStyleIdx="5" presStyleCnt="6"/>
      <dgm:spPr/>
    </dgm:pt>
    <dgm:pt modelId="{447925FC-F415-42B5-A52F-4BB4C338A994}" type="pres">
      <dgm:prSet presAssocID="{CADB5448-8787-417E-8AB1-E33AFF2FB1CC}" presName="connectorText" presStyleLbl="sibTrans2D1" presStyleIdx="5" presStyleCnt="6"/>
      <dgm:spPr/>
    </dgm:pt>
    <dgm:pt modelId="{4B382A48-EEDB-4E13-ADC3-1C7223751FE7}" type="pres">
      <dgm:prSet presAssocID="{1AE4D65A-5B32-4824-A3A1-E4335CCFC57E}" presName="node" presStyleLbl="node1" presStyleIdx="6" presStyleCnt="7">
        <dgm:presLayoutVars>
          <dgm:bulletEnabled val="1"/>
        </dgm:presLayoutVars>
      </dgm:prSet>
      <dgm:spPr/>
    </dgm:pt>
  </dgm:ptLst>
  <dgm:cxnLst>
    <dgm:cxn modelId="{11475702-34CA-47F7-80F3-D362F85ECA0F}" type="presOf" srcId="{AF275C88-E9F8-43E5-B5DD-59F6B383AB3D}" destId="{D1E5C714-324D-4A05-8B1B-005755659A44}" srcOrd="0" destOrd="0" presId="urn:microsoft.com/office/officeart/2005/8/layout/process5"/>
    <dgm:cxn modelId="{753EE10A-B43B-483F-B1EE-24ED991CE059}" srcId="{551FDB87-9213-4BED-86BC-0538A36E6F42}" destId="{AF275C88-E9F8-43E5-B5DD-59F6B383AB3D}" srcOrd="4" destOrd="0" parTransId="{36CAE010-6843-4FC0-81C5-4E4DBD7AF607}" sibTransId="{66E6508D-02AC-4FB4-9105-F6C4564FC328}"/>
    <dgm:cxn modelId="{0BAA301A-FBAE-483F-B080-BD5EA2E618DA}" type="presOf" srcId="{D961196F-72FB-4893-ACF1-25365DF63F9D}" destId="{1FBE98E7-54DE-46F9-A4F2-367C7D7C216A}" srcOrd="0" destOrd="0" presId="urn:microsoft.com/office/officeart/2005/8/layout/process5"/>
    <dgm:cxn modelId="{2113D75C-B887-41EA-9BC2-291371720275}" type="presOf" srcId="{0E972FC1-22D5-4E12-8083-4B89A8884202}" destId="{E311A219-3FA1-4B33-B723-AF2EE597D873}" srcOrd="0" destOrd="0" presId="urn:microsoft.com/office/officeart/2005/8/layout/process5"/>
    <dgm:cxn modelId="{E449985D-2BCA-444E-B547-4DEF83346993}" type="presOf" srcId="{1AE4D65A-5B32-4824-A3A1-E4335CCFC57E}" destId="{4B382A48-EEDB-4E13-ADC3-1C7223751FE7}" srcOrd="0" destOrd="0" presId="urn:microsoft.com/office/officeart/2005/8/layout/process5"/>
    <dgm:cxn modelId="{1EF41862-0C27-49F4-96BE-AD1C194BF4AC}" type="presOf" srcId="{0B01DB67-A20C-434E-AB2B-D2AC3061A010}" destId="{FA665EFC-ADCF-4D67-8D14-11CA386FCB8E}" srcOrd="0" destOrd="0" presId="urn:microsoft.com/office/officeart/2005/8/layout/process5"/>
    <dgm:cxn modelId="{CBDE3D6C-1BCA-4583-A49B-E56E772E2C6E}" type="presOf" srcId="{512DFCE8-5029-4F69-9461-9B0A610F2558}" destId="{E8DED670-92C0-4302-AFC9-40231D269813}" srcOrd="0" destOrd="0" presId="urn:microsoft.com/office/officeart/2005/8/layout/process5"/>
    <dgm:cxn modelId="{CBFCB056-7FB3-4F37-8E60-BACC79696749}" type="presOf" srcId="{35E7F0EA-A5FF-43D5-A94C-EF17E6FE7FD9}" destId="{B921D632-EE6E-476A-BDC8-51E20D804117}" srcOrd="0" destOrd="0" presId="urn:microsoft.com/office/officeart/2005/8/layout/process5"/>
    <dgm:cxn modelId="{14337E85-429B-489A-B069-0C970AA133DE}" type="presOf" srcId="{48EDD5C5-7BE9-4291-A988-AC9025B9BE05}" destId="{9411ECE5-3143-4309-B479-1791860483AC}" srcOrd="0" destOrd="0" presId="urn:microsoft.com/office/officeart/2005/8/layout/process5"/>
    <dgm:cxn modelId="{9244DF90-D664-4722-B2A5-CCD4F7934C3F}" type="presOf" srcId="{48EDD5C5-7BE9-4291-A988-AC9025B9BE05}" destId="{2963F472-F2F0-4A3C-ADDA-45A0C9BD808C}" srcOrd="1" destOrd="0" presId="urn:microsoft.com/office/officeart/2005/8/layout/process5"/>
    <dgm:cxn modelId="{68DBA492-B53A-45D5-9004-BA346E2A906C}" srcId="{551FDB87-9213-4BED-86BC-0538A36E6F42}" destId="{1AE4D65A-5B32-4824-A3A1-E4335CCFC57E}" srcOrd="6" destOrd="0" parTransId="{27439E06-8B7E-457E-B77D-B0138C3303D6}" sibTransId="{3545E1DB-4BB4-4947-A6D9-B2E92A4374FD}"/>
    <dgm:cxn modelId="{B64348A3-B791-4C17-A8D9-07356622E212}" srcId="{551FDB87-9213-4BED-86BC-0538A36E6F42}" destId="{512DFCE8-5029-4F69-9461-9B0A610F2558}" srcOrd="3" destOrd="0" parTransId="{BF081592-186B-40D1-ADD4-DBD7275D4D43}" sibTransId="{0B01DB67-A20C-434E-AB2B-D2AC3061A010}"/>
    <dgm:cxn modelId="{A026D3A7-551B-4242-A200-9262AFD164D6}" type="presOf" srcId="{0E972FC1-22D5-4E12-8083-4B89A8884202}" destId="{0C74E4B3-A8F6-4D5A-9B5C-E32FB79F19B2}" srcOrd="1" destOrd="0" presId="urn:microsoft.com/office/officeart/2005/8/layout/process5"/>
    <dgm:cxn modelId="{7264C4B4-7441-4EBC-956F-B7659B21E475}" type="presOf" srcId="{26EF4A4D-9DA8-4457-B2F1-B54BC928FF6E}" destId="{52D0D776-DEC4-4271-8276-C1E5CC9B4ADB}" srcOrd="1" destOrd="0" presId="urn:microsoft.com/office/officeart/2005/8/layout/process5"/>
    <dgm:cxn modelId="{95EA66B5-1382-4E2D-8C65-72D2A17119C0}" type="presOf" srcId="{66E6508D-02AC-4FB4-9105-F6C4564FC328}" destId="{108E5394-0FDD-4791-93BD-DB73C3E94A6D}" srcOrd="1" destOrd="0" presId="urn:microsoft.com/office/officeart/2005/8/layout/process5"/>
    <dgm:cxn modelId="{B7C449BF-517A-43AD-872C-5E543EFA43DD}" type="presOf" srcId="{66E6508D-02AC-4FB4-9105-F6C4564FC328}" destId="{B870216F-3355-4990-BFFD-35D4C9D8B275}" srcOrd="0" destOrd="0" presId="urn:microsoft.com/office/officeart/2005/8/layout/process5"/>
    <dgm:cxn modelId="{AECDCAC3-50FD-46B2-9E91-C71CF4E05E6F}" srcId="{551FDB87-9213-4BED-86BC-0538A36E6F42}" destId="{D961196F-72FB-4893-ACF1-25365DF63F9D}" srcOrd="0" destOrd="0" parTransId="{B642D40F-059F-42F9-B2EA-3461ACA8DB2C}" sibTransId="{0E972FC1-22D5-4E12-8083-4B89A8884202}"/>
    <dgm:cxn modelId="{9112B8CB-837A-4D84-8721-02FAAE285B82}" type="presOf" srcId="{8EDDDF32-88FF-4553-AC61-0B1895BFFC86}" destId="{1547F99B-6F3A-4356-8DE4-4137C0C663B0}" srcOrd="0" destOrd="0" presId="urn:microsoft.com/office/officeart/2005/8/layout/process5"/>
    <dgm:cxn modelId="{D32452CC-066A-4672-8FF4-749ABDE271E2}" srcId="{551FDB87-9213-4BED-86BC-0538A36E6F42}" destId="{76C5B61D-3B61-4A95-996C-9CE28B8B4B0E}" srcOrd="1" destOrd="0" parTransId="{053BD0F5-9035-45EF-8946-70056A62F912}" sibTransId="{26EF4A4D-9DA8-4457-B2F1-B54BC928FF6E}"/>
    <dgm:cxn modelId="{87A1D1CF-AF53-4D19-ABAA-39C86EE0FBA9}" type="presOf" srcId="{0B01DB67-A20C-434E-AB2B-D2AC3061A010}" destId="{B7443A33-209D-4CEC-8C48-59F6A158E592}" srcOrd="1" destOrd="0" presId="urn:microsoft.com/office/officeart/2005/8/layout/process5"/>
    <dgm:cxn modelId="{A425DCDA-B10B-4611-93C3-044E96C7CE1C}" type="presOf" srcId="{26EF4A4D-9DA8-4457-B2F1-B54BC928FF6E}" destId="{62618DCC-B9D7-47DE-AC9B-A9C3433FBADF}" srcOrd="0" destOrd="0" presId="urn:microsoft.com/office/officeart/2005/8/layout/process5"/>
    <dgm:cxn modelId="{BD3389DE-03A0-4C58-93D7-E5473C17333A}" type="presOf" srcId="{CADB5448-8787-417E-8AB1-E33AFF2FB1CC}" destId="{447925FC-F415-42B5-A52F-4BB4C338A994}" srcOrd="1" destOrd="0" presId="urn:microsoft.com/office/officeart/2005/8/layout/process5"/>
    <dgm:cxn modelId="{281EA0E9-3AA6-4E06-9C57-CAC885D1DE13}" type="presOf" srcId="{551FDB87-9213-4BED-86BC-0538A36E6F42}" destId="{0CC9E404-E915-421B-BA41-4EB0495F0930}" srcOrd="0" destOrd="0" presId="urn:microsoft.com/office/officeart/2005/8/layout/process5"/>
    <dgm:cxn modelId="{1BCA06EC-F94F-4673-9080-BAF8836BC7D4}" type="presOf" srcId="{76C5B61D-3B61-4A95-996C-9CE28B8B4B0E}" destId="{D6C3D5E9-8D38-4E2D-BB49-040C1B6EE228}" srcOrd="0" destOrd="0" presId="urn:microsoft.com/office/officeart/2005/8/layout/process5"/>
    <dgm:cxn modelId="{67D70CED-02E2-4ACA-854C-CBCCC55757B2}" srcId="{551FDB87-9213-4BED-86BC-0538A36E6F42}" destId="{8EDDDF32-88FF-4553-AC61-0B1895BFFC86}" srcOrd="2" destOrd="0" parTransId="{C18D77F4-A92A-4252-8DC8-06A70EAC71AC}" sibTransId="{48EDD5C5-7BE9-4291-A988-AC9025B9BE05}"/>
    <dgm:cxn modelId="{4DA50AF6-1143-492F-939E-90E3CB00C4CD}" srcId="{551FDB87-9213-4BED-86BC-0538A36E6F42}" destId="{35E7F0EA-A5FF-43D5-A94C-EF17E6FE7FD9}" srcOrd="5" destOrd="0" parTransId="{611192F2-65F6-408F-AF56-1B93A5B4AD1F}" sibTransId="{CADB5448-8787-417E-8AB1-E33AFF2FB1CC}"/>
    <dgm:cxn modelId="{A44608F8-2ED3-436E-AD41-08D7A4A742A2}" type="presOf" srcId="{CADB5448-8787-417E-8AB1-E33AFF2FB1CC}" destId="{53B04CFD-8A66-4782-A2CE-41EA114C703E}" srcOrd="0" destOrd="0" presId="urn:microsoft.com/office/officeart/2005/8/layout/process5"/>
    <dgm:cxn modelId="{77EB99C2-9D87-4915-B24D-DB4D71B18F61}" type="presParOf" srcId="{0CC9E404-E915-421B-BA41-4EB0495F0930}" destId="{1FBE98E7-54DE-46F9-A4F2-367C7D7C216A}" srcOrd="0" destOrd="0" presId="urn:microsoft.com/office/officeart/2005/8/layout/process5"/>
    <dgm:cxn modelId="{D26D6612-8E4F-4C85-BB24-3CE01AEEA457}" type="presParOf" srcId="{0CC9E404-E915-421B-BA41-4EB0495F0930}" destId="{E311A219-3FA1-4B33-B723-AF2EE597D873}" srcOrd="1" destOrd="0" presId="urn:microsoft.com/office/officeart/2005/8/layout/process5"/>
    <dgm:cxn modelId="{5BBFB94B-BC3F-4A15-9E2E-315355A4EA25}" type="presParOf" srcId="{E311A219-3FA1-4B33-B723-AF2EE597D873}" destId="{0C74E4B3-A8F6-4D5A-9B5C-E32FB79F19B2}" srcOrd="0" destOrd="0" presId="urn:microsoft.com/office/officeart/2005/8/layout/process5"/>
    <dgm:cxn modelId="{3E86B29C-BC1D-41B6-AFD8-C6593459C98A}" type="presParOf" srcId="{0CC9E404-E915-421B-BA41-4EB0495F0930}" destId="{D6C3D5E9-8D38-4E2D-BB49-040C1B6EE228}" srcOrd="2" destOrd="0" presId="urn:microsoft.com/office/officeart/2005/8/layout/process5"/>
    <dgm:cxn modelId="{6FFFC3F2-5365-4494-BCC1-FF4AD7D0B704}" type="presParOf" srcId="{0CC9E404-E915-421B-BA41-4EB0495F0930}" destId="{62618DCC-B9D7-47DE-AC9B-A9C3433FBADF}" srcOrd="3" destOrd="0" presId="urn:microsoft.com/office/officeart/2005/8/layout/process5"/>
    <dgm:cxn modelId="{4D84D53B-AB50-454A-B6FE-1BFC4050E363}" type="presParOf" srcId="{62618DCC-B9D7-47DE-AC9B-A9C3433FBADF}" destId="{52D0D776-DEC4-4271-8276-C1E5CC9B4ADB}" srcOrd="0" destOrd="0" presId="urn:microsoft.com/office/officeart/2005/8/layout/process5"/>
    <dgm:cxn modelId="{4B02970C-4226-42D8-9BB1-879D077F24E8}" type="presParOf" srcId="{0CC9E404-E915-421B-BA41-4EB0495F0930}" destId="{1547F99B-6F3A-4356-8DE4-4137C0C663B0}" srcOrd="4" destOrd="0" presId="urn:microsoft.com/office/officeart/2005/8/layout/process5"/>
    <dgm:cxn modelId="{EB82C323-5B0A-4E2B-96C7-2AB5F6A190F0}" type="presParOf" srcId="{0CC9E404-E915-421B-BA41-4EB0495F0930}" destId="{9411ECE5-3143-4309-B479-1791860483AC}" srcOrd="5" destOrd="0" presId="urn:microsoft.com/office/officeart/2005/8/layout/process5"/>
    <dgm:cxn modelId="{1329AD57-CEA6-4645-BDFE-2C7AC17AA992}" type="presParOf" srcId="{9411ECE5-3143-4309-B479-1791860483AC}" destId="{2963F472-F2F0-4A3C-ADDA-45A0C9BD808C}" srcOrd="0" destOrd="0" presId="urn:microsoft.com/office/officeart/2005/8/layout/process5"/>
    <dgm:cxn modelId="{D58FC1A1-1BEF-417E-8B61-B64DDEB51CC6}" type="presParOf" srcId="{0CC9E404-E915-421B-BA41-4EB0495F0930}" destId="{E8DED670-92C0-4302-AFC9-40231D269813}" srcOrd="6" destOrd="0" presId="urn:microsoft.com/office/officeart/2005/8/layout/process5"/>
    <dgm:cxn modelId="{FCAF1198-F32F-484E-AB67-D6638529C254}" type="presParOf" srcId="{0CC9E404-E915-421B-BA41-4EB0495F0930}" destId="{FA665EFC-ADCF-4D67-8D14-11CA386FCB8E}" srcOrd="7" destOrd="0" presId="urn:microsoft.com/office/officeart/2005/8/layout/process5"/>
    <dgm:cxn modelId="{19BFF770-9BC6-4414-959A-7F69254EEBFF}" type="presParOf" srcId="{FA665EFC-ADCF-4D67-8D14-11CA386FCB8E}" destId="{B7443A33-209D-4CEC-8C48-59F6A158E592}" srcOrd="0" destOrd="0" presId="urn:microsoft.com/office/officeart/2005/8/layout/process5"/>
    <dgm:cxn modelId="{088BD73A-3405-46C8-A773-7A9212622C6A}" type="presParOf" srcId="{0CC9E404-E915-421B-BA41-4EB0495F0930}" destId="{D1E5C714-324D-4A05-8B1B-005755659A44}" srcOrd="8" destOrd="0" presId="urn:microsoft.com/office/officeart/2005/8/layout/process5"/>
    <dgm:cxn modelId="{534E90CD-A7AF-4F7A-830B-6AD76E5F46F7}" type="presParOf" srcId="{0CC9E404-E915-421B-BA41-4EB0495F0930}" destId="{B870216F-3355-4990-BFFD-35D4C9D8B275}" srcOrd="9" destOrd="0" presId="urn:microsoft.com/office/officeart/2005/8/layout/process5"/>
    <dgm:cxn modelId="{F365E298-82AE-4355-918E-0D734DCF3914}" type="presParOf" srcId="{B870216F-3355-4990-BFFD-35D4C9D8B275}" destId="{108E5394-0FDD-4791-93BD-DB73C3E94A6D}" srcOrd="0" destOrd="0" presId="urn:microsoft.com/office/officeart/2005/8/layout/process5"/>
    <dgm:cxn modelId="{2F657373-624E-4E01-98C7-C936C8BAA63E}" type="presParOf" srcId="{0CC9E404-E915-421B-BA41-4EB0495F0930}" destId="{B921D632-EE6E-476A-BDC8-51E20D804117}" srcOrd="10" destOrd="0" presId="urn:microsoft.com/office/officeart/2005/8/layout/process5"/>
    <dgm:cxn modelId="{08950D97-3483-43CF-9AA7-9AE0EB6201C3}" type="presParOf" srcId="{0CC9E404-E915-421B-BA41-4EB0495F0930}" destId="{53B04CFD-8A66-4782-A2CE-41EA114C703E}" srcOrd="11" destOrd="0" presId="urn:microsoft.com/office/officeart/2005/8/layout/process5"/>
    <dgm:cxn modelId="{FD5E5750-6E7B-4F4D-82B5-509C87D60D63}" type="presParOf" srcId="{53B04CFD-8A66-4782-A2CE-41EA114C703E}" destId="{447925FC-F415-42B5-A52F-4BB4C338A994}" srcOrd="0" destOrd="0" presId="urn:microsoft.com/office/officeart/2005/8/layout/process5"/>
    <dgm:cxn modelId="{4AE7135B-438D-40EC-837C-CF8CE055D71B}" type="presParOf" srcId="{0CC9E404-E915-421B-BA41-4EB0495F0930}" destId="{4B382A48-EEDB-4E13-ADC3-1C7223751FE7}" srcOrd="12"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BE98E7-54DE-46F9-A4F2-367C7D7C216A}">
      <dsp:nvSpPr>
        <dsp:cNvPr id="0" name=""/>
        <dsp:cNvSpPr/>
      </dsp:nvSpPr>
      <dsp:spPr>
        <a:xfrm>
          <a:off x="406925" y="1696"/>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Risk assessment</a:t>
          </a:r>
        </a:p>
      </dsp:txBody>
      <dsp:txXfrm>
        <a:off x="428534" y="23305"/>
        <a:ext cx="1186399" cy="694552"/>
      </dsp:txXfrm>
    </dsp:sp>
    <dsp:sp modelId="{E311A219-3FA1-4B33-B723-AF2EE597D873}">
      <dsp:nvSpPr>
        <dsp:cNvPr id="0" name=""/>
        <dsp:cNvSpPr/>
      </dsp:nvSpPr>
      <dsp:spPr>
        <a:xfrm>
          <a:off x="1744750" y="218109"/>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744750" y="279098"/>
        <a:ext cx="182475" cy="182967"/>
      </dsp:txXfrm>
    </dsp:sp>
    <dsp:sp modelId="{D6C3D5E9-8D38-4E2D-BB49-040C1B6EE228}">
      <dsp:nvSpPr>
        <dsp:cNvPr id="0" name=""/>
        <dsp:cNvSpPr/>
      </dsp:nvSpPr>
      <dsp:spPr>
        <a:xfrm>
          <a:off x="2128391" y="1696"/>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Skin assessment &amp; skin care</a:t>
          </a:r>
        </a:p>
      </dsp:txBody>
      <dsp:txXfrm>
        <a:off x="2150000" y="23305"/>
        <a:ext cx="1186399" cy="694552"/>
      </dsp:txXfrm>
    </dsp:sp>
    <dsp:sp modelId="{62618DCC-B9D7-47DE-AC9B-A9C3433FBADF}">
      <dsp:nvSpPr>
        <dsp:cNvPr id="0" name=""/>
        <dsp:cNvSpPr/>
      </dsp:nvSpPr>
      <dsp:spPr>
        <a:xfrm>
          <a:off x="3466215" y="218109"/>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466215" y="279098"/>
        <a:ext cx="182475" cy="182967"/>
      </dsp:txXfrm>
    </dsp:sp>
    <dsp:sp modelId="{1547F99B-6F3A-4356-8DE4-4137C0C663B0}">
      <dsp:nvSpPr>
        <dsp:cNvPr id="0" name=""/>
        <dsp:cNvSpPr/>
      </dsp:nvSpPr>
      <dsp:spPr>
        <a:xfrm>
          <a:off x="3849856" y="1696"/>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Surface selection &amp; use</a:t>
          </a:r>
        </a:p>
      </dsp:txBody>
      <dsp:txXfrm>
        <a:off x="3871465" y="23305"/>
        <a:ext cx="1186399" cy="694552"/>
      </dsp:txXfrm>
    </dsp:sp>
    <dsp:sp modelId="{9411ECE5-3143-4309-B479-1791860483AC}">
      <dsp:nvSpPr>
        <dsp:cNvPr id="0" name=""/>
        <dsp:cNvSpPr/>
      </dsp:nvSpPr>
      <dsp:spPr>
        <a:xfrm rot="5400000">
          <a:off x="4334325" y="825540"/>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5400000">
        <a:off x="4373181" y="847673"/>
        <a:ext cx="182967" cy="182475"/>
      </dsp:txXfrm>
    </dsp:sp>
    <dsp:sp modelId="{E8DED670-92C0-4302-AFC9-40231D269813}">
      <dsp:nvSpPr>
        <dsp:cNvPr id="0" name=""/>
        <dsp:cNvSpPr/>
      </dsp:nvSpPr>
      <dsp:spPr>
        <a:xfrm>
          <a:off x="3849856" y="1231314"/>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Keep patients moving</a:t>
          </a:r>
        </a:p>
      </dsp:txBody>
      <dsp:txXfrm>
        <a:off x="3871465" y="1252923"/>
        <a:ext cx="1186399" cy="694552"/>
      </dsp:txXfrm>
    </dsp:sp>
    <dsp:sp modelId="{FA665EFC-ADCF-4D67-8D14-11CA386FCB8E}">
      <dsp:nvSpPr>
        <dsp:cNvPr id="0" name=""/>
        <dsp:cNvSpPr/>
      </dsp:nvSpPr>
      <dsp:spPr>
        <a:xfrm rot="10800000">
          <a:off x="3480970" y="1447727"/>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3559174" y="1508716"/>
        <a:ext cx="182475" cy="182967"/>
      </dsp:txXfrm>
    </dsp:sp>
    <dsp:sp modelId="{D1E5C714-324D-4A05-8B1B-005755659A44}">
      <dsp:nvSpPr>
        <dsp:cNvPr id="0" name=""/>
        <dsp:cNvSpPr/>
      </dsp:nvSpPr>
      <dsp:spPr>
        <a:xfrm>
          <a:off x="2128391" y="1231314"/>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Incontinence assessment and care</a:t>
          </a:r>
        </a:p>
      </dsp:txBody>
      <dsp:txXfrm>
        <a:off x="2150000" y="1252923"/>
        <a:ext cx="1186399" cy="694552"/>
      </dsp:txXfrm>
    </dsp:sp>
    <dsp:sp modelId="{B870216F-3355-4990-BFFD-35D4C9D8B275}">
      <dsp:nvSpPr>
        <dsp:cNvPr id="0" name=""/>
        <dsp:cNvSpPr/>
      </dsp:nvSpPr>
      <dsp:spPr>
        <a:xfrm rot="10800000">
          <a:off x="1759505" y="1447727"/>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1837709" y="1508716"/>
        <a:ext cx="182475" cy="182967"/>
      </dsp:txXfrm>
    </dsp:sp>
    <dsp:sp modelId="{B921D632-EE6E-476A-BDC8-51E20D804117}">
      <dsp:nvSpPr>
        <dsp:cNvPr id="0" name=""/>
        <dsp:cNvSpPr/>
      </dsp:nvSpPr>
      <dsp:spPr>
        <a:xfrm>
          <a:off x="406925" y="1231314"/>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Nutrition &amp; hydration assessment</a:t>
          </a:r>
        </a:p>
      </dsp:txBody>
      <dsp:txXfrm>
        <a:off x="428534" y="1252923"/>
        <a:ext cx="1186399" cy="694552"/>
      </dsp:txXfrm>
    </dsp:sp>
    <dsp:sp modelId="{53B04CFD-8A66-4782-A2CE-41EA114C703E}">
      <dsp:nvSpPr>
        <dsp:cNvPr id="0" name=""/>
        <dsp:cNvSpPr/>
      </dsp:nvSpPr>
      <dsp:spPr>
        <a:xfrm rot="5400000">
          <a:off x="891395" y="2055158"/>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5400000">
        <a:off x="930251" y="2077291"/>
        <a:ext cx="182967" cy="182475"/>
      </dsp:txXfrm>
    </dsp:sp>
    <dsp:sp modelId="{4B382A48-EEDB-4E13-ADC3-1C7223751FE7}">
      <dsp:nvSpPr>
        <dsp:cNvPr id="0" name=""/>
        <dsp:cNvSpPr/>
      </dsp:nvSpPr>
      <dsp:spPr>
        <a:xfrm>
          <a:off x="406925" y="2460932"/>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Giving information</a:t>
          </a:r>
        </a:p>
        <a:p>
          <a:pPr marL="0" lvl="0" indent="0" algn="ctr" defTabSz="533400">
            <a:lnSpc>
              <a:spcPct val="90000"/>
            </a:lnSpc>
            <a:spcBef>
              <a:spcPct val="0"/>
            </a:spcBef>
            <a:spcAft>
              <a:spcPct val="35000"/>
            </a:spcAft>
            <a:buNone/>
          </a:pPr>
          <a:endParaRPr lang="en-GB" sz="1200" kern="1200"/>
        </a:p>
      </dsp:txBody>
      <dsp:txXfrm>
        <a:off x="428534" y="2482541"/>
        <a:ext cx="1186399" cy="6945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Hayward</dc:creator>
  <cp:keywords/>
  <dc:description/>
  <cp:lastModifiedBy>Alex Hayward</cp:lastModifiedBy>
  <cp:revision>2</cp:revision>
  <dcterms:created xsi:type="dcterms:W3CDTF">2019-11-26T11:35:00Z</dcterms:created>
  <dcterms:modified xsi:type="dcterms:W3CDTF">2019-11-26T11:35:00Z</dcterms:modified>
</cp:coreProperties>
</file>