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2EF" w:rsidRDefault="00E142EF" w:rsidP="00E142EF">
      <w:pPr>
        <w:pStyle w:val="Body"/>
        <w:spacing w:after="0"/>
        <w:rPr>
          <w:rFonts w:cs="Arial"/>
          <w:b/>
        </w:rPr>
      </w:pPr>
      <w:bookmarkStart w:id="0" w:name="_GoBack"/>
      <w:bookmarkEnd w:id="0"/>
      <w:r>
        <w:rPr>
          <w:rFonts w:cs="Arial"/>
          <w:b/>
        </w:rPr>
        <w:t>This is Sale and Davys C.E. Primary School’s Publication Scheme on information available under the Freedom of Information Act 2000</w:t>
      </w:r>
    </w:p>
    <w:p w:rsidR="00E142EF" w:rsidRDefault="00E142EF" w:rsidP="00E142EF">
      <w:pPr>
        <w:pStyle w:val="Body"/>
        <w:spacing w:after="0"/>
        <w:rPr>
          <w:rFonts w:cs="Arial"/>
          <w:b/>
        </w:rPr>
      </w:pPr>
    </w:p>
    <w:p w:rsidR="00E142EF" w:rsidRDefault="00E142EF" w:rsidP="00E142EF">
      <w:pPr>
        <w:pStyle w:val="Body"/>
        <w:rPr>
          <w:rFonts w:cs="Arial"/>
          <w:b/>
          <w:i/>
        </w:rPr>
      </w:pPr>
      <w:r>
        <w:rPr>
          <w:rFonts w:cs="Arial"/>
          <w:i/>
        </w:rPr>
        <w:t>The full governing body is responsible for maintenance of this scheme.</w:t>
      </w:r>
    </w:p>
    <w:p w:rsidR="00E142EF" w:rsidRDefault="00E142EF" w:rsidP="00E142EF">
      <w:pPr>
        <w:spacing w:after="240"/>
        <w:jc w:val="both"/>
        <w:rPr>
          <w:rFonts w:ascii="Arial" w:hAnsi="Arial" w:cs="Arial"/>
          <w:b/>
          <w:sz w:val="20"/>
          <w:szCs w:val="20"/>
        </w:rPr>
      </w:pPr>
      <w:r>
        <w:rPr>
          <w:rFonts w:ascii="Arial" w:hAnsi="Arial" w:cs="Arial"/>
          <w:b/>
          <w:sz w:val="20"/>
          <w:szCs w:val="20"/>
        </w:rPr>
        <w:t>1.</w:t>
      </w:r>
      <w:r>
        <w:rPr>
          <w:rFonts w:ascii="Arial" w:hAnsi="Arial" w:cs="Arial"/>
          <w:b/>
          <w:sz w:val="20"/>
          <w:szCs w:val="20"/>
        </w:rPr>
        <w:tab/>
        <w:t>Introduction: what a publication scheme is and why it has been developed</w:t>
      </w:r>
    </w:p>
    <w:p w:rsidR="00E142EF" w:rsidRDefault="00E142EF" w:rsidP="00E142EF">
      <w:pPr>
        <w:jc w:val="both"/>
        <w:rPr>
          <w:rFonts w:ascii="Arial" w:hAnsi="Arial" w:cs="Arial"/>
          <w:sz w:val="20"/>
          <w:szCs w:val="20"/>
        </w:rPr>
      </w:pPr>
      <w:r>
        <w:rPr>
          <w:rFonts w:ascii="Arial" w:hAnsi="Arial" w:cs="Arial"/>
          <w:sz w:val="20"/>
          <w:szCs w:val="20"/>
        </w:rPr>
        <w:t>One of the aims of the Freedom of Information Act 2000 (which is referred to as FOIA in the rest of this document) is that public authorities, including all maintained schools, should be clear and proactive about the information they will make public.</w:t>
      </w:r>
    </w:p>
    <w:p w:rsidR="00E142EF" w:rsidRDefault="00E142EF" w:rsidP="00E142EF">
      <w:pPr>
        <w:jc w:val="both"/>
        <w:rPr>
          <w:rFonts w:ascii="Arial" w:hAnsi="Arial" w:cs="Arial"/>
          <w:sz w:val="20"/>
          <w:szCs w:val="20"/>
        </w:rPr>
      </w:pPr>
    </w:p>
    <w:p w:rsidR="00E142EF" w:rsidRDefault="00E142EF" w:rsidP="00E142EF">
      <w:pPr>
        <w:jc w:val="both"/>
        <w:rPr>
          <w:rFonts w:ascii="Arial" w:hAnsi="Arial" w:cs="Arial"/>
          <w:sz w:val="20"/>
          <w:szCs w:val="20"/>
        </w:rPr>
      </w:pPr>
      <w:r>
        <w:rPr>
          <w:rFonts w:ascii="Arial" w:hAnsi="Arial" w:cs="Arial"/>
          <w:sz w:val="20"/>
          <w:szCs w:val="20"/>
        </w:rPr>
        <w:t>To do this we must produce a publication scheme, setting out:</w:t>
      </w:r>
    </w:p>
    <w:p w:rsidR="00E142EF" w:rsidRDefault="00E142EF" w:rsidP="00E142EF">
      <w:pPr>
        <w:jc w:val="both"/>
        <w:rPr>
          <w:rFonts w:ascii="Arial" w:hAnsi="Arial" w:cs="Arial"/>
          <w:sz w:val="20"/>
          <w:szCs w:val="20"/>
        </w:rPr>
      </w:pPr>
    </w:p>
    <w:p w:rsidR="00E142EF" w:rsidRDefault="00E142EF" w:rsidP="00E142EF">
      <w:pPr>
        <w:pStyle w:val="Bullet1"/>
        <w:numPr>
          <w:ilvl w:val="0"/>
          <w:numId w:val="43"/>
        </w:numPr>
        <w:spacing w:after="120"/>
        <w:ind w:left="1276" w:hanging="425"/>
        <w:rPr>
          <w:rFonts w:cs="Arial"/>
          <w:i/>
        </w:rPr>
      </w:pPr>
      <w:r>
        <w:rPr>
          <w:rFonts w:cs="Arial"/>
          <w:i/>
        </w:rPr>
        <w:t>The classes of information which we publish or intend to publish;</w:t>
      </w:r>
    </w:p>
    <w:p w:rsidR="00E142EF" w:rsidRDefault="00E142EF" w:rsidP="00E142EF">
      <w:pPr>
        <w:pStyle w:val="Bullet1"/>
        <w:numPr>
          <w:ilvl w:val="0"/>
          <w:numId w:val="43"/>
        </w:numPr>
        <w:spacing w:after="120"/>
        <w:ind w:left="1276" w:hanging="425"/>
        <w:rPr>
          <w:rFonts w:cs="Arial"/>
          <w:i/>
        </w:rPr>
      </w:pPr>
      <w:r>
        <w:rPr>
          <w:rFonts w:cs="Arial"/>
          <w:i/>
        </w:rPr>
        <w:t xml:space="preserve">The manner in which the information will be published; and </w:t>
      </w:r>
    </w:p>
    <w:p w:rsidR="00E142EF" w:rsidRDefault="00E142EF" w:rsidP="00E142EF">
      <w:pPr>
        <w:pStyle w:val="Bullet1"/>
        <w:numPr>
          <w:ilvl w:val="0"/>
          <w:numId w:val="43"/>
        </w:numPr>
        <w:ind w:left="1276" w:hanging="425"/>
        <w:rPr>
          <w:rFonts w:cs="Arial"/>
          <w:i/>
        </w:rPr>
      </w:pPr>
      <w:r>
        <w:rPr>
          <w:rFonts w:cs="Arial"/>
          <w:i/>
        </w:rPr>
        <w:t>Whether the information is available free of charge or on payment.</w:t>
      </w:r>
    </w:p>
    <w:p w:rsidR="00E142EF" w:rsidRDefault="00E142EF" w:rsidP="00E142EF">
      <w:pPr>
        <w:pStyle w:val="BodyText"/>
        <w:spacing w:after="240"/>
        <w:jc w:val="both"/>
        <w:rPr>
          <w:rFonts w:ascii="Arial" w:hAnsi="Arial" w:cs="Arial"/>
          <w:sz w:val="20"/>
          <w:szCs w:val="20"/>
        </w:rPr>
      </w:pPr>
      <w:r>
        <w:rPr>
          <w:rFonts w:ascii="Arial" w:hAnsi="Arial" w:cs="Arial"/>
          <w:sz w:val="20"/>
          <w:szCs w:val="20"/>
        </w:rPr>
        <w:t>The scheme covers information already published and information which is to be published in the future.  All information in our publication scheme is available in paper form.</w:t>
      </w:r>
    </w:p>
    <w:p w:rsidR="00E142EF" w:rsidRDefault="00E142EF" w:rsidP="00E142EF">
      <w:pPr>
        <w:spacing w:after="240"/>
        <w:jc w:val="both"/>
        <w:rPr>
          <w:rFonts w:ascii="Arial" w:hAnsi="Arial" w:cs="Arial"/>
          <w:sz w:val="20"/>
          <w:szCs w:val="20"/>
        </w:rPr>
      </w:pPr>
      <w:r>
        <w:rPr>
          <w:rFonts w:ascii="Arial" w:hAnsi="Arial" w:cs="Arial"/>
          <w:sz w:val="20"/>
          <w:szCs w:val="20"/>
        </w:rPr>
        <w:t>Some information which we hold may not be made public, for example personal information.</w:t>
      </w:r>
    </w:p>
    <w:p w:rsidR="00E142EF" w:rsidRDefault="00E142EF" w:rsidP="00E142EF">
      <w:pPr>
        <w:jc w:val="both"/>
        <w:rPr>
          <w:rFonts w:ascii="Arial" w:hAnsi="Arial" w:cs="Arial"/>
          <w:sz w:val="20"/>
          <w:szCs w:val="20"/>
        </w:rPr>
      </w:pPr>
      <w:r>
        <w:rPr>
          <w:rFonts w:ascii="Arial" w:hAnsi="Arial" w:cs="Arial"/>
          <w:sz w:val="20"/>
          <w:szCs w:val="20"/>
        </w:rPr>
        <w:t>This publication scheme conforms to the model scheme for schools approved by the Information Commissioner.</w:t>
      </w:r>
    </w:p>
    <w:p w:rsidR="00E142EF" w:rsidRDefault="00E142EF" w:rsidP="00E142EF">
      <w:pPr>
        <w:spacing w:before="100" w:beforeAutospacing="1" w:after="100" w:afterAutospacing="1"/>
        <w:jc w:val="both"/>
        <w:rPr>
          <w:rFonts w:ascii="Arial" w:hAnsi="Arial" w:cs="Arial"/>
          <w:b/>
          <w:sz w:val="20"/>
          <w:szCs w:val="20"/>
        </w:rPr>
      </w:pPr>
      <w:r>
        <w:rPr>
          <w:rFonts w:ascii="Arial" w:hAnsi="Arial" w:cs="Arial"/>
          <w:b/>
          <w:sz w:val="20"/>
          <w:szCs w:val="20"/>
        </w:rPr>
        <w:t>2.</w:t>
      </w:r>
      <w:r>
        <w:rPr>
          <w:rFonts w:ascii="Arial" w:hAnsi="Arial" w:cs="Arial"/>
          <w:b/>
          <w:sz w:val="20"/>
          <w:szCs w:val="20"/>
        </w:rPr>
        <w:tab/>
        <w:t>Aims and Objectives</w:t>
      </w:r>
    </w:p>
    <w:p w:rsidR="00E142EF" w:rsidRDefault="00E142EF" w:rsidP="00E142EF">
      <w:pPr>
        <w:spacing w:after="120"/>
        <w:jc w:val="both"/>
        <w:rPr>
          <w:rFonts w:ascii="Arial" w:hAnsi="Arial" w:cs="Arial"/>
          <w:sz w:val="20"/>
          <w:szCs w:val="20"/>
        </w:rPr>
      </w:pPr>
      <w:r>
        <w:rPr>
          <w:rFonts w:ascii="Arial" w:hAnsi="Arial" w:cs="Arial"/>
          <w:sz w:val="20"/>
          <w:szCs w:val="20"/>
        </w:rPr>
        <w:t>The school aims to:</w:t>
      </w:r>
    </w:p>
    <w:p w:rsidR="00E142EF" w:rsidRDefault="00E142EF" w:rsidP="00E142EF">
      <w:pPr>
        <w:numPr>
          <w:ilvl w:val="0"/>
          <w:numId w:val="44"/>
        </w:numPr>
        <w:suppressAutoHyphens w:val="0"/>
        <w:spacing w:after="120"/>
        <w:jc w:val="both"/>
        <w:rPr>
          <w:rFonts w:ascii="Arial" w:hAnsi="Arial" w:cs="Arial"/>
          <w:sz w:val="20"/>
          <w:szCs w:val="20"/>
        </w:rPr>
      </w:pPr>
      <w:r>
        <w:rPr>
          <w:rFonts w:ascii="Arial" w:hAnsi="Arial" w:cs="Arial"/>
          <w:sz w:val="20"/>
          <w:szCs w:val="20"/>
        </w:rPr>
        <w:t>promote pupils’ spiritual, moral, physical, social and cultural development and prepare all pupils for the opportunities, responsibilities and experiences of life;</w:t>
      </w:r>
    </w:p>
    <w:p w:rsidR="00E142EF" w:rsidRDefault="00E142EF" w:rsidP="00E142EF">
      <w:pPr>
        <w:numPr>
          <w:ilvl w:val="0"/>
          <w:numId w:val="44"/>
        </w:numPr>
        <w:suppressAutoHyphens w:val="0"/>
        <w:spacing w:after="120"/>
        <w:jc w:val="both"/>
        <w:rPr>
          <w:rFonts w:ascii="Arial" w:hAnsi="Arial" w:cs="Arial"/>
          <w:sz w:val="20"/>
          <w:szCs w:val="20"/>
        </w:rPr>
      </w:pPr>
      <w:r>
        <w:rPr>
          <w:rFonts w:ascii="Arial" w:hAnsi="Arial" w:cs="Arial"/>
          <w:sz w:val="20"/>
          <w:szCs w:val="20"/>
        </w:rPr>
        <w:t>promote Christian values including honesty, caring, sharing and self-discipline;</w:t>
      </w:r>
    </w:p>
    <w:p w:rsidR="00E142EF" w:rsidRDefault="00E142EF" w:rsidP="00E142EF">
      <w:pPr>
        <w:numPr>
          <w:ilvl w:val="0"/>
          <w:numId w:val="44"/>
        </w:numPr>
        <w:suppressAutoHyphens w:val="0"/>
        <w:spacing w:after="120"/>
        <w:jc w:val="both"/>
        <w:rPr>
          <w:rFonts w:ascii="Arial" w:hAnsi="Arial" w:cs="Arial"/>
          <w:sz w:val="20"/>
          <w:szCs w:val="20"/>
        </w:rPr>
      </w:pPr>
      <w:r>
        <w:rPr>
          <w:rFonts w:ascii="Arial" w:hAnsi="Arial" w:cs="Arial"/>
          <w:sz w:val="20"/>
          <w:szCs w:val="20"/>
        </w:rPr>
        <w:t>encourage children to value themselves and others as part of a world-wide family;</w:t>
      </w:r>
    </w:p>
    <w:p w:rsidR="00E142EF" w:rsidRDefault="00E142EF" w:rsidP="00E142EF">
      <w:pPr>
        <w:numPr>
          <w:ilvl w:val="0"/>
          <w:numId w:val="44"/>
        </w:numPr>
        <w:suppressAutoHyphens w:val="0"/>
        <w:spacing w:after="120"/>
        <w:jc w:val="both"/>
        <w:rPr>
          <w:rFonts w:ascii="Arial" w:hAnsi="Arial" w:cs="Arial"/>
          <w:sz w:val="20"/>
          <w:szCs w:val="20"/>
        </w:rPr>
      </w:pPr>
      <w:r>
        <w:rPr>
          <w:rFonts w:ascii="Arial" w:hAnsi="Arial" w:cs="Arial"/>
          <w:sz w:val="20"/>
          <w:szCs w:val="20"/>
        </w:rPr>
        <w:t>promote respect for the environment, both natural and man-made.</w:t>
      </w:r>
    </w:p>
    <w:p w:rsidR="00E142EF" w:rsidRDefault="00E142EF" w:rsidP="00E142EF">
      <w:pPr>
        <w:pStyle w:val="BodyTextIndent"/>
        <w:spacing w:after="240"/>
        <w:jc w:val="both"/>
        <w:rPr>
          <w:rFonts w:ascii="Arial" w:hAnsi="Arial" w:cs="Arial"/>
          <w:b/>
          <w:sz w:val="20"/>
          <w:szCs w:val="20"/>
        </w:rPr>
      </w:pPr>
      <w:r>
        <w:rPr>
          <w:rFonts w:ascii="Arial" w:hAnsi="Arial" w:cs="Arial"/>
          <w:b/>
          <w:sz w:val="20"/>
          <w:szCs w:val="20"/>
        </w:rPr>
        <w:t>This publication scheme is a means of showing how we are pursuing these aims.</w:t>
      </w:r>
    </w:p>
    <w:p w:rsidR="00E142EF" w:rsidRDefault="00E142EF" w:rsidP="00E142EF">
      <w:pPr>
        <w:pStyle w:val="Heading7"/>
        <w:spacing w:after="240"/>
        <w:jc w:val="both"/>
        <w:rPr>
          <w:rFonts w:ascii="Arial" w:hAnsi="Arial" w:cs="Arial"/>
          <w:b/>
          <w:sz w:val="20"/>
          <w:szCs w:val="20"/>
        </w:rPr>
      </w:pPr>
      <w:r>
        <w:rPr>
          <w:rFonts w:ascii="Arial" w:hAnsi="Arial" w:cs="Arial"/>
          <w:i w:val="0"/>
          <w:sz w:val="20"/>
          <w:szCs w:val="20"/>
        </w:rPr>
        <w:t>3.</w:t>
      </w:r>
      <w:r>
        <w:rPr>
          <w:rFonts w:ascii="Arial" w:hAnsi="Arial" w:cs="Arial"/>
          <w:i w:val="0"/>
          <w:sz w:val="20"/>
          <w:szCs w:val="20"/>
        </w:rPr>
        <w:tab/>
        <w:t xml:space="preserve"> </w:t>
      </w:r>
      <w:r>
        <w:rPr>
          <w:rFonts w:ascii="Arial" w:hAnsi="Arial" w:cs="Arial"/>
          <w:b/>
          <w:sz w:val="20"/>
          <w:szCs w:val="20"/>
        </w:rPr>
        <w:t>Categories of information published</w:t>
      </w:r>
    </w:p>
    <w:p w:rsidR="00E142EF" w:rsidRDefault="00E142EF" w:rsidP="00E142EF">
      <w:pPr>
        <w:pStyle w:val="Body"/>
        <w:rPr>
          <w:rFonts w:cs="Arial"/>
        </w:rPr>
      </w:pPr>
      <w:r>
        <w:rPr>
          <w:rFonts w:cs="Arial"/>
        </w:rPr>
        <w:t xml:space="preserve">The publication scheme guides you to information which we currently publish (or have recently published) or which we will publish in the future. This is split into categories of information known as ‘classes’. These are contained in section 6 of this scheme.  </w:t>
      </w:r>
    </w:p>
    <w:p w:rsidR="00E142EF" w:rsidRDefault="00E142EF" w:rsidP="00E142EF">
      <w:pPr>
        <w:pStyle w:val="Bullet1"/>
        <w:tabs>
          <w:tab w:val="clear" w:pos="360"/>
          <w:tab w:val="left" w:pos="720"/>
        </w:tabs>
        <w:rPr>
          <w:rFonts w:cs="Arial"/>
        </w:rPr>
      </w:pPr>
      <w:r>
        <w:rPr>
          <w:rFonts w:cs="Arial"/>
        </w:rPr>
        <w:t>The classes of information that we undertake to make available are organised into four broad topic areas:</w:t>
      </w:r>
    </w:p>
    <w:p w:rsidR="00E142EF" w:rsidRDefault="00E142EF" w:rsidP="00E142EF">
      <w:pPr>
        <w:pStyle w:val="BodyTextIndent"/>
        <w:spacing w:line="264" w:lineRule="auto"/>
        <w:jc w:val="both"/>
        <w:rPr>
          <w:rFonts w:ascii="Arial" w:hAnsi="Arial" w:cs="Arial"/>
          <w:sz w:val="20"/>
          <w:szCs w:val="20"/>
        </w:rPr>
      </w:pPr>
      <w:r>
        <w:rPr>
          <w:rFonts w:ascii="Arial" w:hAnsi="Arial" w:cs="Arial"/>
          <w:b/>
          <w:i/>
          <w:sz w:val="20"/>
          <w:szCs w:val="20"/>
        </w:rPr>
        <w:t xml:space="preserve">School Prospectus </w:t>
      </w:r>
      <w:r>
        <w:rPr>
          <w:rFonts w:ascii="Arial" w:hAnsi="Arial" w:cs="Arial"/>
          <w:sz w:val="20"/>
          <w:szCs w:val="20"/>
        </w:rPr>
        <w:t>information published in the school prospectus</w:t>
      </w:r>
    </w:p>
    <w:p w:rsidR="00E142EF" w:rsidRDefault="00E142EF" w:rsidP="00E142EF">
      <w:pPr>
        <w:pStyle w:val="BodyTextIndent"/>
        <w:spacing w:line="264" w:lineRule="auto"/>
        <w:jc w:val="both"/>
        <w:rPr>
          <w:rFonts w:ascii="Arial" w:hAnsi="Arial" w:cs="Arial"/>
          <w:sz w:val="20"/>
          <w:szCs w:val="20"/>
        </w:rPr>
      </w:pPr>
      <w:r>
        <w:rPr>
          <w:rFonts w:ascii="Arial" w:hAnsi="Arial" w:cs="Arial"/>
          <w:b/>
          <w:i/>
          <w:sz w:val="20"/>
          <w:szCs w:val="20"/>
        </w:rPr>
        <w:t xml:space="preserve">Governors’ Documents </w:t>
      </w:r>
      <w:r>
        <w:rPr>
          <w:rFonts w:ascii="Arial" w:hAnsi="Arial" w:cs="Arial"/>
          <w:sz w:val="20"/>
          <w:szCs w:val="20"/>
        </w:rPr>
        <w:t>information published in the Governors Minutes and other governing body documents</w:t>
      </w:r>
    </w:p>
    <w:p w:rsidR="00E142EF" w:rsidRDefault="00E142EF" w:rsidP="00E142EF">
      <w:pPr>
        <w:pStyle w:val="BodyTextIndent"/>
        <w:spacing w:line="264" w:lineRule="auto"/>
        <w:jc w:val="both"/>
        <w:rPr>
          <w:rFonts w:ascii="Arial" w:hAnsi="Arial" w:cs="Arial"/>
          <w:b/>
          <w:sz w:val="20"/>
          <w:szCs w:val="20"/>
        </w:rPr>
      </w:pPr>
      <w:r>
        <w:rPr>
          <w:rFonts w:ascii="Arial" w:hAnsi="Arial" w:cs="Arial"/>
          <w:b/>
          <w:i/>
          <w:sz w:val="20"/>
          <w:szCs w:val="20"/>
        </w:rPr>
        <w:t xml:space="preserve">Pupils &amp; Curriculum </w:t>
      </w:r>
      <w:r>
        <w:rPr>
          <w:rFonts w:ascii="Arial" w:hAnsi="Arial" w:cs="Arial"/>
          <w:sz w:val="20"/>
          <w:szCs w:val="20"/>
        </w:rPr>
        <w:t>information about policies that relate to pupils and the school curriculum</w:t>
      </w:r>
    </w:p>
    <w:p w:rsidR="00E142EF" w:rsidRDefault="00E142EF" w:rsidP="00E142EF">
      <w:pPr>
        <w:pStyle w:val="BodyTextIndent"/>
        <w:spacing w:after="240" w:line="264" w:lineRule="auto"/>
        <w:jc w:val="both"/>
        <w:rPr>
          <w:rFonts w:ascii="Arial" w:hAnsi="Arial" w:cs="Arial"/>
          <w:i/>
          <w:sz w:val="20"/>
          <w:szCs w:val="20"/>
        </w:rPr>
      </w:pPr>
      <w:r>
        <w:rPr>
          <w:rFonts w:ascii="Arial" w:hAnsi="Arial" w:cs="Arial"/>
          <w:b/>
          <w:i/>
          <w:sz w:val="20"/>
          <w:szCs w:val="20"/>
        </w:rPr>
        <w:t xml:space="preserve">School Policies &amp; information related to the school </w:t>
      </w:r>
      <w:r>
        <w:rPr>
          <w:rFonts w:ascii="Arial" w:hAnsi="Arial" w:cs="Arial"/>
          <w:sz w:val="20"/>
          <w:szCs w:val="20"/>
        </w:rPr>
        <w:t>information about policies that relate to the school in general</w:t>
      </w:r>
    </w:p>
    <w:p w:rsidR="00E142EF" w:rsidRDefault="00E142EF" w:rsidP="00E142EF">
      <w:pPr>
        <w:pStyle w:val="BodyTextIndent"/>
        <w:spacing w:after="240"/>
        <w:jc w:val="both"/>
        <w:rPr>
          <w:rFonts w:ascii="Arial" w:hAnsi="Arial" w:cs="Arial"/>
          <w:b/>
          <w:sz w:val="20"/>
          <w:szCs w:val="20"/>
        </w:rPr>
      </w:pPr>
      <w:r>
        <w:rPr>
          <w:rFonts w:ascii="Arial" w:hAnsi="Arial" w:cs="Arial"/>
          <w:sz w:val="20"/>
          <w:szCs w:val="20"/>
        </w:rPr>
        <w:lastRenderedPageBreak/>
        <w:t>4.</w:t>
      </w:r>
      <w:r>
        <w:rPr>
          <w:rFonts w:ascii="Arial" w:hAnsi="Arial" w:cs="Arial"/>
          <w:sz w:val="20"/>
          <w:szCs w:val="20"/>
        </w:rPr>
        <w:tab/>
      </w:r>
      <w:r>
        <w:rPr>
          <w:rFonts w:ascii="Arial" w:hAnsi="Arial" w:cs="Arial"/>
          <w:b/>
          <w:sz w:val="20"/>
          <w:szCs w:val="20"/>
        </w:rPr>
        <w:t>How to request information</w:t>
      </w:r>
      <w:r>
        <w:rPr>
          <w:rFonts w:ascii="Arial" w:hAnsi="Arial" w:cs="Arial"/>
          <w:i/>
          <w:sz w:val="20"/>
          <w:szCs w:val="20"/>
        </w:rPr>
        <w:t xml:space="preserve"> </w:t>
      </w:r>
    </w:p>
    <w:p w:rsidR="00E142EF" w:rsidRDefault="00E142EF" w:rsidP="00E142EF">
      <w:pPr>
        <w:pStyle w:val="NormalWeb"/>
        <w:spacing w:before="0" w:after="240"/>
        <w:jc w:val="both"/>
        <w:rPr>
          <w:rFonts w:ascii="Arial" w:hAnsi="Arial" w:cs="Arial"/>
          <w:sz w:val="20"/>
        </w:rPr>
      </w:pPr>
      <w:r>
        <w:rPr>
          <w:rFonts w:ascii="Arial" w:hAnsi="Arial" w:cs="Arial"/>
          <w:sz w:val="20"/>
        </w:rPr>
        <w:t xml:space="preserve">If you require a paper version of any of the documents within the scheme, please contact the school by telephone, email, or letter. Contact details are set out below. </w:t>
      </w:r>
    </w:p>
    <w:p w:rsidR="00E142EF" w:rsidRDefault="00E142EF" w:rsidP="00E142EF">
      <w:pPr>
        <w:pStyle w:val="NormalWeb"/>
        <w:spacing w:before="60" w:after="60"/>
        <w:jc w:val="both"/>
        <w:rPr>
          <w:rFonts w:ascii="Arial" w:hAnsi="Arial" w:cs="Arial"/>
          <w:sz w:val="20"/>
        </w:rPr>
      </w:pPr>
      <w:r>
        <w:rPr>
          <w:rFonts w:ascii="Arial" w:hAnsi="Arial" w:cs="Arial"/>
          <w:sz w:val="20"/>
        </w:rPr>
        <w:t>Email:</w:t>
      </w:r>
      <w:r>
        <w:rPr>
          <w:rFonts w:ascii="Arial" w:hAnsi="Arial" w:cs="Arial"/>
          <w:b/>
          <w:sz w:val="20"/>
        </w:rPr>
        <w:t xml:space="preserve"> </w:t>
      </w:r>
      <w:hyperlink r:id="rId8" w:history="1">
        <w:r>
          <w:rPr>
            <w:rStyle w:val="Hyperlink"/>
            <w:rFonts w:ascii="Arial" w:hAnsi="Arial" w:cs="Arial"/>
            <w:b/>
            <w:sz w:val="20"/>
          </w:rPr>
          <w:t>enquiries@saledavys.derbyshire.sch.uk</w:t>
        </w:r>
      </w:hyperlink>
      <w:r>
        <w:rPr>
          <w:rFonts w:ascii="Arial" w:hAnsi="Arial" w:cs="Arial"/>
          <w:b/>
          <w:sz w:val="20"/>
        </w:rPr>
        <w:t xml:space="preserve">  </w:t>
      </w:r>
      <w:r>
        <w:rPr>
          <w:rFonts w:ascii="Arial" w:hAnsi="Arial" w:cs="Arial"/>
          <w:sz w:val="20"/>
        </w:rPr>
        <w:t xml:space="preserve">Tel: </w:t>
      </w:r>
      <w:r>
        <w:rPr>
          <w:rFonts w:ascii="Arial" w:hAnsi="Arial" w:cs="Arial"/>
          <w:b/>
          <w:sz w:val="20"/>
        </w:rPr>
        <w:t>01332 702072</w:t>
      </w:r>
    </w:p>
    <w:p w:rsidR="00E142EF" w:rsidRDefault="00E142EF" w:rsidP="00E142EF">
      <w:pPr>
        <w:pStyle w:val="NormalWeb"/>
        <w:spacing w:before="60" w:after="240"/>
        <w:jc w:val="both"/>
        <w:rPr>
          <w:rFonts w:ascii="Arial" w:hAnsi="Arial" w:cs="Arial"/>
          <w:b/>
          <w:sz w:val="20"/>
        </w:rPr>
      </w:pPr>
      <w:r>
        <w:rPr>
          <w:rFonts w:ascii="Arial" w:hAnsi="Arial" w:cs="Arial"/>
          <w:sz w:val="20"/>
        </w:rPr>
        <w:t xml:space="preserve">Contact Address: </w:t>
      </w:r>
      <w:r>
        <w:rPr>
          <w:rFonts w:ascii="Arial" w:hAnsi="Arial" w:cs="Arial"/>
          <w:sz w:val="20"/>
        </w:rPr>
        <w:tab/>
      </w:r>
      <w:r>
        <w:rPr>
          <w:rFonts w:ascii="Arial" w:hAnsi="Arial" w:cs="Arial"/>
          <w:b/>
          <w:sz w:val="20"/>
        </w:rPr>
        <w:t>Mrs S Briggs, Headteacher</w:t>
      </w:r>
    </w:p>
    <w:p w:rsidR="00E142EF" w:rsidRDefault="00E142EF" w:rsidP="00E142EF">
      <w:pPr>
        <w:pStyle w:val="NormalWeb"/>
        <w:spacing w:before="60" w:after="240"/>
        <w:jc w:val="both"/>
        <w:rPr>
          <w:rFonts w:ascii="Arial" w:hAnsi="Arial" w:cs="Arial"/>
          <w:sz w:val="20"/>
        </w:rPr>
      </w:pPr>
      <w:r>
        <w:rPr>
          <w:rFonts w:ascii="Arial" w:hAnsi="Arial" w:cs="Arial"/>
          <w:sz w:val="20"/>
        </w:rPr>
        <w:t>Sale and Davys C.E. Primary School, Twyford Road, Barrow upon Trent, Derbyshire. DE73 7HA.</w:t>
      </w:r>
    </w:p>
    <w:p w:rsidR="00E142EF" w:rsidRDefault="00E142EF" w:rsidP="00E142EF">
      <w:pPr>
        <w:pStyle w:val="NormalWeb"/>
        <w:spacing w:before="0" w:after="240"/>
        <w:jc w:val="both"/>
        <w:rPr>
          <w:rFonts w:ascii="Arial" w:hAnsi="Arial" w:cs="Arial"/>
          <w:sz w:val="20"/>
        </w:rPr>
      </w:pPr>
      <w:r>
        <w:rPr>
          <w:rFonts w:ascii="Arial" w:hAnsi="Arial" w:cs="Arial"/>
          <w:sz w:val="20"/>
        </w:rPr>
        <w:t xml:space="preserve">To help us process your request quickly, please clearly mark any correspondence </w:t>
      </w:r>
      <w:r>
        <w:rPr>
          <w:rFonts w:ascii="Arial" w:hAnsi="Arial" w:cs="Arial"/>
          <w:b/>
          <w:bCs/>
          <w:sz w:val="20"/>
        </w:rPr>
        <w:t>“PUBLICATION SCHEME REQUEST</w:t>
      </w:r>
      <w:r>
        <w:rPr>
          <w:rFonts w:ascii="Arial" w:hAnsi="Arial" w:cs="Arial"/>
          <w:sz w:val="20"/>
        </w:rPr>
        <w:t>”.</w:t>
      </w:r>
    </w:p>
    <w:p w:rsidR="00E142EF" w:rsidRDefault="00E142EF" w:rsidP="00E142EF">
      <w:pPr>
        <w:pStyle w:val="NormalWeb"/>
        <w:spacing w:before="0" w:after="240"/>
        <w:jc w:val="both"/>
        <w:rPr>
          <w:rFonts w:ascii="Arial" w:hAnsi="Arial" w:cs="Arial"/>
          <w:sz w:val="20"/>
        </w:rPr>
      </w:pPr>
      <w:r>
        <w:rPr>
          <w:rFonts w:ascii="Arial" w:hAnsi="Arial" w:cs="Arial"/>
          <w:sz w:val="20"/>
        </w:rPr>
        <w:t xml:space="preserve">If the information you’re looking for isn’t available via the scheme you can still contact the school to ask if we have it. </w:t>
      </w:r>
    </w:p>
    <w:p w:rsidR="00E142EF" w:rsidRDefault="00E142EF" w:rsidP="00E142EF">
      <w:pPr>
        <w:pStyle w:val="NormalWeb"/>
        <w:spacing w:before="0" w:after="240"/>
        <w:jc w:val="both"/>
        <w:rPr>
          <w:rFonts w:ascii="Arial" w:hAnsi="Arial" w:cs="Arial"/>
          <w:b/>
          <w:bCs/>
          <w:sz w:val="20"/>
        </w:rPr>
      </w:pPr>
      <w:bookmarkStart w:id="1" w:name="Paying"/>
      <w:bookmarkEnd w:id="1"/>
      <w:r>
        <w:rPr>
          <w:rFonts w:ascii="Arial" w:hAnsi="Arial" w:cs="Arial"/>
          <w:b/>
          <w:bCs/>
          <w:sz w:val="20"/>
        </w:rPr>
        <w:t>5.</w:t>
      </w:r>
      <w:r>
        <w:rPr>
          <w:rFonts w:ascii="Arial" w:hAnsi="Arial" w:cs="Arial"/>
          <w:b/>
          <w:bCs/>
          <w:sz w:val="20"/>
        </w:rPr>
        <w:tab/>
        <w:t>Paying for information</w:t>
      </w:r>
    </w:p>
    <w:p w:rsidR="00E142EF" w:rsidRDefault="00E142EF" w:rsidP="00E142EF">
      <w:pPr>
        <w:pStyle w:val="NormalWeb"/>
        <w:spacing w:before="0" w:after="240"/>
        <w:jc w:val="both"/>
        <w:rPr>
          <w:rFonts w:ascii="Arial" w:hAnsi="Arial" w:cs="Arial"/>
          <w:sz w:val="20"/>
        </w:rPr>
      </w:pPr>
      <w:r>
        <w:rPr>
          <w:rFonts w:ascii="Arial" w:hAnsi="Arial" w:cs="Arial"/>
          <w:sz w:val="20"/>
        </w:rPr>
        <w:t>Single copies of information covered by this publication are provided free unless stated otherwise in section 6. If your request means that we have to do a lot of photocopying or printing, or pay a large postage charge, or is for a priced item such as some printed publications or videos we will let you know the cost before fulfilling your request. Where there is a charge this will be indicated by a £ sign in the description box.</w:t>
      </w:r>
    </w:p>
    <w:p w:rsidR="00E142EF" w:rsidRDefault="00E142EF" w:rsidP="00E142EF">
      <w:pPr>
        <w:jc w:val="both"/>
        <w:rPr>
          <w:rFonts w:ascii="Arial" w:hAnsi="Arial" w:cs="Arial"/>
          <w:b/>
          <w:sz w:val="20"/>
          <w:szCs w:val="20"/>
        </w:rPr>
      </w:pPr>
    </w:p>
    <w:p w:rsidR="00E142EF" w:rsidRDefault="00E142EF" w:rsidP="00E142EF">
      <w:pPr>
        <w:jc w:val="both"/>
        <w:rPr>
          <w:rFonts w:ascii="Arial" w:hAnsi="Arial" w:cs="Arial"/>
          <w:b/>
          <w:sz w:val="20"/>
          <w:szCs w:val="20"/>
        </w:rPr>
      </w:pPr>
      <w:r>
        <w:rPr>
          <w:rFonts w:ascii="Arial" w:hAnsi="Arial" w:cs="Arial"/>
          <w:b/>
          <w:sz w:val="20"/>
          <w:szCs w:val="20"/>
        </w:rPr>
        <w:t xml:space="preserve">6. </w:t>
      </w:r>
      <w:r>
        <w:rPr>
          <w:rFonts w:ascii="Arial" w:hAnsi="Arial" w:cs="Arial"/>
          <w:b/>
          <w:sz w:val="20"/>
          <w:szCs w:val="20"/>
        </w:rPr>
        <w:tab/>
        <w:t xml:space="preserve">Classes of Information Currently Published </w:t>
      </w:r>
    </w:p>
    <w:p w:rsidR="00E142EF" w:rsidRDefault="00E142EF" w:rsidP="00E142EF">
      <w:pPr>
        <w:jc w:val="both"/>
        <w:rPr>
          <w:rFonts w:ascii="Arial" w:hAnsi="Arial" w:cs="Arial"/>
          <w:b/>
          <w:sz w:val="20"/>
          <w:szCs w:val="20"/>
        </w:rPr>
      </w:pPr>
    </w:p>
    <w:p w:rsidR="00E142EF" w:rsidRDefault="00E142EF" w:rsidP="00E142EF">
      <w:pPr>
        <w:pStyle w:val="BodyTextIndent"/>
        <w:spacing w:after="240" w:line="264" w:lineRule="auto"/>
        <w:ind w:left="2160" w:hanging="2160"/>
        <w:jc w:val="both"/>
        <w:rPr>
          <w:rFonts w:ascii="Arial" w:hAnsi="Arial" w:cs="Arial"/>
          <w:b/>
          <w:i/>
          <w:sz w:val="20"/>
          <w:szCs w:val="20"/>
          <w:u w:val="single"/>
        </w:rPr>
      </w:pPr>
      <w:r>
        <w:rPr>
          <w:rFonts w:ascii="Arial" w:hAnsi="Arial" w:cs="Arial"/>
          <w:i/>
          <w:sz w:val="20"/>
          <w:szCs w:val="20"/>
          <w:u w:val="single"/>
        </w:rPr>
        <w:t xml:space="preserve">School Prospectus </w:t>
      </w:r>
    </w:p>
    <w:p w:rsidR="00E142EF" w:rsidRDefault="00E142EF" w:rsidP="00E142EF">
      <w:pPr>
        <w:pStyle w:val="BodyTextIndent"/>
        <w:spacing w:after="240" w:line="264" w:lineRule="auto"/>
        <w:ind w:left="2160" w:hanging="2160"/>
        <w:jc w:val="both"/>
        <w:rPr>
          <w:rFonts w:ascii="Arial" w:hAnsi="Arial" w:cs="Arial"/>
          <w:sz w:val="20"/>
          <w:szCs w:val="20"/>
        </w:rPr>
      </w:pPr>
      <w:r>
        <w:rPr>
          <w:rFonts w:ascii="Arial" w:hAnsi="Arial" w:cs="Arial"/>
          <w:sz w:val="20"/>
          <w:szCs w:val="20"/>
        </w:rPr>
        <w:t xml:space="preserve"> </w:t>
      </w:r>
      <w:r>
        <w:rPr>
          <w:rFonts w:ascii="Arial" w:hAnsi="Arial" w:cs="Arial"/>
          <w:b/>
          <w:sz w:val="20"/>
          <w:szCs w:val="20"/>
        </w:rPr>
        <w:t>this section sets out information published in the school prospectus.</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9071"/>
      </w:tblGrid>
      <w:tr w:rsidR="00E142EF" w:rsidTr="00E142EF">
        <w:tc>
          <w:tcPr>
            <w:tcW w:w="1384"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b/>
                <w:sz w:val="20"/>
                <w:szCs w:val="20"/>
                <w:lang w:val="en-US"/>
              </w:rPr>
            </w:pPr>
            <w:r>
              <w:rPr>
                <w:rFonts w:ascii="Arial" w:hAnsi="Arial" w:cs="Arial"/>
                <w:b/>
                <w:sz w:val="20"/>
                <w:szCs w:val="20"/>
                <w:lang w:val="en-US"/>
              </w:rPr>
              <w:t>Class</w:t>
            </w:r>
          </w:p>
        </w:tc>
        <w:tc>
          <w:tcPr>
            <w:tcW w:w="9072"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b/>
                <w:sz w:val="20"/>
                <w:szCs w:val="20"/>
                <w:lang w:val="en-US"/>
              </w:rPr>
            </w:pPr>
            <w:r>
              <w:rPr>
                <w:rFonts w:ascii="Arial" w:hAnsi="Arial" w:cs="Arial"/>
                <w:b/>
                <w:sz w:val="20"/>
                <w:szCs w:val="20"/>
                <w:lang w:val="en-US"/>
              </w:rPr>
              <w:t>Description</w:t>
            </w:r>
          </w:p>
        </w:tc>
      </w:tr>
      <w:tr w:rsidR="00E142EF" w:rsidTr="00E142EF">
        <w:trPr>
          <w:trHeight w:val="3296"/>
        </w:trPr>
        <w:tc>
          <w:tcPr>
            <w:tcW w:w="1384"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b/>
                <w:sz w:val="20"/>
                <w:szCs w:val="20"/>
                <w:lang w:val="en-US"/>
              </w:rPr>
            </w:pPr>
            <w:r>
              <w:rPr>
                <w:rFonts w:ascii="Arial" w:hAnsi="Arial" w:cs="Arial"/>
                <w:b/>
                <w:sz w:val="20"/>
                <w:szCs w:val="20"/>
                <w:lang w:val="en-US"/>
              </w:rPr>
              <w:t>School Prospectus</w:t>
            </w:r>
          </w:p>
        </w:tc>
        <w:tc>
          <w:tcPr>
            <w:tcW w:w="9072"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The statutory contents of the school prospectus are as follows, (other items may be included in the prospectus at the school’s discretion):</w:t>
            </w:r>
            <w:r>
              <w:rPr>
                <w:rFonts w:ascii="Arial" w:hAnsi="Arial" w:cs="Arial"/>
                <w:sz w:val="20"/>
                <w:szCs w:val="20"/>
                <w:lang w:val="en-US"/>
              </w:rPr>
              <w:br/>
            </w:r>
          </w:p>
          <w:p w:rsidR="00E142EF" w:rsidRDefault="00E142EF">
            <w:pPr>
              <w:pStyle w:val="DfESBullets"/>
              <w:tabs>
                <w:tab w:val="num" w:pos="432"/>
              </w:tabs>
              <w:spacing w:after="0"/>
              <w:ind w:left="432"/>
              <w:jc w:val="both"/>
              <w:rPr>
                <w:rFonts w:cs="Arial"/>
                <w:sz w:val="20"/>
                <w:lang w:val="en-US" w:eastAsia="en-GB"/>
              </w:rPr>
            </w:pPr>
            <w:r>
              <w:rPr>
                <w:rFonts w:cs="Arial"/>
                <w:sz w:val="20"/>
                <w:lang w:val="en-US" w:eastAsia="en-GB"/>
              </w:rPr>
              <w:t>the name, address and telephone number of the school, and the type of school</w:t>
            </w:r>
          </w:p>
          <w:p w:rsidR="00E142EF" w:rsidRDefault="00E142EF">
            <w:pPr>
              <w:pStyle w:val="DfESBullets"/>
              <w:tabs>
                <w:tab w:val="num" w:pos="432"/>
              </w:tabs>
              <w:spacing w:after="0"/>
              <w:ind w:left="432"/>
              <w:jc w:val="both"/>
              <w:rPr>
                <w:rFonts w:cs="Arial"/>
                <w:sz w:val="20"/>
                <w:lang w:val="en-US" w:eastAsia="en-GB"/>
              </w:rPr>
            </w:pPr>
            <w:r>
              <w:rPr>
                <w:rFonts w:cs="Arial"/>
                <w:sz w:val="20"/>
                <w:lang w:val="en-US" w:eastAsia="en-GB"/>
              </w:rPr>
              <w:t>the names of the head teacher and chair of governors</w:t>
            </w:r>
          </w:p>
          <w:p w:rsidR="00E142EF" w:rsidRDefault="00E142EF">
            <w:pPr>
              <w:pStyle w:val="DfESBullets"/>
              <w:tabs>
                <w:tab w:val="num" w:pos="432"/>
              </w:tabs>
              <w:spacing w:after="0"/>
              <w:ind w:left="432"/>
              <w:jc w:val="both"/>
              <w:rPr>
                <w:rFonts w:cs="Arial"/>
                <w:b/>
                <w:sz w:val="20"/>
                <w:lang w:val="en-US" w:eastAsia="en-GB"/>
              </w:rPr>
            </w:pPr>
            <w:r>
              <w:rPr>
                <w:rFonts w:cs="Arial"/>
                <w:sz w:val="20"/>
                <w:lang w:val="en-US" w:eastAsia="en-GB"/>
              </w:rPr>
              <w:t>information on the school policy on admissions</w:t>
            </w:r>
          </w:p>
          <w:p w:rsidR="00E142EF" w:rsidRDefault="00E142EF">
            <w:pPr>
              <w:pStyle w:val="DfESBullets"/>
              <w:tabs>
                <w:tab w:val="num" w:pos="432"/>
              </w:tabs>
              <w:spacing w:after="0"/>
              <w:ind w:left="432"/>
              <w:jc w:val="both"/>
              <w:rPr>
                <w:rFonts w:cs="Arial"/>
                <w:sz w:val="20"/>
                <w:lang w:val="en-US" w:eastAsia="en-GB"/>
              </w:rPr>
            </w:pPr>
            <w:r>
              <w:rPr>
                <w:rFonts w:cs="Arial"/>
                <w:sz w:val="20"/>
                <w:lang w:val="en-US" w:eastAsia="en-GB"/>
              </w:rPr>
              <w:t>a statement of the school's vision and aims</w:t>
            </w:r>
          </w:p>
          <w:p w:rsidR="00E142EF" w:rsidRDefault="00E142EF">
            <w:pPr>
              <w:pStyle w:val="DfESBullets"/>
              <w:tabs>
                <w:tab w:val="num" w:pos="432"/>
              </w:tabs>
              <w:spacing w:after="0"/>
              <w:ind w:left="432"/>
              <w:jc w:val="both"/>
              <w:rPr>
                <w:rFonts w:cs="Arial"/>
                <w:sz w:val="20"/>
                <w:lang w:val="en-US" w:eastAsia="en-GB"/>
              </w:rPr>
            </w:pPr>
            <w:r>
              <w:rPr>
                <w:rFonts w:cs="Arial"/>
                <w:sz w:val="20"/>
                <w:lang w:val="en-US" w:eastAsia="en-GB"/>
              </w:rPr>
              <w:t>details of any affiliations with a particular religion or religious denomination, the religious education provided, parents' right to withdraw their child from religious education and collective worship and the alternative provision for those pupils</w:t>
            </w:r>
          </w:p>
          <w:p w:rsidR="00E142EF" w:rsidRDefault="00E142EF">
            <w:pPr>
              <w:pStyle w:val="DfESBullets"/>
              <w:tabs>
                <w:tab w:val="num" w:pos="432"/>
              </w:tabs>
              <w:spacing w:after="0"/>
              <w:ind w:left="432"/>
              <w:jc w:val="both"/>
              <w:rPr>
                <w:rFonts w:cs="Arial"/>
                <w:sz w:val="20"/>
                <w:lang w:val="en-US" w:eastAsia="en-GB"/>
              </w:rPr>
            </w:pPr>
            <w:r>
              <w:rPr>
                <w:rFonts w:cs="Arial"/>
                <w:sz w:val="20"/>
                <w:lang w:val="en-US" w:eastAsia="en-GB"/>
              </w:rPr>
              <w:t>information about the school's policy on providing for pupils with special educational needs</w:t>
            </w:r>
          </w:p>
          <w:p w:rsidR="00E142EF" w:rsidRDefault="00E142EF">
            <w:pPr>
              <w:pStyle w:val="DfESBullets"/>
              <w:tabs>
                <w:tab w:val="num" w:pos="432"/>
              </w:tabs>
              <w:spacing w:after="0"/>
              <w:ind w:left="432"/>
              <w:jc w:val="both"/>
              <w:rPr>
                <w:rFonts w:cs="Arial"/>
                <w:sz w:val="20"/>
                <w:lang w:val="en-US" w:eastAsia="en-GB"/>
              </w:rPr>
            </w:pPr>
            <w:r>
              <w:rPr>
                <w:rFonts w:cs="Arial"/>
                <w:sz w:val="20"/>
                <w:lang w:val="en-US"/>
              </w:rPr>
              <w:t xml:space="preserve">number of pupils on roll and </w:t>
            </w:r>
            <w:r>
              <w:rPr>
                <w:rFonts w:cs="Arial"/>
                <w:sz w:val="20"/>
                <w:lang w:val="en-US" w:eastAsia="en-GB"/>
              </w:rPr>
              <w:t>rates of pupils’ authorised and unauthorised absences</w:t>
            </w:r>
          </w:p>
          <w:p w:rsidR="00E142EF" w:rsidRDefault="00E142EF">
            <w:pPr>
              <w:pStyle w:val="DfESBullets"/>
              <w:tabs>
                <w:tab w:val="num" w:pos="432"/>
              </w:tabs>
              <w:spacing w:after="0"/>
              <w:ind w:left="432"/>
              <w:jc w:val="both"/>
              <w:rPr>
                <w:rFonts w:cs="Arial"/>
                <w:sz w:val="20"/>
                <w:lang w:val="en-US" w:eastAsia="en-GB"/>
              </w:rPr>
            </w:pPr>
            <w:r>
              <w:rPr>
                <w:rFonts w:cs="Arial"/>
                <w:sz w:val="20"/>
                <w:lang w:val="en-US" w:eastAsia="en-GB"/>
              </w:rPr>
              <w:t>National Curriculum assessment results for appropriate Key Stages, with national summary figures</w:t>
            </w:r>
          </w:p>
          <w:p w:rsidR="00E142EF" w:rsidRDefault="00E142EF">
            <w:pPr>
              <w:pStyle w:val="DfESBullets"/>
              <w:tabs>
                <w:tab w:val="num" w:pos="432"/>
              </w:tabs>
              <w:spacing w:after="0"/>
              <w:ind w:left="432"/>
              <w:jc w:val="both"/>
              <w:rPr>
                <w:rFonts w:cs="Arial"/>
                <w:sz w:val="20"/>
                <w:lang w:val="en-US"/>
              </w:rPr>
            </w:pPr>
            <w:r>
              <w:rPr>
                <w:rFonts w:cs="Arial"/>
                <w:sz w:val="20"/>
                <w:lang w:val="en-US"/>
              </w:rPr>
              <w:t>the arrangements for visits to the school by prospective parents</w:t>
            </w:r>
          </w:p>
        </w:tc>
      </w:tr>
    </w:tbl>
    <w:p w:rsidR="00E142EF" w:rsidRDefault="00E142EF" w:rsidP="00E142EF">
      <w:pPr>
        <w:pStyle w:val="BodyTextIndent"/>
        <w:spacing w:line="264" w:lineRule="auto"/>
        <w:jc w:val="both"/>
        <w:rPr>
          <w:rFonts w:ascii="Arial" w:hAnsi="Arial" w:cs="Arial"/>
          <w:sz w:val="20"/>
          <w:szCs w:val="20"/>
        </w:rPr>
      </w:pPr>
    </w:p>
    <w:p w:rsidR="00E142EF" w:rsidRDefault="00E142EF" w:rsidP="00E142EF">
      <w:pPr>
        <w:pStyle w:val="BodyTextIndent"/>
        <w:spacing w:line="264" w:lineRule="auto"/>
        <w:jc w:val="both"/>
        <w:rPr>
          <w:rFonts w:ascii="Arial" w:hAnsi="Arial" w:cs="Arial"/>
          <w:sz w:val="20"/>
          <w:szCs w:val="20"/>
        </w:rPr>
      </w:pPr>
      <w:r>
        <w:rPr>
          <w:rFonts w:ascii="Arial" w:hAnsi="Arial" w:cs="Arial"/>
          <w:sz w:val="20"/>
          <w:szCs w:val="20"/>
        </w:rPr>
        <w:br w:type="page"/>
      </w:r>
    </w:p>
    <w:p w:rsidR="00E142EF" w:rsidRDefault="00E142EF" w:rsidP="00E142EF">
      <w:pPr>
        <w:pStyle w:val="BodyTextIndent"/>
        <w:spacing w:after="240" w:line="264" w:lineRule="auto"/>
        <w:ind w:left="2160" w:hanging="2160"/>
        <w:jc w:val="both"/>
        <w:rPr>
          <w:rFonts w:ascii="Arial" w:hAnsi="Arial" w:cs="Arial"/>
          <w:b/>
          <w:i/>
          <w:sz w:val="20"/>
          <w:szCs w:val="20"/>
          <w:u w:val="single"/>
        </w:rPr>
      </w:pPr>
      <w:r>
        <w:rPr>
          <w:rFonts w:ascii="Arial" w:hAnsi="Arial" w:cs="Arial"/>
          <w:i/>
          <w:sz w:val="20"/>
          <w:szCs w:val="20"/>
          <w:u w:val="single"/>
        </w:rPr>
        <w:lastRenderedPageBreak/>
        <w:t>School Profile and other information relating to the governing body</w:t>
      </w:r>
    </w:p>
    <w:p w:rsidR="00E142EF" w:rsidRDefault="00E142EF" w:rsidP="00E142EF">
      <w:pPr>
        <w:pStyle w:val="BodyTextIndent"/>
        <w:spacing w:after="240" w:line="264" w:lineRule="auto"/>
        <w:ind w:left="2880" w:hanging="2880"/>
        <w:jc w:val="both"/>
        <w:rPr>
          <w:rFonts w:ascii="Arial" w:hAnsi="Arial" w:cs="Arial"/>
          <w:sz w:val="20"/>
          <w:szCs w:val="20"/>
        </w:rPr>
      </w:pPr>
      <w:r>
        <w:rPr>
          <w:rFonts w:ascii="Arial" w:hAnsi="Arial" w:cs="Arial"/>
          <w:b/>
          <w:sz w:val="20"/>
          <w:szCs w:val="20"/>
        </w:rPr>
        <w:t>This section sets out information published on the school website and in other governing body documents.</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7"/>
        <w:gridCol w:w="8638"/>
      </w:tblGrid>
      <w:tr w:rsidR="00E142EF" w:rsidTr="00E142EF">
        <w:tc>
          <w:tcPr>
            <w:tcW w:w="172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b/>
                <w:sz w:val="20"/>
                <w:szCs w:val="20"/>
                <w:lang w:val="en-US"/>
              </w:rPr>
            </w:pPr>
            <w:r>
              <w:rPr>
                <w:rFonts w:ascii="Arial" w:hAnsi="Arial" w:cs="Arial"/>
                <w:b/>
                <w:sz w:val="20"/>
                <w:szCs w:val="20"/>
                <w:lang w:val="en-US"/>
              </w:rPr>
              <w:t>Class</w:t>
            </w:r>
          </w:p>
        </w:tc>
        <w:tc>
          <w:tcPr>
            <w:tcW w:w="8642"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b/>
                <w:sz w:val="20"/>
                <w:szCs w:val="20"/>
                <w:lang w:val="en-US"/>
              </w:rPr>
            </w:pPr>
            <w:r>
              <w:rPr>
                <w:rFonts w:ascii="Arial" w:hAnsi="Arial" w:cs="Arial"/>
                <w:b/>
                <w:sz w:val="20"/>
                <w:szCs w:val="20"/>
                <w:lang w:val="en-US"/>
              </w:rPr>
              <w:t>Description</w:t>
            </w:r>
          </w:p>
        </w:tc>
      </w:tr>
      <w:tr w:rsidR="00E142EF" w:rsidTr="00E142EF">
        <w:tc>
          <w:tcPr>
            <w:tcW w:w="172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Instrument of Government</w:t>
            </w:r>
          </w:p>
        </w:tc>
        <w:tc>
          <w:tcPr>
            <w:tcW w:w="8642" w:type="dxa"/>
            <w:tcBorders>
              <w:top w:val="single" w:sz="4" w:space="0" w:color="auto"/>
              <w:left w:val="single" w:sz="4" w:space="0" w:color="auto"/>
              <w:bottom w:val="single" w:sz="4" w:space="0" w:color="auto"/>
              <w:right w:val="single" w:sz="4" w:space="0" w:color="auto"/>
            </w:tcBorders>
            <w:hideMark/>
          </w:tcPr>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The name of the school</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The category of the school</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The name of the governing body</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The manner in which the governing body is constituted</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The term of office of each category of governor if less than 4 years</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The name of any body entitled to appoint any category of governor</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Details of any trust</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If the school has a religious character, a description of the ethos</w:t>
            </w:r>
          </w:p>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The date the instrument takes effect</w:t>
            </w:r>
          </w:p>
        </w:tc>
      </w:tr>
      <w:tr w:rsidR="00E142EF" w:rsidTr="00E142EF">
        <w:tc>
          <w:tcPr>
            <w:tcW w:w="172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 xml:space="preserve">Minutes </w:t>
            </w:r>
            <w:r>
              <w:rPr>
                <w:rFonts w:ascii="Arial" w:hAnsi="Arial" w:cs="Arial"/>
                <w:sz w:val="20"/>
                <w:szCs w:val="20"/>
                <w:vertAlign w:val="superscript"/>
                <w:lang w:val="en-US"/>
              </w:rPr>
              <w:t>1</w:t>
            </w:r>
            <w:r>
              <w:rPr>
                <w:rFonts w:ascii="Arial" w:hAnsi="Arial" w:cs="Arial"/>
                <w:sz w:val="20"/>
                <w:szCs w:val="20"/>
                <w:lang w:val="en-US"/>
              </w:rPr>
              <w:t xml:space="preserve"> of meeting of the Governing Body and its committees</w:t>
            </w:r>
          </w:p>
        </w:tc>
        <w:tc>
          <w:tcPr>
            <w:tcW w:w="8642" w:type="dxa"/>
            <w:tcBorders>
              <w:top w:val="single" w:sz="4" w:space="0" w:color="auto"/>
              <w:left w:val="single" w:sz="4" w:space="0" w:color="auto"/>
              <w:bottom w:val="single" w:sz="4" w:space="0" w:color="auto"/>
              <w:right w:val="single" w:sz="4" w:space="0" w:color="auto"/>
            </w:tcBorders>
            <w:hideMark/>
          </w:tcPr>
          <w:p w:rsidR="00E142EF" w:rsidRDefault="00E142EF" w:rsidP="00E142EF">
            <w:pPr>
              <w:numPr>
                <w:ilvl w:val="1"/>
                <w:numId w:val="42"/>
              </w:numPr>
              <w:tabs>
                <w:tab w:val="num" w:pos="792"/>
              </w:tabs>
              <w:suppressAutoHyphens w:val="0"/>
              <w:ind w:left="792"/>
              <w:jc w:val="both"/>
              <w:rPr>
                <w:rFonts w:ascii="Arial" w:hAnsi="Arial" w:cs="Arial"/>
                <w:sz w:val="20"/>
                <w:szCs w:val="20"/>
                <w:lang w:val="en-US"/>
              </w:rPr>
            </w:pPr>
            <w:r>
              <w:rPr>
                <w:rFonts w:ascii="Arial" w:hAnsi="Arial" w:cs="Arial"/>
                <w:sz w:val="20"/>
                <w:szCs w:val="20"/>
                <w:lang w:val="en-US"/>
              </w:rPr>
              <w:t>Agreed minutes of meetings of the governing body and its committees (current and last full academic year)</w:t>
            </w:r>
          </w:p>
        </w:tc>
      </w:tr>
    </w:tbl>
    <w:p w:rsidR="00E142EF" w:rsidRDefault="00E142EF" w:rsidP="00E142EF">
      <w:pPr>
        <w:pStyle w:val="BodyTextIndent"/>
        <w:spacing w:after="240" w:line="264" w:lineRule="auto"/>
        <w:ind w:left="643"/>
        <w:jc w:val="both"/>
        <w:rPr>
          <w:rFonts w:ascii="Arial" w:hAnsi="Arial" w:cs="Arial"/>
          <w:sz w:val="2"/>
          <w:szCs w:val="20"/>
          <w:vertAlign w:val="superscript"/>
        </w:rPr>
      </w:pPr>
    </w:p>
    <w:p w:rsidR="00E142EF" w:rsidRDefault="00E142EF" w:rsidP="00E142EF">
      <w:pPr>
        <w:pStyle w:val="BodyTextIndent"/>
        <w:spacing w:after="240" w:line="264" w:lineRule="auto"/>
        <w:ind w:left="643"/>
        <w:jc w:val="both"/>
        <w:rPr>
          <w:rFonts w:ascii="Arial" w:hAnsi="Arial" w:cs="Arial"/>
          <w:sz w:val="20"/>
          <w:szCs w:val="20"/>
          <w:vertAlign w:val="superscript"/>
        </w:rPr>
      </w:pPr>
      <w:r>
        <w:rPr>
          <w:rFonts w:ascii="Arial" w:hAnsi="Arial" w:cs="Arial"/>
          <w:sz w:val="20"/>
          <w:szCs w:val="20"/>
          <w:vertAlign w:val="superscript"/>
        </w:rPr>
        <w:t>1 Some information might be confidential or otherwise exempt from the publication by law – we cannot therefore publish this.</w:t>
      </w:r>
    </w:p>
    <w:p w:rsidR="00E142EF" w:rsidRDefault="00E142EF" w:rsidP="00E142EF">
      <w:pPr>
        <w:pStyle w:val="BodyTextIndent"/>
        <w:spacing w:after="240" w:line="264" w:lineRule="auto"/>
        <w:jc w:val="both"/>
        <w:rPr>
          <w:rFonts w:ascii="Arial" w:hAnsi="Arial" w:cs="Arial"/>
          <w:i/>
          <w:sz w:val="20"/>
          <w:szCs w:val="20"/>
          <w:u w:val="single"/>
        </w:rPr>
      </w:pPr>
      <w:r>
        <w:rPr>
          <w:rFonts w:ascii="Arial" w:hAnsi="Arial" w:cs="Arial"/>
          <w:i/>
          <w:sz w:val="20"/>
          <w:szCs w:val="20"/>
          <w:u w:val="single"/>
        </w:rPr>
        <w:t>Pupils &amp; Curriculum Policies</w:t>
      </w:r>
    </w:p>
    <w:p w:rsidR="00E142EF" w:rsidRDefault="00E142EF" w:rsidP="00E142EF">
      <w:pPr>
        <w:pStyle w:val="BodyTextIndent"/>
        <w:spacing w:after="240" w:line="264" w:lineRule="auto"/>
        <w:jc w:val="both"/>
        <w:rPr>
          <w:rFonts w:ascii="Arial" w:hAnsi="Arial" w:cs="Arial"/>
          <w:sz w:val="20"/>
          <w:szCs w:val="20"/>
        </w:rPr>
      </w:pPr>
      <w:r>
        <w:rPr>
          <w:rFonts w:ascii="Arial" w:hAnsi="Arial" w:cs="Arial"/>
          <w:sz w:val="20"/>
          <w:szCs w:val="20"/>
        </w:rPr>
        <w:t xml:space="preserve">This section gives access to information about policies that relate to pupils and the school curriculum.  </w:t>
      </w:r>
    </w:p>
    <w:tbl>
      <w:tblPr>
        <w:tblpPr w:leftFromText="180" w:rightFromText="180" w:vertAnchor="text" w:horzAnchor="margin" w:tblpXSpec="center" w:tblpY="73"/>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3"/>
        <w:gridCol w:w="7742"/>
      </w:tblGrid>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b/>
                <w:sz w:val="20"/>
                <w:szCs w:val="20"/>
                <w:lang w:val="en-US" w:eastAsia="en-GB"/>
              </w:rPr>
            </w:pPr>
            <w:r>
              <w:rPr>
                <w:rFonts w:ascii="Arial" w:hAnsi="Arial" w:cs="Arial"/>
                <w:b/>
                <w:sz w:val="20"/>
                <w:szCs w:val="20"/>
                <w:lang w:val="en-US" w:eastAsia="en-GB"/>
              </w:rPr>
              <w:t>Class</w:t>
            </w:r>
          </w:p>
        </w:tc>
        <w:tc>
          <w:tcPr>
            <w:tcW w:w="7740"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jc w:val="both"/>
              <w:rPr>
                <w:rFonts w:ascii="Arial" w:hAnsi="Arial" w:cs="Arial"/>
                <w:b/>
                <w:sz w:val="20"/>
                <w:szCs w:val="20"/>
                <w:lang w:val="en-US" w:eastAsia="en-GB"/>
              </w:rPr>
            </w:pPr>
            <w:r>
              <w:rPr>
                <w:rFonts w:ascii="Arial" w:hAnsi="Arial" w:cs="Arial"/>
                <w:b/>
                <w:sz w:val="20"/>
                <w:szCs w:val="20"/>
                <w:lang w:val="en-US" w:eastAsia="en-GB"/>
              </w:rPr>
              <w:t>Description</w:t>
            </w: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Home – school agreement</w:t>
            </w:r>
          </w:p>
        </w:tc>
        <w:tc>
          <w:tcPr>
            <w:tcW w:w="7740" w:type="dxa"/>
            <w:tcBorders>
              <w:top w:val="single" w:sz="4" w:space="0" w:color="auto"/>
              <w:left w:val="single" w:sz="4" w:space="0" w:color="auto"/>
              <w:bottom w:val="single" w:sz="4" w:space="0" w:color="auto"/>
              <w:right w:val="single" w:sz="4" w:space="0" w:color="auto"/>
            </w:tcBorders>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Statement of the school’s aims and values, the school’s responsibilities, the parental responsibilities and the school’s expectations of its pupils for example homework arrangements</w:t>
            </w:r>
          </w:p>
          <w:p w:rsidR="00E142EF" w:rsidRDefault="00E142EF">
            <w:pPr>
              <w:suppressAutoHyphens w:val="0"/>
              <w:jc w:val="both"/>
              <w:rPr>
                <w:rFonts w:ascii="Arial" w:hAnsi="Arial" w:cs="Arial"/>
                <w:sz w:val="20"/>
                <w:szCs w:val="20"/>
                <w:lang w:val="en-US" w:eastAsia="en-GB"/>
              </w:rPr>
            </w:pP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Curriculum Policy</w:t>
            </w:r>
          </w:p>
        </w:tc>
        <w:tc>
          <w:tcPr>
            <w:tcW w:w="7740" w:type="dxa"/>
            <w:tcBorders>
              <w:top w:val="single" w:sz="4" w:space="0" w:color="auto"/>
              <w:left w:val="single" w:sz="4" w:space="0" w:color="auto"/>
              <w:bottom w:val="single" w:sz="4" w:space="0" w:color="auto"/>
              <w:right w:val="single" w:sz="4" w:space="0" w:color="auto"/>
            </w:tcBorders>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Statement on following the policy for the secular curriculum subjects and religious education and schemes of work and syllabuses currently used by the school</w:t>
            </w:r>
          </w:p>
          <w:p w:rsidR="00E142EF" w:rsidRDefault="00E142EF">
            <w:pPr>
              <w:suppressAutoHyphens w:val="0"/>
              <w:jc w:val="both"/>
              <w:rPr>
                <w:rFonts w:ascii="Arial" w:hAnsi="Arial" w:cs="Arial"/>
                <w:sz w:val="20"/>
                <w:szCs w:val="20"/>
                <w:lang w:val="en-US" w:eastAsia="en-GB"/>
              </w:rPr>
            </w:pP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Sex Education Policy</w:t>
            </w:r>
          </w:p>
        </w:tc>
        <w:tc>
          <w:tcPr>
            <w:tcW w:w="7740" w:type="dxa"/>
            <w:tcBorders>
              <w:top w:val="single" w:sz="4" w:space="0" w:color="auto"/>
              <w:left w:val="single" w:sz="4" w:space="0" w:color="auto"/>
              <w:bottom w:val="single" w:sz="4" w:space="0" w:color="auto"/>
              <w:right w:val="single" w:sz="4" w:space="0" w:color="auto"/>
            </w:tcBorders>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Statement of policy with regard to sex and relationship education</w:t>
            </w:r>
          </w:p>
          <w:p w:rsidR="00E142EF" w:rsidRDefault="00E142EF">
            <w:pPr>
              <w:suppressAutoHyphens w:val="0"/>
              <w:jc w:val="both"/>
              <w:rPr>
                <w:rFonts w:ascii="Arial" w:hAnsi="Arial" w:cs="Arial"/>
                <w:sz w:val="20"/>
                <w:szCs w:val="20"/>
                <w:lang w:val="en-US" w:eastAsia="en-GB"/>
              </w:rPr>
            </w:pP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Special Education Needs Policy</w:t>
            </w:r>
          </w:p>
        </w:tc>
        <w:tc>
          <w:tcPr>
            <w:tcW w:w="7740" w:type="dxa"/>
            <w:tcBorders>
              <w:top w:val="single" w:sz="4" w:space="0" w:color="auto"/>
              <w:left w:val="single" w:sz="4" w:space="0" w:color="auto"/>
              <w:bottom w:val="single" w:sz="4" w:space="0" w:color="auto"/>
              <w:right w:val="single" w:sz="4" w:space="0" w:color="auto"/>
            </w:tcBorders>
            <w:hideMark/>
          </w:tcPr>
          <w:p w:rsidR="00E142EF" w:rsidRDefault="00E142EF">
            <w:pPr>
              <w:widowControl w:val="0"/>
              <w:suppressAutoHyphens w:val="0"/>
              <w:overflowPunct w:val="0"/>
              <w:autoSpaceDE w:val="0"/>
              <w:autoSpaceDN w:val="0"/>
              <w:adjustRightInd w:val="0"/>
              <w:jc w:val="both"/>
              <w:textAlignment w:val="baseline"/>
              <w:rPr>
                <w:rFonts w:ascii="Arial" w:hAnsi="Arial" w:cs="Arial"/>
                <w:sz w:val="20"/>
                <w:szCs w:val="20"/>
                <w:lang w:val="en-US" w:eastAsia="en-GB"/>
              </w:rPr>
            </w:pPr>
            <w:r>
              <w:rPr>
                <w:rFonts w:ascii="Arial" w:hAnsi="Arial" w:cs="Arial"/>
                <w:sz w:val="20"/>
                <w:szCs w:val="20"/>
                <w:lang w:val="en-US" w:eastAsia="en-US"/>
              </w:rPr>
              <w:t>Information about the school's policy on providing for pupils with special educational needs</w:t>
            </w: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Accessibility Plans</w:t>
            </w:r>
          </w:p>
        </w:tc>
        <w:tc>
          <w:tcPr>
            <w:tcW w:w="7740" w:type="dxa"/>
            <w:tcBorders>
              <w:top w:val="single" w:sz="4" w:space="0" w:color="auto"/>
              <w:left w:val="single" w:sz="4" w:space="0" w:color="auto"/>
              <w:bottom w:val="single" w:sz="4" w:space="0" w:color="auto"/>
              <w:right w:val="single" w:sz="4" w:space="0" w:color="auto"/>
            </w:tcBorders>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Plan for increasing participation of disabled pupils in the school’s curriculum, improving the accessibility of the physical environment and improving delivery of information to disabled pupils.</w:t>
            </w:r>
          </w:p>
          <w:p w:rsidR="00E142EF" w:rsidRDefault="00E142EF">
            <w:pPr>
              <w:suppressAutoHyphens w:val="0"/>
              <w:jc w:val="both"/>
              <w:rPr>
                <w:rFonts w:ascii="Arial" w:hAnsi="Arial" w:cs="Arial"/>
                <w:sz w:val="20"/>
                <w:szCs w:val="20"/>
                <w:lang w:val="en-US" w:eastAsia="en-GB"/>
              </w:rPr>
            </w:pP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Race Equality Policy</w:t>
            </w:r>
          </w:p>
        </w:tc>
        <w:tc>
          <w:tcPr>
            <w:tcW w:w="7740" w:type="dxa"/>
            <w:tcBorders>
              <w:top w:val="single" w:sz="4" w:space="0" w:color="auto"/>
              <w:left w:val="single" w:sz="4" w:space="0" w:color="auto"/>
              <w:bottom w:val="single" w:sz="4" w:space="0" w:color="auto"/>
              <w:right w:val="single" w:sz="4" w:space="0" w:color="auto"/>
            </w:tcBorders>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Statement of policy for promoting race equality</w:t>
            </w:r>
          </w:p>
          <w:p w:rsidR="00E142EF" w:rsidRDefault="00E142EF">
            <w:pPr>
              <w:suppressAutoHyphens w:val="0"/>
              <w:jc w:val="both"/>
              <w:rPr>
                <w:rFonts w:ascii="Arial" w:hAnsi="Arial" w:cs="Arial"/>
                <w:sz w:val="20"/>
                <w:szCs w:val="20"/>
                <w:lang w:val="en-US" w:eastAsia="en-GB"/>
              </w:rPr>
            </w:pP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Collective Worship</w:t>
            </w:r>
          </w:p>
        </w:tc>
        <w:tc>
          <w:tcPr>
            <w:tcW w:w="7740" w:type="dxa"/>
            <w:tcBorders>
              <w:top w:val="single" w:sz="4" w:space="0" w:color="auto"/>
              <w:left w:val="single" w:sz="4" w:space="0" w:color="auto"/>
              <w:bottom w:val="single" w:sz="4" w:space="0" w:color="auto"/>
              <w:right w:val="single" w:sz="4" w:space="0" w:color="auto"/>
            </w:tcBorders>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Statement of arrangements for the required daily act of collective worship</w:t>
            </w:r>
          </w:p>
          <w:p w:rsidR="00E142EF" w:rsidRDefault="00E142EF">
            <w:pPr>
              <w:suppressAutoHyphens w:val="0"/>
              <w:jc w:val="both"/>
              <w:rPr>
                <w:rFonts w:ascii="Arial" w:hAnsi="Arial" w:cs="Arial"/>
                <w:sz w:val="20"/>
                <w:szCs w:val="20"/>
                <w:lang w:val="en-US" w:eastAsia="en-GB"/>
              </w:rPr>
            </w:pP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Child Protection Policy</w:t>
            </w:r>
          </w:p>
        </w:tc>
        <w:tc>
          <w:tcPr>
            <w:tcW w:w="7740"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 xml:space="preserve">Statement of policy for safeguarding and promoting welfare of pupils at the school. </w:t>
            </w:r>
          </w:p>
        </w:tc>
      </w:tr>
      <w:tr w:rsidR="00E142EF" w:rsidTr="00E142EF">
        <w:trPr>
          <w:cantSplit/>
        </w:trPr>
        <w:tc>
          <w:tcPr>
            <w:tcW w:w="2203" w:type="dxa"/>
            <w:tcBorders>
              <w:top w:val="single" w:sz="4" w:space="0" w:color="auto"/>
              <w:left w:val="single" w:sz="4" w:space="0" w:color="auto"/>
              <w:bottom w:val="single" w:sz="4" w:space="0" w:color="auto"/>
              <w:right w:val="single" w:sz="4" w:space="0" w:color="auto"/>
            </w:tcBorders>
            <w:hideMark/>
          </w:tcPr>
          <w:p w:rsidR="00E142EF" w:rsidRDefault="00E142EF">
            <w:pPr>
              <w:suppressAutoHyphens w:val="0"/>
              <w:rPr>
                <w:rFonts w:ascii="Arial" w:hAnsi="Arial" w:cs="Arial"/>
                <w:sz w:val="20"/>
                <w:szCs w:val="20"/>
                <w:lang w:val="en-US" w:eastAsia="en-GB"/>
              </w:rPr>
            </w:pPr>
            <w:r>
              <w:rPr>
                <w:rFonts w:ascii="Arial" w:hAnsi="Arial" w:cs="Arial"/>
                <w:sz w:val="20"/>
                <w:szCs w:val="20"/>
                <w:lang w:val="en-US" w:eastAsia="en-GB"/>
              </w:rPr>
              <w:t>Pupil Discipline</w:t>
            </w:r>
          </w:p>
        </w:tc>
        <w:tc>
          <w:tcPr>
            <w:tcW w:w="7740" w:type="dxa"/>
            <w:tcBorders>
              <w:top w:val="single" w:sz="4" w:space="0" w:color="auto"/>
              <w:left w:val="single" w:sz="4" w:space="0" w:color="auto"/>
              <w:bottom w:val="single" w:sz="4" w:space="0" w:color="auto"/>
              <w:right w:val="single" w:sz="4" w:space="0" w:color="auto"/>
            </w:tcBorders>
          </w:tcPr>
          <w:p w:rsidR="00E142EF" w:rsidRDefault="00E142EF">
            <w:pPr>
              <w:suppressAutoHyphens w:val="0"/>
              <w:jc w:val="both"/>
              <w:rPr>
                <w:rFonts w:ascii="Arial" w:hAnsi="Arial" w:cs="Arial"/>
                <w:sz w:val="20"/>
                <w:szCs w:val="20"/>
                <w:lang w:val="en-US" w:eastAsia="en-GB"/>
              </w:rPr>
            </w:pPr>
            <w:r>
              <w:rPr>
                <w:rFonts w:ascii="Arial" w:hAnsi="Arial" w:cs="Arial"/>
                <w:sz w:val="20"/>
                <w:szCs w:val="20"/>
                <w:lang w:val="en-US" w:eastAsia="en-GB"/>
              </w:rPr>
              <w:t>Statement of general principles on behaviour and discipline and of measures taken by the head teacher to prevent bullying.</w:t>
            </w:r>
          </w:p>
          <w:p w:rsidR="00E142EF" w:rsidRDefault="00E142EF">
            <w:pPr>
              <w:suppressAutoHyphens w:val="0"/>
              <w:jc w:val="both"/>
              <w:rPr>
                <w:rFonts w:ascii="Arial" w:hAnsi="Arial" w:cs="Arial"/>
                <w:sz w:val="20"/>
                <w:szCs w:val="20"/>
                <w:lang w:val="en-US" w:eastAsia="en-GB"/>
              </w:rPr>
            </w:pPr>
          </w:p>
        </w:tc>
      </w:tr>
    </w:tbl>
    <w:p w:rsidR="00E142EF" w:rsidRDefault="00E142EF" w:rsidP="00E142EF">
      <w:pPr>
        <w:pStyle w:val="BodyTextIndent"/>
        <w:spacing w:after="240" w:line="264" w:lineRule="auto"/>
        <w:jc w:val="both"/>
        <w:rPr>
          <w:rFonts w:ascii="Arial" w:hAnsi="Arial" w:cs="Arial"/>
          <w:sz w:val="20"/>
          <w:szCs w:val="20"/>
        </w:rPr>
      </w:pPr>
    </w:p>
    <w:p w:rsidR="00E142EF" w:rsidRDefault="00E142EF" w:rsidP="00E142EF">
      <w:pPr>
        <w:pStyle w:val="BodyTextIndent"/>
        <w:spacing w:after="240" w:line="264" w:lineRule="auto"/>
        <w:jc w:val="both"/>
        <w:rPr>
          <w:rFonts w:ascii="Arial" w:hAnsi="Arial" w:cs="Arial"/>
          <w:i/>
          <w:sz w:val="20"/>
          <w:szCs w:val="20"/>
          <w:u w:val="single"/>
        </w:rPr>
      </w:pPr>
      <w:r>
        <w:rPr>
          <w:rFonts w:ascii="Arial" w:hAnsi="Arial" w:cs="Arial"/>
          <w:i/>
          <w:sz w:val="20"/>
          <w:szCs w:val="20"/>
          <w:u w:val="single"/>
        </w:rPr>
        <w:lastRenderedPageBreak/>
        <w:t xml:space="preserve">School Policies and other information related to the school </w:t>
      </w:r>
    </w:p>
    <w:p w:rsidR="00E142EF" w:rsidRDefault="00E142EF" w:rsidP="00E142EF">
      <w:pPr>
        <w:pStyle w:val="BodyTextIndent"/>
        <w:spacing w:after="240" w:line="264" w:lineRule="auto"/>
        <w:jc w:val="both"/>
        <w:rPr>
          <w:rFonts w:ascii="Arial" w:hAnsi="Arial" w:cs="Arial"/>
          <w:sz w:val="20"/>
          <w:szCs w:val="20"/>
        </w:rPr>
      </w:pPr>
      <w:r>
        <w:rPr>
          <w:rFonts w:ascii="Arial" w:hAnsi="Arial" w:cs="Arial"/>
          <w:sz w:val="20"/>
          <w:szCs w:val="20"/>
        </w:rPr>
        <w:t>This section gives access to information about policies that relate to the school in general.</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7"/>
        <w:gridCol w:w="8098"/>
      </w:tblGrid>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b/>
                <w:sz w:val="20"/>
                <w:szCs w:val="20"/>
                <w:lang w:val="en-US"/>
              </w:rPr>
            </w:pPr>
            <w:r>
              <w:rPr>
                <w:rFonts w:ascii="Arial" w:hAnsi="Arial" w:cs="Arial"/>
                <w:b/>
                <w:sz w:val="20"/>
                <w:szCs w:val="20"/>
                <w:lang w:val="en-US"/>
              </w:rPr>
              <w:t>Class</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b/>
                <w:sz w:val="20"/>
                <w:szCs w:val="20"/>
                <w:lang w:val="en-US"/>
              </w:rPr>
            </w:pPr>
            <w:r>
              <w:rPr>
                <w:rFonts w:ascii="Arial" w:hAnsi="Arial" w:cs="Arial"/>
                <w:b/>
                <w:sz w:val="20"/>
                <w:szCs w:val="20"/>
                <w:lang w:val="en-US"/>
              </w:rPr>
              <w:t>Description</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Published reports of Ofsted referring expressly to the school</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 xml:space="preserve">Published report of the last inspection of the school and the summary of the report and where appropriate inspection reports of religious education in those schools designated as having a religious character </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Charging and Remissions Policies</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A statement of the school’s policy with respect to charges and remissions for any optional extra or board and lodging for which charges are permitted, for example school publications, music tuition, trips</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School session times and term dates</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Details of school session and dates of school terms and holidays</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Health and Safety Policy and risk assessment</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Statement of general policy with respect to health and safety at work of employees (and others) and the organisation and arrangements for carrying out the policy</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Complaints procedure</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Statement of procedures for dealing with complaints</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Performance Management of Staff</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Statement of procedures adopted by the governing body relating to the performance management of staff and the annual report of the head teacher on the effectiveness of appraisal procedures</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Staff Conduct, Discipline and Grievance</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 xml:space="preserve">Statement of procedure for regulating conduct and discipline of school staff and procedures by which staff may seek redress for grievance </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Curriculum circulars and statutory instruments</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Any statutory instruments, departmental circulars and administrative memoranda sent by the Department of Education and Skills to the head teacher or governing body relating to the curriculum</w:t>
            </w:r>
          </w:p>
        </w:tc>
      </w:tr>
      <w:tr w:rsidR="00E142EF" w:rsidTr="00E142EF">
        <w:trPr>
          <w:cantSplit/>
        </w:trPr>
        <w:tc>
          <w:tcPr>
            <w:tcW w:w="1908" w:type="dxa"/>
            <w:tcBorders>
              <w:top w:val="single" w:sz="4" w:space="0" w:color="auto"/>
              <w:left w:val="single" w:sz="4" w:space="0" w:color="auto"/>
              <w:bottom w:val="single" w:sz="4" w:space="0" w:color="auto"/>
              <w:right w:val="single" w:sz="4" w:space="0" w:color="auto"/>
            </w:tcBorders>
            <w:hideMark/>
          </w:tcPr>
          <w:p w:rsidR="00E142EF" w:rsidRDefault="00E142EF">
            <w:pPr>
              <w:rPr>
                <w:rFonts w:ascii="Arial" w:hAnsi="Arial" w:cs="Arial"/>
                <w:sz w:val="20"/>
                <w:szCs w:val="20"/>
                <w:lang w:val="en-US"/>
              </w:rPr>
            </w:pPr>
            <w:r>
              <w:rPr>
                <w:rFonts w:ascii="Arial" w:hAnsi="Arial" w:cs="Arial"/>
                <w:sz w:val="20"/>
                <w:szCs w:val="20"/>
                <w:lang w:val="en-US"/>
              </w:rPr>
              <w:t>Annex A - Other documents</w:t>
            </w:r>
          </w:p>
        </w:tc>
        <w:tc>
          <w:tcPr>
            <w:tcW w:w="8100" w:type="dxa"/>
            <w:tcBorders>
              <w:top w:val="single" w:sz="4" w:space="0" w:color="auto"/>
              <w:left w:val="single" w:sz="4" w:space="0" w:color="auto"/>
              <w:bottom w:val="single" w:sz="4" w:space="0" w:color="auto"/>
              <w:right w:val="single" w:sz="4" w:space="0" w:color="auto"/>
            </w:tcBorders>
            <w:hideMark/>
          </w:tcPr>
          <w:p w:rsidR="00E142EF" w:rsidRDefault="00E142EF">
            <w:pPr>
              <w:jc w:val="both"/>
              <w:rPr>
                <w:rFonts w:ascii="Arial" w:hAnsi="Arial" w:cs="Arial"/>
                <w:sz w:val="20"/>
                <w:szCs w:val="20"/>
                <w:lang w:val="en-US"/>
              </w:rPr>
            </w:pPr>
            <w:r>
              <w:rPr>
                <w:rFonts w:ascii="Arial" w:hAnsi="Arial" w:cs="Arial"/>
                <w:sz w:val="20"/>
                <w:szCs w:val="20"/>
                <w:lang w:val="en-US"/>
              </w:rPr>
              <w:t>Annex A provides a list of other documents that are held by the school and are available on request</w:t>
            </w:r>
          </w:p>
        </w:tc>
      </w:tr>
    </w:tbl>
    <w:p w:rsidR="00E142EF" w:rsidRDefault="00E142EF" w:rsidP="00E142EF">
      <w:pPr>
        <w:jc w:val="both"/>
        <w:rPr>
          <w:rFonts w:ascii="Arial" w:hAnsi="Arial" w:cs="Arial"/>
          <w:b/>
          <w:i/>
          <w:sz w:val="20"/>
          <w:szCs w:val="20"/>
          <w:lang w:val="en-US"/>
        </w:rPr>
      </w:pPr>
    </w:p>
    <w:p w:rsidR="00E142EF" w:rsidRDefault="00E142EF" w:rsidP="00E142EF">
      <w:pPr>
        <w:spacing w:after="240"/>
        <w:jc w:val="both"/>
        <w:rPr>
          <w:rFonts w:ascii="Arial" w:hAnsi="Arial" w:cs="Arial"/>
          <w:b/>
          <w:sz w:val="20"/>
          <w:szCs w:val="20"/>
        </w:rPr>
      </w:pPr>
    </w:p>
    <w:p w:rsidR="00E142EF" w:rsidRDefault="00E142EF" w:rsidP="00E142EF">
      <w:pPr>
        <w:spacing w:after="240"/>
        <w:jc w:val="both"/>
        <w:rPr>
          <w:rFonts w:ascii="Arial" w:hAnsi="Arial" w:cs="Arial"/>
          <w:b/>
          <w:sz w:val="20"/>
          <w:szCs w:val="20"/>
        </w:rPr>
      </w:pPr>
      <w:r>
        <w:rPr>
          <w:rFonts w:ascii="Arial" w:hAnsi="Arial" w:cs="Arial"/>
          <w:b/>
          <w:sz w:val="20"/>
          <w:szCs w:val="20"/>
        </w:rPr>
        <w:t xml:space="preserve">7. </w:t>
      </w:r>
      <w:r>
        <w:rPr>
          <w:rFonts w:ascii="Arial" w:hAnsi="Arial" w:cs="Arial"/>
          <w:b/>
          <w:sz w:val="20"/>
          <w:szCs w:val="20"/>
        </w:rPr>
        <w:tab/>
        <w:t xml:space="preserve">Feedback and Complaints </w:t>
      </w:r>
    </w:p>
    <w:p w:rsidR="00E142EF" w:rsidRDefault="00E142EF" w:rsidP="00E142EF">
      <w:pPr>
        <w:spacing w:after="240"/>
        <w:jc w:val="both"/>
        <w:rPr>
          <w:rFonts w:ascii="Arial" w:hAnsi="Arial" w:cs="Arial"/>
          <w:b/>
          <w:i/>
          <w:sz w:val="20"/>
          <w:szCs w:val="20"/>
        </w:rPr>
      </w:pPr>
      <w:r>
        <w:rPr>
          <w:rFonts w:ascii="Arial" w:hAnsi="Arial" w:cs="Arial"/>
          <w:sz w:val="20"/>
          <w:szCs w:val="20"/>
        </w:rPr>
        <w:t>We welcome any comments or suggestions you may have about the scheme. If you want to make any comments about this publication scheme or if you require further assistance or wish to make a complaint then initially this should be addressed to Mrs Sarah Briggs, Headteacher, Sale &amp; Davys CE Controlled Primary School, Twyford Road, Barrow on Trent, Derbyshire, DE73 7HA.</w:t>
      </w:r>
    </w:p>
    <w:p w:rsidR="00E142EF" w:rsidRDefault="00E142EF" w:rsidP="00E142EF">
      <w:pPr>
        <w:pStyle w:val="BodyText3"/>
        <w:spacing w:after="240"/>
        <w:jc w:val="both"/>
        <w:rPr>
          <w:rFonts w:ascii="Arial" w:hAnsi="Arial" w:cs="Arial"/>
          <w:sz w:val="20"/>
          <w:szCs w:val="20"/>
        </w:rPr>
      </w:pPr>
      <w:r>
        <w:rPr>
          <w:rFonts w:ascii="Arial" w:hAnsi="Arial" w:cs="Arial"/>
          <w:sz w:val="20"/>
          <w:szCs w:val="20"/>
        </w:rPr>
        <w:t xml:space="preserve">If you are not satisfied with the assistance that you get or if we have not been able to resolve your complaint and you feel that a formal complaint needs to be made then this should be addressed to the Information Commissioner’s Office. This is the organisation that ensures compliance with the Freedom of Information Act 2000 and that deals with formal complaints. </w:t>
      </w:r>
    </w:p>
    <w:p w:rsidR="00E142EF" w:rsidRDefault="00E142EF" w:rsidP="00E142EF">
      <w:pPr>
        <w:suppressAutoHyphens w:val="0"/>
        <w:rPr>
          <w:rFonts w:ascii="Arial" w:hAnsi="Arial" w:cs="Arial"/>
          <w:sz w:val="20"/>
          <w:szCs w:val="20"/>
        </w:rPr>
      </w:pPr>
      <w:r>
        <w:rPr>
          <w:rFonts w:ascii="Arial" w:hAnsi="Arial" w:cs="Arial"/>
          <w:sz w:val="20"/>
          <w:szCs w:val="20"/>
        </w:rPr>
        <w:br w:type="page"/>
      </w:r>
    </w:p>
    <w:p w:rsidR="00E142EF" w:rsidRDefault="00E142EF" w:rsidP="00E142EF">
      <w:pPr>
        <w:pStyle w:val="BodyText3"/>
        <w:spacing w:after="240"/>
        <w:jc w:val="both"/>
        <w:rPr>
          <w:rFonts w:ascii="Arial" w:hAnsi="Arial" w:cs="Arial"/>
          <w:sz w:val="20"/>
          <w:szCs w:val="20"/>
        </w:rPr>
      </w:pPr>
      <w:r>
        <w:rPr>
          <w:rFonts w:ascii="Arial" w:hAnsi="Arial" w:cs="Arial"/>
          <w:sz w:val="20"/>
          <w:szCs w:val="20"/>
        </w:rPr>
        <w:lastRenderedPageBreak/>
        <w:t>They can be contacted at:</w:t>
      </w:r>
    </w:p>
    <w:p w:rsidR="00E142EF" w:rsidRDefault="00E142EF" w:rsidP="00E142EF">
      <w:pPr>
        <w:pStyle w:val="NormalWeb"/>
        <w:spacing w:before="0" w:after="240"/>
        <w:jc w:val="both"/>
        <w:rPr>
          <w:rFonts w:ascii="Arial" w:hAnsi="Arial" w:cs="Arial"/>
          <w:b/>
          <w:i/>
          <w:sz w:val="20"/>
        </w:rPr>
      </w:pPr>
      <w:r>
        <w:rPr>
          <w:rFonts w:ascii="Arial" w:hAnsi="Arial" w:cs="Arial"/>
          <w:b/>
          <w:i/>
          <w:sz w:val="20"/>
        </w:rPr>
        <w:t xml:space="preserve">Information Commissioner, Wycliffe House, Water Lane, Wilmslow, Cheshire, SK9 5AF </w:t>
      </w:r>
    </w:p>
    <w:p w:rsidR="00E142EF" w:rsidRDefault="00E142EF" w:rsidP="00E142EF">
      <w:pPr>
        <w:pStyle w:val="NormalWeb"/>
        <w:spacing w:before="0" w:after="240"/>
        <w:jc w:val="both"/>
        <w:rPr>
          <w:rFonts w:ascii="Arial" w:hAnsi="Arial" w:cs="Arial"/>
          <w:b/>
          <w:i/>
          <w:sz w:val="20"/>
        </w:rPr>
      </w:pPr>
      <w:r>
        <w:rPr>
          <w:rFonts w:ascii="Arial" w:hAnsi="Arial" w:cs="Arial"/>
          <w:i/>
          <w:sz w:val="20"/>
        </w:rPr>
        <w:t>or</w:t>
      </w:r>
      <w:r>
        <w:rPr>
          <w:rFonts w:ascii="Arial" w:hAnsi="Arial" w:cs="Arial"/>
          <w:i/>
          <w:sz w:val="20"/>
        </w:rPr>
        <w:tab/>
      </w:r>
      <w:r>
        <w:rPr>
          <w:rFonts w:ascii="Arial" w:hAnsi="Arial" w:cs="Arial"/>
          <w:b/>
          <w:sz w:val="20"/>
        </w:rPr>
        <w:t>Enquiry/Information Line:</w:t>
      </w:r>
      <w:r>
        <w:rPr>
          <w:rFonts w:ascii="Arial" w:hAnsi="Arial" w:cs="Arial"/>
          <w:b/>
          <w:sz w:val="20"/>
        </w:rPr>
        <w:tab/>
        <w:t>01625 545 700</w:t>
      </w:r>
    </w:p>
    <w:p w:rsidR="00E142EF" w:rsidRDefault="00E142EF" w:rsidP="00E142EF">
      <w:pPr>
        <w:pStyle w:val="NormalWeb"/>
        <w:spacing w:before="0" w:after="0"/>
        <w:jc w:val="both"/>
        <w:rPr>
          <w:rFonts w:ascii="Arial" w:hAnsi="Arial" w:cs="Arial"/>
          <w:b/>
          <w:sz w:val="20"/>
          <w:lang w:val="fr-FR"/>
        </w:rPr>
      </w:pPr>
      <w:r>
        <w:rPr>
          <w:rFonts w:ascii="Arial" w:hAnsi="Arial" w:cs="Arial"/>
          <w:b/>
          <w:sz w:val="20"/>
          <w:lang w:val="fr-FR"/>
        </w:rPr>
        <w:t xml:space="preserve">E Mail: </w:t>
      </w:r>
      <w:hyperlink r:id="rId9" w:history="1">
        <w:r>
          <w:rPr>
            <w:rStyle w:val="Hyperlink"/>
            <w:rFonts w:ascii="Arial" w:hAnsi="Arial" w:cs="Arial"/>
            <w:b/>
            <w:sz w:val="20"/>
          </w:rPr>
          <w:t>publications@ic-foi.demon.co.uk</w:t>
        </w:r>
      </w:hyperlink>
      <w:r>
        <w:rPr>
          <w:rFonts w:ascii="Arial" w:hAnsi="Arial" w:cs="Arial"/>
          <w:b/>
          <w:sz w:val="20"/>
          <w:lang w:val="fr-FR"/>
        </w:rPr>
        <w:t>.</w:t>
      </w:r>
    </w:p>
    <w:p w:rsidR="00E142EF" w:rsidRDefault="00E142EF" w:rsidP="00E142EF">
      <w:pPr>
        <w:pStyle w:val="NormalWeb"/>
        <w:spacing w:before="0" w:after="0"/>
        <w:jc w:val="both"/>
        <w:rPr>
          <w:rFonts w:ascii="Arial" w:hAnsi="Arial" w:cs="Arial"/>
          <w:sz w:val="20"/>
        </w:rPr>
      </w:pPr>
      <w:r>
        <w:rPr>
          <w:rFonts w:ascii="Arial" w:hAnsi="Arial" w:cs="Arial"/>
          <w:b/>
          <w:sz w:val="20"/>
          <w:lang w:val="fr-FR"/>
        </w:rPr>
        <w:t>Website :</w:t>
      </w:r>
      <w:r>
        <w:rPr>
          <w:rFonts w:ascii="Arial" w:hAnsi="Arial" w:cs="Arial"/>
          <w:b/>
          <w:sz w:val="20"/>
          <w:lang w:val="fr-FR"/>
        </w:rPr>
        <w:tab/>
      </w:r>
      <w:hyperlink r:id="rId10" w:history="1">
        <w:r>
          <w:rPr>
            <w:rStyle w:val="Hyperlink"/>
            <w:rFonts w:ascii="Arial" w:hAnsi="Arial" w:cs="Arial"/>
            <w:b/>
            <w:sz w:val="20"/>
            <w:lang w:val="fr-FR"/>
          </w:rPr>
          <w:t>www.informationcommissioner.gov.uk</w:t>
        </w:r>
      </w:hyperlink>
    </w:p>
    <w:p w:rsidR="00E142EF" w:rsidRDefault="00E142EF" w:rsidP="00E142EF">
      <w:pPr>
        <w:pStyle w:val="NormalWeb"/>
        <w:spacing w:before="0" w:after="0"/>
        <w:jc w:val="both"/>
        <w:rPr>
          <w:rFonts w:ascii="Arial" w:hAnsi="Arial" w:cs="Arial"/>
          <w:sz w:val="20"/>
        </w:rPr>
      </w:pPr>
    </w:p>
    <w:p w:rsidR="00E142EF" w:rsidRDefault="00E142EF" w:rsidP="00E142EF">
      <w:pPr>
        <w:pStyle w:val="NormalWeb"/>
        <w:spacing w:before="0" w:after="0"/>
        <w:jc w:val="both"/>
        <w:rPr>
          <w:rFonts w:ascii="Arial" w:hAnsi="Arial" w:cs="Arial"/>
          <w:b/>
          <w:sz w:val="20"/>
        </w:rPr>
      </w:pPr>
      <w:r>
        <w:rPr>
          <w:rFonts w:ascii="Arial" w:hAnsi="Arial" w:cs="Arial"/>
          <w:b/>
          <w:sz w:val="20"/>
        </w:rPr>
        <w:t>Sale and Davys C.E. Primary School</w:t>
      </w:r>
    </w:p>
    <w:p w:rsidR="00E142EF" w:rsidRDefault="00E142EF" w:rsidP="00E142EF">
      <w:pPr>
        <w:pStyle w:val="NormalWeb"/>
        <w:spacing w:before="0" w:after="0"/>
        <w:jc w:val="both"/>
        <w:rPr>
          <w:rFonts w:ascii="Arial" w:hAnsi="Arial" w:cs="Arial"/>
          <w:b/>
          <w:sz w:val="20"/>
        </w:rPr>
      </w:pPr>
      <w:r>
        <w:rPr>
          <w:rFonts w:ascii="Arial" w:hAnsi="Arial" w:cs="Arial"/>
          <w:b/>
          <w:sz w:val="20"/>
        </w:rPr>
        <w:t>Freedom of Information Publication Scheme</w:t>
      </w:r>
    </w:p>
    <w:p w:rsidR="00E142EF" w:rsidRDefault="00E142EF" w:rsidP="00E142EF">
      <w:pPr>
        <w:pStyle w:val="NormalWeb"/>
        <w:spacing w:before="0" w:after="0"/>
        <w:jc w:val="both"/>
        <w:rPr>
          <w:rFonts w:ascii="Arial" w:hAnsi="Arial" w:cs="Arial"/>
          <w:b/>
          <w:sz w:val="20"/>
        </w:rPr>
      </w:pPr>
      <w:r>
        <w:rPr>
          <w:rFonts w:ascii="Arial" w:hAnsi="Arial" w:cs="Arial"/>
          <w:b/>
          <w:sz w:val="20"/>
        </w:rPr>
        <w:t>Annex A – Further documents held by the school</w:t>
      </w:r>
    </w:p>
    <w:p w:rsidR="00E142EF" w:rsidRDefault="00E142EF" w:rsidP="00E142EF">
      <w:pPr>
        <w:pStyle w:val="NormalWeb"/>
        <w:tabs>
          <w:tab w:val="left" w:pos="4150"/>
        </w:tabs>
        <w:spacing w:before="0" w:after="0"/>
        <w:jc w:val="both"/>
        <w:rPr>
          <w:rFonts w:ascii="Arial" w:hAnsi="Arial" w:cs="Arial"/>
          <w:sz w:val="20"/>
        </w:rPr>
      </w:pPr>
      <w:r>
        <w:rPr>
          <w:rFonts w:ascii="Arial" w:hAnsi="Arial" w:cs="Arial"/>
          <w:sz w:val="20"/>
        </w:rPr>
        <w:tab/>
      </w:r>
    </w:p>
    <w:p w:rsidR="00E142EF" w:rsidRDefault="00E142EF" w:rsidP="00E142EF">
      <w:pPr>
        <w:pStyle w:val="NormalWeb"/>
        <w:spacing w:before="0" w:after="0"/>
        <w:jc w:val="both"/>
        <w:rPr>
          <w:rFonts w:ascii="Arial" w:hAnsi="Arial" w:cs="Arial"/>
          <w:sz w:val="20"/>
        </w:rPr>
      </w:pPr>
    </w:p>
    <w:tbl>
      <w:tblPr>
        <w:tblW w:w="9468" w:type="dxa"/>
        <w:tblLook w:val="01E0" w:firstRow="1" w:lastRow="1" w:firstColumn="1" w:lastColumn="1" w:noHBand="0" w:noVBand="0"/>
      </w:tblPr>
      <w:tblGrid>
        <w:gridCol w:w="2628"/>
        <w:gridCol w:w="6840"/>
      </w:tblGrid>
      <w:tr w:rsidR="00E142EF" w:rsidTr="00E142EF">
        <w:tc>
          <w:tcPr>
            <w:tcW w:w="2628" w:type="dxa"/>
            <w:hideMark/>
          </w:tcPr>
          <w:p w:rsidR="00E142EF" w:rsidRDefault="00E142EF">
            <w:pPr>
              <w:pStyle w:val="NormalWeb"/>
              <w:spacing w:before="0" w:after="0"/>
              <w:jc w:val="both"/>
              <w:rPr>
                <w:rFonts w:ascii="Arial" w:hAnsi="Arial" w:cs="Arial"/>
                <w:b/>
                <w:sz w:val="20"/>
                <w:lang w:val="en-US"/>
              </w:rPr>
            </w:pPr>
            <w:r>
              <w:rPr>
                <w:rFonts w:ascii="Arial" w:hAnsi="Arial" w:cs="Arial"/>
                <w:b/>
                <w:sz w:val="20"/>
                <w:lang w:val="en-US"/>
              </w:rPr>
              <w:t>Name of Document</w:t>
            </w:r>
          </w:p>
        </w:tc>
        <w:tc>
          <w:tcPr>
            <w:tcW w:w="6840" w:type="dxa"/>
            <w:hideMark/>
          </w:tcPr>
          <w:p w:rsidR="00E142EF" w:rsidRDefault="00E142EF">
            <w:pPr>
              <w:pStyle w:val="NormalWeb"/>
              <w:spacing w:before="0" w:after="0"/>
              <w:jc w:val="both"/>
              <w:rPr>
                <w:rFonts w:ascii="Arial" w:hAnsi="Arial" w:cs="Arial"/>
                <w:b/>
                <w:sz w:val="20"/>
                <w:lang w:val="en-US"/>
              </w:rPr>
            </w:pPr>
            <w:r>
              <w:rPr>
                <w:rFonts w:ascii="Arial" w:hAnsi="Arial" w:cs="Arial"/>
                <w:b/>
                <w:sz w:val="20"/>
                <w:lang w:val="en-US"/>
              </w:rPr>
              <w:t>Description</w:t>
            </w:r>
          </w:p>
        </w:tc>
      </w:tr>
      <w:tr w:rsidR="00E142EF" w:rsidTr="00E142EF">
        <w:tc>
          <w:tcPr>
            <w:tcW w:w="2628" w:type="dxa"/>
            <w:hideMark/>
          </w:tcPr>
          <w:p w:rsidR="00E142EF" w:rsidRDefault="00E142EF">
            <w:pPr>
              <w:pStyle w:val="NormalWeb"/>
              <w:spacing w:before="0" w:after="0"/>
              <w:jc w:val="both"/>
              <w:rPr>
                <w:rFonts w:ascii="Arial" w:hAnsi="Arial" w:cs="Arial"/>
                <w:sz w:val="20"/>
                <w:lang w:val="en-US"/>
              </w:rPr>
            </w:pPr>
            <w:r>
              <w:rPr>
                <w:rFonts w:ascii="Arial" w:hAnsi="Arial" w:cs="Arial"/>
                <w:sz w:val="20"/>
                <w:lang w:val="en-US"/>
              </w:rPr>
              <w:t>Newsletters</w:t>
            </w:r>
          </w:p>
        </w:tc>
        <w:tc>
          <w:tcPr>
            <w:tcW w:w="6840" w:type="dxa"/>
            <w:hideMark/>
          </w:tcPr>
          <w:p w:rsidR="00E142EF" w:rsidRDefault="00E142EF">
            <w:pPr>
              <w:pStyle w:val="NormalWeb"/>
              <w:spacing w:before="0" w:after="0"/>
              <w:jc w:val="both"/>
              <w:rPr>
                <w:rFonts w:ascii="Arial" w:hAnsi="Arial" w:cs="Arial"/>
                <w:sz w:val="20"/>
                <w:lang w:val="en-US"/>
              </w:rPr>
            </w:pPr>
            <w:r>
              <w:rPr>
                <w:rFonts w:ascii="Arial" w:hAnsi="Arial" w:cs="Arial"/>
                <w:sz w:val="20"/>
                <w:lang w:val="en-US"/>
              </w:rPr>
              <w:t>Monthly publication to parents and governors</w:t>
            </w:r>
          </w:p>
        </w:tc>
      </w:tr>
      <w:tr w:rsidR="00E142EF" w:rsidTr="00E142EF">
        <w:tc>
          <w:tcPr>
            <w:tcW w:w="2628" w:type="dxa"/>
          </w:tcPr>
          <w:p w:rsidR="00E142EF" w:rsidRDefault="00E142EF">
            <w:pPr>
              <w:pStyle w:val="NormalWeb"/>
              <w:spacing w:before="0" w:after="0"/>
              <w:jc w:val="both"/>
              <w:rPr>
                <w:rFonts w:ascii="Arial" w:hAnsi="Arial" w:cs="Arial"/>
                <w:sz w:val="20"/>
                <w:lang w:val="en-US"/>
              </w:rPr>
            </w:pPr>
          </w:p>
        </w:tc>
        <w:tc>
          <w:tcPr>
            <w:tcW w:w="6840" w:type="dxa"/>
          </w:tcPr>
          <w:p w:rsidR="00E142EF" w:rsidRDefault="00E142EF">
            <w:pPr>
              <w:pStyle w:val="NormalWeb"/>
              <w:spacing w:before="0" w:after="0"/>
              <w:jc w:val="both"/>
              <w:rPr>
                <w:rFonts w:ascii="Arial" w:hAnsi="Arial" w:cs="Arial"/>
                <w:sz w:val="20"/>
                <w:lang w:val="en-US"/>
              </w:rPr>
            </w:pPr>
          </w:p>
        </w:tc>
      </w:tr>
    </w:tbl>
    <w:p w:rsidR="00255B52" w:rsidRPr="00345E3E" w:rsidRDefault="00255B52" w:rsidP="00345E3E"/>
    <w:sectPr w:rsidR="00255B52" w:rsidRPr="00345E3E" w:rsidSect="000D313E">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E7C" w:rsidRDefault="00F27E7C">
      <w:r>
        <w:separator/>
      </w:r>
    </w:p>
  </w:endnote>
  <w:endnote w:type="continuationSeparator" w:id="0">
    <w:p w:rsidR="00F27E7C" w:rsidRDefault="00F27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70" w:rsidRDefault="00010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Pr="000D313E" w:rsidRDefault="00321691" w:rsidP="001C191A">
    <w:pPr>
      <w:pStyle w:val="Footer"/>
      <w:rPr>
        <w:rFonts w:ascii="Arial" w:hAnsi="Arial" w:cs="Arial"/>
        <w:b/>
        <w:sz w:val="20"/>
        <w:szCs w:val="20"/>
      </w:rPr>
    </w:pPr>
  </w:p>
  <w:p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010070">
      <w:rPr>
        <w:rFonts w:ascii="Arial" w:hAnsi="Arial" w:cs="Arial"/>
        <w:sz w:val="16"/>
        <w:szCs w:val="16"/>
      </w:rPr>
      <w:t>24 September 2020</w:t>
    </w:r>
    <w:r w:rsidRPr="000D313E">
      <w:rPr>
        <w:rFonts w:ascii="Arial" w:hAnsi="Arial" w:cs="Arial"/>
        <w:b/>
        <w:sz w:val="16"/>
        <w:szCs w:val="16"/>
      </w:rPr>
      <w:tab/>
      <w:t>Minute Number:</w:t>
    </w:r>
    <w:r w:rsidR="00010070">
      <w:rPr>
        <w:rFonts w:ascii="Arial" w:hAnsi="Arial" w:cs="Arial"/>
        <w:b/>
        <w:sz w:val="16"/>
        <w:szCs w:val="16"/>
      </w:rPr>
      <w:t xml:space="preserve"> 11.4</w:t>
    </w:r>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C0122B">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C0122B">
      <w:rPr>
        <w:rStyle w:val="PageNumber"/>
        <w:rFonts w:ascii="Arial" w:hAnsi="Arial" w:cs="Arial"/>
        <w:b/>
        <w:noProof/>
        <w:sz w:val="14"/>
        <w:szCs w:val="16"/>
      </w:rPr>
      <w:t>5</w:t>
    </w:r>
    <w:r w:rsidRPr="000D313E">
      <w:rPr>
        <w:rStyle w:val="PageNumber"/>
        <w:rFonts w:ascii="Arial" w:hAnsi="Arial" w:cs="Arial"/>
        <w:b/>
        <w:sz w:val="14"/>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70" w:rsidRDefault="00010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E7C" w:rsidRDefault="00F27E7C">
      <w:r>
        <w:separator/>
      </w:r>
    </w:p>
  </w:footnote>
  <w:footnote w:type="continuationSeparator" w:id="0">
    <w:p w:rsidR="00F27E7C" w:rsidRDefault="00F27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70" w:rsidRDefault="00010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6C8BA67" wp14:editId="3DA3FCD3">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rsidR="00C428A1" w:rsidRPr="00C428A1" w:rsidRDefault="00C428A1" w:rsidP="00C428A1">
    <w:pPr>
      <w:jc w:val="center"/>
      <w:rPr>
        <w:rFonts w:ascii="Palatino Linotype" w:hAnsi="Palatino Linotype" w:cs="Arial"/>
        <w:b/>
        <w:i/>
        <w:sz w:val="20"/>
        <w:szCs w:val="20"/>
      </w:rPr>
    </w:pPr>
  </w:p>
  <w:p w:rsidR="00C428A1" w:rsidRDefault="00B16C1E" w:rsidP="00B16C1E">
    <w:pPr>
      <w:pStyle w:val="Header"/>
      <w:ind w:right="-308"/>
      <w:rPr>
        <w:rFonts w:ascii="Arial" w:hAnsi="Arial" w:cs="Arial"/>
      </w:rPr>
    </w:pPr>
    <w:r w:rsidRPr="000D313E">
      <w:rPr>
        <w:rFonts w:ascii="Arial" w:hAnsi="Arial" w:cs="Arial"/>
      </w:rPr>
      <w:tab/>
    </w:r>
  </w:p>
  <w:p w:rsidR="00C428A1" w:rsidRPr="00C428A1" w:rsidRDefault="00E142EF" w:rsidP="00C428A1">
    <w:pPr>
      <w:pStyle w:val="Header"/>
      <w:ind w:right="-308"/>
      <w:jc w:val="right"/>
      <w:rPr>
        <w:rFonts w:ascii="Arial" w:hAnsi="Arial" w:cs="Arial"/>
        <w:b/>
        <w:sz w:val="28"/>
        <w:szCs w:val="28"/>
        <w:u w:val="single"/>
      </w:rPr>
    </w:pPr>
    <w:r>
      <w:rPr>
        <w:rFonts w:ascii="Arial" w:hAnsi="Arial" w:cs="Arial"/>
        <w:b/>
        <w:sz w:val="28"/>
        <w:szCs w:val="28"/>
        <w:u w:val="single"/>
      </w:rPr>
      <w:t>FREEDOM OF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070" w:rsidRDefault="00010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01314B0"/>
    <w:multiLevelType w:val="singleLevel"/>
    <w:tmpl w:val="F752C4DE"/>
    <w:lvl w:ilvl="0">
      <w:start w:val="1"/>
      <w:numFmt w:val="bullet"/>
      <w:lvlText w:val=""/>
      <w:lvlJc w:val="left"/>
      <w:pPr>
        <w:tabs>
          <w:tab w:val="num" w:pos="851"/>
        </w:tabs>
        <w:ind w:left="851" w:hanging="851"/>
      </w:pPr>
      <w:rPr>
        <w:rFonts w:ascii="Symbol" w:hAnsi="Symbol" w:hint="default"/>
      </w:rPr>
    </w:lvl>
  </w:abstractNum>
  <w:abstractNum w:abstractNumId="4"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5"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6" w15:restartNumberingAfterBreak="0">
    <w:nsid w:val="0FFF5742"/>
    <w:multiLevelType w:val="hybridMultilevel"/>
    <w:tmpl w:val="6E1C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4FC491C"/>
    <w:multiLevelType w:val="hybridMultilevel"/>
    <w:tmpl w:val="5DD2B9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6737242"/>
    <w:multiLevelType w:val="multilevel"/>
    <w:tmpl w:val="1F3A5404"/>
    <w:lvl w:ilvl="0">
      <w:start w:val="1"/>
      <w:numFmt w:val="decimal"/>
      <w:lvlText w:val="%1."/>
      <w:lvlJc w:val="left"/>
      <w:pPr>
        <w:tabs>
          <w:tab w:val="num" w:pos="2422"/>
        </w:tabs>
        <w:ind w:left="2422" w:hanging="720"/>
      </w:pPr>
    </w:lvl>
    <w:lvl w:ilvl="1">
      <w:start w:val="1"/>
      <w:numFmt w:val="decimal"/>
      <w:isLgl/>
      <w:lvlText w:val="%1.%2"/>
      <w:lvlJc w:val="left"/>
      <w:pPr>
        <w:tabs>
          <w:tab w:val="num" w:pos="3142"/>
        </w:tabs>
        <w:ind w:left="3142" w:hanging="720"/>
      </w:pPr>
    </w:lvl>
    <w:lvl w:ilvl="2">
      <w:start w:val="1"/>
      <w:numFmt w:val="decimal"/>
      <w:isLgl/>
      <w:lvlText w:val="%1.%2.%3"/>
      <w:lvlJc w:val="left"/>
      <w:pPr>
        <w:tabs>
          <w:tab w:val="num" w:pos="3862"/>
        </w:tabs>
        <w:ind w:left="3862" w:hanging="720"/>
      </w:pPr>
    </w:lvl>
    <w:lvl w:ilvl="3">
      <w:start w:val="1"/>
      <w:numFmt w:val="decimal"/>
      <w:isLgl/>
      <w:lvlText w:val="%1.%2.%3.%4"/>
      <w:lvlJc w:val="left"/>
      <w:pPr>
        <w:tabs>
          <w:tab w:val="num" w:pos="4582"/>
        </w:tabs>
        <w:ind w:left="4582" w:hanging="720"/>
      </w:pPr>
    </w:lvl>
    <w:lvl w:ilvl="4">
      <w:start w:val="1"/>
      <w:numFmt w:val="decimal"/>
      <w:isLgl/>
      <w:lvlText w:val="%1.%2.%3.%4.%5"/>
      <w:lvlJc w:val="left"/>
      <w:pPr>
        <w:tabs>
          <w:tab w:val="num" w:pos="5662"/>
        </w:tabs>
        <w:ind w:left="5662" w:hanging="1080"/>
      </w:pPr>
    </w:lvl>
    <w:lvl w:ilvl="5">
      <w:start w:val="1"/>
      <w:numFmt w:val="decimal"/>
      <w:isLgl/>
      <w:lvlText w:val="%1.%2.%3.%4.%5.%6"/>
      <w:lvlJc w:val="left"/>
      <w:pPr>
        <w:tabs>
          <w:tab w:val="num" w:pos="6382"/>
        </w:tabs>
        <w:ind w:left="6382" w:hanging="1080"/>
      </w:pPr>
    </w:lvl>
    <w:lvl w:ilvl="6">
      <w:start w:val="1"/>
      <w:numFmt w:val="decimal"/>
      <w:isLgl/>
      <w:lvlText w:val="%1.%2.%3.%4.%5.%6.%7"/>
      <w:lvlJc w:val="left"/>
      <w:pPr>
        <w:tabs>
          <w:tab w:val="num" w:pos="7462"/>
        </w:tabs>
        <w:ind w:left="7462" w:hanging="1440"/>
      </w:pPr>
    </w:lvl>
    <w:lvl w:ilvl="7">
      <w:start w:val="1"/>
      <w:numFmt w:val="decimal"/>
      <w:isLgl/>
      <w:lvlText w:val="%1.%2.%3.%4.%5.%6.%7.%8"/>
      <w:lvlJc w:val="left"/>
      <w:pPr>
        <w:tabs>
          <w:tab w:val="num" w:pos="8182"/>
        </w:tabs>
        <w:ind w:left="8182" w:hanging="1440"/>
      </w:pPr>
    </w:lvl>
    <w:lvl w:ilvl="8">
      <w:start w:val="1"/>
      <w:numFmt w:val="decimal"/>
      <w:isLgl/>
      <w:lvlText w:val="%1.%2.%3.%4.%5.%6.%7.%8.%9"/>
      <w:lvlJc w:val="left"/>
      <w:pPr>
        <w:tabs>
          <w:tab w:val="num" w:pos="9262"/>
        </w:tabs>
        <w:ind w:left="9262" w:hanging="1800"/>
      </w:pPr>
    </w:lvl>
  </w:abstractNum>
  <w:abstractNum w:abstractNumId="10"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2"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5"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8"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9"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43734E40"/>
    <w:multiLevelType w:val="hybridMultilevel"/>
    <w:tmpl w:val="7A463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5" w15:restartNumberingAfterBreak="0">
    <w:nsid w:val="47B529C0"/>
    <w:multiLevelType w:val="hybridMultilevel"/>
    <w:tmpl w:val="A198F2E8"/>
    <w:lvl w:ilvl="0" w:tplc="BBBED8EC">
      <w:start w:val="1"/>
      <w:numFmt w:val="bullet"/>
      <w:pStyle w:val="DfESBullets"/>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7"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8"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0" w15:restartNumberingAfterBreak="0">
    <w:nsid w:val="677C4CBF"/>
    <w:multiLevelType w:val="hybridMultilevel"/>
    <w:tmpl w:val="FA4E18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2"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3"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0149B5"/>
    <w:multiLevelType w:val="hybridMultilevel"/>
    <w:tmpl w:val="EF68F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6"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37"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1"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3"/>
  </w:num>
  <w:num w:numId="5">
    <w:abstractNumId w:val="21"/>
  </w:num>
  <w:num w:numId="6">
    <w:abstractNumId w:val="28"/>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startOverride w:val="1"/>
    </w:lvlOverride>
  </w:num>
  <w:num w:numId="10">
    <w:abstractNumId w:val="29"/>
  </w:num>
  <w:num w:numId="11">
    <w:abstractNumId w:val="14"/>
  </w:num>
  <w:num w:numId="12">
    <w:abstractNumId w:val="18"/>
  </w:num>
  <w:num w:numId="13">
    <w:abstractNumId w:val="35"/>
    <w:lvlOverride w:ilvl="0">
      <w:startOverride w:val="1"/>
    </w:lvlOverride>
  </w:num>
  <w:num w:numId="14">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num>
  <w:num w:numId="16">
    <w:abstractNumId w:val="11"/>
  </w:num>
  <w:num w:numId="17">
    <w:abstractNumId w:val="24"/>
  </w:num>
  <w:num w:numId="18">
    <w:abstractNumId w:val="17"/>
  </w:num>
  <w:num w:numId="19">
    <w:abstractNumId w:val="26"/>
    <w:lvlOverride w:ilvl="0">
      <w:startOverride w:val="1"/>
    </w:lvlOverride>
  </w:num>
  <w:num w:numId="20">
    <w:abstractNumId w:val="31"/>
  </w:num>
  <w:num w:numId="21">
    <w:abstractNumId w:val="40"/>
  </w:num>
  <w:num w:numId="22">
    <w:abstractNumId w:val="4"/>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7"/>
  </w:num>
  <w:num w:numId="39">
    <w:abstractNumId w:val="23"/>
  </w:num>
  <w:num w:numId="40">
    <w:abstractNumId w:val="34"/>
  </w:num>
  <w:num w:numId="41">
    <w:abstractNumId w:val="6"/>
  </w:num>
  <w:num w:numId="42">
    <w:abstractNumId w:val="25"/>
  </w:num>
  <w:num w:numId="43">
    <w:abstractNumId w:val="3"/>
  </w:num>
  <w:num w:numId="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10070"/>
    <w:rsid w:val="00064958"/>
    <w:rsid w:val="00085A5A"/>
    <w:rsid w:val="000A2C7E"/>
    <w:rsid w:val="000B23BA"/>
    <w:rsid w:val="000D313E"/>
    <w:rsid w:val="000F0053"/>
    <w:rsid w:val="00102ED4"/>
    <w:rsid w:val="00180F44"/>
    <w:rsid w:val="001A3CDC"/>
    <w:rsid w:val="001C191A"/>
    <w:rsid w:val="001C7E4C"/>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701D0"/>
    <w:rsid w:val="005B46E1"/>
    <w:rsid w:val="005D48F7"/>
    <w:rsid w:val="006101F3"/>
    <w:rsid w:val="00726DDE"/>
    <w:rsid w:val="00737327"/>
    <w:rsid w:val="00780FB6"/>
    <w:rsid w:val="0079194D"/>
    <w:rsid w:val="007B0795"/>
    <w:rsid w:val="007C3F43"/>
    <w:rsid w:val="00894810"/>
    <w:rsid w:val="00994055"/>
    <w:rsid w:val="009B5BF9"/>
    <w:rsid w:val="009C4135"/>
    <w:rsid w:val="00B105EA"/>
    <w:rsid w:val="00B16C1E"/>
    <w:rsid w:val="00B752DB"/>
    <w:rsid w:val="00B86C56"/>
    <w:rsid w:val="00C0122B"/>
    <w:rsid w:val="00C11097"/>
    <w:rsid w:val="00C428A1"/>
    <w:rsid w:val="00CC5B79"/>
    <w:rsid w:val="00CF68BA"/>
    <w:rsid w:val="00D774DF"/>
    <w:rsid w:val="00D86EA9"/>
    <w:rsid w:val="00DE4578"/>
    <w:rsid w:val="00DF68A7"/>
    <w:rsid w:val="00E1143A"/>
    <w:rsid w:val="00E142EF"/>
    <w:rsid w:val="00E7240A"/>
    <w:rsid w:val="00E815A5"/>
    <w:rsid w:val="00E93D99"/>
    <w:rsid w:val="00EF59A7"/>
    <w:rsid w:val="00F27E7C"/>
    <w:rsid w:val="00F74393"/>
    <w:rsid w:val="00F90F98"/>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paragraph" w:styleId="Heading7">
    <w:name w:val="heading 7"/>
    <w:basedOn w:val="Normal"/>
    <w:next w:val="Normal"/>
    <w:link w:val="Heading7Char"/>
    <w:semiHidden/>
    <w:unhideWhenUsed/>
    <w:qFormat/>
    <w:rsid w:val="00E142E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link w:val="BodyTextChar"/>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link w:val="BodyTextIndentChar"/>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 w:type="character" w:customStyle="1" w:styleId="Heading7Char">
    <w:name w:val="Heading 7 Char"/>
    <w:basedOn w:val="DefaultParagraphFont"/>
    <w:link w:val="Heading7"/>
    <w:semiHidden/>
    <w:rsid w:val="00E142EF"/>
    <w:rPr>
      <w:rFonts w:asciiTheme="majorHAnsi" w:eastAsiaTheme="majorEastAsia" w:hAnsiTheme="majorHAnsi" w:cstheme="majorBidi"/>
      <w:i/>
      <w:iCs/>
      <w:color w:val="243F60" w:themeColor="accent1" w:themeShade="7F"/>
      <w:sz w:val="24"/>
      <w:szCs w:val="24"/>
      <w:lang w:eastAsia="ar-SA"/>
    </w:rPr>
  </w:style>
  <w:style w:type="character" w:styleId="Hyperlink">
    <w:name w:val="Hyperlink"/>
    <w:semiHidden/>
    <w:unhideWhenUsed/>
    <w:rsid w:val="00E142EF"/>
    <w:rPr>
      <w:color w:val="0000FF"/>
      <w:u w:val="single"/>
    </w:rPr>
  </w:style>
  <w:style w:type="paragraph" w:styleId="NormalWeb">
    <w:name w:val="Normal (Web)"/>
    <w:basedOn w:val="Normal"/>
    <w:semiHidden/>
    <w:unhideWhenUsed/>
    <w:rsid w:val="00E142EF"/>
    <w:pPr>
      <w:suppressAutoHyphens w:val="0"/>
      <w:spacing w:before="100" w:after="100"/>
    </w:pPr>
    <w:rPr>
      <w:rFonts w:ascii="Arial Unicode MS" w:eastAsia="Arial Unicode MS" w:hAnsi="Arial Unicode MS"/>
      <w:szCs w:val="20"/>
      <w:lang w:eastAsia="en-US"/>
    </w:rPr>
  </w:style>
  <w:style w:type="character" w:customStyle="1" w:styleId="BodyTextChar">
    <w:name w:val="Body Text Char"/>
    <w:basedOn w:val="DefaultParagraphFont"/>
    <w:link w:val="BodyText"/>
    <w:rsid w:val="00E142EF"/>
    <w:rPr>
      <w:sz w:val="24"/>
      <w:szCs w:val="24"/>
      <w:lang w:eastAsia="ar-SA"/>
    </w:rPr>
  </w:style>
  <w:style w:type="character" w:customStyle="1" w:styleId="BodyTextIndentChar">
    <w:name w:val="Body Text Indent Char"/>
    <w:basedOn w:val="DefaultParagraphFont"/>
    <w:link w:val="BodyTextIndent"/>
    <w:rsid w:val="00E142EF"/>
    <w:rPr>
      <w:sz w:val="24"/>
      <w:szCs w:val="24"/>
      <w:lang w:eastAsia="ar-SA"/>
    </w:rPr>
  </w:style>
  <w:style w:type="paragraph" w:styleId="BodyText3">
    <w:name w:val="Body Text 3"/>
    <w:basedOn w:val="Normal"/>
    <w:link w:val="BodyText3Char"/>
    <w:semiHidden/>
    <w:unhideWhenUsed/>
    <w:rsid w:val="00E142EF"/>
    <w:pPr>
      <w:spacing w:after="120"/>
    </w:pPr>
    <w:rPr>
      <w:sz w:val="16"/>
      <w:szCs w:val="16"/>
    </w:rPr>
  </w:style>
  <w:style w:type="character" w:customStyle="1" w:styleId="BodyText3Char">
    <w:name w:val="Body Text 3 Char"/>
    <w:basedOn w:val="DefaultParagraphFont"/>
    <w:link w:val="BodyText3"/>
    <w:semiHidden/>
    <w:rsid w:val="00E142EF"/>
    <w:rPr>
      <w:sz w:val="16"/>
      <w:szCs w:val="16"/>
      <w:lang w:eastAsia="ar-SA"/>
    </w:rPr>
  </w:style>
  <w:style w:type="paragraph" w:customStyle="1" w:styleId="Body">
    <w:name w:val="Body"/>
    <w:basedOn w:val="Normal"/>
    <w:rsid w:val="00E142EF"/>
    <w:pPr>
      <w:suppressAutoHyphens w:val="0"/>
      <w:spacing w:after="240" w:line="264" w:lineRule="auto"/>
      <w:jc w:val="both"/>
    </w:pPr>
    <w:rPr>
      <w:rFonts w:ascii="Arial" w:hAnsi="Arial"/>
      <w:sz w:val="20"/>
      <w:szCs w:val="20"/>
      <w:lang w:eastAsia="en-US"/>
    </w:rPr>
  </w:style>
  <w:style w:type="paragraph" w:customStyle="1" w:styleId="DfESBullets">
    <w:name w:val="DfESBullets"/>
    <w:basedOn w:val="Normal"/>
    <w:rsid w:val="00E142EF"/>
    <w:pPr>
      <w:widowControl w:val="0"/>
      <w:numPr>
        <w:numId w:val="42"/>
      </w:numPr>
      <w:suppressAutoHyphens w:val="0"/>
      <w:overflowPunct w:val="0"/>
      <w:autoSpaceDE w:val="0"/>
      <w:autoSpaceDN w:val="0"/>
      <w:adjustRightInd w:val="0"/>
      <w:spacing w:after="240"/>
    </w:pPr>
    <w:rPr>
      <w:rFonts w:ascii="Arial" w:hAnsi="Arial"/>
      <w:sz w:val="22"/>
      <w:szCs w:val="20"/>
      <w:lang w:eastAsia="en-US"/>
    </w:rPr>
  </w:style>
  <w:style w:type="paragraph" w:customStyle="1" w:styleId="Bullet1">
    <w:name w:val="Bullet 1"/>
    <w:basedOn w:val="Body"/>
    <w:rsid w:val="00E142EF"/>
    <w:pPr>
      <w:tabs>
        <w:tab w:val="num"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1233818">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saledavys.derbyshire.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nformationcommissioner.gov.uk/" TargetMode="External"/><Relationship Id="rId4" Type="http://schemas.openxmlformats.org/officeDocument/2006/relationships/settings" Target="settings.xml"/><Relationship Id="rId9" Type="http://schemas.openxmlformats.org/officeDocument/2006/relationships/hyperlink" Target="mailto:publications@ic-foi.demonco.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CB891-32B3-4BED-8AC7-5E868C624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Victoria Lindsay</cp:lastModifiedBy>
  <cp:revision>2</cp:revision>
  <cp:lastPrinted>2019-05-08T15:07:00Z</cp:lastPrinted>
  <dcterms:created xsi:type="dcterms:W3CDTF">2020-09-29T13:21:00Z</dcterms:created>
  <dcterms:modified xsi:type="dcterms:W3CDTF">2020-09-29T13:21:00Z</dcterms:modified>
</cp:coreProperties>
</file>