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21" w:rsidRPr="00A17C8C" w:rsidRDefault="004271AC" w:rsidP="00491592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1F497D"/>
          <w:sz w:val="44"/>
          <w:szCs w:val="36"/>
        </w:rPr>
      </w:pPr>
      <w:r w:rsidRPr="00A17C8C">
        <w:rPr>
          <w:rFonts w:ascii="Proxima Nova Rg" w:hAnsi="Proxima Nova Rg"/>
          <w:b/>
          <w:color w:val="1F497D"/>
          <w:sz w:val="52"/>
          <w:szCs w:val="36"/>
        </w:rPr>
        <w:t xml:space="preserve">SESSION </w:t>
      </w:r>
      <w:r w:rsidR="002A5CD8" w:rsidRPr="00A17C8C">
        <w:rPr>
          <w:rFonts w:ascii="Proxima Nova Rg" w:hAnsi="Proxima Nova Rg"/>
          <w:b/>
          <w:color w:val="1F497D"/>
          <w:sz w:val="52"/>
          <w:szCs w:val="36"/>
        </w:rPr>
        <w:t>5 REDD CASE</w:t>
      </w:r>
    </w:p>
    <w:p w:rsidR="00D27F2F" w:rsidRPr="00A17C8C" w:rsidRDefault="002E0F2A" w:rsidP="00491592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FF0000"/>
          <w:sz w:val="48"/>
          <w:szCs w:val="40"/>
        </w:rPr>
      </w:pPr>
      <w:r w:rsidRPr="00A17C8C">
        <w:rPr>
          <w:rFonts w:ascii="Proxima Nova Rg" w:hAnsi="Proxima Nova Rg"/>
          <w:b/>
          <w:color w:val="FF0000"/>
          <w:sz w:val="48"/>
          <w:szCs w:val="40"/>
        </w:rPr>
        <w:t>WORKING THE REDD CASE</w:t>
      </w:r>
    </w:p>
    <w:p w:rsidR="0090721A" w:rsidRDefault="002A5CD8" w:rsidP="002A5CD8">
      <w:pPr>
        <w:pStyle w:val="BodyText"/>
        <w:spacing w:before="120" w:after="120" w:line="300" w:lineRule="exact"/>
        <w:ind w:left="360" w:right="360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In this activity, </w:t>
      </w:r>
      <w:r w:rsidRPr="002A5CD8">
        <w:rPr>
          <w:rFonts w:ascii="Proxima Nova Lt" w:hAnsi="Proxima Nova Lt"/>
          <w:sz w:val="24"/>
          <w:szCs w:val="24"/>
        </w:rPr>
        <w:t>you will be “working” a case from start to finish to help you gain a better sense of what the process is like for a CASA/GAL volunteer.</w:t>
      </w: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5850"/>
      </w:tblGrid>
      <w:tr w:rsidR="00617DAF" w:rsidTr="00617DAF">
        <w:tc>
          <w:tcPr>
            <w:tcW w:w="5850" w:type="dxa"/>
          </w:tcPr>
          <w:p w:rsidR="00617DAF" w:rsidRPr="00617DAF" w:rsidRDefault="00617DAF" w:rsidP="00617DAF">
            <w:pPr>
              <w:pStyle w:val="BodyText"/>
              <w:spacing w:before="120" w:after="120" w:line="300" w:lineRule="exact"/>
              <w:ind w:right="360"/>
              <w:rPr>
                <w:rFonts w:ascii="Proxima Nova Lt" w:hAnsi="Proxima Nova Lt"/>
                <w:b/>
                <w:color w:val="FF0000"/>
                <w:sz w:val="24"/>
                <w:szCs w:val="24"/>
              </w:rPr>
            </w:pPr>
            <w:r w:rsidRPr="00617DAF">
              <w:rPr>
                <w:rFonts w:ascii="Proxima Nova Lt" w:hAnsi="Proxima Nova Lt"/>
                <w:b/>
                <w:color w:val="FF0000"/>
                <w:sz w:val="24"/>
                <w:szCs w:val="24"/>
              </w:rPr>
              <w:t>Materials you will need:</w:t>
            </w:r>
          </w:p>
          <w:p w:rsidR="00617DAF" w:rsidRDefault="00617DAF" w:rsidP="00617DAF">
            <w:pPr>
              <w:pStyle w:val="BodyText"/>
              <w:numPr>
                <w:ilvl w:val="0"/>
                <w:numId w:val="15"/>
              </w:numPr>
              <w:spacing w:before="120" w:after="120" w:line="300" w:lineRule="exact"/>
              <w:ind w:right="360"/>
              <w:rPr>
                <w:rFonts w:ascii="Proxima Nova Lt" w:hAnsi="Proxima Nova Lt"/>
                <w:sz w:val="24"/>
                <w:szCs w:val="24"/>
              </w:rPr>
            </w:pPr>
            <w:r>
              <w:rPr>
                <w:rFonts w:ascii="Proxima Nova Lt" w:hAnsi="Proxima Nova Lt"/>
                <w:sz w:val="24"/>
                <w:szCs w:val="24"/>
              </w:rPr>
              <w:t>Redd Case File and Notes</w:t>
            </w:r>
          </w:p>
          <w:p w:rsidR="00023454" w:rsidRDefault="00023454" w:rsidP="00617DAF">
            <w:pPr>
              <w:pStyle w:val="BodyText"/>
              <w:numPr>
                <w:ilvl w:val="0"/>
                <w:numId w:val="15"/>
              </w:numPr>
              <w:spacing w:before="120" w:after="120" w:line="300" w:lineRule="exact"/>
              <w:ind w:right="360"/>
              <w:rPr>
                <w:rFonts w:ascii="Proxima Nova Lt" w:hAnsi="Proxima Nova Lt"/>
                <w:sz w:val="24"/>
                <w:szCs w:val="24"/>
              </w:rPr>
            </w:pPr>
            <w:r>
              <w:rPr>
                <w:rFonts w:ascii="Proxima Nova Lt" w:hAnsi="Proxima Nova Lt"/>
                <w:sz w:val="24"/>
                <w:szCs w:val="24"/>
              </w:rPr>
              <w:t>Your completed genogram of the Redd Family</w:t>
            </w:r>
          </w:p>
          <w:p w:rsidR="00617DAF" w:rsidRPr="00617DAF" w:rsidRDefault="00617DAF" w:rsidP="00617DAF">
            <w:pPr>
              <w:pStyle w:val="BodyText"/>
              <w:numPr>
                <w:ilvl w:val="0"/>
                <w:numId w:val="15"/>
              </w:numPr>
              <w:spacing w:before="120" w:after="120" w:line="300" w:lineRule="exact"/>
              <w:ind w:right="360"/>
              <w:rPr>
                <w:rFonts w:ascii="Proxima Nova Lt" w:hAnsi="Proxima Nova Lt"/>
                <w:sz w:val="24"/>
                <w:szCs w:val="24"/>
              </w:rPr>
            </w:pPr>
            <w:r w:rsidRPr="002A5CD8">
              <w:rPr>
                <w:rFonts w:ascii="Proxima Nova Lt" w:hAnsi="Proxima Nova Lt"/>
                <w:sz w:val="24"/>
                <w:szCs w:val="24"/>
              </w:rPr>
              <w:t>Court Report template (Your facilitator will provide you with either a court report used in the local jurisdiction in which you reside or you will use the “sample court report” worksheet provided for this session).</w:t>
            </w:r>
          </w:p>
        </w:tc>
      </w:tr>
    </w:tbl>
    <w:p w:rsidR="005A271D" w:rsidRDefault="002A5CD8" w:rsidP="005A271D">
      <w:pPr>
        <w:pStyle w:val="ListParagraph"/>
        <w:spacing w:before="120" w:after="120" w:line="300" w:lineRule="exact"/>
        <w:ind w:left="360" w:right="360" w:firstLine="0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Review the Redd case. Take notes just as you would when working a “real” case. </w:t>
      </w:r>
    </w:p>
    <w:p w:rsidR="002A5CD8" w:rsidRDefault="002A5CD8" w:rsidP="005A271D">
      <w:pPr>
        <w:pStyle w:val="ListParagraph"/>
        <w:numPr>
          <w:ilvl w:val="0"/>
          <w:numId w:val="17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Respond to the following questions</w:t>
      </w:r>
      <w:r w:rsidR="00121F2B">
        <w:rPr>
          <w:rFonts w:ascii="Proxima Nova Lt" w:hAnsi="Proxima Nova Lt"/>
          <w:sz w:val="24"/>
          <w:szCs w:val="24"/>
        </w:rPr>
        <w:t xml:space="preserve"> in preparation of completing the court report</w:t>
      </w:r>
      <w:r>
        <w:rPr>
          <w:rFonts w:ascii="Proxima Nova Lt" w:hAnsi="Proxima Nova Lt"/>
          <w:sz w:val="24"/>
          <w:szCs w:val="24"/>
        </w:rPr>
        <w:t>:</w:t>
      </w:r>
    </w:p>
    <w:p w:rsidR="002A5CD8" w:rsidRDefault="002A5CD8" w:rsidP="002A5CD8">
      <w:pPr>
        <w:pStyle w:val="ListParagraph"/>
        <w:numPr>
          <w:ilvl w:val="0"/>
          <w:numId w:val="14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What are the top issues that need to be addressed in the Redd case? (Please list no more than 2-3 top issues).</w:t>
      </w:r>
    </w:p>
    <w:p w:rsidR="002A5CD8" w:rsidRDefault="002A5CD8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2A5CD8" w:rsidRDefault="002A5CD8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2A5CD8" w:rsidRPr="00577DCA" w:rsidRDefault="002A5CD8" w:rsidP="00121F2B">
      <w:pPr>
        <w:pStyle w:val="ListParagraph"/>
        <w:numPr>
          <w:ilvl w:val="0"/>
          <w:numId w:val="14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 w:rsidRPr="00577DCA">
        <w:rPr>
          <w:rFonts w:ascii="Proxima Nova Lt" w:hAnsi="Proxima Nova Lt"/>
          <w:sz w:val="24"/>
          <w:szCs w:val="24"/>
        </w:rPr>
        <w:t>What are some additional questions you might have p</w:t>
      </w:r>
      <w:r w:rsidR="00577DCA" w:rsidRPr="00577DCA">
        <w:rPr>
          <w:rFonts w:ascii="Proxima Nova Lt" w:hAnsi="Proxima Nova Lt"/>
          <w:sz w:val="24"/>
          <w:szCs w:val="24"/>
        </w:rPr>
        <w:t xml:space="preserve">osed to some of the key informants </w:t>
      </w:r>
      <w:r w:rsidRPr="00577DCA">
        <w:rPr>
          <w:rFonts w:ascii="Proxima Nova Lt" w:hAnsi="Proxima Nova Lt"/>
          <w:sz w:val="24"/>
          <w:szCs w:val="24"/>
        </w:rPr>
        <w:t xml:space="preserve">in the case? </w:t>
      </w:r>
    </w:p>
    <w:p w:rsidR="00617DAF" w:rsidRDefault="00617DAF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2A5CD8" w:rsidRDefault="002A5CD8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2A5CD8" w:rsidRDefault="002A5CD8" w:rsidP="002A5CD8">
      <w:pPr>
        <w:pStyle w:val="ListParagraph"/>
        <w:numPr>
          <w:ilvl w:val="0"/>
          <w:numId w:val="14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How would these questions have helped your information gathering for this case?</w:t>
      </w:r>
    </w:p>
    <w:p w:rsidR="002A5CD8" w:rsidRDefault="002A5CD8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2A5CD8" w:rsidRDefault="002A5CD8" w:rsidP="002A5CD8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</w:p>
    <w:p w:rsidR="005A271D" w:rsidRDefault="002A5CD8" w:rsidP="005A271D">
      <w:pPr>
        <w:pStyle w:val="ListParagraph"/>
        <w:numPr>
          <w:ilvl w:val="0"/>
          <w:numId w:val="14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 w:rsidRPr="000D04FD">
        <w:rPr>
          <w:rFonts w:ascii="Proxima Nova Lt" w:hAnsi="Proxima Nova Lt"/>
          <w:sz w:val="24"/>
          <w:szCs w:val="24"/>
        </w:rPr>
        <w:t>Is there anyone else that you would like to interview? Why and why?</w:t>
      </w:r>
      <w:r w:rsidR="00577DCA" w:rsidRPr="000D04FD">
        <w:rPr>
          <w:rFonts w:ascii="Proxima Nova Lt" w:hAnsi="Proxima Nova Lt"/>
          <w:sz w:val="24"/>
          <w:szCs w:val="24"/>
        </w:rPr>
        <w:t xml:space="preserve"> If yes, who and what questions might you ask them?</w:t>
      </w:r>
    </w:p>
    <w:p w:rsidR="005A271D" w:rsidRDefault="005A271D" w:rsidP="005A271D">
      <w:pPr>
        <w:pStyle w:val="ListParagraph"/>
        <w:spacing w:before="120" w:after="120" w:line="300" w:lineRule="exact"/>
        <w:ind w:left="1440" w:right="360" w:firstLine="0"/>
        <w:rPr>
          <w:rFonts w:ascii="Proxima Nova Lt" w:hAnsi="Proxima Nova Lt"/>
          <w:sz w:val="24"/>
          <w:szCs w:val="24"/>
        </w:rPr>
      </w:pPr>
      <w:bookmarkStart w:id="0" w:name="_GoBack"/>
      <w:bookmarkEnd w:id="0"/>
    </w:p>
    <w:p w:rsidR="0029314F" w:rsidRPr="005A271D" w:rsidRDefault="00C94BC9" w:rsidP="005A271D">
      <w:pPr>
        <w:pStyle w:val="ListParagraph"/>
        <w:numPr>
          <w:ilvl w:val="0"/>
          <w:numId w:val="17"/>
        </w:numPr>
        <w:spacing w:before="120" w:after="120" w:line="300" w:lineRule="exact"/>
        <w:ind w:right="360"/>
        <w:rPr>
          <w:rFonts w:ascii="Proxima Nova Lt" w:hAnsi="Proxima Nova Lt"/>
          <w:sz w:val="24"/>
          <w:szCs w:val="24"/>
        </w:rPr>
      </w:pPr>
      <w:r w:rsidRPr="005A271D">
        <w:rPr>
          <w:rFonts w:ascii="Proxima Nova Lt" w:hAnsi="Proxima Nova Lt"/>
          <w:sz w:val="24"/>
          <w:szCs w:val="24"/>
        </w:rPr>
        <w:t xml:space="preserve">Complete the </w:t>
      </w:r>
      <w:r w:rsidRPr="005A271D">
        <w:rPr>
          <w:rFonts w:ascii="Proxima Nova Lt" w:hAnsi="Proxima Nova Lt"/>
          <w:b/>
          <w:color w:val="FF0000"/>
          <w:sz w:val="24"/>
          <w:szCs w:val="24"/>
        </w:rPr>
        <w:t xml:space="preserve">Court Template.  </w:t>
      </w:r>
      <w:r w:rsidRPr="005A271D">
        <w:rPr>
          <w:rFonts w:ascii="Proxima Nova Lt" w:hAnsi="Proxima Nova Lt"/>
          <w:sz w:val="24"/>
          <w:szCs w:val="24"/>
        </w:rPr>
        <w:t>Use the one provided by your fa</w:t>
      </w:r>
      <w:r w:rsidR="00B754F5" w:rsidRPr="005A271D">
        <w:rPr>
          <w:rFonts w:ascii="Proxima Nova Lt" w:hAnsi="Proxima Nova Lt"/>
          <w:sz w:val="24"/>
          <w:szCs w:val="24"/>
        </w:rPr>
        <w:t>c</w:t>
      </w:r>
      <w:r w:rsidR="005A271D" w:rsidRPr="005A271D">
        <w:rPr>
          <w:rFonts w:ascii="Proxima Nova Lt" w:hAnsi="Proxima Nova Lt"/>
          <w:sz w:val="24"/>
          <w:szCs w:val="24"/>
        </w:rPr>
        <w:t>ilitator or the court template W</w:t>
      </w:r>
      <w:r w:rsidRPr="005A271D">
        <w:rPr>
          <w:rFonts w:ascii="Proxima Nova Lt" w:hAnsi="Proxima Nova Lt"/>
          <w:sz w:val="24"/>
          <w:szCs w:val="24"/>
        </w:rPr>
        <w:t>orksheet.</w:t>
      </w:r>
    </w:p>
    <w:sectPr w:rsidR="0029314F" w:rsidRPr="005A271D" w:rsidSect="000050D3">
      <w:headerReference w:type="default" r:id="rId7"/>
      <w:footerReference w:type="default" r:id="rId8"/>
      <w:pgSz w:w="12240" w:h="15840"/>
      <w:pgMar w:top="706" w:right="605" w:bottom="274" w:left="6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31" w:rsidRDefault="00147031" w:rsidP="0014113A">
      <w:r>
        <w:separator/>
      </w:r>
    </w:p>
  </w:endnote>
  <w:endnote w:type="continuationSeparator" w:id="0">
    <w:p w:rsidR="00147031" w:rsidRDefault="00147031" w:rsidP="001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3A" w:rsidRPr="00824D80" w:rsidRDefault="00824D80">
    <w:pPr>
      <w:pStyle w:val="Footer"/>
    </w:pP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5B91C2" wp14:editId="08F397D2">
              <wp:simplePos x="0" y="0"/>
              <wp:positionH relativeFrom="margin">
                <wp:posOffset>216535</wp:posOffset>
              </wp:positionH>
              <wp:positionV relativeFrom="page">
                <wp:posOffset>9582150</wp:posOffset>
              </wp:positionV>
              <wp:extent cx="3429000" cy="281940"/>
              <wp:effectExtent l="0" t="0" r="0" b="381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592" w:rsidRPr="00E1319A" w:rsidRDefault="00824D80" w:rsidP="0014113A">
                          <w:pP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Session </w:t>
                          </w:r>
                          <w:r w:rsidR="0029314F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5</w:t>
                          </w:r>
                          <w:r w:rsidR="002A5CD8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Redd</w:t>
                          </w:r>
                          <w:r w:rsidR="0014113A"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Case</w:t>
                          </w:r>
                          <w:r w:rsidR="0090721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—</w:t>
                          </w:r>
                          <w:r w:rsidR="002A5CD8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Working the Redd Case</w:t>
                          </w:r>
                        </w:p>
                        <w:p w:rsidR="0014113A" w:rsidRPr="00E1319A" w:rsidRDefault="0014113A" w:rsidP="0014113A">
                          <w:pPr>
                            <w:rPr>
                              <w:b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B9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05pt;margin-top:754.5pt;width:270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" filled="f" stroked="f">
              <v:textbox inset="0,,0">
                <w:txbxContent>
                  <w:p w:rsidR="00491592" w:rsidRPr="00E1319A" w:rsidRDefault="00824D80" w:rsidP="0014113A">
                    <w:pP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Session </w:t>
                    </w:r>
                    <w:r w:rsidR="0029314F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5</w:t>
                    </w:r>
                    <w:r w:rsidR="002A5CD8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Redd</w:t>
                    </w:r>
                    <w:r w:rsidR="0014113A"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Case</w:t>
                    </w:r>
                    <w:r w:rsidR="0090721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—</w:t>
                    </w:r>
                    <w:r w:rsidR="002A5CD8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Working the Redd Case</w:t>
                    </w:r>
                  </w:p>
                  <w:p w:rsidR="0014113A" w:rsidRPr="00E1319A" w:rsidRDefault="0014113A" w:rsidP="0014113A">
                    <w:pPr>
                      <w:rPr>
                        <w:b/>
                        <w:color w:val="1F497D"/>
                        <w:spacing w:val="5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D305E8" wp14:editId="3996459C">
              <wp:simplePos x="0" y="0"/>
              <wp:positionH relativeFrom="margin">
                <wp:posOffset>4845050</wp:posOffset>
              </wp:positionH>
              <wp:positionV relativeFrom="page">
                <wp:posOffset>9571990</wp:posOffset>
              </wp:positionV>
              <wp:extent cx="1771650" cy="281940"/>
              <wp:effectExtent l="0" t="0" r="0" b="381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113A" w:rsidRPr="00E1319A" w:rsidRDefault="0014113A" w:rsidP="0014113A">
                          <w:pPr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 w:cstheme="majorHAnsi"/>
                              <w:color w:val="1F497D"/>
                              <w:sz w:val="16"/>
                              <w:szCs w:val="16"/>
                            </w:rPr>
                            <w:t xml:space="preserve">Pre-Service Guided Learning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 |    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71D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t>1</w:t>
                          </w:r>
                          <w:r w:rsidRPr="00E1319A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4113A" w:rsidRPr="00E1319A" w:rsidRDefault="0014113A" w:rsidP="0014113A">
                          <w:pPr>
                            <w:ind w:left="720"/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305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1.5pt;margin-top:753.7pt;width:139.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" filled="f" stroked="f">
              <v:textbox inset="0,,0">
                <w:txbxContent>
                  <w:p w:rsidR="0014113A" w:rsidRPr="00E1319A" w:rsidRDefault="0014113A" w:rsidP="0014113A">
                    <w:pPr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 w:cstheme="majorHAnsi"/>
                        <w:color w:val="1F497D"/>
                        <w:sz w:val="16"/>
                        <w:szCs w:val="16"/>
                      </w:rPr>
                      <w:t xml:space="preserve">Pre-Service Guided Learning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 |    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begin"/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separate"/>
                    </w:r>
                    <w:r w:rsidR="005A271D">
                      <w:rPr>
                        <w:noProof/>
                        <w:color w:val="1F497D"/>
                        <w:sz w:val="16"/>
                        <w:szCs w:val="16"/>
                      </w:rPr>
                      <w:t>1</w:t>
                    </w:r>
                    <w:r w:rsidRPr="00E1319A">
                      <w:rPr>
                        <w:noProof/>
                        <w:color w:val="1F497D"/>
                        <w:sz w:val="16"/>
                        <w:szCs w:val="16"/>
                      </w:rPr>
                      <w:fldChar w:fldCharType="end"/>
                    </w:r>
                  </w:p>
                  <w:p w:rsidR="0014113A" w:rsidRPr="00E1319A" w:rsidRDefault="0014113A" w:rsidP="0014113A">
                    <w:pPr>
                      <w:ind w:left="720"/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4113A" w:rsidRPr="00824D8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C2689" wp14:editId="4A7F329B">
              <wp:simplePos x="0" y="0"/>
              <wp:positionH relativeFrom="margin">
                <wp:posOffset>219075</wp:posOffset>
              </wp:positionH>
              <wp:positionV relativeFrom="paragraph">
                <wp:posOffset>339090</wp:posOffset>
              </wp:positionV>
              <wp:extent cx="6404035" cy="91440"/>
              <wp:effectExtent l="0" t="0" r="0" b="3810"/>
              <wp:wrapNone/>
              <wp:docPr id="195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4035" cy="914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113A" w:rsidRPr="00E1319A" w:rsidRDefault="0014113A" w:rsidP="0014113A">
                          <w:pPr>
                            <w:jc w:val="center"/>
                            <w:rPr>
                              <w:color w:val="1F497D"/>
                            </w:rPr>
                          </w:pPr>
                          <w:r w:rsidRPr="00E1319A">
                            <w:rPr>
                              <w:color w:val="1F497D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C2689" id="Rectangle 195" o:spid="_x0000_s1028" style="position:absolute;margin-left:17.25pt;margin-top:26.7pt;width:504.2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" fillcolor="#1f497d" stroked="f" strokeweight="2pt">
              <v:textbox>
                <w:txbxContent>
                  <w:p w:rsidR="0014113A" w:rsidRPr="00E1319A" w:rsidRDefault="0014113A" w:rsidP="0014113A">
                    <w:pPr>
                      <w:jc w:val="center"/>
                      <w:rPr>
                        <w:color w:val="1F497D"/>
                      </w:rPr>
                    </w:pPr>
                    <w:r w:rsidRPr="00E1319A">
                      <w:rPr>
                        <w:color w:val="1F497D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31" w:rsidRDefault="00147031" w:rsidP="0014113A">
      <w:r>
        <w:separator/>
      </w:r>
    </w:p>
  </w:footnote>
  <w:footnote w:type="continuationSeparator" w:id="0">
    <w:p w:rsidR="00147031" w:rsidRDefault="00147031" w:rsidP="0014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1" w:rsidRDefault="00AC0401">
    <w:pPr>
      <w:pStyle w:val="Header"/>
    </w:pPr>
    <w:r w:rsidRPr="000F1F6F">
      <w:rPr>
        <w:rFonts w:ascii="Proxima Nova Rg" w:hAnsi="Proxima Nova Rg"/>
        <w:b/>
        <w:noProof/>
        <w:color w:val="1F497D"/>
        <w:sz w:val="48"/>
        <w:szCs w:val="54"/>
        <w:lang w:bidi="ar-SA"/>
      </w:rPr>
      <w:drawing>
        <wp:anchor distT="0" distB="0" distL="114300" distR="114300" simplePos="0" relativeHeight="251667456" behindDoc="0" locked="0" layoutInCell="1" allowOverlap="1" wp14:anchorId="625EE313" wp14:editId="6D3A476A">
          <wp:simplePos x="0" y="0"/>
          <wp:positionH relativeFrom="margin">
            <wp:posOffset>5953125</wp:posOffset>
          </wp:positionH>
          <wp:positionV relativeFrom="page">
            <wp:posOffset>150495</wp:posOffset>
          </wp:positionV>
          <wp:extent cx="1165225" cy="9048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_GAL Associ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1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4A8B1" wp14:editId="26085077">
              <wp:simplePos x="0" y="0"/>
              <wp:positionH relativeFrom="margin">
                <wp:posOffset>0</wp:posOffset>
              </wp:positionH>
              <wp:positionV relativeFrom="paragraph">
                <wp:posOffset>150495</wp:posOffset>
              </wp:positionV>
              <wp:extent cx="1828800" cy="1003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033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0CED3" id="Rectangle 6" o:spid="_x0000_s1026" style="position:absolute;margin-left:0;margin-top:11.85pt;width:2in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" fillcolor="#1f497d" stroked="f" strokeweight="2pt">
              <w10:wrap anchorx="margin"/>
            </v:rect>
          </w:pict>
        </mc:Fallback>
      </mc:AlternateContent>
    </w:r>
  </w:p>
  <w:p w:rsidR="004271AC" w:rsidRDefault="004271AC">
    <w:pPr>
      <w:pStyle w:val="Header"/>
    </w:pPr>
  </w:p>
  <w:p w:rsidR="004271AC" w:rsidRDefault="004271AC">
    <w:pPr>
      <w:pStyle w:val="Header"/>
    </w:pPr>
  </w:p>
  <w:p w:rsidR="00AC0401" w:rsidRDefault="00AC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1"/>
    <w:multiLevelType w:val="hybridMultilevel"/>
    <w:tmpl w:val="E200C226"/>
    <w:lvl w:ilvl="0" w:tplc="04103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3E62"/>
    <w:multiLevelType w:val="hybridMultilevel"/>
    <w:tmpl w:val="A4BAEFA0"/>
    <w:lvl w:ilvl="0" w:tplc="38E4E6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1836"/>
    <w:multiLevelType w:val="hybridMultilevel"/>
    <w:tmpl w:val="2BD4CC42"/>
    <w:lvl w:ilvl="0" w:tplc="6FF8E27C">
      <w:numFmt w:val="bullet"/>
      <w:lvlText w:val="•"/>
      <w:lvlJc w:val="left"/>
      <w:pPr>
        <w:ind w:left="650" w:hanging="270"/>
      </w:pPr>
      <w:rPr>
        <w:rFonts w:ascii="Arial" w:eastAsia="Arial" w:hAnsi="Arial" w:cs="Arial" w:hint="default"/>
        <w:color w:val="D2232A"/>
        <w:spacing w:val="-5"/>
        <w:w w:val="100"/>
        <w:sz w:val="26"/>
        <w:szCs w:val="26"/>
        <w:lang w:val="en-US" w:eastAsia="en-US" w:bidi="en-US"/>
      </w:rPr>
    </w:lvl>
    <w:lvl w:ilvl="1" w:tplc="2D6267FE">
      <w:numFmt w:val="bullet"/>
      <w:lvlText w:val="•"/>
      <w:lvlJc w:val="left"/>
      <w:pPr>
        <w:ind w:left="2090" w:hanging="270"/>
      </w:pPr>
      <w:rPr>
        <w:rFonts w:ascii="Arial" w:eastAsia="Arial" w:hAnsi="Arial" w:cs="Arial" w:hint="default"/>
        <w:color w:val="D2232A"/>
        <w:spacing w:val="-20"/>
        <w:w w:val="100"/>
        <w:sz w:val="26"/>
        <w:szCs w:val="26"/>
        <w:lang w:val="en-US" w:eastAsia="en-US" w:bidi="en-US"/>
      </w:rPr>
    </w:lvl>
    <w:lvl w:ilvl="2" w:tplc="EB70A478">
      <w:numFmt w:val="bullet"/>
      <w:lvlText w:val="•"/>
      <w:lvlJc w:val="left"/>
      <w:pPr>
        <w:ind w:left="2100" w:hanging="270"/>
      </w:pPr>
      <w:rPr>
        <w:rFonts w:hint="default"/>
        <w:lang w:val="en-US" w:eastAsia="en-US" w:bidi="en-US"/>
      </w:rPr>
    </w:lvl>
    <w:lvl w:ilvl="3" w:tplc="3CA63760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en-US"/>
      </w:rPr>
    </w:lvl>
    <w:lvl w:ilvl="4" w:tplc="B63E01BC">
      <w:numFmt w:val="bullet"/>
      <w:lvlText w:val="•"/>
      <w:lvlJc w:val="left"/>
      <w:pPr>
        <w:ind w:left="4330" w:hanging="270"/>
      </w:pPr>
      <w:rPr>
        <w:rFonts w:hint="default"/>
        <w:lang w:val="en-US" w:eastAsia="en-US" w:bidi="en-US"/>
      </w:rPr>
    </w:lvl>
    <w:lvl w:ilvl="5" w:tplc="F2A095A6">
      <w:numFmt w:val="bullet"/>
      <w:lvlText w:val="•"/>
      <w:lvlJc w:val="left"/>
      <w:pPr>
        <w:ind w:left="5445" w:hanging="270"/>
      </w:pPr>
      <w:rPr>
        <w:rFonts w:hint="default"/>
        <w:lang w:val="en-US" w:eastAsia="en-US" w:bidi="en-US"/>
      </w:rPr>
    </w:lvl>
    <w:lvl w:ilvl="6" w:tplc="6FCC6730">
      <w:numFmt w:val="bullet"/>
      <w:lvlText w:val="•"/>
      <w:lvlJc w:val="left"/>
      <w:pPr>
        <w:ind w:left="6560" w:hanging="270"/>
      </w:pPr>
      <w:rPr>
        <w:rFonts w:hint="default"/>
        <w:lang w:val="en-US" w:eastAsia="en-US" w:bidi="en-US"/>
      </w:rPr>
    </w:lvl>
    <w:lvl w:ilvl="7" w:tplc="F2B8FC8C">
      <w:numFmt w:val="bullet"/>
      <w:lvlText w:val="•"/>
      <w:lvlJc w:val="left"/>
      <w:pPr>
        <w:ind w:left="7675" w:hanging="270"/>
      </w:pPr>
      <w:rPr>
        <w:rFonts w:hint="default"/>
        <w:lang w:val="en-US" w:eastAsia="en-US" w:bidi="en-US"/>
      </w:rPr>
    </w:lvl>
    <w:lvl w:ilvl="8" w:tplc="10001AB4">
      <w:numFmt w:val="bullet"/>
      <w:lvlText w:val="•"/>
      <w:lvlJc w:val="left"/>
      <w:pPr>
        <w:ind w:left="8790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1EF67EF2"/>
    <w:multiLevelType w:val="hybridMultilevel"/>
    <w:tmpl w:val="5864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1292"/>
    <w:multiLevelType w:val="hybridMultilevel"/>
    <w:tmpl w:val="FE1E7B68"/>
    <w:lvl w:ilvl="0" w:tplc="A4F83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E5264"/>
    <w:multiLevelType w:val="hybridMultilevel"/>
    <w:tmpl w:val="9DA8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78B8"/>
    <w:multiLevelType w:val="hybridMultilevel"/>
    <w:tmpl w:val="DD8A7178"/>
    <w:lvl w:ilvl="0" w:tplc="4BA2F02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  <w:spacing w:val="-5"/>
        <w:w w:val="1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7092"/>
    <w:multiLevelType w:val="hybridMultilevel"/>
    <w:tmpl w:val="DBFC103E"/>
    <w:lvl w:ilvl="0" w:tplc="8DAEC4AA">
      <w:numFmt w:val="bullet"/>
      <w:lvlText w:val="•"/>
      <w:lvlJc w:val="left"/>
      <w:pPr>
        <w:ind w:left="540" w:hanging="270"/>
      </w:pPr>
      <w:rPr>
        <w:rFonts w:ascii="Arial" w:eastAsia="Arial" w:hAnsi="Arial" w:cs="Arial" w:hint="default"/>
        <w:color w:val="D2232A"/>
        <w:spacing w:val="-19"/>
        <w:w w:val="100"/>
        <w:sz w:val="26"/>
        <w:szCs w:val="26"/>
        <w:lang w:val="en-US" w:eastAsia="en-US" w:bidi="en-US"/>
      </w:rPr>
    </w:lvl>
    <w:lvl w:ilvl="1" w:tplc="2E082DAA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en-US"/>
      </w:rPr>
    </w:lvl>
    <w:lvl w:ilvl="2" w:tplc="507AD432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en-US"/>
      </w:rPr>
    </w:lvl>
    <w:lvl w:ilvl="3" w:tplc="F904D79E">
      <w:numFmt w:val="bullet"/>
      <w:lvlText w:val="•"/>
      <w:lvlJc w:val="left"/>
      <w:pPr>
        <w:ind w:left="3180" w:hanging="270"/>
      </w:pPr>
      <w:rPr>
        <w:rFonts w:hint="default"/>
        <w:lang w:val="en-US" w:eastAsia="en-US" w:bidi="en-US"/>
      </w:rPr>
    </w:lvl>
    <w:lvl w:ilvl="4" w:tplc="4BA0C4EA">
      <w:numFmt w:val="bullet"/>
      <w:lvlText w:val="•"/>
      <w:lvlJc w:val="left"/>
      <w:pPr>
        <w:ind w:left="4060" w:hanging="270"/>
      </w:pPr>
      <w:rPr>
        <w:rFonts w:hint="default"/>
        <w:lang w:val="en-US" w:eastAsia="en-US" w:bidi="en-US"/>
      </w:rPr>
    </w:lvl>
    <w:lvl w:ilvl="5" w:tplc="D4147E02"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en-US"/>
      </w:rPr>
    </w:lvl>
    <w:lvl w:ilvl="6" w:tplc="9A1222C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en-US"/>
      </w:rPr>
    </w:lvl>
    <w:lvl w:ilvl="7" w:tplc="C180CDFA">
      <w:numFmt w:val="bullet"/>
      <w:lvlText w:val="•"/>
      <w:lvlJc w:val="left"/>
      <w:pPr>
        <w:ind w:left="6700" w:hanging="270"/>
      </w:pPr>
      <w:rPr>
        <w:rFonts w:hint="default"/>
        <w:lang w:val="en-US" w:eastAsia="en-US" w:bidi="en-US"/>
      </w:rPr>
    </w:lvl>
    <w:lvl w:ilvl="8" w:tplc="7B84DBA0">
      <w:numFmt w:val="bullet"/>
      <w:lvlText w:val="•"/>
      <w:lvlJc w:val="left"/>
      <w:pPr>
        <w:ind w:left="7580" w:hanging="270"/>
      </w:pPr>
      <w:rPr>
        <w:rFonts w:hint="default"/>
        <w:lang w:val="en-US" w:eastAsia="en-US" w:bidi="en-US"/>
      </w:rPr>
    </w:lvl>
  </w:abstractNum>
  <w:abstractNum w:abstractNumId="8" w15:restartNumberingAfterBreak="0">
    <w:nsid w:val="50325731"/>
    <w:multiLevelType w:val="hybridMultilevel"/>
    <w:tmpl w:val="BBA6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0085A"/>
    <w:multiLevelType w:val="hybridMultilevel"/>
    <w:tmpl w:val="10D62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DB1AA3"/>
    <w:multiLevelType w:val="hybridMultilevel"/>
    <w:tmpl w:val="67E2C3E4"/>
    <w:lvl w:ilvl="0" w:tplc="F5EA983A">
      <w:start w:val="1"/>
      <w:numFmt w:val="decimal"/>
      <w:lvlText w:val="%1."/>
      <w:lvlJc w:val="left"/>
      <w:pPr>
        <w:ind w:left="6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 w15:restartNumberingAfterBreak="0">
    <w:nsid w:val="63E8062B"/>
    <w:multiLevelType w:val="hybridMultilevel"/>
    <w:tmpl w:val="AB4CFAB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 w15:restartNumberingAfterBreak="0">
    <w:nsid w:val="65AA07DC"/>
    <w:multiLevelType w:val="hybridMultilevel"/>
    <w:tmpl w:val="8D5A4612"/>
    <w:lvl w:ilvl="0" w:tplc="83967F46">
      <w:numFmt w:val="bullet"/>
      <w:lvlText w:val=""/>
      <w:lvlJc w:val="left"/>
      <w:pPr>
        <w:ind w:left="522" w:hanging="253"/>
      </w:pPr>
      <w:rPr>
        <w:rFonts w:ascii="Wingdings" w:eastAsia="Wingdings" w:hAnsi="Wingdings" w:cs="Wingdings" w:hint="default"/>
        <w:color w:val="EC1B2D"/>
        <w:w w:val="102"/>
        <w:sz w:val="22"/>
        <w:szCs w:val="22"/>
        <w:lang w:val="en-US" w:eastAsia="en-US" w:bidi="en-US"/>
      </w:rPr>
    </w:lvl>
    <w:lvl w:ilvl="1" w:tplc="3CE2249E">
      <w:numFmt w:val="bullet"/>
      <w:lvlText w:val="•"/>
      <w:lvlJc w:val="left"/>
      <w:pPr>
        <w:ind w:left="1053" w:hanging="253"/>
      </w:pPr>
      <w:rPr>
        <w:rFonts w:hint="default"/>
        <w:lang w:val="en-US" w:eastAsia="en-US" w:bidi="en-US"/>
      </w:rPr>
    </w:lvl>
    <w:lvl w:ilvl="2" w:tplc="05A2616E">
      <w:numFmt w:val="bullet"/>
      <w:lvlText w:val="•"/>
      <w:lvlJc w:val="left"/>
      <w:pPr>
        <w:ind w:left="1587" w:hanging="253"/>
      </w:pPr>
      <w:rPr>
        <w:rFonts w:hint="default"/>
        <w:lang w:val="en-US" w:eastAsia="en-US" w:bidi="en-US"/>
      </w:rPr>
    </w:lvl>
    <w:lvl w:ilvl="3" w:tplc="39CC9254">
      <w:numFmt w:val="bullet"/>
      <w:lvlText w:val="•"/>
      <w:lvlJc w:val="left"/>
      <w:pPr>
        <w:ind w:left="2121" w:hanging="253"/>
      </w:pPr>
      <w:rPr>
        <w:rFonts w:hint="default"/>
        <w:lang w:val="en-US" w:eastAsia="en-US" w:bidi="en-US"/>
      </w:rPr>
    </w:lvl>
    <w:lvl w:ilvl="4" w:tplc="3516FC6C">
      <w:numFmt w:val="bullet"/>
      <w:lvlText w:val="•"/>
      <w:lvlJc w:val="left"/>
      <w:pPr>
        <w:ind w:left="2654" w:hanging="253"/>
      </w:pPr>
      <w:rPr>
        <w:rFonts w:hint="default"/>
        <w:lang w:val="en-US" w:eastAsia="en-US" w:bidi="en-US"/>
      </w:rPr>
    </w:lvl>
    <w:lvl w:ilvl="5" w:tplc="57F6142A">
      <w:numFmt w:val="bullet"/>
      <w:lvlText w:val="•"/>
      <w:lvlJc w:val="left"/>
      <w:pPr>
        <w:ind w:left="3188" w:hanging="253"/>
      </w:pPr>
      <w:rPr>
        <w:rFonts w:hint="default"/>
        <w:lang w:val="en-US" w:eastAsia="en-US" w:bidi="en-US"/>
      </w:rPr>
    </w:lvl>
    <w:lvl w:ilvl="6" w:tplc="D0F00F7A">
      <w:numFmt w:val="bullet"/>
      <w:lvlText w:val="•"/>
      <w:lvlJc w:val="left"/>
      <w:pPr>
        <w:ind w:left="3722" w:hanging="253"/>
      </w:pPr>
      <w:rPr>
        <w:rFonts w:hint="default"/>
        <w:lang w:val="en-US" w:eastAsia="en-US" w:bidi="en-US"/>
      </w:rPr>
    </w:lvl>
    <w:lvl w:ilvl="7" w:tplc="15047790">
      <w:numFmt w:val="bullet"/>
      <w:lvlText w:val="•"/>
      <w:lvlJc w:val="left"/>
      <w:pPr>
        <w:ind w:left="4255" w:hanging="253"/>
      </w:pPr>
      <w:rPr>
        <w:rFonts w:hint="default"/>
        <w:lang w:val="en-US" w:eastAsia="en-US" w:bidi="en-US"/>
      </w:rPr>
    </w:lvl>
    <w:lvl w:ilvl="8" w:tplc="61207E8C">
      <w:numFmt w:val="bullet"/>
      <w:lvlText w:val="•"/>
      <w:lvlJc w:val="left"/>
      <w:pPr>
        <w:ind w:left="4789" w:hanging="253"/>
      </w:pPr>
      <w:rPr>
        <w:rFonts w:hint="default"/>
        <w:lang w:val="en-US" w:eastAsia="en-US" w:bidi="en-US"/>
      </w:rPr>
    </w:lvl>
  </w:abstractNum>
  <w:abstractNum w:abstractNumId="13" w15:restartNumberingAfterBreak="0">
    <w:nsid w:val="6A28469F"/>
    <w:multiLevelType w:val="hybridMultilevel"/>
    <w:tmpl w:val="E996A3A6"/>
    <w:lvl w:ilvl="0" w:tplc="226A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004E9"/>
    <w:multiLevelType w:val="hybridMultilevel"/>
    <w:tmpl w:val="231EA14E"/>
    <w:lvl w:ilvl="0" w:tplc="C584F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F6C89"/>
    <w:multiLevelType w:val="hybridMultilevel"/>
    <w:tmpl w:val="07D24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01347"/>
    <w:multiLevelType w:val="hybridMultilevel"/>
    <w:tmpl w:val="8186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16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F"/>
    <w:rsid w:val="000050D3"/>
    <w:rsid w:val="00023454"/>
    <w:rsid w:val="00074B0C"/>
    <w:rsid w:val="000D04FD"/>
    <w:rsid w:val="00121F2B"/>
    <w:rsid w:val="001244D3"/>
    <w:rsid w:val="0014113A"/>
    <w:rsid w:val="00147031"/>
    <w:rsid w:val="00202884"/>
    <w:rsid w:val="00292FB4"/>
    <w:rsid w:val="0029314F"/>
    <w:rsid w:val="002A5CD8"/>
    <w:rsid w:val="002E0F2A"/>
    <w:rsid w:val="003C67FA"/>
    <w:rsid w:val="00414AFA"/>
    <w:rsid w:val="004271AC"/>
    <w:rsid w:val="00473962"/>
    <w:rsid w:val="004818F6"/>
    <w:rsid w:val="00491592"/>
    <w:rsid w:val="004D0B0F"/>
    <w:rsid w:val="00577DCA"/>
    <w:rsid w:val="005A271D"/>
    <w:rsid w:val="00617DAF"/>
    <w:rsid w:val="00675E21"/>
    <w:rsid w:val="00695469"/>
    <w:rsid w:val="006D4A53"/>
    <w:rsid w:val="007014A1"/>
    <w:rsid w:val="00776C24"/>
    <w:rsid w:val="007E2B7F"/>
    <w:rsid w:val="007F2E6F"/>
    <w:rsid w:val="00824D80"/>
    <w:rsid w:val="0084604B"/>
    <w:rsid w:val="00891AAB"/>
    <w:rsid w:val="0090721A"/>
    <w:rsid w:val="0095254A"/>
    <w:rsid w:val="0096780E"/>
    <w:rsid w:val="009C1172"/>
    <w:rsid w:val="009C33E4"/>
    <w:rsid w:val="009D004B"/>
    <w:rsid w:val="00A17C8C"/>
    <w:rsid w:val="00A24F04"/>
    <w:rsid w:val="00A63491"/>
    <w:rsid w:val="00AC0401"/>
    <w:rsid w:val="00B22338"/>
    <w:rsid w:val="00B754F5"/>
    <w:rsid w:val="00C027A9"/>
    <w:rsid w:val="00C94BC9"/>
    <w:rsid w:val="00D27F2F"/>
    <w:rsid w:val="00E1319A"/>
    <w:rsid w:val="00E810BA"/>
    <w:rsid w:val="00F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6A18D62-05EA-4F7B-B15F-09C365A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31"/>
      <w:ind w:left="175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Heading3">
    <w:name w:val="heading 3"/>
    <w:basedOn w:val="Normal"/>
    <w:link w:val="Heading3Char"/>
    <w:uiPriority w:val="1"/>
    <w:qFormat/>
    <w:pPr>
      <w:spacing w:before="142"/>
      <w:ind w:left="1730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9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9"/>
      <w:ind w:left="160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OC2">
    <w:name w:val="toc 2"/>
    <w:basedOn w:val="Normal"/>
    <w:uiPriority w:val="1"/>
    <w:qFormat/>
    <w:pPr>
      <w:spacing w:before="160"/>
      <w:ind w:left="1606"/>
    </w:pPr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1"/>
      <w:ind w:left="20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5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D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3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3A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0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4D0B0F"/>
    <w:rPr>
      <w:rFonts w:ascii="Trebuchet MS" w:eastAsia="Trebuchet MS" w:hAnsi="Trebuchet MS" w:cs="Trebuchet MS"/>
      <w:b/>
      <w:bCs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Shruti Ghosh</dc:creator>
  <cp:lastModifiedBy>Vicki Jackson</cp:lastModifiedBy>
  <cp:revision>6</cp:revision>
  <cp:lastPrinted>2019-07-16T21:39:00Z</cp:lastPrinted>
  <dcterms:created xsi:type="dcterms:W3CDTF">2019-08-29T17:52:00Z</dcterms:created>
  <dcterms:modified xsi:type="dcterms:W3CDTF">2019-09-06T15:17:00Z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2019-07-15T00:00:00Z</vt:filetime>
  </property>
</Properties>
</file>