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3F4085" w14:textId="1FC8137D" w:rsidR="00B93142" w:rsidRPr="007834A1" w:rsidRDefault="0001034D" w:rsidP="00A169F5">
      <w:pPr>
        <w:pStyle w:val="BodyText"/>
        <w:ind w:left="360" w:right="-158" w:hanging="360"/>
        <w:jc w:val="center"/>
        <w:rPr>
          <w:rFonts w:ascii="Proxima Nova Rg" w:hAnsi="Proxima Nova Rg"/>
          <w:b/>
          <w:color w:val="1F497D"/>
          <w:sz w:val="52"/>
          <w:szCs w:val="36"/>
        </w:rPr>
      </w:pPr>
      <w:r w:rsidRPr="007834A1">
        <w:rPr>
          <w:rFonts w:ascii="Proxima Nova Rg" w:hAnsi="Proxima Nova Rg"/>
          <w:b/>
          <w:color w:val="1F497D"/>
          <w:sz w:val="52"/>
          <w:szCs w:val="36"/>
        </w:rPr>
        <w:t>SESSION 4 AMARILLO CASE</w:t>
      </w:r>
    </w:p>
    <w:p w14:paraId="514FB3D8" w14:textId="0F4F352E" w:rsidR="006C59F6" w:rsidRPr="007834A1" w:rsidRDefault="0001034D" w:rsidP="00A169F5">
      <w:pPr>
        <w:pStyle w:val="BodyText"/>
        <w:spacing w:before="10"/>
        <w:ind w:left="360" w:right="-158" w:hanging="360"/>
        <w:jc w:val="center"/>
        <w:rPr>
          <w:rFonts w:ascii="Proxima Nova Rg" w:hAnsi="Proxima Nova Rg"/>
          <w:b/>
          <w:color w:val="FF0000"/>
          <w:sz w:val="48"/>
        </w:rPr>
      </w:pPr>
      <w:r w:rsidRPr="007834A1">
        <w:rPr>
          <w:rFonts w:ascii="Proxima Nova Rg" w:hAnsi="Proxima Nova Rg"/>
          <w:b/>
          <w:color w:val="FF0000"/>
          <w:sz w:val="48"/>
        </w:rPr>
        <w:t>COURT REPORT RECOMMENDATIONS WORKSHEET</w:t>
      </w:r>
    </w:p>
    <w:p w14:paraId="3C1B1C5E" w14:textId="48F0EA09" w:rsidR="00214942" w:rsidRPr="00A169F5" w:rsidRDefault="00A212B6" w:rsidP="00A169F5">
      <w:pPr>
        <w:pStyle w:val="NormalWeb"/>
        <w:spacing w:before="120" w:beforeAutospacing="0" w:after="120" w:afterAutospacing="0" w:line="300" w:lineRule="exact"/>
        <w:ind w:right="-158"/>
        <w:rPr>
          <w:rFonts w:ascii="Proxima Nova Lt" w:hAnsi="Proxima Nova Lt" w:cs="Arial"/>
          <w:bCs/>
        </w:rPr>
      </w:pPr>
      <w:r>
        <w:rPr>
          <w:rFonts w:ascii="Proxima Nova Lt" w:hAnsi="Proxima Nova Lt" w:cs="Arial"/>
          <w:bCs/>
        </w:rPr>
        <w:tab/>
      </w:r>
      <w:r w:rsidR="00214942" w:rsidRPr="00A169F5">
        <w:rPr>
          <w:rFonts w:ascii="Proxima Nova Lt" w:hAnsi="Proxima Nova Lt" w:cs="Arial"/>
          <w:bCs/>
        </w:rPr>
        <w:t>In this activity, you will be making recommendations for Maria Amarillo th</w:t>
      </w:r>
      <w:r w:rsidR="00A169F5">
        <w:rPr>
          <w:rFonts w:ascii="Proxima Nova Lt" w:hAnsi="Proxima Nova Lt" w:cs="Arial"/>
          <w:bCs/>
        </w:rPr>
        <w:t xml:space="preserve">at will go in the court report. </w:t>
      </w:r>
      <w:r w:rsidR="00214942" w:rsidRPr="00A169F5">
        <w:rPr>
          <w:rFonts w:ascii="Proxima Nova Lt" w:hAnsi="Proxima Nova Lt" w:cs="Arial"/>
          <w:bCs/>
        </w:rPr>
        <w:t>Remember, recommendations to the court are written to reflect the child’s best interests and are the result of the CASA/GAL volunteer’s work. The judge will decide whether or not to order the recommendations, so it is important to write recommendations that are concise, clear and backed by evidence that you have collected and reviewed.</w:t>
      </w:r>
    </w:p>
    <w:p w14:paraId="1891E7A6" w14:textId="5D4F4956" w:rsidR="00214942" w:rsidRPr="00A169F5" w:rsidRDefault="00A212B6" w:rsidP="00A169F5">
      <w:pPr>
        <w:pStyle w:val="NormalWeb"/>
        <w:spacing w:before="120" w:beforeAutospacing="0" w:after="120" w:afterAutospacing="0" w:line="300" w:lineRule="exact"/>
        <w:ind w:right="-158"/>
        <w:rPr>
          <w:rFonts w:ascii="Proxima Nova Lt" w:hAnsi="Proxima Nova Lt" w:cs="Arial"/>
          <w:bCs/>
        </w:rPr>
      </w:pPr>
      <w:r>
        <w:rPr>
          <w:rFonts w:ascii="Proxima Nova Lt" w:hAnsi="Proxima Nova Lt" w:cs="Arial"/>
          <w:bCs/>
        </w:rPr>
        <w:tab/>
      </w:r>
      <w:r w:rsidR="00214942" w:rsidRPr="00A169F5">
        <w:rPr>
          <w:rFonts w:ascii="Proxima Nova Lt" w:hAnsi="Proxima Nova Lt" w:cs="Arial"/>
          <w:bCs/>
        </w:rPr>
        <w:t xml:space="preserve">Ideally, your facilitator will provide you with a template to use for this activity that comes from the local court jurisdiction in which the children and families you will serve, reside. If there is not a template available, the last page of this document can be used to write your recommendations. </w:t>
      </w:r>
    </w:p>
    <w:tbl>
      <w:tblPr>
        <w:tblStyle w:val="TableGrid"/>
        <w:tblW w:w="0" w:type="auto"/>
        <w:tblLook w:val="04A0" w:firstRow="1" w:lastRow="0" w:firstColumn="1" w:lastColumn="0" w:noHBand="0" w:noVBand="1"/>
      </w:tblPr>
      <w:tblGrid>
        <w:gridCol w:w="11006"/>
      </w:tblGrid>
      <w:tr w:rsidR="00A212B6" w14:paraId="6D94AD5E" w14:textId="77777777" w:rsidTr="00A212B6">
        <w:tc>
          <w:tcPr>
            <w:tcW w:w="11006" w:type="dxa"/>
            <w:shd w:val="clear" w:color="auto" w:fill="FF0000"/>
          </w:tcPr>
          <w:p w14:paraId="6A703456" w14:textId="1FFDC890" w:rsidR="00A212B6" w:rsidRPr="00A212B6" w:rsidRDefault="00F237C5" w:rsidP="00213791">
            <w:pPr>
              <w:pStyle w:val="NormalWeb"/>
              <w:spacing w:before="120" w:beforeAutospacing="0" w:after="120" w:afterAutospacing="0" w:line="300" w:lineRule="exact"/>
              <w:rPr>
                <w:rFonts w:ascii="Proxima Nova Rg" w:hAnsi="Proxima Nova Rg" w:cs="Arial"/>
                <w:bCs/>
                <w:color w:val="FF0000"/>
                <w:sz w:val="28"/>
              </w:rPr>
            </w:pPr>
            <w:r>
              <w:rPr>
                <w:rFonts w:ascii="Proxima Nova Rg" w:hAnsi="Proxima Nova Rg"/>
                <w:b/>
                <w:color w:val="FFFFFF" w:themeColor="background1"/>
                <w:sz w:val="28"/>
              </w:rPr>
              <w:t>Questions to Consider</w:t>
            </w:r>
          </w:p>
        </w:tc>
      </w:tr>
      <w:tr w:rsidR="00A212B6" w14:paraId="573A5D94" w14:textId="77777777" w:rsidTr="00A212B6">
        <w:tc>
          <w:tcPr>
            <w:tcW w:w="11006" w:type="dxa"/>
          </w:tcPr>
          <w:p w14:paraId="4E23A1EE" w14:textId="77777777" w:rsidR="00A212B6" w:rsidRDefault="00A212B6" w:rsidP="00A212B6">
            <w:pPr>
              <w:pStyle w:val="NormalWeb"/>
              <w:spacing w:before="120" w:beforeAutospacing="0" w:after="120" w:afterAutospacing="0" w:line="300" w:lineRule="exact"/>
              <w:rPr>
                <w:rFonts w:ascii="Proxima Nova Lt" w:hAnsi="Proxima Nova Lt" w:cs="Arial"/>
                <w:bCs/>
              </w:rPr>
            </w:pPr>
            <w:r w:rsidRPr="000C6052">
              <w:rPr>
                <w:rFonts w:ascii="Proxima Nova Lt" w:hAnsi="Proxima Nova Lt" w:cs="Arial"/>
                <w:bCs/>
              </w:rPr>
              <w:t xml:space="preserve">Before writing the recommendations for Maria Amarillo, consider some of the </w:t>
            </w:r>
            <w:r w:rsidRPr="00BF29F4">
              <w:rPr>
                <w:rFonts w:ascii="Proxima Nova Lt" w:hAnsi="Proxima Nova Lt" w:cs="Arial"/>
                <w:bCs/>
              </w:rPr>
              <w:t xml:space="preserve">challenges </w:t>
            </w:r>
            <w:r w:rsidRPr="000C6052">
              <w:rPr>
                <w:rFonts w:ascii="Proxima Nova Lt" w:hAnsi="Proxima Nova Lt" w:cs="Arial"/>
                <w:bCs/>
              </w:rPr>
              <w:t>that Maria is currently facing:</w:t>
            </w:r>
          </w:p>
          <w:p w14:paraId="48080A71" w14:textId="77777777" w:rsidR="00A212B6" w:rsidRPr="00A169F5" w:rsidRDefault="00A212B6" w:rsidP="00A212B6">
            <w:pPr>
              <w:pStyle w:val="NormalWeb"/>
              <w:numPr>
                <w:ilvl w:val="0"/>
                <w:numId w:val="8"/>
              </w:numPr>
              <w:spacing w:before="120" w:beforeAutospacing="0" w:after="120" w:afterAutospacing="0" w:line="300" w:lineRule="exact"/>
              <w:rPr>
                <w:rFonts w:ascii="Proxima Nova Lt" w:hAnsi="Proxima Nova Lt" w:cs="Arial"/>
                <w:bCs/>
              </w:rPr>
            </w:pPr>
            <w:r w:rsidRPr="00A169F5">
              <w:rPr>
                <w:rFonts w:ascii="Proxima Nova Lt" w:hAnsi="Proxima Nova Lt" w:cs="Arial"/>
                <w:bCs/>
              </w:rPr>
              <w:t>Maria is an older youth without legal permanency and in danger of “aging” out of foster care without permanency. If she can’t achieve legal permanency, what other supports are available to her to guide her transition to adulthood?</w:t>
            </w:r>
          </w:p>
          <w:p w14:paraId="778568DD" w14:textId="77777777" w:rsidR="00A212B6" w:rsidRPr="00A169F5" w:rsidRDefault="00A212B6" w:rsidP="00A212B6">
            <w:pPr>
              <w:pStyle w:val="NormalWeb"/>
              <w:numPr>
                <w:ilvl w:val="0"/>
                <w:numId w:val="8"/>
              </w:numPr>
              <w:spacing w:before="120" w:beforeAutospacing="0" w:after="120" w:afterAutospacing="0" w:line="300" w:lineRule="exact"/>
              <w:rPr>
                <w:rFonts w:ascii="Proxima Nova Lt" w:hAnsi="Proxima Nova Lt" w:cs="Arial"/>
                <w:bCs/>
              </w:rPr>
            </w:pPr>
            <w:r w:rsidRPr="00A169F5">
              <w:rPr>
                <w:rFonts w:ascii="Proxima Nova Lt" w:hAnsi="Proxima Nova Lt" w:cs="Arial"/>
                <w:bCs/>
              </w:rPr>
              <w:t>If Maria does age out of foster care, what plans are in place to ensure that she is learning independent living skills needed to succeed in adulthood?</w:t>
            </w:r>
          </w:p>
          <w:p w14:paraId="5414E1FE" w14:textId="77777777" w:rsidR="00A212B6" w:rsidRPr="00A169F5" w:rsidRDefault="00A212B6" w:rsidP="00A212B6">
            <w:pPr>
              <w:pStyle w:val="NormalWeb"/>
              <w:numPr>
                <w:ilvl w:val="0"/>
                <w:numId w:val="8"/>
              </w:numPr>
              <w:spacing w:before="120" w:beforeAutospacing="0" w:after="120" w:afterAutospacing="0" w:line="300" w:lineRule="exact"/>
              <w:rPr>
                <w:rFonts w:ascii="Proxima Nova Lt" w:hAnsi="Proxima Nova Lt" w:cs="Arial"/>
                <w:bCs/>
              </w:rPr>
            </w:pPr>
            <w:r w:rsidRPr="00A169F5">
              <w:rPr>
                <w:rFonts w:ascii="Proxima Nova Lt" w:hAnsi="Proxima Nova Lt" w:cs="Arial"/>
                <w:bCs/>
              </w:rPr>
              <w:t>Maria has a decent academic record and seems to enjoy school. But what will her educational future be after leaving high school? What plans are in place to help her?</w:t>
            </w:r>
          </w:p>
          <w:p w14:paraId="402EA2EB" w14:textId="77777777" w:rsidR="00A212B6" w:rsidRPr="00A169F5" w:rsidRDefault="00A212B6" w:rsidP="00A212B6">
            <w:pPr>
              <w:pStyle w:val="NormalWeb"/>
              <w:numPr>
                <w:ilvl w:val="0"/>
                <w:numId w:val="8"/>
              </w:numPr>
              <w:spacing w:before="120" w:beforeAutospacing="0" w:after="120" w:afterAutospacing="0" w:line="300" w:lineRule="exact"/>
              <w:rPr>
                <w:rFonts w:ascii="Proxima Nova Lt" w:hAnsi="Proxima Nova Lt" w:cs="Arial"/>
                <w:bCs/>
              </w:rPr>
            </w:pPr>
            <w:r w:rsidRPr="00A169F5">
              <w:rPr>
                <w:rFonts w:ascii="Proxima Nova Lt" w:hAnsi="Proxima Nova Lt" w:cs="Arial"/>
                <w:bCs/>
              </w:rPr>
              <w:t>There appears to be racial/religious insensitivity and bias on the part of the foster parent and the social worker. How will this be addressed?</w:t>
            </w:r>
          </w:p>
          <w:p w14:paraId="582CDC73" w14:textId="77777777" w:rsidR="00A212B6" w:rsidRPr="00A169F5" w:rsidRDefault="00A212B6" w:rsidP="00A212B6">
            <w:pPr>
              <w:pStyle w:val="NormalWeb"/>
              <w:numPr>
                <w:ilvl w:val="0"/>
                <w:numId w:val="8"/>
              </w:numPr>
              <w:spacing w:before="120" w:beforeAutospacing="0" w:after="120" w:afterAutospacing="0" w:line="300" w:lineRule="exact"/>
              <w:rPr>
                <w:rFonts w:ascii="Proxima Nova Lt" w:hAnsi="Proxima Nova Lt" w:cs="Arial"/>
                <w:bCs/>
              </w:rPr>
            </w:pPr>
            <w:r w:rsidRPr="00A169F5">
              <w:rPr>
                <w:rFonts w:ascii="Proxima Nova Lt" w:hAnsi="Proxima Nova Lt" w:cs="Arial"/>
                <w:bCs/>
              </w:rPr>
              <w:t>Due to Maria’s current immigration status her options for staying in the United States are limited. What should be done?</w:t>
            </w:r>
          </w:p>
          <w:p w14:paraId="4C1201C4" w14:textId="77777777" w:rsidR="00A212B6" w:rsidRPr="00A169F5" w:rsidRDefault="00A212B6" w:rsidP="00A212B6">
            <w:pPr>
              <w:pStyle w:val="NormalWeb"/>
              <w:numPr>
                <w:ilvl w:val="0"/>
                <w:numId w:val="8"/>
              </w:numPr>
              <w:spacing w:before="120" w:beforeAutospacing="0" w:after="120" w:afterAutospacing="0" w:line="300" w:lineRule="exact"/>
              <w:rPr>
                <w:rFonts w:ascii="Proxima Nova Lt" w:hAnsi="Proxima Nova Lt" w:cs="Arial"/>
                <w:bCs/>
              </w:rPr>
            </w:pPr>
            <w:r w:rsidRPr="00A169F5">
              <w:rPr>
                <w:rFonts w:ascii="Proxima Nova Lt" w:hAnsi="Proxima Nova Lt" w:cs="Arial"/>
                <w:bCs/>
              </w:rPr>
              <w:t xml:space="preserve">The separation of the sibling group and what it might mean for both Maria and her younger siblings. </w:t>
            </w:r>
          </w:p>
          <w:p w14:paraId="7BCBDF17" w14:textId="177A67A6" w:rsidR="00A212B6" w:rsidRPr="00A212B6" w:rsidRDefault="00A212B6" w:rsidP="00213791">
            <w:pPr>
              <w:pStyle w:val="NormalWeb"/>
              <w:numPr>
                <w:ilvl w:val="0"/>
                <w:numId w:val="8"/>
              </w:numPr>
              <w:spacing w:before="120" w:beforeAutospacing="0" w:after="120" w:afterAutospacing="0" w:line="300" w:lineRule="exact"/>
              <w:rPr>
                <w:rFonts w:ascii="Proxima Nova Lt" w:hAnsi="Proxima Nova Lt" w:cs="Arial"/>
                <w:bCs/>
              </w:rPr>
            </w:pPr>
            <w:r w:rsidRPr="00A169F5">
              <w:rPr>
                <w:rFonts w:ascii="Proxima Nova Lt" w:hAnsi="Proxima Nova Lt" w:cs="Arial"/>
                <w:bCs/>
              </w:rPr>
              <w:t xml:space="preserve">Were the parental rights of Maria’s parents severed fairly? What is Maria’s current relationship with her parents? Even though their rights were terminated, Maria still has contact. How might this impact her future? </w:t>
            </w:r>
          </w:p>
        </w:tc>
      </w:tr>
    </w:tbl>
    <w:p w14:paraId="78BFCB9E" w14:textId="77777777" w:rsidR="00A212B6" w:rsidRDefault="00A212B6" w:rsidP="00213791">
      <w:pPr>
        <w:pStyle w:val="NormalWeb"/>
        <w:spacing w:before="120" w:beforeAutospacing="0" w:after="120" w:afterAutospacing="0" w:line="300" w:lineRule="exact"/>
        <w:rPr>
          <w:rFonts w:ascii="Proxima Nova Rg" w:hAnsi="Proxima Nova Rg"/>
          <w:b/>
          <w:color w:val="FF0000"/>
          <w:sz w:val="28"/>
        </w:rPr>
      </w:pPr>
    </w:p>
    <w:p w14:paraId="4767EF9F" w14:textId="77777777" w:rsidR="007834A1" w:rsidRDefault="007834A1" w:rsidP="00213791">
      <w:pPr>
        <w:pStyle w:val="NormalWeb"/>
        <w:spacing w:before="120" w:beforeAutospacing="0" w:after="120" w:afterAutospacing="0" w:line="300" w:lineRule="exact"/>
        <w:rPr>
          <w:rFonts w:ascii="Proxima Nova Rg" w:hAnsi="Proxima Nova Rg"/>
          <w:b/>
          <w:color w:val="FF0000"/>
          <w:sz w:val="28"/>
        </w:rPr>
      </w:pPr>
    </w:p>
    <w:tbl>
      <w:tblPr>
        <w:tblStyle w:val="TableGrid"/>
        <w:tblW w:w="0" w:type="auto"/>
        <w:tblLook w:val="04A0" w:firstRow="1" w:lastRow="0" w:firstColumn="1" w:lastColumn="0" w:noHBand="0" w:noVBand="1"/>
      </w:tblPr>
      <w:tblGrid>
        <w:gridCol w:w="11006"/>
      </w:tblGrid>
      <w:tr w:rsidR="00A212B6" w14:paraId="1FC4ED28" w14:textId="77777777" w:rsidTr="00F878A3">
        <w:trPr>
          <w:trHeight w:val="715"/>
        </w:trPr>
        <w:tc>
          <w:tcPr>
            <w:tcW w:w="11006" w:type="dxa"/>
            <w:shd w:val="clear" w:color="auto" w:fill="1F497D"/>
            <w:vAlign w:val="center"/>
          </w:tcPr>
          <w:p w14:paraId="7FE8C470" w14:textId="77777777" w:rsidR="00A212B6" w:rsidRDefault="00A212B6" w:rsidP="00F878A3">
            <w:pPr>
              <w:pStyle w:val="BodyText"/>
              <w:spacing w:before="120" w:after="120" w:line="300" w:lineRule="exact"/>
              <w:contextualSpacing/>
              <w:jc w:val="center"/>
              <w:rPr>
                <w:rFonts w:ascii="Proxima Nova Rg" w:hAnsi="Proxima Nova Rg"/>
                <w:b/>
                <w:color w:val="002060"/>
                <w:sz w:val="32"/>
                <w:szCs w:val="28"/>
              </w:rPr>
            </w:pPr>
            <w:r w:rsidRPr="00A212B6">
              <w:rPr>
                <w:rFonts w:ascii="Proxima Nova Rg" w:hAnsi="Proxima Nova Rg"/>
                <w:b/>
                <w:color w:val="FFFFFF" w:themeColor="background1"/>
                <w:sz w:val="28"/>
                <w:szCs w:val="28"/>
              </w:rPr>
              <w:lastRenderedPageBreak/>
              <w:t>ASSIGNMENT</w:t>
            </w:r>
          </w:p>
        </w:tc>
      </w:tr>
      <w:tr w:rsidR="00A212B6" w14:paraId="225059F8" w14:textId="77777777" w:rsidTr="00F878A3">
        <w:tc>
          <w:tcPr>
            <w:tcW w:w="11006" w:type="dxa"/>
          </w:tcPr>
          <w:p w14:paraId="60CAE3BB" w14:textId="77777777" w:rsidR="00A212B6" w:rsidRPr="00A169F5" w:rsidRDefault="00A212B6" w:rsidP="00F878A3">
            <w:pPr>
              <w:pStyle w:val="BodyText"/>
              <w:spacing w:before="120" w:after="120" w:line="300" w:lineRule="exact"/>
              <w:rPr>
                <w:rFonts w:ascii="Proxima Nova Lt" w:hAnsi="Proxima Nova Lt"/>
                <w:b/>
                <w:color w:val="002060"/>
                <w:sz w:val="24"/>
                <w:szCs w:val="24"/>
              </w:rPr>
            </w:pPr>
            <w:r w:rsidRPr="00A169F5">
              <w:rPr>
                <w:rFonts w:ascii="Proxima Nova Lt" w:hAnsi="Proxima Nova Lt"/>
                <w:sz w:val="24"/>
                <w:szCs w:val="24"/>
              </w:rPr>
              <w:t>Make your recommendations for Maria Amarillo using either the template provided to you by your facilitator or the one provided below. NOTE: There is no limit to the number</w:t>
            </w:r>
            <w:r>
              <w:rPr>
                <w:rFonts w:ascii="Proxima Nova Lt" w:hAnsi="Proxima Nova Lt"/>
                <w:sz w:val="24"/>
                <w:szCs w:val="24"/>
              </w:rPr>
              <w:t xml:space="preserve"> of recommendations you make; however, make s</w:t>
            </w:r>
            <w:r w:rsidRPr="00A169F5">
              <w:rPr>
                <w:rFonts w:ascii="Proxima Nova Lt" w:hAnsi="Proxima Nova Lt"/>
                <w:sz w:val="24"/>
                <w:szCs w:val="24"/>
              </w:rPr>
              <w:t>ure they meet the following criteria:</w:t>
            </w:r>
          </w:p>
          <w:p w14:paraId="628F72B8" w14:textId="77777777" w:rsidR="00A212B6" w:rsidRPr="00A169F5" w:rsidRDefault="00A212B6" w:rsidP="00F878A3">
            <w:pPr>
              <w:pStyle w:val="ListParagraph"/>
              <w:numPr>
                <w:ilvl w:val="0"/>
                <w:numId w:val="15"/>
              </w:numPr>
              <w:adjustRightInd w:val="0"/>
              <w:spacing w:before="120" w:after="120" w:line="300" w:lineRule="exact"/>
              <w:rPr>
                <w:rFonts w:ascii="Proxima Nova Lt" w:hAnsi="Proxima Nova Lt"/>
                <w:sz w:val="24"/>
                <w:szCs w:val="24"/>
              </w:rPr>
            </w:pPr>
            <w:r w:rsidRPr="00A169F5">
              <w:rPr>
                <w:rFonts w:ascii="Proxima Nova Lt" w:hAnsi="Proxima Nova Lt"/>
                <w:sz w:val="24"/>
                <w:szCs w:val="24"/>
              </w:rPr>
              <w:t>Written clearly and concisely</w:t>
            </w:r>
          </w:p>
          <w:p w14:paraId="3430EB5D" w14:textId="77777777" w:rsidR="00A212B6" w:rsidRPr="00A169F5" w:rsidRDefault="00A212B6" w:rsidP="00F878A3">
            <w:pPr>
              <w:pStyle w:val="ListParagraph"/>
              <w:numPr>
                <w:ilvl w:val="0"/>
                <w:numId w:val="15"/>
              </w:numPr>
              <w:adjustRightInd w:val="0"/>
              <w:spacing w:before="120" w:after="120" w:line="300" w:lineRule="exact"/>
              <w:rPr>
                <w:rFonts w:ascii="Proxima Nova Lt" w:hAnsi="Proxima Nova Lt"/>
                <w:sz w:val="24"/>
                <w:szCs w:val="24"/>
              </w:rPr>
            </w:pPr>
            <w:r w:rsidRPr="00A169F5">
              <w:rPr>
                <w:rFonts w:ascii="Proxima Nova Lt" w:hAnsi="Proxima Nova Lt"/>
                <w:sz w:val="24"/>
                <w:szCs w:val="24"/>
              </w:rPr>
              <w:t>Child focused</w:t>
            </w:r>
          </w:p>
          <w:p w14:paraId="53C2258D" w14:textId="77777777" w:rsidR="00A212B6" w:rsidRPr="00A169F5" w:rsidRDefault="00A212B6" w:rsidP="00F878A3">
            <w:pPr>
              <w:pStyle w:val="ListParagraph"/>
              <w:numPr>
                <w:ilvl w:val="0"/>
                <w:numId w:val="15"/>
              </w:numPr>
              <w:adjustRightInd w:val="0"/>
              <w:spacing w:before="120" w:after="120" w:line="300" w:lineRule="exact"/>
              <w:rPr>
                <w:rFonts w:ascii="Proxima Nova Lt" w:hAnsi="Proxima Nova Lt"/>
                <w:sz w:val="24"/>
                <w:szCs w:val="24"/>
              </w:rPr>
            </w:pPr>
            <w:r w:rsidRPr="00A169F5">
              <w:rPr>
                <w:rFonts w:ascii="Proxima Nova Lt" w:hAnsi="Proxima Nova Lt"/>
                <w:sz w:val="24"/>
                <w:szCs w:val="24"/>
              </w:rPr>
              <w:t>Includes concrete outcome measures</w:t>
            </w:r>
          </w:p>
          <w:p w14:paraId="5A277919" w14:textId="77777777" w:rsidR="00A212B6" w:rsidRPr="00A169F5" w:rsidRDefault="00A212B6" w:rsidP="00F878A3">
            <w:pPr>
              <w:pStyle w:val="ListParagraph"/>
              <w:numPr>
                <w:ilvl w:val="0"/>
                <w:numId w:val="15"/>
              </w:numPr>
              <w:adjustRightInd w:val="0"/>
              <w:spacing w:before="120" w:after="120" w:line="300" w:lineRule="exact"/>
              <w:rPr>
                <w:rFonts w:ascii="Proxima Nova Lt" w:hAnsi="Proxima Nova Lt"/>
                <w:sz w:val="24"/>
                <w:szCs w:val="24"/>
              </w:rPr>
            </w:pPr>
            <w:r w:rsidRPr="00A169F5">
              <w:rPr>
                <w:rFonts w:ascii="Proxima Nova Lt" w:hAnsi="Proxima Nova Lt"/>
                <w:sz w:val="24"/>
                <w:szCs w:val="24"/>
              </w:rPr>
              <w:t>Covers all of the needs of the child/youth (e.g., safety, permanency and well-being)</w:t>
            </w:r>
          </w:p>
          <w:p w14:paraId="375D9CFC" w14:textId="77777777" w:rsidR="00A212B6" w:rsidRPr="00A169F5" w:rsidRDefault="00A212B6" w:rsidP="00F878A3">
            <w:pPr>
              <w:pStyle w:val="ListParagraph"/>
              <w:numPr>
                <w:ilvl w:val="0"/>
                <w:numId w:val="15"/>
              </w:numPr>
              <w:adjustRightInd w:val="0"/>
              <w:spacing w:before="120" w:after="120" w:line="300" w:lineRule="exact"/>
              <w:rPr>
                <w:rFonts w:ascii="Proxima Nova Lt" w:hAnsi="Proxima Nova Lt"/>
                <w:sz w:val="24"/>
                <w:szCs w:val="24"/>
              </w:rPr>
            </w:pPr>
            <w:r w:rsidRPr="00A169F5">
              <w:rPr>
                <w:rFonts w:ascii="Proxima Nova Lt" w:hAnsi="Proxima Nova Lt"/>
                <w:sz w:val="24"/>
                <w:szCs w:val="24"/>
              </w:rPr>
              <w:t>Written in such a way so as not to set up Maria’s parents (or any other party to the case) for failure</w:t>
            </w:r>
          </w:p>
          <w:p w14:paraId="1D5C2E6A" w14:textId="77777777" w:rsidR="00A212B6" w:rsidRPr="00A169F5" w:rsidRDefault="00A212B6" w:rsidP="00F878A3">
            <w:pPr>
              <w:pStyle w:val="ListParagraph"/>
              <w:numPr>
                <w:ilvl w:val="0"/>
                <w:numId w:val="15"/>
              </w:numPr>
              <w:adjustRightInd w:val="0"/>
              <w:spacing w:before="120" w:after="120" w:line="300" w:lineRule="exact"/>
              <w:rPr>
                <w:rFonts w:ascii="Proxima Nova Lt" w:hAnsi="Proxima Nova Lt"/>
                <w:sz w:val="24"/>
                <w:szCs w:val="24"/>
              </w:rPr>
            </w:pPr>
            <w:r w:rsidRPr="00A169F5">
              <w:rPr>
                <w:rFonts w:ascii="Proxima Nova Lt" w:hAnsi="Proxima Nova Lt"/>
                <w:sz w:val="24"/>
                <w:szCs w:val="24"/>
              </w:rPr>
              <w:t xml:space="preserve">Tied back to evidence for their own needs based on the notes, interviews, etc. </w:t>
            </w:r>
          </w:p>
          <w:p w14:paraId="746D5B31" w14:textId="77777777" w:rsidR="00A212B6" w:rsidRDefault="00A212B6" w:rsidP="00F878A3">
            <w:pPr>
              <w:pStyle w:val="BodyText"/>
              <w:spacing w:before="120" w:after="120" w:line="300" w:lineRule="exact"/>
              <w:contextualSpacing/>
              <w:jc w:val="center"/>
              <w:rPr>
                <w:rFonts w:ascii="Proxima Nova Rg" w:hAnsi="Proxima Nova Rg"/>
                <w:b/>
                <w:color w:val="002060"/>
                <w:sz w:val="32"/>
                <w:szCs w:val="28"/>
              </w:rPr>
            </w:pPr>
          </w:p>
        </w:tc>
      </w:tr>
    </w:tbl>
    <w:p w14:paraId="35B0639C" w14:textId="77777777" w:rsidR="00A212B6" w:rsidRPr="00A212B6" w:rsidRDefault="00A212B6" w:rsidP="00213791">
      <w:pPr>
        <w:pStyle w:val="NormalWeb"/>
        <w:spacing w:before="120" w:beforeAutospacing="0" w:after="120" w:afterAutospacing="0" w:line="300" w:lineRule="exact"/>
        <w:rPr>
          <w:rFonts w:ascii="Proxima Nova Rg" w:hAnsi="Proxima Nova Rg"/>
          <w:b/>
          <w:color w:val="FF0000"/>
          <w:sz w:val="28"/>
        </w:rPr>
      </w:pPr>
    </w:p>
    <w:tbl>
      <w:tblPr>
        <w:tblStyle w:val="TableGrid"/>
        <w:tblW w:w="0" w:type="auto"/>
        <w:tblLook w:val="04A0" w:firstRow="1" w:lastRow="0" w:firstColumn="1" w:lastColumn="0" w:noHBand="0" w:noVBand="1"/>
      </w:tblPr>
      <w:tblGrid>
        <w:gridCol w:w="11006"/>
      </w:tblGrid>
      <w:tr w:rsidR="00A212B6" w:rsidRPr="00A212B6" w14:paraId="3A6C466A" w14:textId="77777777" w:rsidTr="00A212B6">
        <w:trPr>
          <w:trHeight w:val="652"/>
        </w:trPr>
        <w:tc>
          <w:tcPr>
            <w:tcW w:w="11006" w:type="dxa"/>
            <w:shd w:val="clear" w:color="auto" w:fill="FF0000"/>
            <w:vAlign w:val="center"/>
          </w:tcPr>
          <w:p w14:paraId="0E56FE73" w14:textId="042BB69D" w:rsidR="00A212B6" w:rsidRPr="00A212B6" w:rsidRDefault="00314659" w:rsidP="00A212B6">
            <w:pPr>
              <w:pStyle w:val="NormalWeb"/>
              <w:spacing w:before="120" w:beforeAutospacing="0" w:after="120" w:afterAutospacing="0" w:line="300" w:lineRule="exact"/>
              <w:contextualSpacing/>
              <w:rPr>
                <w:rFonts w:ascii="Proxima Nova Rg" w:hAnsi="Proxima Nova Rg" w:cs="Arial"/>
                <w:b/>
                <w:bCs/>
                <w:color w:val="FF0000"/>
                <w:sz w:val="28"/>
              </w:rPr>
            </w:pPr>
            <w:r w:rsidRPr="00314659">
              <w:rPr>
                <w:rFonts w:ascii="Proxima Nova Rg" w:hAnsi="Proxima Nova Rg" w:cs="Arial"/>
                <w:b/>
                <w:bCs/>
                <w:color w:val="FFFFFF" w:themeColor="background1"/>
                <w:sz w:val="28"/>
              </w:rPr>
              <w:t>Questions to Consider</w:t>
            </w:r>
            <w:bookmarkStart w:id="0" w:name="_GoBack"/>
            <w:bookmarkEnd w:id="0"/>
          </w:p>
        </w:tc>
      </w:tr>
      <w:tr w:rsidR="00A212B6" w14:paraId="3D9712DF" w14:textId="77777777" w:rsidTr="00A212B6">
        <w:tc>
          <w:tcPr>
            <w:tcW w:w="11006" w:type="dxa"/>
          </w:tcPr>
          <w:p w14:paraId="590FE9C2" w14:textId="77777777" w:rsidR="00063D27" w:rsidRDefault="00A212B6" w:rsidP="00063D27">
            <w:pPr>
              <w:pStyle w:val="NormalWeb"/>
              <w:spacing w:before="120" w:beforeAutospacing="0" w:after="120" w:afterAutospacing="0" w:line="300" w:lineRule="exact"/>
              <w:rPr>
                <w:rFonts w:ascii="Proxima Nova Lt" w:hAnsi="Proxima Nova Lt" w:cs="Arial"/>
                <w:bCs/>
              </w:rPr>
            </w:pPr>
            <w:r w:rsidRPr="000C6052">
              <w:rPr>
                <w:rFonts w:ascii="Proxima Nova Lt" w:hAnsi="Proxima Nova Lt" w:cs="Arial"/>
                <w:bCs/>
              </w:rPr>
              <w:t xml:space="preserve">Once you have written the recommendations check for the following: </w:t>
            </w:r>
          </w:p>
          <w:p w14:paraId="0E7418B4" w14:textId="5287A6AB" w:rsidR="00A212B6" w:rsidRPr="00A169F5" w:rsidRDefault="00A212B6" w:rsidP="00063D27">
            <w:pPr>
              <w:pStyle w:val="NormalWeb"/>
              <w:numPr>
                <w:ilvl w:val="0"/>
                <w:numId w:val="18"/>
              </w:numPr>
              <w:spacing w:before="120" w:beforeAutospacing="0" w:after="120" w:afterAutospacing="0" w:line="300" w:lineRule="exact"/>
              <w:rPr>
                <w:rFonts w:ascii="Proxima Nova Lt" w:hAnsi="Proxima Nova Lt" w:cs="Arial"/>
                <w:bCs/>
              </w:rPr>
            </w:pPr>
            <w:r w:rsidRPr="00A169F5">
              <w:rPr>
                <w:rFonts w:ascii="Proxima Nova Lt" w:hAnsi="Proxima Nova Lt" w:cs="Arial"/>
                <w:bCs/>
              </w:rPr>
              <w:t>Did Maria’s expressed desires impact the recommendations you made to the court?</w:t>
            </w:r>
          </w:p>
          <w:p w14:paraId="16E46877" w14:textId="77777777" w:rsidR="00A212B6" w:rsidRPr="00A169F5" w:rsidRDefault="00A212B6" w:rsidP="00063D27">
            <w:pPr>
              <w:pStyle w:val="NormalWeb"/>
              <w:numPr>
                <w:ilvl w:val="0"/>
                <w:numId w:val="10"/>
              </w:numPr>
              <w:spacing w:before="120" w:beforeAutospacing="0" w:after="120" w:afterAutospacing="0" w:line="300" w:lineRule="exact"/>
              <w:rPr>
                <w:rFonts w:ascii="Proxima Nova Lt" w:hAnsi="Proxima Nova Lt" w:cs="Arial"/>
                <w:bCs/>
              </w:rPr>
            </w:pPr>
            <w:r w:rsidRPr="00A169F5">
              <w:rPr>
                <w:rFonts w:ascii="Proxima Nova Lt" w:hAnsi="Proxima Nova Lt"/>
              </w:rPr>
              <w:t>How did the social worker’s opinion affect the way you viewed and acted on this</w:t>
            </w:r>
            <w:r w:rsidRPr="00A169F5">
              <w:rPr>
                <w:rFonts w:ascii="Proxima Nova Lt" w:hAnsi="Proxima Nova Lt"/>
                <w:spacing w:val="-2"/>
              </w:rPr>
              <w:t xml:space="preserve"> </w:t>
            </w:r>
            <w:r w:rsidRPr="00A169F5">
              <w:rPr>
                <w:rFonts w:ascii="Proxima Nova Lt" w:hAnsi="Proxima Nova Lt"/>
              </w:rPr>
              <w:t>case?</w:t>
            </w:r>
          </w:p>
          <w:p w14:paraId="5388641D" w14:textId="77777777" w:rsidR="00A212B6" w:rsidRPr="00A169F5" w:rsidRDefault="00A212B6" w:rsidP="00063D27">
            <w:pPr>
              <w:pStyle w:val="NormalWeb"/>
              <w:numPr>
                <w:ilvl w:val="0"/>
                <w:numId w:val="10"/>
              </w:numPr>
              <w:spacing w:before="120" w:beforeAutospacing="0" w:after="120" w:afterAutospacing="0" w:line="300" w:lineRule="exact"/>
              <w:rPr>
                <w:rFonts w:ascii="Proxima Nova Lt" w:hAnsi="Proxima Nova Lt" w:cs="Arial"/>
                <w:bCs/>
              </w:rPr>
            </w:pPr>
            <w:r w:rsidRPr="00A169F5">
              <w:rPr>
                <w:rFonts w:ascii="Proxima Nova Lt" w:hAnsi="Proxima Nova Lt"/>
              </w:rPr>
              <w:t>Did you address the religious aspects of this case— specifically, conflict between the child’s home religion and the religious beliefs/practices of the foster family? What resources (local or otherwise) might you turn to in order to find a suitable religious outlet for</w:t>
            </w:r>
            <w:r w:rsidRPr="00A169F5">
              <w:rPr>
                <w:rFonts w:ascii="Proxima Nova Lt" w:hAnsi="Proxima Nova Lt"/>
                <w:spacing w:val="-11"/>
              </w:rPr>
              <w:t xml:space="preserve"> </w:t>
            </w:r>
            <w:r w:rsidRPr="00A169F5">
              <w:rPr>
                <w:rFonts w:ascii="Proxima Nova Lt" w:hAnsi="Proxima Nova Lt"/>
              </w:rPr>
              <w:t>Maria?</w:t>
            </w:r>
          </w:p>
          <w:p w14:paraId="32757FEE" w14:textId="77777777" w:rsidR="00A212B6" w:rsidRPr="00A169F5" w:rsidRDefault="00A212B6" w:rsidP="00063D27">
            <w:pPr>
              <w:pStyle w:val="NormalWeb"/>
              <w:numPr>
                <w:ilvl w:val="0"/>
                <w:numId w:val="10"/>
              </w:numPr>
              <w:spacing w:before="120" w:beforeAutospacing="0" w:after="120" w:afterAutospacing="0" w:line="300" w:lineRule="exact"/>
              <w:rPr>
                <w:rFonts w:ascii="Proxima Nova Lt" w:hAnsi="Proxima Nova Lt" w:cs="Arial"/>
                <w:bCs/>
              </w:rPr>
            </w:pPr>
            <w:r w:rsidRPr="00A169F5">
              <w:rPr>
                <w:rFonts w:ascii="Proxima Nova Lt" w:hAnsi="Proxima Nova Lt"/>
              </w:rPr>
              <w:t>When it comes to the hierarchy of placement/permanence options,</w:t>
            </w:r>
            <w:r w:rsidRPr="00A169F5">
              <w:rPr>
                <w:rFonts w:ascii="Proxima Nova Lt" w:hAnsi="Proxima Nova Lt"/>
                <w:spacing w:val="-44"/>
              </w:rPr>
              <w:t xml:space="preserve"> </w:t>
            </w:r>
            <w:r w:rsidRPr="00A169F5">
              <w:rPr>
                <w:rFonts w:ascii="Proxima Nova Lt" w:hAnsi="Proxima Nova Lt"/>
              </w:rPr>
              <w:t>where do nonrelative placements</w:t>
            </w:r>
            <w:r w:rsidRPr="00A169F5">
              <w:rPr>
                <w:rFonts w:ascii="Proxima Nova Lt" w:hAnsi="Proxima Nova Lt"/>
                <w:spacing w:val="-4"/>
              </w:rPr>
              <w:t xml:space="preserve"> </w:t>
            </w:r>
            <w:r w:rsidRPr="00A169F5">
              <w:rPr>
                <w:rFonts w:ascii="Proxima Nova Lt" w:hAnsi="Proxima Nova Lt"/>
              </w:rPr>
              <w:t>fall?</w:t>
            </w:r>
          </w:p>
          <w:p w14:paraId="60B9ADAB" w14:textId="77777777" w:rsidR="00A212B6" w:rsidRPr="00A169F5" w:rsidRDefault="00A212B6" w:rsidP="00063D27">
            <w:pPr>
              <w:pStyle w:val="NormalWeb"/>
              <w:numPr>
                <w:ilvl w:val="0"/>
                <w:numId w:val="10"/>
              </w:numPr>
              <w:spacing w:before="120" w:beforeAutospacing="0" w:after="120" w:afterAutospacing="0" w:line="300" w:lineRule="exact"/>
              <w:rPr>
                <w:rFonts w:ascii="Proxima Nova Lt" w:hAnsi="Proxima Nova Lt" w:cs="Arial"/>
                <w:bCs/>
              </w:rPr>
            </w:pPr>
            <w:r w:rsidRPr="00A169F5">
              <w:rPr>
                <w:rFonts w:ascii="Proxima Nova Lt" w:hAnsi="Proxima Nova Lt"/>
              </w:rPr>
              <w:t>How did you handle cultural issues raised in this case and did you consider whether this case might be transferable to a case not involving immigration and potential cross-border</w:t>
            </w:r>
            <w:r w:rsidRPr="00A169F5">
              <w:rPr>
                <w:rFonts w:ascii="Proxima Nova Lt" w:hAnsi="Proxima Nova Lt"/>
                <w:spacing w:val="-16"/>
              </w:rPr>
              <w:t xml:space="preserve"> </w:t>
            </w:r>
            <w:r w:rsidRPr="00A169F5">
              <w:rPr>
                <w:rFonts w:ascii="Proxima Nova Lt" w:hAnsi="Proxima Nova Lt"/>
              </w:rPr>
              <w:t>placement?</w:t>
            </w:r>
          </w:p>
          <w:p w14:paraId="66D612AB" w14:textId="2F93AB70" w:rsidR="00A212B6" w:rsidRDefault="00A212B6" w:rsidP="00063D27">
            <w:pPr>
              <w:pStyle w:val="NormalWeb"/>
              <w:numPr>
                <w:ilvl w:val="0"/>
                <w:numId w:val="10"/>
              </w:numPr>
              <w:spacing w:before="120" w:beforeAutospacing="0" w:after="120" w:afterAutospacing="0" w:line="300" w:lineRule="exact"/>
              <w:rPr>
                <w:rFonts w:ascii="Proxima Nova Rg" w:hAnsi="Proxima Nova Rg"/>
                <w:b/>
                <w:color w:val="FF0000"/>
                <w:sz w:val="28"/>
              </w:rPr>
            </w:pPr>
            <w:r w:rsidRPr="00A169F5">
              <w:rPr>
                <w:rFonts w:ascii="Proxima Nova Lt" w:hAnsi="Proxima Nova Lt"/>
              </w:rPr>
              <w:t>How did you respond to a youth, like Maria, who has told you about</w:t>
            </w:r>
            <w:r w:rsidRPr="00A169F5">
              <w:rPr>
                <w:rFonts w:ascii="Proxima Nova Lt" w:hAnsi="Proxima Nova Lt"/>
                <w:spacing w:val="-27"/>
              </w:rPr>
              <w:t xml:space="preserve"> </w:t>
            </w:r>
            <w:r w:rsidRPr="00A169F5">
              <w:rPr>
                <w:rFonts w:ascii="Proxima Nova Lt" w:hAnsi="Proxima Nova Lt"/>
              </w:rPr>
              <w:t>her need for birth control</w:t>
            </w:r>
            <w:r w:rsidRPr="00A169F5">
              <w:rPr>
                <w:rFonts w:ascii="Proxima Nova Lt" w:hAnsi="Proxima Nova Lt"/>
                <w:spacing w:val="-3"/>
              </w:rPr>
              <w:t xml:space="preserve"> </w:t>
            </w:r>
            <w:r w:rsidRPr="00A169F5">
              <w:rPr>
                <w:rFonts w:ascii="Proxima Nova Lt" w:hAnsi="Proxima Nova Lt"/>
              </w:rPr>
              <w:t>medication?</w:t>
            </w:r>
          </w:p>
        </w:tc>
      </w:tr>
    </w:tbl>
    <w:p w14:paraId="4DE712B6" w14:textId="77777777" w:rsidR="00A212B6" w:rsidRDefault="00A212B6" w:rsidP="00213791">
      <w:pPr>
        <w:pStyle w:val="NormalWeb"/>
        <w:spacing w:before="120" w:beforeAutospacing="0" w:after="120" w:afterAutospacing="0" w:line="300" w:lineRule="exact"/>
        <w:rPr>
          <w:rFonts w:ascii="Proxima Nova Rg" w:hAnsi="Proxima Nova Rg"/>
          <w:b/>
          <w:color w:val="FF0000"/>
          <w:sz w:val="28"/>
        </w:rPr>
      </w:pPr>
    </w:p>
    <w:tbl>
      <w:tblPr>
        <w:tblStyle w:val="TableGrid"/>
        <w:tblW w:w="0" w:type="auto"/>
        <w:tblLook w:val="04A0" w:firstRow="1" w:lastRow="0" w:firstColumn="1" w:lastColumn="0" w:noHBand="0" w:noVBand="1"/>
      </w:tblPr>
      <w:tblGrid>
        <w:gridCol w:w="11006"/>
      </w:tblGrid>
      <w:tr w:rsidR="00A212B6" w14:paraId="7EB88C05" w14:textId="77777777" w:rsidTr="00A212B6">
        <w:tc>
          <w:tcPr>
            <w:tcW w:w="11006" w:type="dxa"/>
            <w:shd w:val="clear" w:color="auto" w:fill="1F497D"/>
          </w:tcPr>
          <w:p w14:paraId="7757CF4C" w14:textId="78487A99" w:rsidR="00A212B6" w:rsidRDefault="00A212B6" w:rsidP="00213791">
            <w:pPr>
              <w:pStyle w:val="NormalWeb"/>
              <w:spacing w:before="120" w:beforeAutospacing="0" w:after="120" w:afterAutospacing="0" w:line="300" w:lineRule="exact"/>
              <w:rPr>
                <w:rFonts w:ascii="Proxima Nova Rg" w:hAnsi="Proxima Nova Rg"/>
                <w:b/>
                <w:color w:val="FF0000"/>
                <w:sz w:val="28"/>
              </w:rPr>
            </w:pPr>
            <w:r w:rsidRPr="00A212B6">
              <w:rPr>
                <w:rFonts w:ascii="Proxima Nova Rg" w:hAnsi="Proxima Nova Rg"/>
                <w:b/>
                <w:color w:val="FFFFFF" w:themeColor="background1"/>
                <w:sz w:val="28"/>
              </w:rPr>
              <w:t>WELLBEING</w:t>
            </w:r>
          </w:p>
        </w:tc>
      </w:tr>
      <w:tr w:rsidR="00A212B6" w14:paraId="29B1D5E1" w14:textId="77777777" w:rsidTr="00A212B6">
        <w:tc>
          <w:tcPr>
            <w:tcW w:w="11006" w:type="dxa"/>
          </w:tcPr>
          <w:p w14:paraId="480792BD" w14:textId="77777777" w:rsidR="00A212B6" w:rsidRPr="00A212B6" w:rsidRDefault="00A212B6" w:rsidP="00A212B6">
            <w:pPr>
              <w:pStyle w:val="BodyText"/>
              <w:spacing w:before="120" w:after="120" w:line="300" w:lineRule="exact"/>
              <w:contextualSpacing/>
              <w:rPr>
                <w:rFonts w:ascii="Proxima Nova Lt" w:hAnsi="Proxima Nova Lt"/>
                <w:b/>
                <w:bCs/>
                <w:sz w:val="28"/>
              </w:rPr>
            </w:pPr>
            <w:r w:rsidRPr="00A212B6">
              <w:rPr>
                <w:rFonts w:ascii="Proxima Nova Lt" w:hAnsi="Proxima Nova Lt"/>
                <w:sz w:val="24"/>
              </w:rPr>
              <w:t>Did you cover all the relevant well-being areas for Maria?</w:t>
            </w:r>
          </w:p>
          <w:p w14:paraId="65952A0F" w14:textId="77777777" w:rsidR="00A212B6" w:rsidRPr="00A169F5" w:rsidRDefault="00A212B6" w:rsidP="00A212B6">
            <w:pPr>
              <w:pStyle w:val="NormalWeb"/>
              <w:numPr>
                <w:ilvl w:val="0"/>
                <w:numId w:val="17"/>
              </w:numPr>
              <w:spacing w:before="120" w:beforeAutospacing="0" w:after="120" w:afterAutospacing="0" w:line="300" w:lineRule="exact"/>
              <w:rPr>
                <w:rFonts w:ascii="Proxima Nova Lt" w:hAnsi="Proxima Nova Lt" w:cs="Arial"/>
                <w:b/>
                <w:bCs/>
                <w:sz w:val="32"/>
              </w:rPr>
            </w:pPr>
            <w:r w:rsidRPr="00A169F5">
              <w:rPr>
                <w:rFonts w:ascii="Proxima Nova Lt" w:hAnsi="Proxima Nova Lt"/>
              </w:rPr>
              <w:t>Education – high school graduation and post high-school education opportunities</w:t>
            </w:r>
          </w:p>
          <w:p w14:paraId="267B73A4" w14:textId="77777777" w:rsidR="00A212B6" w:rsidRPr="00A169F5" w:rsidRDefault="00A212B6" w:rsidP="00A212B6">
            <w:pPr>
              <w:pStyle w:val="NormalWeb"/>
              <w:numPr>
                <w:ilvl w:val="0"/>
                <w:numId w:val="17"/>
              </w:numPr>
              <w:spacing w:before="120" w:beforeAutospacing="0" w:after="120" w:afterAutospacing="0" w:line="300" w:lineRule="exact"/>
              <w:rPr>
                <w:rFonts w:ascii="Proxima Nova Lt" w:hAnsi="Proxima Nova Lt" w:cs="Arial"/>
                <w:b/>
                <w:bCs/>
                <w:sz w:val="32"/>
              </w:rPr>
            </w:pPr>
            <w:r w:rsidRPr="00A169F5">
              <w:rPr>
                <w:rFonts w:ascii="Proxima Nova Lt" w:hAnsi="Proxima Nova Lt"/>
              </w:rPr>
              <w:lastRenderedPageBreak/>
              <w:t>Independent Living Skills</w:t>
            </w:r>
          </w:p>
          <w:p w14:paraId="69102D86" w14:textId="77777777" w:rsidR="00A212B6" w:rsidRPr="00A169F5" w:rsidRDefault="00A212B6" w:rsidP="00A212B6">
            <w:pPr>
              <w:pStyle w:val="NormalWeb"/>
              <w:numPr>
                <w:ilvl w:val="0"/>
                <w:numId w:val="17"/>
              </w:numPr>
              <w:spacing w:before="120" w:beforeAutospacing="0" w:after="120" w:afterAutospacing="0" w:line="300" w:lineRule="exact"/>
              <w:rPr>
                <w:rFonts w:ascii="Proxima Nova Lt" w:hAnsi="Proxima Nova Lt" w:cs="Arial"/>
                <w:b/>
                <w:bCs/>
                <w:sz w:val="32"/>
              </w:rPr>
            </w:pPr>
            <w:r w:rsidRPr="00A169F5">
              <w:rPr>
                <w:rFonts w:ascii="Proxima Nova Lt" w:hAnsi="Proxima Nova Lt"/>
              </w:rPr>
              <w:t>Physical, mental and behavioral health (including pregnancy and STD prevention)</w:t>
            </w:r>
          </w:p>
          <w:p w14:paraId="2CAF4A71" w14:textId="77777777" w:rsidR="00A212B6" w:rsidRPr="00A169F5" w:rsidRDefault="00A212B6" w:rsidP="00A212B6">
            <w:pPr>
              <w:pStyle w:val="NormalWeb"/>
              <w:numPr>
                <w:ilvl w:val="0"/>
                <w:numId w:val="17"/>
              </w:numPr>
              <w:spacing w:before="120" w:beforeAutospacing="0" w:after="120" w:afterAutospacing="0" w:line="300" w:lineRule="exact"/>
              <w:rPr>
                <w:rFonts w:ascii="Proxima Nova Lt" w:hAnsi="Proxima Nova Lt" w:cs="Arial"/>
                <w:b/>
                <w:bCs/>
                <w:sz w:val="32"/>
              </w:rPr>
            </w:pPr>
            <w:r w:rsidRPr="00A169F5">
              <w:rPr>
                <w:rFonts w:ascii="Proxima Nova Lt" w:hAnsi="Proxima Nova Lt"/>
              </w:rPr>
              <w:t>Immigration Status</w:t>
            </w:r>
          </w:p>
          <w:p w14:paraId="5BC7A5F1" w14:textId="77777777" w:rsidR="00A212B6" w:rsidRPr="00A169F5" w:rsidRDefault="00A212B6" w:rsidP="00A212B6">
            <w:pPr>
              <w:pStyle w:val="NormalWeb"/>
              <w:numPr>
                <w:ilvl w:val="0"/>
                <w:numId w:val="17"/>
              </w:numPr>
              <w:spacing w:before="120" w:beforeAutospacing="0" w:after="120" w:afterAutospacing="0" w:line="300" w:lineRule="exact"/>
              <w:rPr>
                <w:rFonts w:ascii="Proxima Nova Lt" w:hAnsi="Proxima Nova Lt" w:cs="Arial"/>
                <w:b/>
                <w:bCs/>
                <w:sz w:val="32"/>
              </w:rPr>
            </w:pPr>
            <w:r w:rsidRPr="00A169F5">
              <w:rPr>
                <w:rFonts w:ascii="Proxima Nova Lt" w:hAnsi="Proxima Nova Lt"/>
              </w:rPr>
              <w:t>Employment preparation (e.g., volunteer or part-time job)</w:t>
            </w:r>
          </w:p>
          <w:p w14:paraId="1536070A" w14:textId="77777777" w:rsidR="00A212B6" w:rsidRPr="00A169F5" w:rsidRDefault="00A212B6" w:rsidP="00A212B6">
            <w:pPr>
              <w:pStyle w:val="NormalWeb"/>
              <w:numPr>
                <w:ilvl w:val="0"/>
                <w:numId w:val="17"/>
              </w:numPr>
              <w:spacing w:before="120" w:beforeAutospacing="0" w:after="120" w:afterAutospacing="0" w:line="300" w:lineRule="exact"/>
              <w:rPr>
                <w:rFonts w:ascii="Proxima Nova Lt" w:hAnsi="Proxima Nova Lt" w:cs="Arial"/>
                <w:b/>
                <w:bCs/>
                <w:sz w:val="32"/>
              </w:rPr>
            </w:pPr>
            <w:r w:rsidRPr="00A169F5">
              <w:rPr>
                <w:rFonts w:ascii="Proxima Nova Lt" w:hAnsi="Proxima Nova Lt"/>
              </w:rPr>
              <w:t>“Normalized” teenage activities</w:t>
            </w:r>
          </w:p>
          <w:p w14:paraId="08E08DF0" w14:textId="77777777" w:rsidR="00A212B6" w:rsidRDefault="00A212B6" w:rsidP="00213791">
            <w:pPr>
              <w:pStyle w:val="NormalWeb"/>
              <w:spacing w:before="120" w:beforeAutospacing="0" w:after="120" w:afterAutospacing="0" w:line="300" w:lineRule="exact"/>
              <w:rPr>
                <w:rFonts w:ascii="Proxima Nova Rg" w:hAnsi="Proxima Nova Rg"/>
                <w:b/>
                <w:color w:val="FF0000"/>
                <w:sz w:val="28"/>
              </w:rPr>
            </w:pPr>
          </w:p>
        </w:tc>
      </w:tr>
      <w:tr w:rsidR="002C0B86" w14:paraId="57F36A35" w14:textId="77777777" w:rsidTr="00A212B6">
        <w:tc>
          <w:tcPr>
            <w:tcW w:w="11006" w:type="dxa"/>
            <w:shd w:val="clear" w:color="auto" w:fill="1F497D"/>
          </w:tcPr>
          <w:p w14:paraId="4A6320F0" w14:textId="0CF12533" w:rsidR="002C0B86" w:rsidRDefault="00A212B6" w:rsidP="00A169F5">
            <w:pPr>
              <w:pStyle w:val="NormalWeb"/>
              <w:spacing w:before="120" w:beforeAutospacing="0" w:after="120" w:afterAutospacing="0" w:line="300" w:lineRule="exact"/>
              <w:rPr>
                <w:rFonts w:ascii="Proxima Nova Rg" w:hAnsi="Proxima Nova Rg" w:cs="Arial"/>
                <w:b/>
                <w:bCs/>
                <w:color w:val="1F497D"/>
                <w:sz w:val="28"/>
              </w:rPr>
            </w:pPr>
            <w:r w:rsidRPr="00A212B6">
              <w:rPr>
                <w:rFonts w:ascii="Proxima Nova Rg" w:hAnsi="Proxima Nova Rg" w:cs="Arial"/>
                <w:b/>
                <w:bCs/>
                <w:color w:val="FFFFFF" w:themeColor="background1"/>
                <w:sz w:val="28"/>
              </w:rPr>
              <w:lastRenderedPageBreak/>
              <w:t>SAMPLE SUMMARY</w:t>
            </w:r>
          </w:p>
        </w:tc>
      </w:tr>
      <w:tr w:rsidR="002C0B86" w14:paraId="629BD251" w14:textId="77777777" w:rsidTr="002C0B86">
        <w:tc>
          <w:tcPr>
            <w:tcW w:w="11006" w:type="dxa"/>
          </w:tcPr>
          <w:p w14:paraId="3079071E" w14:textId="77777777" w:rsidR="002C0B86" w:rsidRPr="00213791" w:rsidRDefault="002C0B86" w:rsidP="002C0B86">
            <w:pPr>
              <w:pStyle w:val="NormalWeb"/>
              <w:spacing w:before="120" w:beforeAutospacing="0" w:after="120" w:afterAutospacing="0" w:line="300" w:lineRule="exact"/>
              <w:ind w:right="-158"/>
              <w:rPr>
                <w:rFonts w:ascii="Proxima Nova Lt" w:hAnsi="Proxima Nova Lt" w:cs="Arial"/>
                <w:b/>
                <w:bCs/>
                <w:color w:val="002060"/>
                <w:sz w:val="28"/>
              </w:rPr>
            </w:pPr>
            <w:r w:rsidRPr="00A32FE1">
              <w:rPr>
                <w:rFonts w:ascii="Proxima Nova Lt" w:hAnsi="Proxima Nova Lt"/>
              </w:rPr>
              <w:t>Maria, Joanna, and Graciela have been in CPS</w:t>
            </w:r>
            <w:r>
              <w:rPr>
                <w:rFonts w:ascii="Proxima Nova Lt" w:hAnsi="Proxima Nova Lt"/>
              </w:rPr>
              <w:t xml:space="preserve"> custody</w:t>
            </w:r>
            <w:r w:rsidRPr="00A32FE1">
              <w:rPr>
                <w:rFonts w:ascii="Proxima Nova Lt" w:hAnsi="Proxima Nova Lt"/>
              </w:rPr>
              <w:t xml:space="preserve"> for three years. During these 3 years, Maria has lived in 7 different placements, Joanna 4 different placements, and Graciela </w:t>
            </w:r>
            <w:r>
              <w:rPr>
                <w:rFonts w:ascii="Proxima Nova Lt" w:hAnsi="Proxima Nova Lt"/>
              </w:rPr>
              <w:t xml:space="preserve">in </w:t>
            </w:r>
            <w:r w:rsidRPr="00A32FE1">
              <w:rPr>
                <w:rFonts w:ascii="Proxima Nova Lt" w:hAnsi="Proxima Nova Lt"/>
              </w:rPr>
              <w:t>3 different placements. All three girls are currently placed in the same foster home; however, that has not always been the case. Joanna and Graciela have stated that they enjoy living with their current foster parents</w:t>
            </w:r>
            <w:r>
              <w:rPr>
                <w:rFonts w:ascii="Proxima Nova Lt" w:hAnsi="Proxima Nova Lt"/>
              </w:rPr>
              <w:t xml:space="preserve">. </w:t>
            </w:r>
            <w:r w:rsidRPr="00A32FE1">
              <w:rPr>
                <w:rFonts w:ascii="Proxima Nova Lt" w:hAnsi="Proxima Nova Lt"/>
              </w:rPr>
              <w:t xml:space="preserve">Maria has expressed that while she enjoys living in the same placement with her sisters, she is not happy with her current foster parents. Maria believes her foster parents are insensitive to her and her sister’s religious beliefs and </w:t>
            </w:r>
            <w:r>
              <w:rPr>
                <w:rFonts w:ascii="Proxima Nova Lt" w:hAnsi="Proxima Nova Lt"/>
              </w:rPr>
              <w:t xml:space="preserve">they </w:t>
            </w:r>
            <w:r w:rsidRPr="00A32FE1">
              <w:rPr>
                <w:rFonts w:ascii="Proxima Nova Lt" w:hAnsi="Proxima Nova Lt"/>
              </w:rPr>
              <w:t>force the girls to attend a church that is of a different denomination</w:t>
            </w:r>
            <w:r>
              <w:rPr>
                <w:rFonts w:ascii="Proxima Nova Lt" w:hAnsi="Proxima Nova Lt"/>
              </w:rPr>
              <w:t xml:space="preserve"> than the Catholic one they are used to attending</w:t>
            </w:r>
            <w:r w:rsidRPr="00A32FE1">
              <w:rPr>
                <w:rFonts w:ascii="Proxima Nova Lt" w:hAnsi="Proxima Nova Lt"/>
              </w:rPr>
              <w:t xml:space="preserve">. Maria also does not get along very well with her foster parent’s daughter. </w:t>
            </w:r>
          </w:p>
          <w:p w14:paraId="2E12D2CE" w14:textId="77777777" w:rsidR="002C0B86" w:rsidRDefault="002C0B86" w:rsidP="002C0B86">
            <w:pPr>
              <w:spacing w:before="120" w:after="120" w:line="300" w:lineRule="exact"/>
              <w:ind w:right="-158"/>
              <w:rPr>
                <w:rFonts w:ascii="Proxima Nova Lt" w:hAnsi="Proxima Nova Lt"/>
                <w:sz w:val="24"/>
                <w:szCs w:val="24"/>
              </w:rPr>
            </w:pPr>
            <w:r>
              <w:rPr>
                <w:rFonts w:ascii="Proxima Nova Lt" w:hAnsi="Proxima Nova Lt"/>
                <w:sz w:val="24"/>
                <w:szCs w:val="24"/>
              </w:rPr>
              <w:tab/>
            </w:r>
            <w:r w:rsidRPr="00A32FE1">
              <w:rPr>
                <w:rFonts w:ascii="Proxima Nova Lt" w:hAnsi="Proxima Nova Lt"/>
                <w:sz w:val="24"/>
                <w:szCs w:val="24"/>
              </w:rPr>
              <w:t>Based on the information gathered to date,</w:t>
            </w:r>
            <w:r>
              <w:rPr>
                <w:rFonts w:ascii="Proxima Nova Lt" w:hAnsi="Proxima Nova Lt"/>
                <w:sz w:val="24"/>
                <w:szCs w:val="24"/>
              </w:rPr>
              <w:t xml:space="preserve"> I, the CASA/GAL volunteer, have</w:t>
            </w:r>
            <w:r w:rsidRPr="00A32FE1">
              <w:rPr>
                <w:rFonts w:ascii="Proxima Nova Lt" w:hAnsi="Proxima Nova Lt"/>
                <w:sz w:val="24"/>
                <w:szCs w:val="24"/>
              </w:rPr>
              <w:t xml:space="preserve"> some concerns regarding the girls’ placement as they are still living in a foster home and not a permanent placement. The girls have been in foster care for about 3 years now</w:t>
            </w:r>
            <w:r>
              <w:rPr>
                <w:rFonts w:ascii="Proxima Nova Lt" w:hAnsi="Proxima Nova Lt"/>
                <w:sz w:val="24"/>
                <w:szCs w:val="24"/>
              </w:rPr>
              <w:t xml:space="preserve"> with multiple moves</w:t>
            </w:r>
            <w:r w:rsidRPr="00A32FE1">
              <w:rPr>
                <w:rFonts w:ascii="Proxima Nova Lt" w:hAnsi="Proxima Nova Lt"/>
                <w:sz w:val="24"/>
                <w:szCs w:val="24"/>
              </w:rPr>
              <w:t xml:space="preserve"> and their parents’ parental rights have been terminated. Foster care is supposed to be a temporary solution for these children. They need safety and permanency in their lives. These children are free to be adopted; however, measures do not seem to be in place to achieve this type of permanency. </w:t>
            </w:r>
          </w:p>
          <w:p w14:paraId="232DF890" w14:textId="77777777" w:rsidR="002C0B86" w:rsidRPr="00A32FE1" w:rsidRDefault="002C0B86" w:rsidP="002C0B86">
            <w:pPr>
              <w:spacing w:before="120" w:after="120" w:line="300" w:lineRule="exact"/>
              <w:ind w:right="-158"/>
              <w:rPr>
                <w:rFonts w:ascii="Proxima Nova Lt" w:hAnsi="Proxima Nova Lt"/>
                <w:sz w:val="24"/>
                <w:szCs w:val="24"/>
              </w:rPr>
            </w:pPr>
            <w:r>
              <w:rPr>
                <w:rFonts w:ascii="Proxima Nova Lt" w:hAnsi="Proxima Nova Lt"/>
                <w:sz w:val="24"/>
                <w:szCs w:val="24"/>
              </w:rPr>
              <w:tab/>
            </w:r>
            <w:r w:rsidRPr="00A32FE1">
              <w:rPr>
                <w:rFonts w:ascii="Proxima Nova Lt" w:hAnsi="Proxima Nova Lt"/>
                <w:sz w:val="24"/>
                <w:szCs w:val="24"/>
              </w:rPr>
              <w:t xml:space="preserve">Maria is facing several challenges as she </w:t>
            </w:r>
            <w:r>
              <w:rPr>
                <w:rFonts w:ascii="Proxima Nova Lt" w:hAnsi="Proxima Nova Lt"/>
                <w:sz w:val="24"/>
                <w:szCs w:val="24"/>
              </w:rPr>
              <w:t xml:space="preserve">is fast approaching adulthood. </w:t>
            </w:r>
            <w:r w:rsidRPr="00A32FE1">
              <w:rPr>
                <w:rFonts w:ascii="Proxima Nova Lt" w:hAnsi="Proxima Nova Lt"/>
                <w:sz w:val="24"/>
                <w:szCs w:val="24"/>
              </w:rPr>
              <w:t xml:space="preserve">Maria </w:t>
            </w:r>
            <w:r>
              <w:rPr>
                <w:rFonts w:ascii="Proxima Nova Lt" w:hAnsi="Proxima Nova Lt"/>
                <w:sz w:val="24"/>
                <w:szCs w:val="24"/>
              </w:rPr>
              <w:t xml:space="preserve">does </w:t>
            </w:r>
            <w:r w:rsidRPr="00A32FE1">
              <w:rPr>
                <w:rFonts w:ascii="Proxima Nova Lt" w:hAnsi="Proxima Nova Lt"/>
                <w:sz w:val="24"/>
                <w:szCs w:val="24"/>
              </w:rPr>
              <w:t>not currently have legal permanency in this country. She is in danger of “aging” out of foster care without legal permanency and risks being deported once she exits foster care. Maria has not acquired the skills she needs to appropriately transition from foster care to adulthood. While Maria enjoys school and has a decent academic record</w:t>
            </w:r>
            <w:r>
              <w:rPr>
                <w:rFonts w:ascii="Proxima Nova Lt" w:hAnsi="Proxima Nova Lt"/>
                <w:sz w:val="24"/>
                <w:szCs w:val="24"/>
              </w:rPr>
              <w:t>,</w:t>
            </w:r>
            <w:r w:rsidRPr="00A32FE1">
              <w:rPr>
                <w:rFonts w:ascii="Proxima Nova Lt" w:hAnsi="Proxima Nova Lt"/>
                <w:sz w:val="24"/>
                <w:szCs w:val="24"/>
              </w:rPr>
              <w:t xml:space="preserve"> without legal permanency she will not qualify for the funds needed to attend a higher learning institution. Maria is still currently in contact with her parents even though their rights have been terminated. Maria does not want anyone to know about this </w:t>
            </w:r>
            <w:r>
              <w:rPr>
                <w:rFonts w:ascii="Proxima Nova Lt" w:hAnsi="Proxima Nova Lt"/>
                <w:sz w:val="24"/>
                <w:szCs w:val="24"/>
              </w:rPr>
              <w:t>because she fears</w:t>
            </w:r>
            <w:r w:rsidRPr="00A32FE1">
              <w:rPr>
                <w:rFonts w:ascii="Proxima Nova Lt" w:hAnsi="Proxima Nova Lt"/>
                <w:sz w:val="24"/>
                <w:szCs w:val="24"/>
              </w:rPr>
              <w:t xml:space="preserve"> that she w</w:t>
            </w:r>
            <w:r>
              <w:rPr>
                <w:rFonts w:ascii="Proxima Nova Lt" w:hAnsi="Proxima Nova Lt"/>
                <w:sz w:val="24"/>
                <w:szCs w:val="24"/>
              </w:rPr>
              <w:t>ill not be allowed to continue</w:t>
            </w:r>
            <w:r w:rsidRPr="00A32FE1">
              <w:rPr>
                <w:rFonts w:ascii="Proxima Nova Lt" w:hAnsi="Proxima Nova Lt"/>
                <w:sz w:val="24"/>
                <w:szCs w:val="24"/>
              </w:rPr>
              <w:t xml:space="preserve"> talking to them. </w:t>
            </w:r>
          </w:p>
          <w:p w14:paraId="35A569FB" w14:textId="77777777" w:rsidR="002C0B86" w:rsidRDefault="002C0B86" w:rsidP="002C0B86">
            <w:pPr>
              <w:spacing w:before="120" w:after="120" w:line="300" w:lineRule="exact"/>
              <w:ind w:right="-158"/>
              <w:rPr>
                <w:rFonts w:ascii="Proxima Nova Lt" w:hAnsi="Proxima Nova Lt"/>
                <w:sz w:val="24"/>
                <w:szCs w:val="24"/>
              </w:rPr>
            </w:pPr>
            <w:r>
              <w:rPr>
                <w:rFonts w:ascii="Proxima Nova Lt" w:hAnsi="Proxima Nova Lt"/>
                <w:sz w:val="24"/>
                <w:szCs w:val="24"/>
              </w:rPr>
              <w:tab/>
            </w:r>
            <w:r w:rsidRPr="00A32FE1">
              <w:rPr>
                <w:rFonts w:ascii="Proxima Nova Lt" w:hAnsi="Proxima Nova Lt"/>
                <w:sz w:val="24"/>
                <w:szCs w:val="24"/>
              </w:rPr>
              <w:t xml:space="preserve">The foster parents have expressed an </w:t>
            </w:r>
            <w:r>
              <w:rPr>
                <w:rFonts w:ascii="Proxima Nova Lt" w:hAnsi="Proxima Nova Lt"/>
                <w:sz w:val="24"/>
                <w:szCs w:val="24"/>
              </w:rPr>
              <w:t>interest in adopting the girls but have reservations about adopting Maria as she and their daughter do not get along. Maria has</w:t>
            </w:r>
            <w:r w:rsidRPr="00A32FE1">
              <w:rPr>
                <w:rFonts w:ascii="Proxima Nova Lt" w:hAnsi="Proxima Nova Lt"/>
                <w:sz w:val="24"/>
                <w:szCs w:val="24"/>
              </w:rPr>
              <w:t xml:space="preserve"> an Aunt who has expressed an interest in having Maria come to live with her</w:t>
            </w:r>
            <w:r>
              <w:rPr>
                <w:rFonts w:ascii="Proxima Nova Lt" w:hAnsi="Proxima Nova Lt"/>
                <w:sz w:val="24"/>
                <w:szCs w:val="24"/>
              </w:rPr>
              <w:t xml:space="preserve"> so she can help with her cousins. The Aunt lives in El Salvador and has stated that there are not many opportunities </w:t>
            </w:r>
            <w:r w:rsidRPr="00A32FE1">
              <w:rPr>
                <w:rFonts w:ascii="Proxima Nova Lt" w:hAnsi="Proxima Nova Lt"/>
                <w:sz w:val="24"/>
                <w:szCs w:val="24"/>
              </w:rPr>
              <w:t xml:space="preserve">for Maria to be a successful adult. Maria is not </w:t>
            </w:r>
            <w:r>
              <w:rPr>
                <w:rFonts w:ascii="Proxima Nova Lt" w:hAnsi="Proxima Nova Lt"/>
                <w:sz w:val="24"/>
                <w:szCs w:val="24"/>
              </w:rPr>
              <w:t>i</w:t>
            </w:r>
            <w:r w:rsidRPr="00A32FE1">
              <w:rPr>
                <w:rFonts w:ascii="Proxima Nova Lt" w:hAnsi="Proxima Nova Lt"/>
                <w:sz w:val="24"/>
                <w:szCs w:val="24"/>
              </w:rPr>
              <w:t>nterested in moving to El Salvador to live with her Aunt.</w:t>
            </w:r>
            <w:r>
              <w:rPr>
                <w:rFonts w:ascii="Proxima Nova Lt" w:hAnsi="Proxima Nova Lt"/>
                <w:sz w:val="24"/>
                <w:szCs w:val="24"/>
              </w:rPr>
              <w:t xml:space="preserve"> She</w:t>
            </w:r>
            <w:r w:rsidRPr="00A32FE1">
              <w:rPr>
                <w:rFonts w:ascii="Proxima Nova Lt" w:hAnsi="Proxima Nova Lt"/>
                <w:sz w:val="24"/>
                <w:szCs w:val="24"/>
              </w:rPr>
              <w:t xml:space="preserve"> has expressed an interest in being placed with kinship relatives; however, CPS</w:t>
            </w:r>
            <w:r>
              <w:rPr>
                <w:rFonts w:ascii="Proxima Nova Lt" w:hAnsi="Proxima Nova Lt"/>
                <w:sz w:val="24"/>
                <w:szCs w:val="24"/>
              </w:rPr>
              <w:t xml:space="preserve"> has deemed this as an in</w:t>
            </w:r>
            <w:r w:rsidRPr="00A32FE1">
              <w:rPr>
                <w:rFonts w:ascii="Proxima Nova Lt" w:hAnsi="Proxima Nova Lt"/>
                <w:sz w:val="24"/>
                <w:szCs w:val="24"/>
              </w:rPr>
              <w:t xml:space="preserve"> appropriate placement</w:t>
            </w:r>
            <w:r>
              <w:rPr>
                <w:rFonts w:ascii="Proxima Nova Lt" w:hAnsi="Proxima Nova Lt"/>
                <w:sz w:val="24"/>
                <w:szCs w:val="24"/>
              </w:rPr>
              <w:t xml:space="preserve">. The family does not </w:t>
            </w:r>
            <w:r w:rsidRPr="00A32FE1">
              <w:rPr>
                <w:rFonts w:ascii="Proxima Nova Lt" w:hAnsi="Proxima Nova Lt"/>
                <w:sz w:val="24"/>
                <w:szCs w:val="24"/>
              </w:rPr>
              <w:t>have the resources available to take care of these girls</w:t>
            </w:r>
            <w:r>
              <w:rPr>
                <w:rFonts w:ascii="Proxima Nova Lt" w:hAnsi="Proxima Nova Lt"/>
                <w:sz w:val="24"/>
                <w:szCs w:val="24"/>
              </w:rPr>
              <w:t>, they are an undocumented family and they already have several other family members living in the house</w:t>
            </w:r>
            <w:r w:rsidRPr="00A32FE1">
              <w:rPr>
                <w:rFonts w:ascii="Proxima Nova Lt" w:hAnsi="Proxima Nova Lt"/>
                <w:sz w:val="24"/>
                <w:szCs w:val="24"/>
              </w:rPr>
              <w:t xml:space="preserve">. </w:t>
            </w:r>
          </w:p>
          <w:p w14:paraId="303E56FC" w14:textId="48F74168" w:rsidR="002C0B86" w:rsidRPr="002C0B86" w:rsidRDefault="00A212B6" w:rsidP="002C0B86">
            <w:pPr>
              <w:spacing w:before="120" w:after="120" w:line="300" w:lineRule="exact"/>
              <w:ind w:right="-158"/>
              <w:rPr>
                <w:rFonts w:ascii="Proxima Nova Lt" w:hAnsi="Proxima Nova Lt"/>
                <w:sz w:val="24"/>
                <w:szCs w:val="24"/>
              </w:rPr>
            </w:pPr>
            <w:r>
              <w:rPr>
                <w:rFonts w:ascii="Proxima Nova Lt" w:hAnsi="Proxima Nova Lt"/>
                <w:sz w:val="24"/>
                <w:szCs w:val="24"/>
              </w:rPr>
              <w:t xml:space="preserve">           </w:t>
            </w:r>
            <w:r w:rsidR="002C0B86">
              <w:rPr>
                <w:rFonts w:ascii="Proxima Nova Lt" w:hAnsi="Proxima Nova Lt"/>
                <w:sz w:val="24"/>
                <w:szCs w:val="24"/>
              </w:rPr>
              <w:t>I, the CASA/GAL volunteer have other</w:t>
            </w:r>
            <w:r w:rsidR="002C0B86" w:rsidRPr="00A32FE1">
              <w:rPr>
                <w:rFonts w:ascii="Proxima Nova Lt" w:hAnsi="Proxima Nova Lt"/>
                <w:sz w:val="24"/>
                <w:szCs w:val="24"/>
              </w:rPr>
              <w:t xml:space="preserve"> concerns regarding the foster parents as it does not appea</w:t>
            </w:r>
            <w:r w:rsidR="002C0B86">
              <w:rPr>
                <w:rFonts w:ascii="Proxima Nova Lt" w:hAnsi="Proxima Nova Lt"/>
                <w:sz w:val="24"/>
                <w:szCs w:val="24"/>
              </w:rPr>
              <w:t xml:space="preserve">r that they </w:t>
            </w:r>
            <w:r w:rsidR="002C0B86" w:rsidRPr="00A32FE1">
              <w:rPr>
                <w:rFonts w:ascii="Proxima Nova Lt" w:hAnsi="Proxima Nova Lt"/>
                <w:sz w:val="24"/>
                <w:szCs w:val="24"/>
              </w:rPr>
              <w:t>are being sensitive to the girls’ cultural and religious beliefs. There appears to be racial and religious insensitivity and bias on the part of the foste</w:t>
            </w:r>
            <w:r w:rsidR="002C0B86">
              <w:rPr>
                <w:rFonts w:ascii="Proxima Nova Lt" w:hAnsi="Proxima Nova Lt"/>
                <w:sz w:val="24"/>
                <w:szCs w:val="24"/>
              </w:rPr>
              <w:t>r parent and the social worker, as</w:t>
            </w:r>
            <w:r w:rsidR="002C0B86" w:rsidRPr="00A32FE1">
              <w:rPr>
                <w:rFonts w:ascii="Proxima Nova Lt" w:hAnsi="Proxima Nova Lt"/>
                <w:sz w:val="24"/>
                <w:szCs w:val="24"/>
              </w:rPr>
              <w:t xml:space="preserve"> the girls are not living in a placement that allows them the freedom to embrace their cultural and religious beliefs. </w:t>
            </w:r>
          </w:p>
        </w:tc>
      </w:tr>
    </w:tbl>
    <w:p w14:paraId="58CF31BF" w14:textId="212D82E2" w:rsidR="00213791" w:rsidRDefault="00213791">
      <w:pPr>
        <w:rPr>
          <w:rFonts w:ascii="Proxima Nova Lt" w:hAnsi="Proxima Nova Lt"/>
          <w:b/>
          <w:color w:val="002060"/>
          <w:sz w:val="28"/>
          <w:szCs w:val="28"/>
        </w:rPr>
      </w:pPr>
      <w:r>
        <w:rPr>
          <w:rFonts w:ascii="Proxima Nova Lt" w:hAnsi="Proxima Nova Lt"/>
          <w:b/>
          <w:color w:val="002060"/>
          <w:sz w:val="28"/>
          <w:szCs w:val="28"/>
        </w:rPr>
        <w:br w:type="page"/>
      </w:r>
    </w:p>
    <w:p w14:paraId="07C8E959" w14:textId="42FAA761" w:rsidR="00213791" w:rsidRPr="002C0B86" w:rsidRDefault="00213791" w:rsidP="00213791">
      <w:pPr>
        <w:pStyle w:val="ListParagraph"/>
        <w:spacing w:before="0"/>
        <w:ind w:left="720" w:firstLine="0"/>
        <w:contextualSpacing/>
        <w:jc w:val="center"/>
        <w:rPr>
          <w:rFonts w:ascii="Proxima Nova Lt" w:hAnsi="Proxima Nova Lt"/>
          <w:b/>
          <w:sz w:val="36"/>
          <w:u w:val="single"/>
        </w:rPr>
      </w:pPr>
      <w:r w:rsidRPr="002C0B86">
        <w:rPr>
          <w:rFonts w:ascii="Proxima Nova Lt" w:hAnsi="Proxima Nova Lt"/>
          <w:b/>
          <w:sz w:val="36"/>
          <w:u w:val="single"/>
        </w:rPr>
        <w:t>CASA/GAL Volunteer Report to the Court</w:t>
      </w:r>
    </w:p>
    <w:p w14:paraId="41ACB002" w14:textId="77777777" w:rsidR="00213791" w:rsidRPr="002C0B86" w:rsidRDefault="00213791" w:rsidP="00213791">
      <w:pPr>
        <w:pStyle w:val="ListParagraph"/>
        <w:spacing w:before="0"/>
        <w:ind w:left="720" w:firstLine="0"/>
        <w:contextualSpacing/>
        <w:jc w:val="center"/>
        <w:rPr>
          <w:rFonts w:ascii="Proxima Nova Lt" w:hAnsi="Proxima Nova Lt"/>
          <w:b/>
          <w:sz w:val="36"/>
          <w:u w:val="single"/>
        </w:rPr>
      </w:pPr>
    </w:p>
    <w:p w14:paraId="18E90ACE" w14:textId="78E0C5D5" w:rsidR="00213791" w:rsidRPr="002C0B86" w:rsidRDefault="00213791" w:rsidP="00213791">
      <w:pPr>
        <w:pStyle w:val="ListParagraph"/>
        <w:ind w:left="720" w:firstLine="0"/>
        <w:rPr>
          <w:rFonts w:ascii="Proxima Nova Lt" w:hAnsi="Proxima Nova Lt"/>
          <w:b/>
          <w:sz w:val="24"/>
        </w:rPr>
      </w:pPr>
      <w:r w:rsidRPr="002C0B86">
        <w:rPr>
          <w:rFonts w:ascii="Proxima Nova Lt" w:hAnsi="Proxima Nova Lt"/>
          <w:b/>
          <w:sz w:val="24"/>
          <w:u w:val="single"/>
        </w:rPr>
        <w:t xml:space="preserve">HEARING DATE: </w:t>
      </w:r>
      <w:r w:rsidRPr="002C0B86">
        <w:rPr>
          <w:rFonts w:ascii="Proxima Nova Lt" w:hAnsi="Proxima Nova Lt"/>
          <w:b/>
          <w:sz w:val="24"/>
        </w:rPr>
        <w:tab/>
      </w:r>
      <w:r w:rsidRPr="002C0B86">
        <w:rPr>
          <w:rFonts w:ascii="Proxima Nova Lt" w:hAnsi="Proxima Nova Lt"/>
          <w:b/>
          <w:sz w:val="24"/>
        </w:rPr>
        <w:tab/>
      </w:r>
    </w:p>
    <w:p w14:paraId="3F503EA7" w14:textId="77777777" w:rsidR="00213791" w:rsidRPr="002C0B86" w:rsidRDefault="00213791" w:rsidP="00213791">
      <w:pPr>
        <w:pStyle w:val="ListParagraph"/>
        <w:ind w:left="720" w:firstLine="0"/>
        <w:rPr>
          <w:rFonts w:ascii="Proxima Nova Lt" w:hAnsi="Proxima Nova Lt"/>
          <w:b/>
          <w:sz w:val="24"/>
          <w:u w:val="single"/>
        </w:rPr>
      </w:pPr>
      <w:r w:rsidRPr="002C0B86">
        <w:rPr>
          <w:rFonts w:ascii="Proxima Nova Lt" w:hAnsi="Proxima Nova Lt"/>
          <w:b/>
          <w:sz w:val="24"/>
          <w:u w:val="single"/>
        </w:rPr>
        <w:t xml:space="preserve">CASE NUMBER: </w:t>
      </w:r>
    </w:p>
    <w:p w14:paraId="048060E4" w14:textId="77777777" w:rsidR="00213791" w:rsidRPr="002C0B86" w:rsidRDefault="00213791" w:rsidP="00213791">
      <w:pPr>
        <w:pStyle w:val="ListParagraph"/>
        <w:ind w:left="720" w:firstLine="0"/>
        <w:rPr>
          <w:rFonts w:ascii="Proxima Nova Lt" w:hAnsi="Proxima Nova Lt"/>
          <w:b/>
          <w:sz w:val="24"/>
          <w:u w:val="single"/>
        </w:rPr>
      </w:pPr>
      <w:r w:rsidRPr="002C0B86">
        <w:rPr>
          <w:rFonts w:ascii="Proxima Nova Lt" w:hAnsi="Proxima Nova Lt"/>
          <w:b/>
          <w:sz w:val="24"/>
          <w:u w:val="single"/>
        </w:rPr>
        <w:t>CHILD/REN’S NAMES:</w:t>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u w:val="single"/>
        </w:rPr>
        <w:t>DOB:</w:t>
      </w:r>
    </w:p>
    <w:p w14:paraId="4C11C499" w14:textId="77777777" w:rsidR="00213791" w:rsidRPr="002C0B86" w:rsidRDefault="00213791" w:rsidP="00213791">
      <w:pPr>
        <w:pStyle w:val="ListParagraph"/>
        <w:ind w:left="720" w:firstLine="0"/>
        <w:rPr>
          <w:rFonts w:ascii="Proxima Nova Lt" w:hAnsi="Proxima Nova Lt"/>
          <w:b/>
          <w:sz w:val="24"/>
        </w:rPr>
      </w:pPr>
    </w:p>
    <w:p w14:paraId="60AFFD25" w14:textId="77777777" w:rsidR="00213791" w:rsidRPr="002C0B86" w:rsidRDefault="00213791" w:rsidP="00213791">
      <w:pPr>
        <w:pStyle w:val="ListParagraph"/>
        <w:ind w:left="720" w:firstLine="0"/>
        <w:rPr>
          <w:rFonts w:ascii="Proxima Nova Lt" w:hAnsi="Proxima Nova Lt"/>
          <w:b/>
          <w:sz w:val="24"/>
        </w:rPr>
      </w:pPr>
      <w:r w:rsidRPr="002C0B86">
        <w:rPr>
          <w:rFonts w:ascii="Proxima Nova Lt" w:hAnsi="Proxima Nova Lt"/>
          <w:b/>
          <w:sz w:val="24"/>
          <w:u w:val="single"/>
        </w:rPr>
        <w:t>PERSON’S INTERVIEWED</w:t>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u w:val="single"/>
        </w:rPr>
        <w:t>RELATIONSHIP TO CHILD</w:t>
      </w:r>
    </w:p>
    <w:p w14:paraId="5A8F4CEE" w14:textId="77777777" w:rsidR="00213791" w:rsidRPr="002C0B86" w:rsidRDefault="00213791" w:rsidP="00213791">
      <w:pPr>
        <w:pStyle w:val="ListParagraph"/>
        <w:ind w:left="720" w:firstLine="0"/>
        <w:rPr>
          <w:rFonts w:ascii="Proxima Nova Lt" w:hAnsi="Proxima Nova Lt"/>
          <w:b/>
          <w:sz w:val="24"/>
        </w:rPr>
      </w:pPr>
    </w:p>
    <w:p w14:paraId="46873428" w14:textId="77777777" w:rsidR="00213791" w:rsidRPr="002C0B86" w:rsidRDefault="00213791" w:rsidP="00213791">
      <w:pPr>
        <w:pStyle w:val="ListParagraph"/>
        <w:ind w:left="720" w:firstLine="0"/>
        <w:rPr>
          <w:rFonts w:ascii="Proxima Nova Lt" w:hAnsi="Proxima Nova Lt"/>
          <w:b/>
          <w:sz w:val="24"/>
        </w:rPr>
      </w:pPr>
    </w:p>
    <w:p w14:paraId="4BE8B95F" w14:textId="77777777" w:rsidR="00213791" w:rsidRPr="002C0B86" w:rsidRDefault="00213791" w:rsidP="00213791">
      <w:pPr>
        <w:pStyle w:val="ListParagraph"/>
        <w:ind w:left="720" w:firstLine="0"/>
        <w:rPr>
          <w:rFonts w:ascii="Proxima Nova Lt" w:hAnsi="Proxima Nova Lt"/>
          <w:b/>
          <w:sz w:val="24"/>
        </w:rPr>
      </w:pPr>
    </w:p>
    <w:p w14:paraId="3A1C5F5B" w14:textId="77777777" w:rsidR="00213791" w:rsidRPr="002C0B86" w:rsidRDefault="00213791" w:rsidP="00213791">
      <w:pPr>
        <w:pStyle w:val="ListParagraph"/>
        <w:ind w:left="720" w:firstLine="0"/>
        <w:rPr>
          <w:rFonts w:ascii="Proxima Nova Lt" w:hAnsi="Proxima Nova Lt"/>
          <w:b/>
          <w:sz w:val="24"/>
          <w:u w:val="single"/>
        </w:rPr>
      </w:pPr>
      <w:r w:rsidRPr="002C0B86">
        <w:rPr>
          <w:rFonts w:ascii="Proxima Nova Lt" w:hAnsi="Proxima Nova Lt"/>
          <w:b/>
          <w:sz w:val="24"/>
          <w:u w:val="single"/>
        </w:rPr>
        <w:t>ATTEMPTED INTERVIEWS</w:t>
      </w:r>
    </w:p>
    <w:p w14:paraId="6D830AD6" w14:textId="77777777" w:rsidR="00213791" w:rsidRPr="002C0B86" w:rsidRDefault="00213791" w:rsidP="00213791">
      <w:pPr>
        <w:pStyle w:val="ListParagraph"/>
        <w:ind w:left="720" w:firstLine="0"/>
        <w:rPr>
          <w:rFonts w:ascii="Proxima Nova Lt" w:hAnsi="Proxima Nova Lt"/>
          <w:b/>
          <w:sz w:val="24"/>
          <w:u w:val="single"/>
        </w:rPr>
      </w:pPr>
    </w:p>
    <w:p w14:paraId="57439958" w14:textId="77777777" w:rsidR="00213791" w:rsidRPr="002C0B86" w:rsidRDefault="00213791" w:rsidP="00213791">
      <w:pPr>
        <w:pStyle w:val="ListParagraph"/>
        <w:ind w:left="720" w:firstLine="0"/>
        <w:rPr>
          <w:rFonts w:ascii="Proxima Nova Lt" w:hAnsi="Proxima Nova Lt"/>
          <w:b/>
          <w:sz w:val="24"/>
          <w:u w:val="single"/>
        </w:rPr>
      </w:pPr>
    </w:p>
    <w:p w14:paraId="575EAA7F" w14:textId="77777777" w:rsidR="00213791" w:rsidRPr="002C0B86" w:rsidRDefault="00213791" w:rsidP="00213791">
      <w:pPr>
        <w:pStyle w:val="ListParagraph"/>
        <w:ind w:left="720" w:firstLine="0"/>
        <w:rPr>
          <w:rFonts w:ascii="Proxima Nova Lt" w:hAnsi="Proxima Nova Lt"/>
          <w:b/>
          <w:sz w:val="24"/>
          <w:u w:val="single"/>
        </w:rPr>
      </w:pPr>
      <w:r w:rsidRPr="002C0B86">
        <w:rPr>
          <w:rFonts w:ascii="Proxima Nova Lt" w:hAnsi="Proxima Nova Lt"/>
          <w:b/>
          <w:sz w:val="24"/>
          <w:u w:val="single"/>
        </w:rPr>
        <w:t>DOCUMENTS REVIEWED</w:t>
      </w:r>
    </w:p>
    <w:p w14:paraId="65BFA8B2" w14:textId="77777777" w:rsidR="00213791" w:rsidRPr="002C0B86" w:rsidRDefault="00213791" w:rsidP="00213791">
      <w:pPr>
        <w:pStyle w:val="ListParagraph"/>
        <w:ind w:left="720" w:firstLine="0"/>
        <w:rPr>
          <w:rFonts w:ascii="Proxima Nova Lt" w:hAnsi="Proxima Nova Lt"/>
          <w:b/>
          <w:sz w:val="24"/>
        </w:rPr>
      </w:pPr>
    </w:p>
    <w:p w14:paraId="04B79759" w14:textId="77777777" w:rsidR="00213791" w:rsidRPr="002C0B86" w:rsidRDefault="00213791" w:rsidP="00213791">
      <w:pPr>
        <w:pStyle w:val="ListParagraph"/>
        <w:ind w:left="720" w:firstLine="0"/>
        <w:rPr>
          <w:rFonts w:ascii="Proxima Nova Lt" w:hAnsi="Proxima Nova Lt"/>
          <w:b/>
          <w:sz w:val="24"/>
        </w:rPr>
      </w:pPr>
    </w:p>
    <w:p w14:paraId="1235ED47" w14:textId="77777777" w:rsidR="00213791" w:rsidRPr="002C0B86" w:rsidRDefault="00213791" w:rsidP="00213791">
      <w:pPr>
        <w:pStyle w:val="ListParagraph"/>
        <w:ind w:left="720" w:firstLine="0"/>
        <w:rPr>
          <w:rFonts w:ascii="Proxima Nova Lt" w:hAnsi="Proxima Nova Lt"/>
          <w:b/>
          <w:sz w:val="24"/>
          <w:u w:val="single"/>
        </w:rPr>
      </w:pPr>
      <w:r w:rsidRPr="002C0B86">
        <w:rPr>
          <w:rFonts w:ascii="Proxima Nova Lt" w:hAnsi="Proxima Nova Lt"/>
          <w:b/>
          <w:sz w:val="24"/>
          <w:u w:val="single"/>
        </w:rPr>
        <w:t>PLACEMENT HISTORY</w:t>
      </w:r>
    </w:p>
    <w:p w14:paraId="39DC7C42" w14:textId="77777777" w:rsidR="00213791" w:rsidRPr="002C0B86" w:rsidRDefault="00213791" w:rsidP="00213791">
      <w:pPr>
        <w:pStyle w:val="ListParagraph"/>
        <w:ind w:left="720" w:firstLine="0"/>
        <w:rPr>
          <w:rFonts w:ascii="Proxima Nova Lt" w:hAnsi="Proxima Nova Lt"/>
          <w:b/>
          <w:sz w:val="24"/>
        </w:rPr>
      </w:pPr>
      <w:r w:rsidRPr="002C0B86">
        <w:rPr>
          <w:rFonts w:ascii="Proxima Nova Lt" w:hAnsi="Proxima Nova Lt"/>
          <w:b/>
          <w:sz w:val="24"/>
          <w:u w:val="single"/>
        </w:rPr>
        <w:t>DATE:</w:t>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u w:val="single"/>
        </w:rPr>
        <w:t>TYPE:</w:t>
      </w:r>
    </w:p>
    <w:p w14:paraId="5A97C40B" w14:textId="77777777" w:rsidR="00213791" w:rsidRPr="002C0B86" w:rsidRDefault="00213791" w:rsidP="00213791">
      <w:pPr>
        <w:pStyle w:val="ListParagraph"/>
        <w:ind w:left="720" w:firstLine="0"/>
        <w:rPr>
          <w:rFonts w:ascii="Proxima Nova Lt" w:hAnsi="Proxima Nova Lt"/>
          <w:b/>
          <w:sz w:val="24"/>
        </w:rPr>
      </w:pPr>
    </w:p>
    <w:p w14:paraId="39B41CC1" w14:textId="32C4947D" w:rsidR="0009664B" w:rsidRDefault="0009664B" w:rsidP="0009664B">
      <w:pPr>
        <w:pStyle w:val="ListParagraph"/>
        <w:spacing w:before="120" w:after="120" w:line="300" w:lineRule="exact"/>
        <w:ind w:left="0" w:firstLine="0"/>
        <w:contextualSpacing/>
        <w:rPr>
          <w:rFonts w:ascii="Proxima Nova Lt" w:hAnsi="Proxima Nova Lt"/>
          <w:b/>
          <w:sz w:val="24"/>
          <w:u w:val="single"/>
        </w:rPr>
      </w:pPr>
      <w:r>
        <w:rPr>
          <w:rFonts w:ascii="Proxima Nova Lt" w:hAnsi="Proxima Nova Lt"/>
          <w:b/>
          <w:sz w:val="24"/>
        </w:rPr>
        <w:tab/>
      </w:r>
      <w:r>
        <w:rPr>
          <w:rFonts w:ascii="Proxima Nova Lt" w:hAnsi="Proxima Nova Lt"/>
          <w:b/>
          <w:sz w:val="24"/>
          <w:u w:val="single"/>
        </w:rPr>
        <w:t>BACKGROUND INFORMATION</w:t>
      </w:r>
    </w:p>
    <w:p w14:paraId="0B48D28F" w14:textId="77777777" w:rsidR="00213791" w:rsidRPr="002C0B86" w:rsidRDefault="00213791" w:rsidP="00213791">
      <w:pPr>
        <w:pStyle w:val="ListParagraph"/>
        <w:ind w:left="720" w:firstLine="0"/>
        <w:rPr>
          <w:rFonts w:ascii="Proxima Nova Lt" w:hAnsi="Proxima Nova Lt"/>
          <w:b/>
          <w:sz w:val="24"/>
          <w:u w:val="single"/>
        </w:rPr>
      </w:pPr>
    </w:p>
    <w:p w14:paraId="03C27565" w14:textId="77777777" w:rsidR="00213791" w:rsidRPr="002C0B86" w:rsidRDefault="00213791" w:rsidP="00213791">
      <w:pPr>
        <w:pStyle w:val="ListParagraph"/>
        <w:ind w:left="720" w:firstLine="0"/>
        <w:rPr>
          <w:rFonts w:ascii="Proxima Nova Lt" w:hAnsi="Proxima Nova Lt"/>
          <w:b/>
          <w:sz w:val="24"/>
        </w:rPr>
      </w:pPr>
    </w:p>
    <w:p w14:paraId="561E5511" w14:textId="77777777" w:rsidR="00213791" w:rsidRPr="002C0B86" w:rsidRDefault="00213791" w:rsidP="00213791">
      <w:pPr>
        <w:pStyle w:val="ListParagraph"/>
        <w:ind w:left="720" w:firstLine="0"/>
        <w:rPr>
          <w:rFonts w:ascii="Proxima Nova Lt" w:hAnsi="Proxima Nova Lt"/>
          <w:b/>
          <w:sz w:val="24"/>
          <w:u w:val="single"/>
        </w:rPr>
      </w:pPr>
      <w:r w:rsidRPr="002C0B86">
        <w:rPr>
          <w:rFonts w:ascii="Proxima Nova Lt" w:hAnsi="Proxima Nova Lt"/>
          <w:b/>
          <w:sz w:val="24"/>
          <w:u w:val="single"/>
        </w:rPr>
        <w:t>SUMMARY</w:t>
      </w:r>
    </w:p>
    <w:p w14:paraId="64B261EA" w14:textId="77777777" w:rsidR="00213791" w:rsidRPr="002C0B86" w:rsidRDefault="00213791" w:rsidP="00213791">
      <w:pPr>
        <w:pStyle w:val="ListParagraph"/>
        <w:ind w:left="720" w:firstLine="0"/>
        <w:rPr>
          <w:rFonts w:ascii="Proxima Nova Lt" w:hAnsi="Proxima Nova Lt"/>
          <w:b/>
          <w:sz w:val="24"/>
        </w:rPr>
      </w:pPr>
      <w:r w:rsidRPr="002C0B86">
        <w:rPr>
          <w:rFonts w:ascii="Proxima Nova Lt" w:hAnsi="Proxima Nova Lt"/>
          <w:b/>
          <w:sz w:val="24"/>
        </w:rPr>
        <w:t>See above – this section has already been written for you</w:t>
      </w:r>
    </w:p>
    <w:p w14:paraId="2A6327B3" w14:textId="77777777" w:rsidR="00213791" w:rsidRPr="002C0B86" w:rsidRDefault="00213791" w:rsidP="00213791">
      <w:pPr>
        <w:rPr>
          <w:rFonts w:ascii="Proxima Nova Lt" w:hAnsi="Proxima Nova Lt"/>
          <w:b/>
          <w:sz w:val="24"/>
          <w:u w:val="single"/>
        </w:rPr>
      </w:pPr>
    </w:p>
    <w:p w14:paraId="655263CE" w14:textId="77777777" w:rsidR="0009664B" w:rsidRPr="00D943C9" w:rsidRDefault="0009664B" w:rsidP="0009664B">
      <w:pPr>
        <w:pStyle w:val="ListParagraph"/>
        <w:ind w:left="720" w:firstLine="0"/>
        <w:rPr>
          <w:rFonts w:ascii="Proxima Nova Lt" w:hAnsi="Proxima Nova Lt"/>
          <w:b/>
          <w:sz w:val="24"/>
          <w:u w:val="single"/>
        </w:rPr>
      </w:pPr>
      <w:r w:rsidRPr="00D943C9">
        <w:rPr>
          <w:rFonts w:ascii="Proxima Nova Lt" w:hAnsi="Proxima Nova Lt"/>
          <w:b/>
          <w:sz w:val="24"/>
          <w:u w:val="single"/>
        </w:rPr>
        <w:t>PERMANANCY PLAN:</w:t>
      </w:r>
    </w:p>
    <w:p w14:paraId="7771D702" w14:textId="77777777" w:rsidR="0009664B" w:rsidRDefault="0009664B" w:rsidP="00213791">
      <w:pPr>
        <w:pStyle w:val="ListParagraph"/>
        <w:ind w:left="720" w:firstLine="0"/>
        <w:rPr>
          <w:rFonts w:ascii="Proxima Nova Lt" w:hAnsi="Proxima Nova Lt"/>
          <w:b/>
          <w:sz w:val="24"/>
          <w:u w:val="single"/>
        </w:rPr>
      </w:pPr>
    </w:p>
    <w:p w14:paraId="6D743778" w14:textId="77777777" w:rsidR="00213791" w:rsidRPr="002C0B86" w:rsidRDefault="00213791" w:rsidP="00213791">
      <w:pPr>
        <w:pStyle w:val="ListParagraph"/>
        <w:ind w:left="720" w:firstLine="0"/>
        <w:rPr>
          <w:rFonts w:ascii="Proxima Nova Lt" w:hAnsi="Proxima Nova Lt"/>
          <w:b/>
          <w:sz w:val="24"/>
          <w:u w:val="single"/>
        </w:rPr>
      </w:pPr>
      <w:r w:rsidRPr="002C0B86">
        <w:rPr>
          <w:rFonts w:ascii="Proxima Nova Lt" w:hAnsi="Proxima Nova Lt"/>
          <w:b/>
          <w:sz w:val="24"/>
          <w:u w:val="single"/>
        </w:rPr>
        <w:t>RECOMMENDATIONS (please continue to the next page for additional space as needed)</w:t>
      </w:r>
    </w:p>
    <w:p w14:paraId="6A02CB29" w14:textId="77777777" w:rsidR="00214942" w:rsidRPr="00214942" w:rsidRDefault="00214942" w:rsidP="00214942">
      <w:pPr>
        <w:pStyle w:val="BodyText"/>
        <w:spacing w:before="120" w:after="120" w:line="300" w:lineRule="exact"/>
        <w:rPr>
          <w:rFonts w:ascii="Proxima Nova Lt" w:hAnsi="Proxima Nova Lt"/>
          <w:b/>
          <w:color w:val="002060"/>
          <w:sz w:val="28"/>
          <w:szCs w:val="28"/>
        </w:rPr>
      </w:pPr>
    </w:p>
    <w:sectPr w:rsidR="00214942" w:rsidRPr="00214942" w:rsidSect="00314C89">
      <w:headerReference w:type="even" r:id="rId8"/>
      <w:headerReference w:type="default" r:id="rId9"/>
      <w:footerReference w:type="even" r:id="rId10"/>
      <w:footerReference w:type="default" r:id="rId11"/>
      <w:headerReference w:type="first" r:id="rId12"/>
      <w:footerReference w:type="first" r:id="rId13"/>
      <w:pgSz w:w="12240" w:h="15840"/>
      <w:pgMar w:top="706" w:right="605" w:bottom="274" w:left="619" w:header="720" w:footer="115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FEEFE" w14:textId="77777777" w:rsidR="00C36261" w:rsidRDefault="00C36261" w:rsidP="00C36261">
      <w:r>
        <w:separator/>
      </w:r>
    </w:p>
  </w:endnote>
  <w:endnote w:type="continuationSeparator" w:id="0">
    <w:p w14:paraId="2F28E3AA" w14:textId="77777777" w:rsidR="00C36261" w:rsidRDefault="00C36261" w:rsidP="00C3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roxima Nova Rg">
    <w:altName w:val="Arial"/>
    <w:panose1 w:val="02000506030000020004"/>
    <w:charset w:val="00"/>
    <w:family w:val="modern"/>
    <w:notTrueType/>
    <w:pitch w:val="variable"/>
    <w:sig w:usb0="A00002EF" w:usb1="5000E0FB" w:usb2="00000000" w:usb3="00000000" w:csb0="0000019F" w:csb1="00000000"/>
  </w:font>
  <w:font w:name="Proxima Nova Lt">
    <w:altName w:val="Candara"/>
    <w:panose1 w:val="02000506030000020004"/>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EF511" w14:textId="77777777" w:rsidR="00EF7911" w:rsidRDefault="00EF79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3A390" w14:textId="0D59B613" w:rsidR="00C36261" w:rsidRDefault="000D4931">
    <w:pPr>
      <w:pStyle w:val="Footer"/>
    </w:pPr>
    <w:r w:rsidRPr="00911C18">
      <w:rPr>
        <w:noProof/>
        <w:lang w:bidi="ar-SA"/>
      </w:rPr>
      <mc:AlternateContent>
        <mc:Choice Requires="wps">
          <w:drawing>
            <wp:anchor distT="45720" distB="45720" distL="114300" distR="114300" simplePos="0" relativeHeight="251661312" behindDoc="0" locked="0" layoutInCell="1" allowOverlap="1" wp14:anchorId="22D943D2" wp14:editId="3D2F3912">
              <wp:simplePos x="0" y="0"/>
              <wp:positionH relativeFrom="margin">
                <wp:posOffset>4930140</wp:posOffset>
              </wp:positionH>
              <wp:positionV relativeFrom="page">
                <wp:posOffset>9205722</wp:posOffset>
              </wp:positionV>
              <wp:extent cx="1771650" cy="281940"/>
              <wp:effectExtent l="0" t="0" r="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14:paraId="432048B2" w14:textId="77777777" w:rsidR="00E628B2" w:rsidRPr="00EF7911" w:rsidRDefault="00E628B2" w:rsidP="00E628B2">
                          <w:pPr>
                            <w:jc w:val="right"/>
                            <w:rPr>
                              <w:rFonts w:ascii="Proxima Nova Rg" w:hAnsi="Proxima Nova Rg" w:cstheme="majorHAnsi"/>
                              <w:color w:val="1F497D"/>
                              <w:sz w:val="16"/>
                              <w:szCs w:val="16"/>
                            </w:rPr>
                          </w:pPr>
                          <w:r w:rsidRPr="00EF7911">
                            <w:rPr>
                              <w:rFonts w:ascii="Proxima Nova Rg" w:hAnsi="Proxima Nova Rg" w:cstheme="majorHAnsi"/>
                              <w:color w:val="1F497D"/>
                              <w:sz w:val="16"/>
                              <w:szCs w:val="16"/>
                            </w:rPr>
                            <w:t xml:space="preserve">Pre-Service Guided Learning     |     </w:t>
                          </w:r>
                          <w:r w:rsidRPr="00EF7911">
                            <w:rPr>
                              <w:rFonts w:ascii="Proxima Nova Rg" w:hAnsi="Proxima Nova Rg" w:cstheme="majorHAnsi"/>
                              <w:color w:val="1F497D"/>
                              <w:sz w:val="16"/>
                              <w:szCs w:val="16"/>
                            </w:rPr>
                            <w:fldChar w:fldCharType="begin"/>
                          </w:r>
                          <w:r w:rsidRPr="00EF7911">
                            <w:rPr>
                              <w:rFonts w:ascii="Proxima Nova Rg" w:hAnsi="Proxima Nova Rg" w:cstheme="majorHAnsi"/>
                              <w:color w:val="1F497D"/>
                              <w:sz w:val="16"/>
                              <w:szCs w:val="16"/>
                            </w:rPr>
                            <w:instrText xml:space="preserve"> PAGE   \* MERGEFORMAT </w:instrText>
                          </w:r>
                          <w:r w:rsidRPr="00EF7911">
                            <w:rPr>
                              <w:rFonts w:ascii="Proxima Nova Rg" w:hAnsi="Proxima Nova Rg" w:cstheme="majorHAnsi"/>
                              <w:color w:val="1F497D"/>
                              <w:sz w:val="16"/>
                              <w:szCs w:val="16"/>
                            </w:rPr>
                            <w:fldChar w:fldCharType="separate"/>
                          </w:r>
                          <w:r w:rsidR="00314659">
                            <w:rPr>
                              <w:rFonts w:ascii="Proxima Nova Rg" w:hAnsi="Proxima Nova Rg" w:cstheme="majorHAnsi"/>
                              <w:noProof/>
                              <w:color w:val="1F497D"/>
                              <w:sz w:val="16"/>
                              <w:szCs w:val="16"/>
                            </w:rPr>
                            <w:t>5</w:t>
                          </w:r>
                          <w:r w:rsidRPr="00EF7911">
                            <w:rPr>
                              <w:rFonts w:ascii="Proxima Nova Rg" w:hAnsi="Proxima Nova Rg" w:cstheme="majorHAnsi"/>
                              <w:noProof/>
                              <w:color w:val="1F497D"/>
                              <w:sz w:val="16"/>
                              <w:szCs w:val="16"/>
                            </w:rPr>
                            <w:fldChar w:fldCharType="end"/>
                          </w:r>
                        </w:p>
                        <w:p w14:paraId="4891B7A5" w14:textId="77777777" w:rsidR="00E628B2" w:rsidRPr="00EF7911" w:rsidRDefault="00E628B2" w:rsidP="00E628B2">
                          <w:pPr>
                            <w:ind w:left="720"/>
                            <w:jc w:val="right"/>
                            <w:rPr>
                              <w:color w:val="1F497D"/>
                              <w:sz w:val="16"/>
                              <w:szCs w:val="16"/>
                            </w:rPr>
                          </w:pPr>
                          <w:r w:rsidRPr="00EF7911">
                            <w:rPr>
                              <w:color w:val="1F497D"/>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D943D2" id="_x0000_t202" coordsize="21600,21600" o:spt="202" path="m,l,21600r21600,l21600,xe">
              <v:stroke joinstyle="miter"/>
              <v:path gradientshapeok="t" o:connecttype="rect"/>
            </v:shapetype>
            <v:shape id="Text Box 2" o:spid="_x0000_s1026" type="#_x0000_t202" style="position:absolute;margin-left:388.2pt;margin-top:724.85pt;width:139.5pt;height:22.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" filled="f" stroked="f">
              <v:textbox inset="0,,0">
                <w:txbxContent>
                  <w:p w14:paraId="432048B2" w14:textId="77777777" w:rsidR="00E628B2" w:rsidRPr="00EF7911" w:rsidRDefault="00E628B2" w:rsidP="00E628B2">
                    <w:pPr>
                      <w:jc w:val="right"/>
                      <w:rPr>
                        <w:rFonts w:ascii="Proxima Nova Rg" w:hAnsi="Proxima Nova Rg" w:cstheme="majorHAnsi"/>
                        <w:color w:val="1F497D"/>
                        <w:sz w:val="16"/>
                        <w:szCs w:val="16"/>
                      </w:rPr>
                    </w:pPr>
                    <w:r w:rsidRPr="00EF7911">
                      <w:rPr>
                        <w:rFonts w:ascii="Proxima Nova Rg" w:hAnsi="Proxima Nova Rg" w:cstheme="majorHAnsi"/>
                        <w:color w:val="1F497D"/>
                        <w:sz w:val="16"/>
                        <w:szCs w:val="16"/>
                      </w:rPr>
                      <w:t xml:space="preserve">Pre-Service Guided Learning     |     </w:t>
                    </w:r>
                    <w:r w:rsidRPr="00EF7911">
                      <w:rPr>
                        <w:rFonts w:ascii="Proxima Nova Rg" w:hAnsi="Proxima Nova Rg" w:cstheme="majorHAnsi"/>
                        <w:color w:val="1F497D"/>
                        <w:sz w:val="16"/>
                        <w:szCs w:val="16"/>
                      </w:rPr>
                      <w:fldChar w:fldCharType="begin"/>
                    </w:r>
                    <w:r w:rsidRPr="00EF7911">
                      <w:rPr>
                        <w:rFonts w:ascii="Proxima Nova Rg" w:hAnsi="Proxima Nova Rg" w:cstheme="majorHAnsi"/>
                        <w:color w:val="1F497D"/>
                        <w:sz w:val="16"/>
                        <w:szCs w:val="16"/>
                      </w:rPr>
                      <w:instrText xml:space="preserve"> PAGE   \* MERGEFORMAT </w:instrText>
                    </w:r>
                    <w:r w:rsidRPr="00EF7911">
                      <w:rPr>
                        <w:rFonts w:ascii="Proxima Nova Rg" w:hAnsi="Proxima Nova Rg" w:cstheme="majorHAnsi"/>
                        <w:color w:val="1F497D"/>
                        <w:sz w:val="16"/>
                        <w:szCs w:val="16"/>
                      </w:rPr>
                      <w:fldChar w:fldCharType="separate"/>
                    </w:r>
                    <w:r w:rsidR="00314659">
                      <w:rPr>
                        <w:rFonts w:ascii="Proxima Nova Rg" w:hAnsi="Proxima Nova Rg" w:cstheme="majorHAnsi"/>
                        <w:noProof/>
                        <w:color w:val="1F497D"/>
                        <w:sz w:val="16"/>
                        <w:szCs w:val="16"/>
                      </w:rPr>
                      <w:t>5</w:t>
                    </w:r>
                    <w:r w:rsidRPr="00EF7911">
                      <w:rPr>
                        <w:rFonts w:ascii="Proxima Nova Rg" w:hAnsi="Proxima Nova Rg" w:cstheme="majorHAnsi"/>
                        <w:noProof/>
                        <w:color w:val="1F497D"/>
                        <w:sz w:val="16"/>
                        <w:szCs w:val="16"/>
                      </w:rPr>
                      <w:fldChar w:fldCharType="end"/>
                    </w:r>
                  </w:p>
                  <w:p w14:paraId="4891B7A5" w14:textId="77777777" w:rsidR="00E628B2" w:rsidRPr="00EF7911" w:rsidRDefault="00E628B2" w:rsidP="00E628B2">
                    <w:pPr>
                      <w:ind w:left="720"/>
                      <w:jc w:val="right"/>
                      <w:rPr>
                        <w:color w:val="1F497D"/>
                        <w:sz w:val="16"/>
                        <w:szCs w:val="16"/>
                      </w:rPr>
                    </w:pPr>
                    <w:r w:rsidRPr="00EF7911">
                      <w:rPr>
                        <w:color w:val="1F497D"/>
                        <w:sz w:val="16"/>
                        <w:szCs w:val="16"/>
                      </w:rPr>
                      <w:t xml:space="preserve"> </w:t>
                    </w:r>
                  </w:p>
                </w:txbxContent>
              </v:textbox>
              <w10:wrap type="square" anchorx="margin" anchory="page"/>
            </v:shape>
          </w:pict>
        </mc:Fallback>
      </mc:AlternateContent>
    </w:r>
    <w:r w:rsidRPr="00802213">
      <w:rPr>
        <w:noProof/>
        <w:lang w:bidi="ar-SA"/>
      </w:rPr>
      <mc:AlternateContent>
        <mc:Choice Requires="wps">
          <w:drawing>
            <wp:anchor distT="45720" distB="45720" distL="114300" distR="114300" simplePos="0" relativeHeight="251659264" behindDoc="0" locked="0" layoutInCell="1" allowOverlap="1" wp14:anchorId="2C23337D" wp14:editId="73F016B2">
              <wp:simplePos x="0" y="0"/>
              <wp:positionH relativeFrom="margin">
                <wp:posOffset>321310</wp:posOffset>
              </wp:positionH>
              <wp:positionV relativeFrom="page">
                <wp:posOffset>9208643</wp:posOffset>
              </wp:positionV>
              <wp:extent cx="3905250" cy="28194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81940"/>
                      </a:xfrm>
                      <a:prstGeom prst="rect">
                        <a:avLst/>
                      </a:prstGeom>
                      <a:noFill/>
                      <a:ln w="9525">
                        <a:noFill/>
                        <a:miter lim="800000"/>
                        <a:headEnd/>
                        <a:tailEnd/>
                      </a:ln>
                    </wps:spPr>
                    <wps:txbx>
                      <w:txbxContent>
                        <w:p w14:paraId="09407EB9" w14:textId="11BCA3E7" w:rsidR="0061579D" w:rsidRPr="00EF7911" w:rsidRDefault="0061579D" w:rsidP="0061579D">
                          <w:pPr>
                            <w:rPr>
                              <w:rFonts w:ascii="Proxima Nova Rg" w:hAnsi="Proxima Nova Rg"/>
                              <w:color w:val="1F497D"/>
                              <w:spacing w:val="5"/>
                              <w:sz w:val="16"/>
                              <w:szCs w:val="16"/>
                            </w:rPr>
                          </w:pPr>
                          <w:r w:rsidRPr="00EF7911">
                            <w:rPr>
                              <w:rFonts w:ascii="Proxima Nova Rg" w:hAnsi="Proxima Nova Rg"/>
                              <w:color w:val="1F497D"/>
                              <w:spacing w:val="5"/>
                              <w:sz w:val="16"/>
                              <w:szCs w:val="16"/>
                            </w:rPr>
                            <w:t xml:space="preserve">Session </w:t>
                          </w:r>
                          <w:r w:rsidR="00213791" w:rsidRPr="00EF7911">
                            <w:rPr>
                              <w:rFonts w:ascii="Proxima Nova Rg" w:hAnsi="Proxima Nova Rg"/>
                              <w:color w:val="1F497D"/>
                              <w:spacing w:val="5"/>
                              <w:sz w:val="16"/>
                              <w:szCs w:val="16"/>
                            </w:rPr>
                            <w:t>4 Amarillo</w:t>
                          </w:r>
                          <w:r w:rsidRPr="00EF7911">
                            <w:rPr>
                              <w:rFonts w:ascii="Proxima Nova Rg" w:hAnsi="Proxima Nova Rg"/>
                              <w:color w:val="1F497D"/>
                              <w:spacing w:val="5"/>
                              <w:sz w:val="16"/>
                              <w:szCs w:val="16"/>
                            </w:rPr>
                            <w:t xml:space="preserve"> Case</w:t>
                          </w:r>
                          <w:r w:rsidR="0001034D" w:rsidRPr="00EF7911">
                            <w:rPr>
                              <w:rFonts w:ascii="Proxima Nova Rg" w:hAnsi="Proxima Nova Rg"/>
                              <w:color w:val="1F497D"/>
                              <w:spacing w:val="5"/>
                              <w:sz w:val="16"/>
                              <w:szCs w:val="16"/>
                            </w:rPr>
                            <w:t>--Court Report Recommendations Worksheet</w:t>
                          </w:r>
                        </w:p>
                        <w:p w14:paraId="0A4A3F6D" w14:textId="77777777" w:rsidR="0061579D" w:rsidRPr="00EF7911" w:rsidRDefault="0061579D" w:rsidP="0061579D">
                          <w:pPr>
                            <w:rPr>
                              <w:b/>
                              <w:color w:val="1F497D"/>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3337D" id="_x0000_s1027" type="#_x0000_t202" style="position:absolute;margin-left:25.3pt;margin-top:725.1pt;width:307.5pt;height:2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" filled="f" stroked="f">
              <v:textbox inset="0,,0">
                <w:txbxContent>
                  <w:p w14:paraId="09407EB9" w14:textId="11BCA3E7" w:rsidR="0061579D" w:rsidRPr="00EF7911" w:rsidRDefault="0061579D" w:rsidP="0061579D">
                    <w:pPr>
                      <w:rPr>
                        <w:rFonts w:ascii="Proxima Nova Rg" w:hAnsi="Proxima Nova Rg"/>
                        <w:color w:val="1F497D"/>
                        <w:spacing w:val="5"/>
                        <w:sz w:val="16"/>
                        <w:szCs w:val="16"/>
                      </w:rPr>
                    </w:pPr>
                    <w:r w:rsidRPr="00EF7911">
                      <w:rPr>
                        <w:rFonts w:ascii="Proxima Nova Rg" w:hAnsi="Proxima Nova Rg"/>
                        <w:color w:val="1F497D"/>
                        <w:spacing w:val="5"/>
                        <w:sz w:val="16"/>
                        <w:szCs w:val="16"/>
                      </w:rPr>
                      <w:t xml:space="preserve">Session </w:t>
                    </w:r>
                    <w:r w:rsidR="00213791" w:rsidRPr="00EF7911">
                      <w:rPr>
                        <w:rFonts w:ascii="Proxima Nova Rg" w:hAnsi="Proxima Nova Rg"/>
                        <w:color w:val="1F497D"/>
                        <w:spacing w:val="5"/>
                        <w:sz w:val="16"/>
                        <w:szCs w:val="16"/>
                      </w:rPr>
                      <w:t>4 Amarillo</w:t>
                    </w:r>
                    <w:r w:rsidRPr="00EF7911">
                      <w:rPr>
                        <w:rFonts w:ascii="Proxima Nova Rg" w:hAnsi="Proxima Nova Rg"/>
                        <w:color w:val="1F497D"/>
                        <w:spacing w:val="5"/>
                        <w:sz w:val="16"/>
                        <w:szCs w:val="16"/>
                      </w:rPr>
                      <w:t xml:space="preserve"> Case</w:t>
                    </w:r>
                    <w:r w:rsidR="0001034D" w:rsidRPr="00EF7911">
                      <w:rPr>
                        <w:rFonts w:ascii="Proxima Nova Rg" w:hAnsi="Proxima Nova Rg"/>
                        <w:color w:val="1F497D"/>
                        <w:spacing w:val="5"/>
                        <w:sz w:val="16"/>
                        <w:szCs w:val="16"/>
                      </w:rPr>
                      <w:t>--Court Report Recommendations Worksheet</w:t>
                    </w:r>
                  </w:p>
                  <w:p w14:paraId="0A4A3F6D" w14:textId="77777777" w:rsidR="0061579D" w:rsidRPr="00EF7911" w:rsidRDefault="0061579D" w:rsidP="0061579D">
                    <w:pPr>
                      <w:rPr>
                        <w:b/>
                        <w:color w:val="1F497D"/>
                        <w:spacing w:val="5"/>
                        <w:sz w:val="16"/>
                        <w:szCs w:val="16"/>
                      </w:rPr>
                    </w:pPr>
                  </w:p>
                </w:txbxContent>
              </v:textbox>
              <w10:wrap type="square" anchorx="margin" anchory="page"/>
            </v:shape>
          </w:pict>
        </mc:Fallback>
      </mc:AlternateContent>
    </w:r>
    <w:r w:rsidR="00314C89">
      <w:rPr>
        <w:rFonts w:ascii="Times New Roman" w:hAnsi="Times New Roman" w:cs="Times New Roman"/>
        <w:noProof/>
        <w:sz w:val="24"/>
        <w:szCs w:val="24"/>
        <w:lang w:bidi="ar-SA"/>
      </w:rPr>
      <mc:AlternateContent>
        <mc:Choice Requires="wps">
          <w:drawing>
            <wp:anchor distT="45720" distB="45720" distL="114300" distR="114300" simplePos="0" relativeHeight="251670528" behindDoc="0" locked="0" layoutInCell="1" allowOverlap="1" wp14:anchorId="72C6DF86" wp14:editId="45AA9DCA">
              <wp:simplePos x="0" y="0"/>
              <wp:positionH relativeFrom="column">
                <wp:posOffset>247015</wp:posOffset>
              </wp:positionH>
              <wp:positionV relativeFrom="paragraph">
                <wp:posOffset>410210</wp:posOffset>
              </wp:positionV>
              <wp:extent cx="6534785" cy="3827780"/>
              <wp:effectExtent l="0" t="0" r="0" b="127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785" cy="3827780"/>
                      </a:xfrm>
                      <a:prstGeom prst="rect">
                        <a:avLst/>
                      </a:prstGeom>
                      <a:solidFill>
                        <a:srgbClr val="FFFFFF"/>
                      </a:solidFill>
                      <a:ln w="9525">
                        <a:noFill/>
                        <a:miter lim="800000"/>
                        <a:headEnd/>
                        <a:tailEnd/>
                      </a:ln>
                    </wps:spPr>
                    <wps:txbx>
                      <w:txbxContent>
                        <w:p w14:paraId="7EC5DF89" w14:textId="77777777" w:rsidR="00314C89" w:rsidRPr="000D4931" w:rsidRDefault="00314C89" w:rsidP="00314C89">
                          <w:pPr>
                            <w:rPr>
                              <w:rFonts w:ascii="Proxima Nova Rg" w:hAnsi="Proxima Nova Rg"/>
                              <w:color w:val="1F497D"/>
                              <w:spacing w:val="5"/>
                              <w:sz w:val="16"/>
                              <w:szCs w:val="16"/>
                            </w:rPr>
                          </w:pPr>
                          <w:r w:rsidRPr="000D4931">
                            <w:rPr>
                              <w:rFonts w:ascii="Proxima Nova Rg" w:hAnsi="Proxima Nova Rg"/>
                              <w:color w:val="1F497D"/>
                              <w:spacing w:val="5"/>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p w14:paraId="081D9504" w14:textId="77777777" w:rsidR="00314C89" w:rsidRDefault="00314C89" w:rsidP="00314C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6DF86" id="Text Box 7" o:spid="_x0000_s1028" type="#_x0000_t202" style="position:absolute;margin-left:19.45pt;margin-top:32.3pt;width:514.55pt;height:301.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" stroked="f">
              <v:textbox>
                <w:txbxContent>
                  <w:p w14:paraId="7EC5DF89" w14:textId="77777777" w:rsidR="00314C89" w:rsidRPr="000D4931" w:rsidRDefault="00314C89" w:rsidP="00314C89">
                    <w:pPr>
                      <w:rPr>
                        <w:rFonts w:ascii="Proxima Nova Rg" w:hAnsi="Proxima Nova Rg"/>
                        <w:color w:val="1F497D"/>
                        <w:spacing w:val="5"/>
                        <w:sz w:val="16"/>
                        <w:szCs w:val="16"/>
                      </w:rPr>
                    </w:pPr>
                    <w:bookmarkStart w:id="1" w:name="_GoBack"/>
                    <w:r w:rsidRPr="000D4931">
                      <w:rPr>
                        <w:rFonts w:ascii="Proxima Nova Rg" w:hAnsi="Proxima Nova Rg"/>
                        <w:color w:val="1F497D"/>
                        <w:spacing w:val="5"/>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bookmarkEnd w:id="1"/>
                  <w:p w14:paraId="081D9504" w14:textId="77777777" w:rsidR="00314C89" w:rsidRDefault="00314C89" w:rsidP="00314C89"/>
                </w:txbxContent>
              </v:textbox>
              <w10:wrap type="square"/>
            </v:shape>
          </w:pict>
        </mc:Fallback>
      </mc:AlternateContent>
    </w:r>
    <w:r w:rsidR="003B00E0" w:rsidRPr="00CE3F3E">
      <w:rPr>
        <w:rFonts w:ascii="Proxima Nova Rg" w:hAnsi="Proxima Nova Rg"/>
        <w:noProof/>
        <w:color w:val="1F497D"/>
        <w:lang w:bidi="ar-SA"/>
      </w:rPr>
      <mc:AlternateContent>
        <mc:Choice Requires="wps">
          <w:drawing>
            <wp:anchor distT="0" distB="0" distL="114300" distR="114300" simplePos="0" relativeHeight="251666432" behindDoc="0" locked="0" layoutInCell="1" allowOverlap="1" wp14:anchorId="50DD83C4" wp14:editId="0732FE5B">
              <wp:simplePos x="0" y="0"/>
              <wp:positionH relativeFrom="margin">
                <wp:posOffset>321310</wp:posOffset>
              </wp:positionH>
              <wp:positionV relativeFrom="paragraph">
                <wp:posOffset>267843</wp:posOffset>
              </wp:positionV>
              <wp:extent cx="6428232" cy="91440"/>
              <wp:effectExtent l="0" t="0" r="10795" b="22860"/>
              <wp:wrapNone/>
              <wp:docPr id="5" name="Rectangle 5"/>
              <wp:cNvGraphicFramePr/>
              <a:graphic xmlns:a="http://schemas.openxmlformats.org/drawingml/2006/main">
                <a:graphicData uri="http://schemas.microsoft.com/office/word/2010/wordprocessingShape">
                  <wps:wsp>
                    <wps:cNvSpPr/>
                    <wps:spPr>
                      <a:xfrm>
                        <a:off x="0" y="0"/>
                        <a:ext cx="6428232" cy="91440"/>
                      </a:xfrm>
                      <a:prstGeom prst="rect">
                        <a:avLst/>
                      </a:prstGeom>
                      <a:solidFill>
                        <a:srgbClr val="1F497D"/>
                      </a:solidFill>
                      <a:ln>
                        <a:solidFill>
                          <a:srgbClr val="1F49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863B4" id="Rectangle 5" o:spid="_x0000_s1026" style="position:absolute;margin-left:25.3pt;margin-top:21.1pt;width:506.15pt;height:7.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" fillcolor="#1f497d" strokecolor="#1f497d" strokeweight="2pt">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020AB" w14:textId="77777777" w:rsidR="00EF7911" w:rsidRDefault="00EF7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4F68D" w14:textId="77777777" w:rsidR="00C36261" w:rsidRDefault="00C36261" w:rsidP="00C36261">
      <w:r>
        <w:separator/>
      </w:r>
    </w:p>
  </w:footnote>
  <w:footnote w:type="continuationSeparator" w:id="0">
    <w:p w14:paraId="2BC5DE2B" w14:textId="77777777" w:rsidR="00C36261" w:rsidRDefault="00C36261" w:rsidP="00C36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7DDCD" w14:textId="77777777" w:rsidR="00EF7911" w:rsidRDefault="00EF79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603AF" w14:textId="7DFA0AA8" w:rsidR="008851B5" w:rsidRDefault="000C3200">
    <w:pPr>
      <w:pStyle w:val="Header"/>
    </w:pPr>
    <w:r w:rsidRPr="000F1F6F">
      <w:rPr>
        <w:rFonts w:ascii="Proxima Nova Rg" w:hAnsi="Proxima Nova Rg"/>
        <w:b/>
        <w:noProof/>
        <w:color w:val="1F497D"/>
        <w:sz w:val="48"/>
        <w:szCs w:val="54"/>
        <w:lang w:bidi="ar-SA"/>
      </w:rPr>
      <w:drawing>
        <wp:anchor distT="0" distB="0" distL="114300" distR="114300" simplePos="0" relativeHeight="251668480" behindDoc="0" locked="0" layoutInCell="1" allowOverlap="1" wp14:anchorId="7C77D48D" wp14:editId="7F7DF584">
          <wp:simplePos x="0" y="0"/>
          <wp:positionH relativeFrom="margin">
            <wp:posOffset>5991225</wp:posOffset>
          </wp:positionH>
          <wp:positionV relativeFrom="page">
            <wp:posOffset>133350</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p>
  <w:p w14:paraId="0E182B51" w14:textId="77777777" w:rsidR="008851B5" w:rsidRDefault="008851B5">
    <w:pPr>
      <w:pStyle w:val="Header"/>
    </w:pPr>
  </w:p>
  <w:p w14:paraId="6AC54AB7" w14:textId="683BA6A9" w:rsidR="0001034D" w:rsidRDefault="0001034D">
    <w:pPr>
      <w:pStyle w:val="Header"/>
    </w:pPr>
    <w:r w:rsidRPr="0001034D">
      <w:rPr>
        <w:noProof/>
        <w:lang w:bidi="ar-SA"/>
      </w:rPr>
      <mc:AlternateContent>
        <mc:Choice Requires="wps">
          <w:drawing>
            <wp:anchor distT="0" distB="0" distL="114300" distR="114300" simplePos="0" relativeHeight="251663360" behindDoc="0" locked="0" layoutInCell="1" allowOverlap="1" wp14:anchorId="079BB9AC" wp14:editId="60277A63">
              <wp:simplePos x="0" y="0"/>
              <wp:positionH relativeFrom="margin">
                <wp:posOffset>0</wp:posOffset>
              </wp:positionH>
              <wp:positionV relativeFrom="paragraph">
                <wp:posOffset>43815</wp:posOffset>
              </wp:positionV>
              <wp:extent cx="1828800" cy="91440"/>
              <wp:effectExtent l="0" t="0" r="0" b="3810"/>
              <wp:wrapNone/>
              <wp:docPr id="6" name="Rectangle 6"/>
              <wp:cNvGraphicFramePr/>
              <a:graphic xmlns:a="http://schemas.openxmlformats.org/drawingml/2006/main">
                <a:graphicData uri="http://schemas.microsoft.com/office/word/2010/wordprocessingShape">
                  <wps:wsp>
                    <wps:cNvSpPr/>
                    <wps:spPr>
                      <a:xfrm>
                        <a:off x="0" y="0"/>
                        <a:ext cx="1828800"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28230" id="Rectangle 6" o:spid="_x0000_s1026" style="position:absolute;margin-left:0;margin-top:3.45pt;width:2in;height: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" fillcolor="#1f497d" stroked="f" strokeweight="2pt">
              <w10:wrap anchorx="margin"/>
            </v:rect>
          </w:pict>
        </mc:Fallback>
      </mc:AlternateContent>
    </w:r>
  </w:p>
  <w:p w14:paraId="06EFD287" w14:textId="0757D5DB" w:rsidR="0001034D" w:rsidRDefault="000103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501C0" w14:textId="77777777" w:rsidR="00EF7911" w:rsidRDefault="00EF7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6449C"/>
    <w:multiLevelType w:val="hybridMultilevel"/>
    <w:tmpl w:val="F09294B6"/>
    <w:lvl w:ilvl="0" w:tplc="85E4FFA2">
      <w:start w:val="1"/>
      <w:numFmt w:val="bullet"/>
      <w:lvlText w:val=""/>
      <w:lvlJc w:val="left"/>
      <w:pPr>
        <w:ind w:left="720" w:hanging="360"/>
      </w:pPr>
      <w:rPr>
        <w:rFonts w:ascii="Symbol" w:hAnsi="Symbol" w:hint="default"/>
        <w:color w:val="auto"/>
        <w:spacing w:val="-5"/>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93E62"/>
    <w:multiLevelType w:val="hybridMultilevel"/>
    <w:tmpl w:val="A4BAEFA0"/>
    <w:lvl w:ilvl="0" w:tplc="38E4E6C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D1836"/>
    <w:multiLevelType w:val="hybridMultilevel"/>
    <w:tmpl w:val="2BD4CC42"/>
    <w:lvl w:ilvl="0" w:tplc="6FF8E27C">
      <w:numFmt w:val="bullet"/>
      <w:lvlText w:val="•"/>
      <w:lvlJc w:val="left"/>
      <w:pPr>
        <w:ind w:left="650" w:hanging="270"/>
      </w:pPr>
      <w:rPr>
        <w:rFonts w:ascii="Arial" w:eastAsia="Arial" w:hAnsi="Arial" w:cs="Arial" w:hint="default"/>
        <w:color w:val="D2232A"/>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3" w15:restartNumberingAfterBreak="0">
    <w:nsid w:val="17387F60"/>
    <w:multiLevelType w:val="hybridMultilevel"/>
    <w:tmpl w:val="93301462"/>
    <w:lvl w:ilvl="0" w:tplc="C4CE8700">
      <w:start w:val="1"/>
      <w:numFmt w:val="bullet"/>
      <w:lvlText w:val=""/>
      <w:lvlJc w:val="left"/>
      <w:pPr>
        <w:ind w:left="1080" w:hanging="360"/>
      </w:pPr>
      <w:rPr>
        <w:rFonts w:ascii="Symbol" w:hAnsi="Symbol" w:hint="default"/>
        <w:color w:val="1F497D" w:themeColor="text2"/>
        <w:spacing w:val="-5"/>
        <w:w w:val="100"/>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AB391D"/>
    <w:multiLevelType w:val="hybridMultilevel"/>
    <w:tmpl w:val="F87C75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005A6"/>
    <w:multiLevelType w:val="hybridMultilevel"/>
    <w:tmpl w:val="9F30A056"/>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6524C5"/>
    <w:multiLevelType w:val="hybridMultilevel"/>
    <w:tmpl w:val="B8040A0A"/>
    <w:lvl w:ilvl="0" w:tplc="4BA2F026">
      <w:numFmt w:val="bullet"/>
      <w:lvlText w:val="•"/>
      <w:lvlJc w:val="left"/>
      <w:pPr>
        <w:ind w:left="650" w:hanging="270"/>
      </w:pPr>
      <w:rPr>
        <w:rFonts w:ascii="Arial" w:hAnsi="Arial" w:hint="default"/>
        <w:color w:val="FF0000"/>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7" w15:restartNumberingAfterBreak="0">
    <w:nsid w:val="3ABF62FA"/>
    <w:multiLevelType w:val="hybridMultilevel"/>
    <w:tmpl w:val="AAD0A068"/>
    <w:lvl w:ilvl="0" w:tplc="C4CE8700">
      <w:start w:val="1"/>
      <w:numFmt w:val="bullet"/>
      <w:lvlText w:val=""/>
      <w:lvlJc w:val="left"/>
      <w:pPr>
        <w:ind w:left="720" w:hanging="360"/>
      </w:pPr>
      <w:rPr>
        <w:rFonts w:ascii="Symbol" w:hAnsi="Symbol" w:hint="default"/>
        <w:color w:val="1F497D" w:themeColor="text2"/>
        <w:spacing w:val="-5"/>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D5661B"/>
    <w:multiLevelType w:val="hybridMultilevel"/>
    <w:tmpl w:val="D27A5160"/>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936A5"/>
    <w:multiLevelType w:val="hybridMultilevel"/>
    <w:tmpl w:val="35DA4E7E"/>
    <w:lvl w:ilvl="0" w:tplc="C4CE8700">
      <w:start w:val="1"/>
      <w:numFmt w:val="bullet"/>
      <w:lvlText w:val=""/>
      <w:lvlJc w:val="left"/>
      <w:pPr>
        <w:ind w:left="1080" w:hanging="360"/>
      </w:pPr>
      <w:rPr>
        <w:rFonts w:ascii="Symbol" w:hAnsi="Symbol" w:hint="default"/>
        <w:color w:val="1F497D" w:themeColor="text2"/>
        <w:spacing w:val="-5"/>
        <w:w w:val="100"/>
        <w:sz w:val="26"/>
        <w:szCs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287092"/>
    <w:multiLevelType w:val="hybridMultilevel"/>
    <w:tmpl w:val="DBFC103E"/>
    <w:lvl w:ilvl="0" w:tplc="8DAEC4AA">
      <w:numFmt w:val="bullet"/>
      <w:lvlText w:val="•"/>
      <w:lvlJc w:val="left"/>
      <w:pPr>
        <w:ind w:left="540" w:hanging="270"/>
      </w:pPr>
      <w:rPr>
        <w:rFonts w:ascii="Arial" w:eastAsia="Arial" w:hAnsi="Arial" w:cs="Arial" w:hint="default"/>
        <w:color w:val="D2232A"/>
        <w:spacing w:val="-19"/>
        <w:w w:val="100"/>
        <w:sz w:val="26"/>
        <w:szCs w:val="26"/>
        <w:lang w:val="en-US" w:eastAsia="en-US" w:bidi="en-US"/>
      </w:rPr>
    </w:lvl>
    <w:lvl w:ilvl="1" w:tplc="2E082DAA">
      <w:numFmt w:val="bullet"/>
      <w:lvlText w:val="•"/>
      <w:lvlJc w:val="left"/>
      <w:pPr>
        <w:ind w:left="1420" w:hanging="270"/>
      </w:pPr>
      <w:rPr>
        <w:rFonts w:hint="default"/>
        <w:lang w:val="en-US" w:eastAsia="en-US" w:bidi="en-US"/>
      </w:rPr>
    </w:lvl>
    <w:lvl w:ilvl="2" w:tplc="507AD432">
      <w:numFmt w:val="bullet"/>
      <w:lvlText w:val="•"/>
      <w:lvlJc w:val="left"/>
      <w:pPr>
        <w:ind w:left="2300" w:hanging="270"/>
      </w:pPr>
      <w:rPr>
        <w:rFonts w:hint="default"/>
        <w:lang w:val="en-US" w:eastAsia="en-US" w:bidi="en-US"/>
      </w:rPr>
    </w:lvl>
    <w:lvl w:ilvl="3" w:tplc="F904D79E">
      <w:numFmt w:val="bullet"/>
      <w:lvlText w:val="•"/>
      <w:lvlJc w:val="left"/>
      <w:pPr>
        <w:ind w:left="3180" w:hanging="270"/>
      </w:pPr>
      <w:rPr>
        <w:rFonts w:hint="default"/>
        <w:lang w:val="en-US" w:eastAsia="en-US" w:bidi="en-US"/>
      </w:rPr>
    </w:lvl>
    <w:lvl w:ilvl="4" w:tplc="4BA0C4EA">
      <w:numFmt w:val="bullet"/>
      <w:lvlText w:val="•"/>
      <w:lvlJc w:val="left"/>
      <w:pPr>
        <w:ind w:left="4060" w:hanging="270"/>
      </w:pPr>
      <w:rPr>
        <w:rFonts w:hint="default"/>
        <w:lang w:val="en-US" w:eastAsia="en-US" w:bidi="en-US"/>
      </w:rPr>
    </w:lvl>
    <w:lvl w:ilvl="5" w:tplc="D4147E02">
      <w:numFmt w:val="bullet"/>
      <w:lvlText w:val="•"/>
      <w:lvlJc w:val="left"/>
      <w:pPr>
        <w:ind w:left="4940" w:hanging="270"/>
      </w:pPr>
      <w:rPr>
        <w:rFonts w:hint="default"/>
        <w:lang w:val="en-US" w:eastAsia="en-US" w:bidi="en-US"/>
      </w:rPr>
    </w:lvl>
    <w:lvl w:ilvl="6" w:tplc="9A1222C8">
      <w:numFmt w:val="bullet"/>
      <w:lvlText w:val="•"/>
      <w:lvlJc w:val="left"/>
      <w:pPr>
        <w:ind w:left="5820" w:hanging="270"/>
      </w:pPr>
      <w:rPr>
        <w:rFonts w:hint="default"/>
        <w:lang w:val="en-US" w:eastAsia="en-US" w:bidi="en-US"/>
      </w:rPr>
    </w:lvl>
    <w:lvl w:ilvl="7" w:tplc="C180CDFA">
      <w:numFmt w:val="bullet"/>
      <w:lvlText w:val="•"/>
      <w:lvlJc w:val="left"/>
      <w:pPr>
        <w:ind w:left="6700" w:hanging="270"/>
      </w:pPr>
      <w:rPr>
        <w:rFonts w:hint="default"/>
        <w:lang w:val="en-US" w:eastAsia="en-US" w:bidi="en-US"/>
      </w:rPr>
    </w:lvl>
    <w:lvl w:ilvl="8" w:tplc="7B84DBA0">
      <w:numFmt w:val="bullet"/>
      <w:lvlText w:val="•"/>
      <w:lvlJc w:val="left"/>
      <w:pPr>
        <w:ind w:left="7580" w:hanging="270"/>
      </w:pPr>
      <w:rPr>
        <w:rFonts w:hint="default"/>
        <w:lang w:val="en-US" w:eastAsia="en-US" w:bidi="en-US"/>
      </w:rPr>
    </w:lvl>
  </w:abstractNum>
  <w:abstractNum w:abstractNumId="11" w15:restartNumberingAfterBreak="0">
    <w:nsid w:val="54C850E3"/>
    <w:multiLevelType w:val="hybridMultilevel"/>
    <w:tmpl w:val="C8A86682"/>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DB1AA3"/>
    <w:multiLevelType w:val="hybridMultilevel"/>
    <w:tmpl w:val="67E2C3E4"/>
    <w:lvl w:ilvl="0" w:tplc="F5EA983A">
      <w:start w:val="1"/>
      <w:numFmt w:val="decimal"/>
      <w:lvlText w:val="%1."/>
      <w:lvlJc w:val="left"/>
      <w:pPr>
        <w:ind w:left="650" w:hanging="360"/>
      </w:pPr>
      <w:rPr>
        <w:rFonts w:hint="default"/>
        <w:color w:val="333333"/>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3" w15:restartNumberingAfterBreak="0">
    <w:nsid w:val="55BD749B"/>
    <w:multiLevelType w:val="hybridMultilevel"/>
    <w:tmpl w:val="3CEEC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2E40E9"/>
    <w:multiLevelType w:val="hybridMultilevel"/>
    <w:tmpl w:val="F92214AA"/>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A07DC"/>
    <w:multiLevelType w:val="hybridMultilevel"/>
    <w:tmpl w:val="8D5A4612"/>
    <w:lvl w:ilvl="0" w:tplc="83967F46">
      <w:numFmt w:val="bullet"/>
      <w:lvlText w:val=""/>
      <w:lvlJc w:val="left"/>
      <w:pPr>
        <w:ind w:left="522" w:hanging="253"/>
      </w:pPr>
      <w:rPr>
        <w:rFonts w:ascii="Wingdings" w:eastAsia="Wingdings" w:hAnsi="Wingdings" w:cs="Wingdings" w:hint="default"/>
        <w:color w:val="EC1B2D"/>
        <w:w w:val="102"/>
        <w:sz w:val="22"/>
        <w:szCs w:val="22"/>
        <w:lang w:val="en-US" w:eastAsia="en-US" w:bidi="en-US"/>
      </w:rPr>
    </w:lvl>
    <w:lvl w:ilvl="1" w:tplc="3CE2249E">
      <w:numFmt w:val="bullet"/>
      <w:lvlText w:val="•"/>
      <w:lvlJc w:val="left"/>
      <w:pPr>
        <w:ind w:left="1053" w:hanging="253"/>
      </w:pPr>
      <w:rPr>
        <w:rFonts w:hint="default"/>
        <w:lang w:val="en-US" w:eastAsia="en-US" w:bidi="en-US"/>
      </w:rPr>
    </w:lvl>
    <w:lvl w:ilvl="2" w:tplc="05A2616E">
      <w:numFmt w:val="bullet"/>
      <w:lvlText w:val="•"/>
      <w:lvlJc w:val="left"/>
      <w:pPr>
        <w:ind w:left="1587" w:hanging="253"/>
      </w:pPr>
      <w:rPr>
        <w:rFonts w:hint="default"/>
        <w:lang w:val="en-US" w:eastAsia="en-US" w:bidi="en-US"/>
      </w:rPr>
    </w:lvl>
    <w:lvl w:ilvl="3" w:tplc="39CC9254">
      <w:numFmt w:val="bullet"/>
      <w:lvlText w:val="•"/>
      <w:lvlJc w:val="left"/>
      <w:pPr>
        <w:ind w:left="2121" w:hanging="253"/>
      </w:pPr>
      <w:rPr>
        <w:rFonts w:hint="default"/>
        <w:lang w:val="en-US" w:eastAsia="en-US" w:bidi="en-US"/>
      </w:rPr>
    </w:lvl>
    <w:lvl w:ilvl="4" w:tplc="3516FC6C">
      <w:numFmt w:val="bullet"/>
      <w:lvlText w:val="•"/>
      <w:lvlJc w:val="left"/>
      <w:pPr>
        <w:ind w:left="2654" w:hanging="253"/>
      </w:pPr>
      <w:rPr>
        <w:rFonts w:hint="default"/>
        <w:lang w:val="en-US" w:eastAsia="en-US" w:bidi="en-US"/>
      </w:rPr>
    </w:lvl>
    <w:lvl w:ilvl="5" w:tplc="57F6142A">
      <w:numFmt w:val="bullet"/>
      <w:lvlText w:val="•"/>
      <w:lvlJc w:val="left"/>
      <w:pPr>
        <w:ind w:left="3188" w:hanging="253"/>
      </w:pPr>
      <w:rPr>
        <w:rFonts w:hint="default"/>
        <w:lang w:val="en-US" w:eastAsia="en-US" w:bidi="en-US"/>
      </w:rPr>
    </w:lvl>
    <w:lvl w:ilvl="6" w:tplc="D0F00F7A">
      <w:numFmt w:val="bullet"/>
      <w:lvlText w:val="•"/>
      <w:lvlJc w:val="left"/>
      <w:pPr>
        <w:ind w:left="3722" w:hanging="253"/>
      </w:pPr>
      <w:rPr>
        <w:rFonts w:hint="default"/>
        <w:lang w:val="en-US" w:eastAsia="en-US" w:bidi="en-US"/>
      </w:rPr>
    </w:lvl>
    <w:lvl w:ilvl="7" w:tplc="15047790">
      <w:numFmt w:val="bullet"/>
      <w:lvlText w:val="•"/>
      <w:lvlJc w:val="left"/>
      <w:pPr>
        <w:ind w:left="4255" w:hanging="253"/>
      </w:pPr>
      <w:rPr>
        <w:rFonts w:hint="default"/>
        <w:lang w:val="en-US" w:eastAsia="en-US" w:bidi="en-US"/>
      </w:rPr>
    </w:lvl>
    <w:lvl w:ilvl="8" w:tplc="61207E8C">
      <w:numFmt w:val="bullet"/>
      <w:lvlText w:val="•"/>
      <w:lvlJc w:val="left"/>
      <w:pPr>
        <w:ind w:left="4789" w:hanging="253"/>
      </w:pPr>
      <w:rPr>
        <w:rFonts w:hint="default"/>
        <w:lang w:val="en-US" w:eastAsia="en-US" w:bidi="en-US"/>
      </w:rPr>
    </w:lvl>
  </w:abstractNum>
  <w:abstractNum w:abstractNumId="16" w15:restartNumberingAfterBreak="0">
    <w:nsid w:val="67AA34B1"/>
    <w:multiLevelType w:val="hybridMultilevel"/>
    <w:tmpl w:val="331AD6AA"/>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F16931"/>
    <w:multiLevelType w:val="hybridMultilevel"/>
    <w:tmpl w:val="78C2125C"/>
    <w:lvl w:ilvl="0" w:tplc="C4CE8700">
      <w:start w:val="1"/>
      <w:numFmt w:val="bullet"/>
      <w:lvlText w:val=""/>
      <w:lvlJc w:val="left"/>
      <w:pPr>
        <w:ind w:left="720" w:hanging="360"/>
      </w:pPr>
      <w:rPr>
        <w:rFonts w:ascii="Symbol" w:hAnsi="Symbol" w:hint="default"/>
        <w:color w:val="1F497D" w:themeColor="text2"/>
        <w:spacing w:val="-5"/>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5"/>
  </w:num>
  <w:num w:numId="4">
    <w:abstractNumId w:val="1"/>
  </w:num>
  <w:num w:numId="5">
    <w:abstractNumId w:val="12"/>
  </w:num>
  <w:num w:numId="6">
    <w:abstractNumId w:val="6"/>
  </w:num>
  <w:num w:numId="7">
    <w:abstractNumId w:val="14"/>
  </w:num>
  <w:num w:numId="8">
    <w:abstractNumId w:val="11"/>
  </w:num>
  <w:num w:numId="9">
    <w:abstractNumId w:val="3"/>
  </w:num>
  <w:num w:numId="10">
    <w:abstractNumId w:val="16"/>
  </w:num>
  <w:num w:numId="11">
    <w:abstractNumId w:val="9"/>
  </w:num>
  <w:num w:numId="12">
    <w:abstractNumId w:val="5"/>
  </w:num>
  <w:num w:numId="13">
    <w:abstractNumId w:val="13"/>
  </w:num>
  <w:num w:numId="14">
    <w:abstractNumId w:val="17"/>
  </w:num>
  <w:num w:numId="15">
    <w:abstractNumId w:val="4"/>
  </w:num>
  <w:num w:numId="16">
    <w:abstractNumId w:val="0"/>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2F"/>
    <w:rsid w:val="000050D3"/>
    <w:rsid w:val="0001034D"/>
    <w:rsid w:val="00063D27"/>
    <w:rsid w:val="0009664B"/>
    <w:rsid w:val="000B4223"/>
    <w:rsid w:val="000C3200"/>
    <w:rsid w:val="000D4931"/>
    <w:rsid w:val="001032A5"/>
    <w:rsid w:val="001244D3"/>
    <w:rsid w:val="001C2841"/>
    <w:rsid w:val="00213791"/>
    <w:rsid w:val="00214942"/>
    <w:rsid w:val="0021648D"/>
    <w:rsid w:val="0025200E"/>
    <w:rsid w:val="00292FB4"/>
    <w:rsid w:val="002C0B86"/>
    <w:rsid w:val="00314659"/>
    <w:rsid w:val="00314C89"/>
    <w:rsid w:val="003B00E0"/>
    <w:rsid w:val="003B1A3C"/>
    <w:rsid w:val="003C67FA"/>
    <w:rsid w:val="00414AFA"/>
    <w:rsid w:val="00461AA8"/>
    <w:rsid w:val="00473962"/>
    <w:rsid w:val="004818F6"/>
    <w:rsid w:val="004C5205"/>
    <w:rsid w:val="004F69A2"/>
    <w:rsid w:val="00514A64"/>
    <w:rsid w:val="005D2CC1"/>
    <w:rsid w:val="0061579D"/>
    <w:rsid w:val="00675E21"/>
    <w:rsid w:val="00676C3C"/>
    <w:rsid w:val="006C59F6"/>
    <w:rsid w:val="007834A1"/>
    <w:rsid w:val="007F2E6F"/>
    <w:rsid w:val="008851B5"/>
    <w:rsid w:val="00891AAB"/>
    <w:rsid w:val="009A1050"/>
    <w:rsid w:val="009C1172"/>
    <w:rsid w:val="009C33E4"/>
    <w:rsid w:val="00A169F5"/>
    <w:rsid w:val="00A212B6"/>
    <w:rsid w:val="00B93142"/>
    <w:rsid w:val="00BF7390"/>
    <w:rsid w:val="00C027A9"/>
    <w:rsid w:val="00C36261"/>
    <w:rsid w:val="00C95B22"/>
    <w:rsid w:val="00D27F2F"/>
    <w:rsid w:val="00E628B2"/>
    <w:rsid w:val="00E71343"/>
    <w:rsid w:val="00EF7911"/>
    <w:rsid w:val="00F237C5"/>
    <w:rsid w:val="00FD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2E7017F"/>
  <w15:docId w15:val="{F6A18D62-05EA-4F7B-B15F-09C365AB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00"/>
      <w:outlineLvl w:val="0"/>
    </w:pPr>
    <w:rPr>
      <w:rFonts w:ascii="Trebuchet MS" w:eastAsia="Trebuchet MS" w:hAnsi="Trebuchet MS" w:cs="Trebuchet MS"/>
      <w:b/>
      <w:bCs/>
      <w:sz w:val="44"/>
      <w:szCs w:val="44"/>
    </w:rPr>
  </w:style>
  <w:style w:type="paragraph" w:styleId="Heading2">
    <w:name w:val="heading 2"/>
    <w:basedOn w:val="Normal"/>
    <w:uiPriority w:val="1"/>
    <w:qFormat/>
    <w:pPr>
      <w:spacing w:before="131"/>
      <w:ind w:left="175"/>
      <w:outlineLvl w:val="1"/>
    </w:pPr>
    <w:rPr>
      <w:rFonts w:ascii="Trebuchet MS" w:eastAsia="Trebuchet MS" w:hAnsi="Trebuchet MS" w:cs="Trebuchet MS"/>
      <w:b/>
      <w:bCs/>
      <w:sz w:val="42"/>
      <w:szCs w:val="42"/>
    </w:rPr>
  </w:style>
  <w:style w:type="paragraph" w:styleId="Heading3">
    <w:name w:val="heading 3"/>
    <w:basedOn w:val="Normal"/>
    <w:uiPriority w:val="1"/>
    <w:qFormat/>
    <w:pPr>
      <w:spacing w:before="142"/>
      <w:ind w:left="1730"/>
      <w:outlineLvl w:val="2"/>
    </w:pPr>
    <w:rPr>
      <w:rFonts w:ascii="Trebuchet MS" w:eastAsia="Trebuchet MS" w:hAnsi="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606"/>
    </w:pPr>
    <w:rPr>
      <w:rFonts w:ascii="Trebuchet MS" w:eastAsia="Trebuchet MS" w:hAnsi="Trebuchet MS" w:cs="Trebuchet MS"/>
      <w:b/>
      <w:bCs/>
      <w:sz w:val="32"/>
      <w:szCs w:val="32"/>
    </w:rPr>
  </w:style>
  <w:style w:type="paragraph" w:styleId="TOC2">
    <w:name w:val="toc 2"/>
    <w:basedOn w:val="Normal"/>
    <w:uiPriority w:val="1"/>
    <w:qFormat/>
    <w:pPr>
      <w:spacing w:before="160"/>
      <w:ind w:left="1606"/>
    </w:pPr>
    <w:rPr>
      <w:rFonts w:ascii="Trebuchet MS" w:eastAsia="Trebuchet MS" w:hAnsi="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34"/>
    <w:qFormat/>
    <w:pPr>
      <w:spacing w:before="151"/>
      <w:ind w:left="2090" w:hanging="2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D3"/>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21648D"/>
    <w:rPr>
      <w:sz w:val="16"/>
      <w:szCs w:val="16"/>
    </w:rPr>
  </w:style>
  <w:style w:type="paragraph" w:styleId="CommentText">
    <w:name w:val="annotation text"/>
    <w:basedOn w:val="Normal"/>
    <w:link w:val="CommentTextChar"/>
    <w:uiPriority w:val="99"/>
    <w:semiHidden/>
    <w:unhideWhenUsed/>
    <w:rsid w:val="0021648D"/>
    <w:rPr>
      <w:sz w:val="20"/>
      <w:szCs w:val="20"/>
    </w:rPr>
  </w:style>
  <w:style w:type="character" w:customStyle="1" w:styleId="CommentTextChar">
    <w:name w:val="Comment Text Char"/>
    <w:basedOn w:val="DefaultParagraphFont"/>
    <w:link w:val="CommentText"/>
    <w:uiPriority w:val="99"/>
    <w:semiHidden/>
    <w:rsid w:val="0021648D"/>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21648D"/>
    <w:rPr>
      <w:b/>
      <w:bCs/>
    </w:rPr>
  </w:style>
  <w:style w:type="character" w:customStyle="1" w:styleId="CommentSubjectChar">
    <w:name w:val="Comment Subject Char"/>
    <w:basedOn w:val="CommentTextChar"/>
    <w:link w:val="CommentSubject"/>
    <w:uiPriority w:val="99"/>
    <w:semiHidden/>
    <w:rsid w:val="0021648D"/>
    <w:rPr>
      <w:rFonts w:ascii="Arial" w:eastAsia="Arial" w:hAnsi="Arial" w:cs="Arial"/>
      <w:b/>
      <w:bCs/>
      <w:sz w:val="20"/>
      <w:szCs w:val="20"/>
      <w:lang w:bidi="en-US"/>
    </w:rPr>
  </w:style>
  <w:style w:type="paragraph" w:styleId="Header">
    <w:name w:val="header"/>
    <w:basedOn w:val="Normal"/>
    <w:link w:val="HeaderChar"/>
    <w:uiPriority w:val="99"/>
    <w:unhideWhenUsed/>
    <w:rsid w:val="00C36261"/>
    <w:pPr>
      <w:tabs>
        <w:tab w:val="center" w:pos="4680"/>
        <w:tab w:val="right" w:pos="9360"/>
      </w:tabs>
    </w:pPr>
  </w:style>
  <w:style w:type="character" w:customStyle="1" w:styleId="HeaderChar">
    <w:name w:val="Header Char"/>
    <w:basedOn w:val="DefaultParagraphFont"/>
    <w:link w:val="Header"/>
    <w:uiPriority w:val="99"/>
    <w:rsid w:val="00C36261"/>
    <w:rPr>
      <w:rFonts w:ascii="Arial" w:eastAsia="Arial" w:hAnsi="Arial" w:cs="Arial"/>
      <w:lang w:bidi="en-US"/>
    </w:rPr>
  </w:style>
  <w:style w:type="paragraph" w:styleId="Footer">
    <w:name w:val="footer"/>
    <w:basedOn w:val="Normal"/>
    <w:link w:val="FooterChar"/>
    <w:uiPriority w:val="99"/>
    <w:unhideWhenUsed/>
    <w:rsid w:val="00C36261"/>
    <w:pPr>
      <w:tabs>
        <w:tab w:val="center" w:pos="4680"/>
        <w:tab w:val="right" w:pos="9360"/>
      </w:tabs>
    </w:pPr>
  </w:style>
  <w:style w:type="character" w:customStyle="1" w:styleId="FooterChar">
    <w:name w:val="Footer Char"/>
    <w:basedOn w:val="DefaultParagraphFont"/>
    <w:link w:val="Footer"/>
    <w:uiPriority w:val="99"/>
    <w:rsid w:val="00C36261"/>
    <w:rPr>
      <w:rFonts w:ascii="Arial" w:eastAsia="Arial" w:hAnsi="Arial" w:cs="Arial"/>
      <w:lang w:bidi="en-US"/>
    </w:rPr>
  </w:style>
  <w:style w:type="paragraph" w:styleId="NormalWeb">
    <w:name w:val="Normal (Web)"/>
    <w:basedOn w:val="Normal"/>
    <w:rsid w:val="0021494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2C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63F43-B5C1-4381-B722-BEAD29E1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Shruti Ghosh</dc:creator>
  <cp:lastModifiedBy>Shruti Ghosh</cp:lastModifiedBy>
  <cp:revision>15</cp:revision>
  <cp:lastPrinted>2019-08-21T15:13:00Z</cp:lastPrinted>
  <dcterms:created xsi:type="dcterms:W3CDTF">2019-08-15T19:13:00Z</dcterms:created>
  <dcterms:modified xsi:type="dcterms:W3CDTF">2020-02-11T19:34:00Z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2017 (Windows)</vt:lpwstr>
  </property>
  <property fmtid="{D5CDD505-2E9C-101B-9397-08002B2CF9AE}" pid="4" name="LastSaved">
    <vt:filetime>2019-07-15T00:00:00Z</vt:filetime>
  </property>
</Properties>
</file>