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9214BB6" w14:textId="77777777" w:rsidR="00F471E8" w:rsidRPr="005E5116" w:rsidRDefault="001C0D32" w:rsidP="00FC2396">
      <w:pPr>
        <w:widowControl w:val="0"/>
        <w:adjustRightInd w:val="0"/>
        <w:snapToGrid w:val="0"/>
        <w:jc w:val="center"/>
        <w:rPr>
          <w:rFonts w:ascii="Garamond" w:hAnsi="Garamond"/>
          <w:b/>
          <w:bCs/>
          <w:color w:val="000000" w:themeColor="text1"/>
          <w:sz w:val="22"/>
          <w:szCs w:val="22"/>
          <w:lang w:val="fr-FR"/>
        </w:rPr>
      </w:pPr>
      <w:r>
        <w:rPr>
          <w:rFonts w:ascii="Garamond" w:hAnsi="Garamond"/>
          <w:b/>
          <w:bCs/>
          <w:color w:val="000000" w:themeColor="text1"/>
          <w:sz w:val="22"/>
          <w:szCs w:val="22"/>
          <w:lang w:val="fr-FR"/>
        </w:rPr>
        <w:t xml:space="preserve"> Cole J. Ferguson, MD, PhD</w:t>
      </w:r>
    </w:p>
    <w:p w14:paraId="7D623CEF" w14:textId="77777777" w:rsidR="008D5DF5" w:rsidRPr="005E5116" w:rsidRDefault="008D5DF5" w:rsidP="00FC2396">
      <w:pPr>
        <w:widowControl w:val="0"/>
        <w:adjustRightInd w:val="0"/>
        <w:snapToGrid w:val="0"/>
        <w:jc w:val="center"/>
        <w:rPr>
          <w:rFonts w:ascii="Garamond" w:hAnsi="Garamond"/>
          <w:color w:val="000000" w:themeColor="text1"/>
          <w:sz w:val="22"/>
          <w:szCs w:val="22"/>
        </w:rPr>
      </w:pPr>
      <w:r>
        <w:rPr>
          <w:rFonts w:ascii="Garamond" w:hAnsi="Garamond"/>
          <w:color w:val="000000" w:themeColor="text1"/>
          <w:sz w:val="22"/>
          <w:szCs w:val="22"/>
        </w:rPr>
        <w:t>Assistant Professor, Department of Pathology</w:t>
      </w:r>
    </w:p>
    <w:p w14:paraId="3CC8A964" w14:textId="77777777" w:rsidR="008D5DF5" w:rsidRPr="005E5116" w:rsidRDefault="008D5DF5" w:rsidP="00FC2396">
      <w:pPr>
        <w:widowControl w:val="0"/>
        <w:adjustRightInd w:val="0"/>
        <w:snapToGrid w:val="0"/>
        <w:jc w:val="center"/>
        <w:rPr>
          <w:rFonts w:ascii="Garamond" w:hAnsi="Garamond"/>
          <w:color w:val="000000" w:themeColor="text1"/>
          <w:sz w:val="22"/>
          <w:szCs w:val="22"/>
          <w:lang w:val="fr-FR"/>
        </w:rPr>
      </w:pPr>
      <w:r>
        <w:rPr>
          <w:rFonts w:ascii="Garamond" w:hAnsi="Garamond"/>
          <w:color w:val="000000" w:themeColor="text1"/>
          <w:sz w:val="22"/>
          <w:szCs w:val="22"/>
        </w:rPr>
        <w:t>University of California San Diego</w:t>
      </w:r>
      <w:r>
        <w:rPr>
          <w:rFonts w:ascii="Garamond" w:hAnsi="Garamond"/>
          <w:color w:val="000000" w:themeColor="text1"/>
          <w:sz w:val="22"/>
          <w:szCs w:val="22"/>
          <w:lang w:val="fr-FR"/>
        </w:rPr>
        <w:t xml:space="preserve"> (UCSD)</w:t>
      </w:r>
    </w:p>
    <w:p w14:paraId="791731DF" w14:textId="77777777" w:rsidR="00564D74" w:rsidRPr="005E5116" w:rsidRDefault="00564D74" w:rsidP="00FC2396">
      <w:pPr>
        <w:widowControl w:val="0"/>
        <w:adjustRightInd w:val="0"/>
        <w:snapToGrid w:val="0"/>
        <w:jc w:val="center"/>
        <w:rPr>
          <w:rFonts w:ascii="Garamond" w:hAnsi="Garamond"/>
          <w:color w:val="000000" w:themeColor="text1"/>
          <w:sz w:val="22"/>
          <w:szCs w:val="22"/>
          <w:lang w:val="fr-FR"/>
        </w:rPr>
      </w:pPr>
      <w:r>
        <w:rPr>
          <w:rFonts w:ascii="Garamond" w:hAnsi="Garamond"/>
          <w:color w:val="000000" w:themeColor="text1"/>
          <w:sz w:val="22"/>
          <w:szCs w:val="22"/>
          <w:lang w:val="fr-FR"/>
        </w:rPr>
        <w:t>9500 Gilman Dr., La Jolla, CA 92093</w:t>
      </w:r>
    </w:p>
    <w:p w14:paraId="09E14255" w14:textId="77777777" w:rsidR="00EF5DFB" w:rsidRPr="005E5116" w:rsidRDefault="00601EC7" w:rsidP="00FC2396">
      <w:pPr>
        <w:widowControl w:val="0"/>
        <w:adjustRightInd w:val="0"/>
        <w:snapToGrid w:val="0"/>
        <w:jc w:val="center"/>
        <w:rPr>
          <w:rFonts w:ascii="Garamond" w:hAnsi="Garamond"/>
          <w:color w:val="000000" w:themeColor="text1"/>
          <w:sz w:val="22"/>
          <w:szCs w:val="22"/>
        </w:rPr>
      </w:pPr>
      <w:r>
        <w:rPr>
          <w:rFonts w:ascii="Garamond" w:hAnsi="Garamond"/>
          <w:color w:val="000000" w:themeColor="text1"/>
          <w:sz w:val="22"/>
          <w:szCs w:val="22"/>
          <w:lang w:val="fr-FR"/>
        </w:rPr>
        <w:t xml:space="preserve">cferguson@health.ucsd.edu • </w:t>
      </w:r>
      <w:r>
        <w:rPr>
          <w:rFonts w:ascii="Garamond" w:hAnsi="Garamond"/>
          <w:color w:val="000000" w:themeColor="text1"/>
          <w:sz w:val="22"/>
          <w:szCs w:val="22"/>
        </w:rPr>
        <w:t>941.726.3045</w:t>
      </w:r>
    </w:p>
    <w:p w14:paraId="21BA7658" w14:textId="77777777" w:rsidR="00A85492" w:rsidRPr="005E5116" w:rsidRDefault="00A85492" w:rsidP="00FC2396">
      <w:pPr>
        <w:widowControl w:val="0"/>
        <w:adjustRightInd w:val="0"/>
        <w:snapToGrid w:val="0"/>
        <w:jc w:val="center"/>
        <w:rPr>
          <w:rFonts w:ascii="Garamond" w:hAnsi="Garamond"/>
          <w:color w:val="000000" w:themeColor="text1"/>
          <w:sz w:val="22"/>
          <w:szCs w:val="22"/>
          <w:lang w:val="fr-FR"/>
        </w:rPr>
      </w:pPr>
    </w:p>
    <w:p w14:paraId="095AE20B" w14:textId="77777777" w:rsidR="00A62699" w:rsidRPr="005E5116" w:rsidRDefault="00A62699" w:rsidP="00FC2396">
      <w:pPr>
        <w:widowControl w:val="0"/>
        <w:adjustRightInd w:val="0"/>
        <w:snapToGrid w:val="0"/>
        <w:rPr>
          <w:rFonts w:ascii="Garamond" w:hAnsi="Garamond"/>
          <w:b/>
          <w:bCs/>
          <w:color w:val="000000" w:themeColor="text1"/>
          <w:sz w:val="22"/>
          <w:szCs w:val="22"/>
          <w:u w:val="single"/>
        </w:rPr>
      </w:pPr>
    </w:p>
    <w:p w14:paraId="7E9E6BD3" w14:textId="77777777" w:rsidR="00601EC7" w:rsidRPr="005E5116" w:rsidRDefault="00A85492" w:rsidP="00FC2396">
      <w:pPr>
        <w:widowControl w:val="0"/>
        <w:adjustRightInd w:val="0"/>
        <w:snapToGrid w:val="0"/>
        <w:rPr>
          <w:rFonts w:ascii="Garamond" w:hAnsi="Garamond"/>
          <w:b/>
          <w:bCs/>
          <w:color w:val="000000" w:themeColor="text1"/>
          <w:sz w:val="22"/>
          <w:szCs w:val="22"/>
        </w:rPr>
      </w:pPr>
      <w:r>
        <w:rPr>
          <w:rFonts w:ascii="Garamond" w:hAnsi="Garamond"/>
          <w:b/>
          <w:bCs/>
          <w:color w:val="000000" w:themeColor="text1"/>
          <w:sz w:val="22"/>
          <w:szCs w:val="22"/>
        </w:rPr>
        <w:t xml:space="preserve">EDUCATION </w:t>
      </w:r>
    </w:p>
    <w:p w14:paraId="1E9B87D3" w14:textId="77777777" w:rsidR="009A134B" w:rsidRPr="005E5116" w:rsidRDefault="009A134B" w:rsidP="00FC2396">
      <w:pPr>
        <w:widowControl w:val="0"/>
        <w:adjustRightInd w:val="0"/>
        <w:snapToGrid w:val="0"/>
        <w:rPr>
          <w:rFonts w:ascii="Garamond" w:hAnsi="Garamond"/>
          <w:color w:val="000000" w:themeColor="text1"/>
          <w:sz w:val="22"/>
          <w:szCs w:val="22"/>
        </w:rPr>
      </w:pPr>
    </w:p>
    <w:p w14:paraId="4FB65B08" w14:textId="77777777" w:rsidR="009F349F" w:rsidRPr="005E5116" w:rsidRDefault="00A85492"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 xml:space="preserve">2013 </w:t>
        <w:tab/>
        <w:t>M.D., Ph.D. University of Michigan, Ann Arbor, MI</w:t>
      </w:r>
    </w:p>
    <w:p w14:paraId="21CF1049" w14:textId="77777777" w:rsidR="009956D9" w:rsidRPr="005E5116" w:rsidRDefault="00A85492"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ab/>
      </w:r>
      <w:r>
        <w:rPr>
          <w:rFonts w:ascii="Garamond" w:hAnsi="Garamond"/>
          <w:i/>
          <w:iCs/>
          <w:color w:val="000000" w:themeColor="text1"/>
          <w:sz w:val="22"/>
          <w:szCs w:val="22"/>
        </w:rPr>
        <w:t xml:space="preserve">Advisor: </w:t>
      </w:r>
      <w:r>
        <w:rPr>
          <w:rFonts w:ascii="Garamond" w:hAnsi="Garamond"/>
          <w:color w:val="000000" w:themeColor="text1"/>
          <w:sz w:val="22"/>
          <w:szCs w:val="22"/>
        </w:rPr>
        <w:t xml:space="preserve">Miriam Meisler, Ph.D., Department of Human Genetics </w:t>
      </w:r>
    </w:p>
    <w:p w14:paraId="1FB073D9" w14:textId="77777777" w:rsidR="009956D9" w:rsidRPr="005E5116" w:rsidRDefault="00A85492"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ab/>
      </w:r>
      <w:r>
        <w:rPr>
          <w:rFonts w:ascii="Garamond" w:hAnsi="Garamond"/>
          <w:i/>
          <w:iCs/>
          <w:color w:val="000000" w:themeColor="text1"/>
          <w:sz w:val="22"/>
          <w:szCs w:val="22"/>
        </w:rPr>
        <w:t>Dissertation</w:t>
      </w:r>
      <w:r>
        <w:rPr>
          <w:rFonts w:ascii="Garamond" w:hAnsi="Garamond"/>
          <w:color w:val="000000" w:themeColor="text1"/>
          <w:sz w:val="22"/>
          <w:szCs w:val="22"/>
        </w:rPr>
        <w:t>: Autophagy and cell-autonomy in mouse models of PI(3,5)P</w:t>
      </w:r>
      <w:r>
        <w:rPr>
          <w:rFonts w:ascii="Garamond" w:hAnsi="Garamond"/>
          <w:color w:val="000000" w:themeColor="text1"/>
          <w:sz w:val="22"/>
          <w:szCs w:val="22"/>
          <w:vertAlign w:val="subscript"/>
        </w:rPr>
        <w:t xml:space="preserve">2 </w:t>
      </w:r>
      <w:r>
        <w:rPr>
          <w:rFonts w:ascii="Garamond" w:hAnsi="Garamond"/>
          <w:color w:val="000000" w:themeColor="text1"/>
          <w:sz w:val="22"/>
          <w:szCs w:val="22"/>
        </w:rPr>
        <w:t xml:space="preserve"> deficiency </w:t>
      </w:r>
    </w:p>
    <w:p w14:paraId="4F590F91" w14:textId="77777777" w:rsidR="009A134B" w:rsidRPr="005E5116" w:rsidRDefault="009A134B" w:rsidP="00FC2396">
      <w:pPr>
        <w:widowControl w:val="0"/>
        <w:adjustRightInd w:val="0"/>
        <w:snapToGrid w:val="0"/>
        <w:ind w:left="1440" w:hanging="1440"/>
        <w:rPr>
          <w:rFonts w:ascii="Garamond" w:hAnsi="Garamond"/>
          <w:color w:val="000000" w:themeColor="text1"/>
          <w:sz w:val="22"/>
          <w:szCs w:val="22"/>
        </w:rPr>
      </w:pPr>
    </w:p>
    <w:p w14:paraId="26B70F4F" w14:textId="77777777" w:rsidR="009A134B" w:rsidRPr="005E5116" w:rsidRDefault="00A85492"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 xml:space="preserve">2003 </w:t>
        <w:tab/>
        <w:t xml:space="preserve">B.A. </w:t>
      </w:r>
      <w:r>
        <w:rPr>
          <w:rFonts w:ascii="Garamond" w:hAnsi="Garamond"/>
          <w:i/>
          <w:iCs/>
          <w:color w:val="000000" w:themeColor="text1"/>
          <w:sz w:val="22"/>
          <w:szCs w:val="22"/>
        </w:rPr>
        <w:t>cum laude</w:t>
      </w:r>
      <w:r>
        <w:rPr>
          <w:rFonts w:ascii="Garamond" w:hAnsi="Garamond"/>
          <w:color w:val="000000" w:themeColor="text1"/>
          <w:sz w:val="22"/>
          <w:szCs w:val="22"/>
        </w:rPr>
        <w:t xml:space="preserve"> with distinction in Music</w:t>
      </w:r>
      <w:r>
        <w:rPr>
          <w:rFonts w:ascii="Garamond" w:hAnsi="Garamond"/>
          <w:i/>
          <w:iCs/>
          <w:color w:val="000000" w:themeColor="text1"/>
          <w:sz w:val="22"/>
          <w:szCs w:val="22"/>
        </w:rPr>
        <w:t>,</w:t>
      </w:r>
      <w:r>
        <w:rPr>
          <w:rFonts w:ascii="Garamond" w:hAnsi="Garamond"/>
          <w:color w:val="000000" w:themeColor="text1"/>
          <w:sz w:val="22"/>
          <w:szCs w:val="22"/>
        </w:rPr>
        <w:t xml:space="preserve"> Yale University, New Haven, CT </w:t>
      </w:r>
    </w:p>
    <w:p w14:paraId="57D3172D" w14:textId="77777777" w:rsidR="00EF028D" w:rsidRPr="005E5116" w:rsidRDefault="00EF028D" w:rsidP="00FC2396">
      <w:pPr>
        <w:widowControl w:val="0"/>
        <w:adjustRightInd w:val="0"/>
        <w:snapToGrid w:val="0"/>
        <w:ind w:left="1440" w:hanging="1440"/>
        <w:rPr>
          <w:rFonts w:ascii="Garamond" w:hAnsi="Garamond"/>
          <w:color w:val="000000" w:themeColor="text1"/>
          <w:sz w:val="22"/>
          <w:szCs w:val="22"/>
        </w:rPr>
      </w:pPr>
    </w:p>
    <w:p w14:paraId="582CEC24" w14:textId="77777777" w:rsidR="00A85492" w:rsidRPr="005E5116" w:rsidRDefault="00A85492" w:rsidP="00FC2396">
      <w:pPr>
        <w:widowControl w:val="0"/>
        <w:adjustRightInd w:val="0"/>
        <w:snapToGrid w:val="0"/>
        <w:rPr>
          <w:rFonts w:ascii="Garamond" w:hAnsi="Garamond"/>
          <w:color w:val="000000" w:themeColor="text1"/>
          <w:sz w:val="22"/>
          <w:szCs w:val="22"/>
        </w:rPr>
      </w:pPr>
    </w:p>
    <w:p w14:paraId="4E6C1644" w14:textId="77777777" w:rsidR="00A85492" w:rsidRPr="005E5116" w:rsidRDefault="00460335" w:rsidP="00FC2396">
      <w:pPr>
        <w:widowControl w:val="0"/>
        <w:adjustRightInd w:val="0"/>
        <w:snapToGrid w:val="0"/>
        <w:rPr>
          <w:rFonts w:ascii="Garamond" w:hAnsi="Garamond"/>
          <w:b/>
          <w:bCs/>
          <w:color w:val="000000" w:themeColor="text1"/>
          <w:sz w:val="22"/>
          <w:szCs w:val="22"/>
        </w:rPr>
      </w:pPr>
      <w:r>
        <w:rPr>
          <w:rFonts w:ascii="Garamond" w:hAnsi="Garamond"/>
          <w:b/>
          <w:bCs/>
          <w:color w:val="000000" w:themeColor="text1"/>
          <w:sz w:val="22"/>
          <w:szCs w:val="22"/>
        </w:rPr>
        <w:t xml:space="preserve">ACADEMIC POSITIONS </w:t>
      </w:r>
    </w:p>
    <w:p w14:paraId="239F0BD7" w14:textId="77777777" w:rsidR="00A85492" w:rsidRPr="005E5116" w:rsidRDefault="00A85492" w:rsidP="00FC2396">
      <w:pPr>
        <w:widowControl w:val="0"/>
        <w:adjustRightInd w:val="0"/>
        <w:snapToGrid w:val="0"/>
        <w:rPr>
          <w:rFonts w:ascii="Garamond" w:hAnsi="Garamond"/>
          <w:color w:val="000000" w:themeColor="text1"/>
          <w:sz w:val="22"/>
          <w:szCs w:val="22"/>
        </w:rPr>
      </w:pPr>
    </w:p>
    <w:p w14:paraId="2796087B" w14:textId="77777777" w:rsidR="003F6C16" w:rsidRPr="005E5116" w:rsidRDefault="003F6C16"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2022-</w:t>
        <w:tab/>
      </w:r>
      <w:r>
        <w:rPr>
          <w:rFonts w:ascii="Garamond" w:hAnsi="Garamond"/>
          <w:i/>
          <w:iCs/>
          <w:color w:val="000000" w:themeColor="text1"/>
          <w:sz w:val="22"/>
          <w:szCs w:val="22"/>
        </w:rPr>
        <w:t>Member</w:t>
      </w:r>
      <w:r>
        <w:rPr>
          <w:rFonts w:ascii="Garamond" w:hAnsi="Garamond"/>
          <w:color w:val="000000" w:themeColor="text1"/>
          <w:sz w:val="22"/>
          <w:szCs w:val="22"/>
        </w:rPr>
        <w:t>, Neuroscience Graduate Program (NGP) at UCSD</w:t>
      </w:r>
    </w:p>
    <w:p w14:paraId="41D01433" w14:textId="77777777" w:rsidR="00FA00EA" w:rsidRPr="005E5116" w:rsidRDefault="003F6C16"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ab/>
      </w:r>
      <w:r>
        <w:rPr>
          <w:rFonts w:ascii="Garamond" w:hAnsi="Garamond"/>
          <w:i/>
          <w:iCs/>
          <w:color w:val="000000" w:themeColor="text1"/>
          <w:sz w:val="22"/>
          <w:szCs w:val="22"/>
        </w:rPr>
        <w:t>Member</w:t>
      </w:r>
      <w:r>
        <w:rPr>
          <w:rFonts w:ascii="Garamond" w:hAnsi="Garamond"/>
          <w:color w:val="000000" w:themeColor="text1"/>
          <w:sz w:val="22"/>
          <w:szCs w:val="22"/>
        </w:rPr>
        <w:t>, Biomedical Sciences Graduate Program (BMS) at UCSD</w:t>
      </w:r>
    </w:p>
    <w:p w14:paraId="66A3C73C" w14:textId="77777777" w:rsidR="003F6C16" w:rsidRPr="005E5116" w:rsidRDefault="003F6C16" w:rsidP="00FC2396">
      <w:pPr>
        <w:widowControl w:val="0"/>
        <w:adjustRightInd w:val="0"/>
        <w:snapToGrid w:val="0"/>
        <w:ind w:left="1440" w:hanging="1440"/>
        <w:rPr>
          <w:rFonts w:ascii="Garamond" w:hAnsi="Garamond"/>
          <w:color w:val="000000" w:themeColor="text1"/>
          <w:sz w:val="22"/>
          <w:szCs w:val="22"/>
        </w:rPr>
      </w:pPr>
    </w:p>
    <w:p w14:paraId="341F396A" w14:textId="77777777" w:rsidR="00100C5F" w:rsidRPr="005E5116" w:rsidRDefault="00100C5F"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2020-</w:t>
        <w:tab/>
      </w:r>
      <w:r>
        <w:rPr>
          <w:rFonts w:ascii="Garamond" w:hAnsi="Garamond"/>
          <w:i/>
          <w:iCs/>
          <w:color w:val="000000" w:themeColor="text1"/>
          <w:sz w:val="22"/>
          <w:szCs w:val="22"/>
        </w:rPr>
        <w:t xml:space="preserve">Assistant Professor, </w:t>
      </w:r>
      <w:r>
        <w:rPr>
          <w:rFonts w:ascii="Garamond" w:hAnsi="Garamond"/>
          <w:color w:val="000000" w:themeColor="text1"/>
          <w:sz w:val="22"/>
          <w:szCs w:val="22"/>
        </w:rPr>
        <w:t>ladder-rank academic series (0.5 FTE)</w:t>
      </w:r>
      <w:r>
        <w:rPr>
          <w:rFonts w:ascii="Garamond" w:hAnsi="Garamond"/>
          <w:i/>
          <w:iCs/>
          <w:color w:val="000000" w:themeColor="text1"/>
          <w:sz w:val="22"/>
          <w:szCs w:val="22"/>
        </w:rPr>
        <w:t xml:space="preserve">, </w:t>
      </w:r>
      <w:r>
        <w:rPr>
          <w:rFonts w:ascii="Garamond" w:hAnsi="Garamond"/>
          <w:color w:val="000000" w:themeColor="text1"/>
          <w:sz w:val="22"/>
          <w:szCs w:val="22"/>
        </w:rPr>
        <w:t>Department of Pathology, Neuropathology Division, UCSD</w:t>
      </w:r>
    </w:p>
    <w:p w14:paraId="2CEA7193" w14:textId="77777777" w:rsidR="004107F6" w:rsidRPr="005E5116" w:rsidRDefault="00CF3182" w:rsidP="00FC2396">
      <w:pPr>
        <w:widowControl w:val="0"/>
        <w:adjustRightInd w:val="0"/>
        <w:snapToGrid w:val="0"/>
        <w:spacing w:before="80"/>
        <w:ind w:left="1440" w:hanging="1440"/>
        <w:rPr>
          <w:rFonts w:ascii="Garamond" w:hAnsi="Garamond"/>
          <w:color w:val="000000" w:themeColor="text1"/>
          <w:sz w:val="22"/>
          <w:szCs w:val="22"/>
        </w:rPr>
      </w:pPr>
      <w:r>
        <w:rPr>
          <w:rFonts w:ascii="Garamond" w:hAnsi="Garamond"/>
          <w:color w:val="000000" w:themeColor="text1"/>
          <w:sz w:val="22"/>
          <w:szCs w:val="22"/>
        </w:rPr>
        <w:tab/>
      </w:r>
      <w:r>
        <w:rPr>
          <w:rFonts w:ascii="Garamond" w:hAnsi="Garamond"/>
          <w:i/>
          <w:iCs/>
          <w:color w:val="000000" w:themeColor="text1"/>
          <w:sz w:val="22"/>
          <w:szCs w:val="22"/>
        </w:rPr>
        <w:t>Director</w:t>
      </w:r>
      <w:r>
        <w:rPr>
          <w:rFonts w:ascii="Garamond" w:hAnsi="Garamond"/>
          <w:color w:val="000000" w:themeColor="text1"/>
          <w:sz w:val="22"/>
          <w:szCs w:val="22"/>
        </w:rPr>
        <w:t>, Ophthalmic Pathology, Department of Pathology, UCSD</w:t>
      </w:r>
    </w:p>
    <w:p w14:paraId="3913D49E" w14:textId="77777777" w:rsidR="00100C5F" w:rsidRPr="005E5116" w:rsidRDefault="00100C5F" w:rsidP="00FC2396">
      <w:pPr>
        <w:widowControl w:val="0"/>
        <w:adjustRightInd w:val="0"/>
        <w:snapToGrid w:val="0"/>
        <w:ind w:left="1440" w:hanging="1440"/>
        <w:rPr>
          <w:rFonts w:ascii="Garamond" w:hAnsi="Garamond"/>
          <w:color w:val="000000" w:themeColor="text1"/>
          <w:sz w:val="22"/>
          <w:szCs w:val="22"/>
        </w:rPr>
      </w:pPr>
    </w:p>
    <w:p w14:paraId="48D07E6D" w14:textId="77777777" w:rsidR="00A85492" w:rsidRPr="005E5116" w:rsidRDefault="00A85492"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 xml:space="preserve">2019-2020 </w:t>
        <w:tab/>
      </w:r>
      <w:r>
        <w:rPr>
          <w:rFonts w:ascii="Garamond" w:hAnsi="Garamond"/>
          <w:i/>
          <w:iCs/>
          <w:color w:val="000000" w:themeColor="text1"/>
          <w:sz w:val="22"/>
          <w:szCs w:val="22"/>
        </w:rPr>
        <w:t>Instructor</w:t>
      </w:r>
      <w:r>
        <w:rPr>
          <w:rFonts w:ascii="Garamond" w:hAnsi="Garamond"/>
          <w:color w:val="000000" w:themeColor="text1"/>
          <w:sz w:val="22"/>
          <w:szCs w:val="22"/>
        </w:rPr>
        <w:t>, Department of Pathology &amp; Immunology, Washington University, St. Louis, MO</w:t>
      </w:r>
    </w:p>
    <w:p w14:paraId="018EEAF3" w14:textId="77777777" w:rsidR="000E08CB" w:rsidRPr="005E5116" w:rsidRDefault="000E08CB" w:rsidP="00FC2396">
      <w:pPr>
        <w:widowControl w:val="0"/>
        <w:adjustRightInd w:val="0"/>
        <w:snapToGrid w:val="0"/>
        <w:ind w:left="1440" w:hanging="1440"/>
        <w:rPr>
          <w:rFonts w:ascii="Garamond" w:hAnsi="Garamond"/>
          <w:color w:val="000000" w:themeColor="text1"/>
          <w:sz w:val="22"/>
          <w:szCs w:val="22"/>
        </w:rPr>
      </w:pPr>
    </w:p>
    <w:p w14:paraId="62D82D77" w14:textId="77777777" w:rsidR="000E08CB" w:rsidRPr="005E5116" w:rsidRDefault="000E08CB" w:rsidP="00FC2396">
      <w:pPr>
        <w:widowControl w:val="0"/>
        <w:adjustRightInd w:val="0"/>
        <w:snapToGrid w:val="0"/>
        <w:ind w:left="1440" w:hanging="1440"/>
        <w:rPr>
          <w:rFonts w:ascii="Garamond" w:hAnsi="Garamond"/>
          <w:i/>
          <w:iCs/>
          <w:color w:val="000000" w:themeColor="text1"/>
          <w:sz w:val="22"/>
          <w:szCs w:val="22"/>
        </w:rPr>
      </w:pPr>
      <w:r>
        <w:rPr>
          <w:rFonts w:ascii="Garamond" w:hAnsi="Garamond"/>
          <w:color w:val="000000" w:themeColor="text1"/>
          <w:sz w:val="22"/>
          <w:szCs w:val="22"/>
        </w:rPr>
        <w:t>2017-2019</w:t>
        <w:tab/>
      </w:r>
      <w:r>
        <w:rPr>
          <w:rFonts w:ascii="Garamond" w:hAnsi="Garamond"/>
          <w:i/>
          <w:iCs/>
          <w:color w:val="000000" w:themeColor="text1"/>
          <w:sz w:val="22"/>
          <w:szCs w:val="22"/>
        </w:rPr>
        <w:t>Postdoctoral Fellow</w:t>
      </w:r>
      <w:r>
        <w:rPr>
          <w:rFonts w:ascii="Garamond" w:hAnsi="Garamond"/>
          <w:color w:val="000000" w:themeColor="text1"/>
          <w:sz w:val="22"/>
          <w:szCs w:val="22"/>
        </w:rPr>
        <w:t>, Laboratory of Dr. Azad Bonni, Department of Neuroscience, Washington University, St. Louis, MO</w:t>
      </w:r>
      <w:r>
        <w:rPr>
          <w:rFonts w:ascii="Garamond" w:hAnsi="Garamond"/>
          <w:i/>
          <w:iCs/>
          <w:color w:val="000000" w:themeColor="text1"/>
          <w:sz w:val="22"/>
          <w:szCs w:val="22"/>
        </w:rPr>
        <w:t xml:space="preserve"> </w:t>
      </w:r>
    </w:p>
    <w:p w14:paraId="1A55091F" w14:textId="77777777" w:rsidR="001D727F" w:rsidRPr="005E5116" w:rsidRDefault="001D727F" w:rsidP="001D727F">
      <w:pPr>
        <w:widowControl w:val="0"/>
        <w:adjustRightInd w:val="0"/>
        <w:snapToGrid w:val="0"/>
        <w:ind w:left="1440" w:hanging="1440"/>
        <w:rPr>
          <w:rFonts w:ascii="Garamond" w:hAnsi="Garamond"/>
          <w:color w:val="000000" w:themeColor="text1"/>
          <w:sz w:val="22"/>
          <w:szCs w:val="22"/>
        </w:rPr>
      </w:pPr>
    </w:p>
    <w:p w14:paraId="4B4BB5DD" w14:textId="77777777" w:rsidR="001D727F" w:rsidRPr="005E5116" w:rsidRDefault="001D727F" w:rsidP="001D727F">
      <w:pPr>
        <w:widowControl w:val="0"/>
        <w:adjustRightInd w:val="0"/>
        <w:snapToGrid w:val="0"/>
        <w:ind w:left="1440" w:hanging="1440"/>
        <w:rPr>
          <w:rFonts w:ascii="Garamond" w:hAnsi="Garamond"/>
          <w:i/>
          <w:iCs/>
          <w:color w:val="000000" w:themeColor="text1"/>
          <w:sz w:val="22"/>
          <w:szCs w:val="22"/>
        </w:rPr>
      </w:pPr>
      <w:r>
        <w:rPr>
          <w:rFonts w:ascii="Garamond" w:hAnsi="Garamond"/>
          <w:color w:val="000000" w:themeColor="text1"/>
          <w:sz w:val="22"/>
          <w:szCs w:val="22"/>
        </w:rPr>
        <w:t>2016-2020</w:t>
        <w:tab/>
      </w:r>
      <w:r>
        <w:rPr>
          <w:rFonts w:ascii="Garamond" w:hAnsi="Garamond"/>
          <w:i/>
          <w:iCs/>
          <w:color w:val="000000" w:themeColor="text1"/>
          <w:sz w:val="22"/>
          <w:szCs w:val="22"/>
        </w:rPr>
        <w:t>Physician-Scientist Training Program</w:t>
      </w:r>
      <w:r>
        <w:rPr>
          <w:rFonts w:ascii="Garamond" w:hAnsi="Garamond"/>
          <w:color w:val="000000" w:themeColor="text1"/>
          <w:sz w:val="22"/>
          <w:szCs w:val="22"/>
        </w:rPr>
        <w:t>, Department of Pathology &amp; Immunology, Washington University, St. Louis, MO</w:t>
      </w:r>
      <w:r>
        <w:rPr>
          <w:rFonts w:ascii="Garamond" w:hAnsi="Garamond"/>
          <w:i/>
          <w:iCs/>
          <w:color w:val="000000" w:themeColor="text1"/>
          <w:sz w:val="22"/>
          <w:szCs w:val="22"/>
        </w:rPr>
        <w:t xml:space="preserve"> </w:t>
      </w:r>
    </w:p>
    <w:p w14:paraId="328CC3B1" w14:textId="77777777" w:rsidR="00A85492" w:rsidRPr="005E5116" w:rsidRDefault="00A85492" w:rsidP="00FC2396">
      <w:pPr>
        <w:widowControl w:val="0"/>
        <w:adjustRightInd w:val="0"/>
        <w:snapToGrid w:val="0"/>
        <w:ind w:left="1440" w:hanging="1440"/>
        <w:rPr>
          <w:rFonts w:ascii="Garamond" w:hAnsi="Garamond"/>
          <w:color w:val="000000" w:themeColor="text1"/>
          <w:sz w:val="22"/>
          <w:szCs w:val="22"/>
        </w:rPr>
      </w:pPr>
    </w:p>
    <w:p w14:paraId="5D3C200F" w14:textId="77777777" w:rsidR="00A85492" w:rsidRPr="005E5116" w:rsidRDefault="00A85492"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2015-2017</w:t>
        <w:tab/>
      </w:r>
      <w:r>
        <w:rPr>
          <w:rFonts w:ascii="Garamond" w:hAnsi="Garamond"/>
          <w:i/>
          <w:iCs/>
          <w:color w:val="000000" w:themeColor="text1"/>
          <w:sz w:val="22"/>
          <w:szCs w:val="22"/>
        </w:rPr>
        <w:t>Fellow</w:t>
      </w:r>
      <w:r>
        <w:rPr>
          <w:rFonts w:ascii="Garamond" w:hAnsi="Garamond"/>
          <w:color w:val="000000" w:themeColor="text1"/>
          <w:sz w:val="22"/>
          <w:szCs w:val="22"/>
        </w:rPr>
        <w:t>, Division of Neuropathology, Department of Pathology &amp; Immunology and Barnes-Jewish Hospital, Washington University, St. Louis, MO</w:t>
      </w:r>
    </w:p>
    <w:p w14:paraId="66A6D995" w14:textId="77777777" w:rsidR="00A85492" w:rsidRPr="005E5116" w:rsidRDefault="00A85492" w:rsidP="00FC2396">
      <w:pPr>
        <w:widowControl w:val="0"/>
        <w:adjustRightInd w:val="0"/>
        <w:snapToGrid w:val="0"/>
        <w:ind w:left="1440" w:hanging="1440"/>
        <w:rPr>
          <w:rFonts w:ascii="Garamond" w:hAnsi="Garamond"/>
          <w:color w:val="000000" w:themeColor="text1"/>
          <w:sz w:val="22"/>
          <w:szCs w:val="22"/>
        </w:rPr>
      </w:pPr>
    </w:p>
    <w:p w14:paraId="29F605D1" w14:textId="77777777" w:rsidR="00A85492" w:rsidRPr="005E5116" w:rsidRDefault="00A85492"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2013-2015</w:t>
        <w:tab/>
      </w:r>
      <w:r>
        <w:rPr>
          <w:rFonts w:ascii="Garamond" w:hAnsi="Garamond"/>
          <w:i/>
          <w:iCs/>
          <w:color w:val="000000" w:themeColor="text1"/>
          <w:sz w:val="22"/>
          <w:szCs w:val="22"/>
        </w:rPr>
        <w:t>Resident</w:t>
      </w:r>
      <w:r>
        <w:rPr>
          <w:rFonts w:ascii="Garamond" w:hAnsi="Garamond"/>
          <w:color w:val="000000" w:themeColor="text1"/>
          <w:sz w:val="22"/>
          <w:szCs w:val="22"/>
        </w:rPr>
        <w:t xml:space="preserve">, Division of Anatomic Pathology, Department of Pathology &amp; Immunology and Barnes-Jewish Hospital, Washington University, St. Louis, MO </w:t>
      </w:r>
    </w:p>
    <w:p w14:paraId="5E49F0DA" w14:textId="77777777" w:rsidR="00455824" w:rsidRPr="005E5116" w:rsidRDefault="00455824" w:rsidP="00FC2396">
      <w:pPr>
        <w:widowControl w:val="0"/>
        <w:adjustRightInd w:val="0"/>
        <w:snapToGrid w:val="0"/>
        <w:ind w:left="1440" w:hanging="1440"/>
        <w:rPr>
          <w:rFonts w:ascii="Garamond" w:hAnsi="Garamond"/>
          <w:color w:val="000000" w:themeColor="text1"/>
          <w:sz w:val="22"/>
          <w:szCs w:val="22"/>
        </w:rPr>
      </w:pPr>
    </w:p>
    <w:p w14:paraId="55A9B170" w14:textId="77777777" w:rsidR="00455824" w:rsidRPr="005E5116" w:rsidRDefault="00455824"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2003-2005</w:t>
        <w:tab/>
      </w:r>
      <w:r>
        <w:rPr>
          <w:rFonts w:ascii="Garamond" w:hAnsi="Garamond"/>
          <w:i/>
          <w:iCs/>
          <w:color w:val="000000" w:themeColor="text1"/>
          <w:sz w:val="22"/>
          <w:szCs w:val="22"/>
        </w:rPr>
        <w:t>Intramural</w:t>
      </w:r>
      <w:r>
        <w:rPr>
          <w:rFonts w:ascii="Garamond" w:hAnsi="Garamond"/>
          <w:color w:val="000000" w:themeColor="text1"/>
          <w:sz w:val="22"/>
          <w:szCs w:val="22"/>
        </w:rPr>
        <w:t xml:space="preserve"> </w:t>
      </w:r>
      <w:r>
        <w:rPr>
          <w:rFonts w:ascii="Garamond" w:hAnsi="Garamond"/>
          <w:i/>
          <w:iCs/>
          <w:color w:val="000000" w:themeColor="text1"/>
          <w:sz w:val="22"/>
          <w:szCs w:val="22"/>
        </w:rPr>
        <w:t>Research Training Award Fellow</w:t>
      </w:r>
      <w:r>
        <w:rPr>
          <w:rFonts w:ascii="Garamond" w:hAnsi="Garamond"/>
          <w:color w:val="000000" w:themeColor="text1"/>
          <w:sz w:val="22"/>
          <w:szCs w:val="22"/>
        </w:rPr>
        <w:t>, lab of Dr. Cynthia Dunbar, NHLBI, NIH, Bethesda, MD</w:t>
      </w:r>
    </w:p>
    <w:p w14:paraId="6A08F226" w14:textId="77777777" w:rsidR="005A0EFA" w:rsidRPr="005E5116" w:rsidRDefault="005A0EFA" w:rsidP="00FC2396">
      <w:pPr>
        <w:widowControl w:val="0"/>
        <w:adjustRightInd w:val="0"/>
        <w:snapToGrid w:val="0"/>
        <w:rPr>
          <w:rFonts w:ascii="Garamond" w:hAnsi="Garamond"/>
          <w:bCs/>
          <w:color w:val="000000" w:themeColor="text1"/>
          <w:sz w:val="22"/>
          <w:szCs w:val="22"/>
        </w:rPr>
      </w:pPr>
    </w:p>
    <w:p w14:paraId="743E7B2F" w14:textId="77777777" w:rsidR="00CF3182" w:rsidRPr="005E5116" w:rsidRDefault="00CF3182" w:rsidP="00FC2396">
      <w:pPr>
        <w:widowControl w:val="0"/>
        <w:adjustRightInd w:val="0"/>
        <w:snapToGrid w:val="0"/>
        <w:rPr>
          <w:rFonts w:ascii="Garamond" w:hAnsi="Garamond"/>
          <w:bCs/>
          <w:color w:val="000000" w:themeColor="text1"/>
          <w:sz w:val="22"/>
          <w:szCs w:val="22"/>
        </w:rPr>
      </w:pPr>
    </w:p>
    <w:p w14:paraId="1C08C30C" w14:textId="77777777" w:rsidR="001907A7" w:rsidRPr="005E5116" w:rsidRDefault="001907A7" w:rsidP="00FC2396">
      <w:pPr>
        <w:widowControl w:val="0"/>
        <w:adjustRightInd w:val="0"/>
        <w:snapToGrid w:val="0"/>
        <w:rPr>
          <w:rFonts w:ascii="Garamond" w:hAnsi="Garamond"/>
          <w:bCs/>
          <w:color w:val="000000" w:themeColor="text1"/>
          <w:sz w:val="22"/>
          <w:szCs w:val="22"/>
        </w:rPr>
      </w:pPr>
      <w:r>
        <w:rPr>
          <w:rFonts w:ascii="Garamond" w:hAnsi="Garamond"/>
          <w:b/>
          <w:color w:val="000000" w:themeColor="text1"/>
          <w:sz w:val="22"/>
          <w:szCs w:val="22"/>
        </w:rPr>
        <w:t>HONORS &amp; AWARDS</w:t>
      </w:r>
    </w:p>
    <w:p w14:paraId="172F5856" w14:textId="77777777" w:rsidR="001907A7" w:rsidRPr="005E5116" w:rsidRDefault="001907A7" w:rsidP="00FC2396">
      <w:pPr>
        <w:widowControl w:val="0"/>
        <w:adjustRightInd w:val="0"/>
        <w:snapToGrid w:val="0"/>
        <w:ind w:left="1440" w:hanging="1440"/>
        <w:rPr>
          <w:rFonts w:ascii="Garamond" w:hAnsi="Garamond"/>
          <w:bCs/>
          <w:color w:val="000000" w:themeColor="text1"/>
          <w:sz w:val="22"/>
          <w:szCs w:val="22"/>
        </w:rPr>
      </w:pPr>
    </w:p>
    <w:p w14:paraId="0E5C9ED5" w14:textId="77777777" w:rsidR="003835CA" w:rsidRPr="005E5116" w:rsidRDefault="003835CA" w:rsidP="00FC2396">
      <w:pPr>
        <w:widowControl w:val="0"/>
        <w:adjustRightInd w:val="0"/>
        <w:snapToGrid w:val="0"/>
        <w:ind w:left="1440" w:hanging="1440"/>
        <w:rPr>
          <w:rFonts w:ascii="Garamond" w:hAnsi="Garamond"/>
          <w:bCs/>
          <w:color w:val="000000" w:themeColor="text1"/>
          <w:sz w:val="22"/>
          <w:szCs w:val="22"/>
        </w:rPr>
      </w:pPr>
      <w:r>
        <w:rPr>
          <w:rFonts w:ascii="Garamond" w:hAnsi="Garamond"/>
          <w:bCs/>
          <w:color w:val="000000" w:themeColor="text1"/>
          <w:sz w:val="22"/>
          <w:szCs w:val="22"/>
        </w:rPr>
        <w:t xml:space="preserve">2022 </w:t>
        <w:tab/>
        <w:t>Teaching Excellence Award, Department of Ophthalmology, UCSD</w:t>
      </w:r>
    </w:p>
    <w:p w14:paraId="1127F8C2" w14:textId="77777777" w:rsidR="00125C9F" w:rsidRDefault="00125C9F" w:rsidP="00FC2396">
      <w:pPr>
        <w:widowControl w:val="0"/>
        <w:adjustRightInd w:val="0"/>
        <w:snapToGrid w:val="0"/>
        <w:ind w:left="1440" w:hanging="1440"/>
        <w:rPr>
          <w:rFonts w:ascii="Garamond" w:hAnsi="Garamond"/>
          <w:bCs/>
          <w:color w:val="000000" w:themeColor="text1"/>
          <w:sz w:val="22"/>
          <w:szCs w:val="22"/>
        </w:rPr>
      </w:pPr>
    </w:p>
    <w:p w14:paraId="1245FEB7" w14:textId="2F19F064" w:rsidR="001907A7" w:rsidRPr="005E5116" w:rsidRDefault="001907A7" w:rsidP="00FC2396">
      <w:pPr>
        <w:widowControl w:val="0"/>
        <w:adjustRightInd w:val="0"/>
        <w:snapToGrid w:val="0"/>
        <w:ind w:left="1440" w:hanging="1440"/>
        <w:rPr>
          <w:rFonts w:ascii="Garamond" w:hAnsi="Garamond"/>
          <w:color w:val="000000" w:themeColor="text1"/>
          <w:sz w:val="22"/>
          <w:szCs w:val="22"/>
        </w:rPr>
      </w:pPr>
      <w:r>
        <w:rPr>
          <w:rFonts w:ascii="Garamond" w:hAnsi="Garamond"/>
          <w:bCs/>
          <w:color w:val="000000" w:themeColor="text1"/>
          <w:sz w:val="22"/>
          <w:szCs w:val="22"/>
        </w:rPr>
        <w:t>2003-2005</w:t>
        <w:tab/>
      </w:r>
      <w:r>
        <w:rPr>
          <w:rFonts w:ascii="Garamond" w:hAnsi="Garamond"/>
          <w:color w:val="000000" w:themeColor="text1"/>
          <w:sz w:val="22"/>
          <w:szCs w:val="22"/>
        </w:rPr>
        <w:t>Predoctoral Intramural Research Training Award to train in the Laboratory of Dr. Cynthia Dunbar, NHLBI, NIH, Bethesda, MD</w:t>
      </w:r>
    </w:p>
    <w:p w14:paraId="30A81935" w14:textId="77777777" w:rsidR="00125C9F" w:rsidRDefault="00125C9F" w:rsidP="00FC2396">
      <w:pPr>
        <w:widowControl w:val="0"/>
        <w:adjustRightInd w:val="0"/>
        <w:snapToGrid w:val="0"/>
        <w:rPr>
          <w:rFonts w:ascii="Garamond" w:hAnsi="Garamond"/>
          <w:bCs/>
          <w:color w:val="000000" w:themeColor="text1"/>
          <w:sz w:val="22"/>
          <w:szCs w:val="22"/>
        </w:rPr>
      </w:pPr>
    </w:p>
    <w:p w14:paraId="224961D6" w14:textId="457EE871" w:rsidR="001907A7" w:rsidRPr="005E5116" w:rsidRDefault="001907A7" w:rsidP="00FC2396">
      <w:pPr>
        <w:widowControl w:val="0"/>
        <w:adjustRightInd w:val="0"/>
        <w:snapToGrid w:val="0"/>
        <w:rPr>
          <w:rFonts w:ascii="Garamond" w:hAnsi="Garamond"/>
          <w:bCs/>
          <w:color w:val="000000" w:themeColor="text1"/>
          <w:sz w:val="22"/>
          <w:szCs w:val="22"/>
        </w:rPr>
      </w:pPr>
      <w:r>
        <w:rPr>
          <w:rFonts w:ascii="Garamond" w:hAnsi="Garamond"/>
          <w:bCs/>
          <w:color w:val="000000" w:themeColor="text1"/>
          <w:sz w:val="22"/>
          <w:szCs w:val="22"/>
        </w:rPr>
        <w:t>2003</w:t>
        <w:tab/>
        <w:tab/>
        <w:t>Latin honors (</w:t>
      </w:r>
      <w:r>
        <w:rPr>
          <w:rFonts w:ascii="Garamond" w:hAnsi="Garamond"/>
          <w:bCs/>
          <w:i/>
          <w:iCs/>
          <w:color w:val="000000" w:themeColor="text1"/>
          <w:sz w:val="22"/>
          <w:szCs w:val="22"/>
        </w:rPr>
        <w:t>cum laude</w:t>
      </w:r>
      <w:r>
        <w:rPr>
          <w:rFonts w:ascii="Garamond" w:hAnsi="Garamond"/>
          <w:bCs/>
          <w:color w:val="000000" w:themeColor="text1"/>
          <w:sz w:val="22"/>
          <w:szCs w:val="22"/>
        </w:rPr>
        <w:t>), Yale University</w:t>
      </w:r>
    </w:p>
    <w:p w14:paraId="743B20C9" w14:textId="77777777" w:rsidR="00CF3182" w:rsidRPr="005E5116" w:rsidRDefault="00CF3182" w:rsidP="00FC2396">
      <w:pPr>
        <w:widowControl w:val="0"/>
        <w:adjustRightInd w:val="0"/>
        <w:snapToGrid w:val="0"/>
        <w:rPr>
          <w:rFonts w:ascii="Garamond" w:hAnsi="Garamond"/>
          <w:bCs/>
          <w:color w:val="000000" w:themeColor="text1"/>
          <w:sz w:val="22"/>
          <w:szCs w:val="22"/>
        </w:rPr>
      </w:pPr>
    </w:p>
    <w:p w14:paraId="1B65BB41" w14:textId="77777777" w:rsidR="00CF3182" w:rsidRPr="005E5116" w:rsidRDefault="00CF3182" w:rsidP="00FC2396">
      <w:pPr>
        <w:widowControl w:val="0"/>
        <w:adjustRightInd w:val="0"/>
        <w:snapToGrid w:val="0"/>
        <w:rPr>
          <w:rFonts w:ascii="Garamond" w:hAnsi="Garamond"/>
          <w:bCs/>
          <w:color w:val="000000" w:themeColor="text1"/>
          <w:sz w:val="22"/>
          <w:szCs w:val="22"/>
        </w:rPr>
      </w:pPr>
    </w:p>
    <w:p w14:paraId="28CD6662" w14:textId="77777777" w:rsidR="0032106E" w:rsidRPr="005E5116" w:rsidRDefault="00A85492" w:rsidP="00FC2396">
      <w:pPr>
        <w:widowControl w:val="0"/>
        <w:adjustRightInd w:val="0"/>
        <w:snapToGrid w:val="0"/>
        <w:rPr>
          <w:rFonts w:ascii="Garamond" w:hAnsi="Garamond"/>
          <w:b/>
          <w:color w:val="000000" w:themeColor="text1"/>
          <w:sz w:val="22"/>
          <w:szCs w:val="22"/>
        </w:rPr>
      </w:pPr>
      <w:r>
        <w:rPr>
          <w:rFonts w:ascii="Garamond" w:hAnsi="Garamond"/>
          <w:b/>
          <w:color w:val="000000" w:themeColor="text1"/>
          <w:sz w:val="22"/>
          <w:szCs w:val="22"/>
        </w:rPr>
        <w:t>LICENSURE, CERTIFICATIONS, PROFESSIONAL DEVELOPMENT</w:t>
      </w:r>
    </w:p>
    <w:p w14:paraId="6ADD9929" w14:textId="77777777" w:rsidR="0062729E" w:rsidRPr="005E5116" w:rsidRDefault="0062729E" w:rsidP="00FC2396">
      <w:pPr>
        <w:widowControl w:val="0"/>
        <w:adjustRightInd w:val="0"/>
        <w:snapToGrid w:val="0"/>
        <w:rPr>
          <w:rFonts w:ascii="Garamond" w:hAnsi="Garamond"/>
          <w:b/>
          <w:color w:val="000000" w:themeColor="text1"/>
          <w:sz w:val="22"/>
          <w:szCs w:val="22"/>
        </w:rPr>
      </w:pPr>
    </w:p>
    <w:p w14:paraId="5249B8BF" w14:textId="77777777" w:rsidR="00FC2396" w:rsidRPr="005E5116" w:rsidRDefault="00FC2396"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2022</w:t>
        <w:tab/>
        <w:t>National Center for Leadership in Academic Medicine (NCLAM) course</w:t>
      </w:r>
    </w:p>
    <w:p w14:paraId="71416527" w14:textId="77777777" w:rsidR="007F2424" w:rsidRPr="005E5116" w:rsidRDefault="007F2424" w:rsidP="00FC2396">
      <w:pPr>
        <w:widowControl w:val="0"/>
        <w:adjustRightInd w:val="0"/>
        <w:snapToGrid w:val="0"/>
        <w:ind w:left="1440" w:hanging="1440"/>
        <w:rPr>
          <w:rFonts w:ascii="Garamond" w:hAnsi="Garamond"/>
          <w:color w:val="000000" w:themeColor="text1"/>
          <w:sz w:val="22"/>
          <w:szCs w:val="22"/>
        </w:rPr>
      </w:pPr>
      <w:r>
        <w:rPr>
          <w:rFonts w:ascii="Garamond" w:hAnsi="Garamond"/>
          <w:bCs/>
          <w:color w:val="000000" w:themeColor="text1"/>
          <w:sz w:val="22"/>
          <w:szCs w:val="22"/>
        </w:rPr>
        <w:t>2020-</w:t>
        <w:tab/>
        <w:t>License, Medical Board</w:t>
      </w:r>
      <w:r>
        <w:rPr>
          <w:rFonts w:ascii="Garamond" w:hAnsi="Garamond"/>
          <w:color w:val="000000" w:themeColor="text1"/>
          <w:sz w:val="22"/>
          <w:szCs w:val="22"/>
        </w:rPr>
        <w:t xml:space="preserve"> of California (A170171)</w:t>
      </w:r>
    </w:p>
    <w:p w14:paraId="74D28D57" w14:textId="77777777" w:rsidR="007F2424" w:rsidRPr="005E5116" w:rsidRDefault="0032106E"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2017-2020</w:t>
        <w:tab/>
        <w:t>License, Missouri State Board of Registration for the Healing Arts</w:t>
      </w:r>
    </w:p>
    <w:p w14:paraId="4C852C54" w14:textId="77777777" w:rsidR="002010BC" w:rsidRPr="005E5116" w:rsidRDefault="0032106E"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2017-</w:t>
        <w:tab/>
        <w:t>Board Certified in Anatomic Pathology, American Board of Pathology</w:t>
      </w:r>
    </w:p>
    <w:p w14:paraId="2C0277BF" w14:textId="77777777" w:rsidR="00430E8D" w:rsidRPr="005E5116" w:rsidRDefault="0032106E"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2017-</w:t>
        <w:tab/>
        <w:t>Board Certified in Neuropathology, American Board of Pathology</w:t>
      </w:r>
    </w:p>
    <w:p w14:paraId="75B89D12" w14:textId="77777777" w:rsidR="0009748E" w:rsidRPr="005E5116" w:rsidRDefault="0009748E" w:rsidP="00FC2396">
      <w:pPr>
        <w:widowControl w:val="0"/>
        <w:adjustRightInd w:val="0"/>
        <w:snapToGrid w:val="0"/>
        <w:rPr>
          <w:rFonts w:ascii="Garamond" w:hAnsi="Garamond"/>
          <w:b/>
          <w:color w:val="000000" w:themeColor="text1"/>
          <w:sz w:val="22"/>
          <w:szCs w:val="22"/>
        </w:rPr>
      </w:pPr>
    </w:p>
    <w:p w14:paraId="466EAEB4" w14:textId="77777777" w:rsidR="0009748E" w:rsidRPr="005E5116" w:rsidRDefault="0009748E" w:rsidP="00FC2396">
      <w:pPr>
        <w:widowControl w:val="0"/>
        <w:adjustRightInd w:val="0"/>
        <w:snapToGrid w:val="0"/>
        <w:rPr>
          <w:rFonts w:ascii="Garamond" w:hAnsi="Garamond"/>
          <w:b/>
          <w:color w:val="000000" w:themeColor="text1"/>
          <w:sz w:val="22"/>
          <w:szCs w:val="22"/>
        </w:rPr>
      </w:pPr>
    </w:p>
    <w:p w14:paraId="1F311046" w14:textId="77777777" w:rsidR="008E1336" w:rsidRPr="005E5116" w:rsidRDefault="00A85492" w:rsidP="00FC2396">
      <w:pPr>
        <w:widowControl w:val="0"/>
        <w:adjustRightInd w:val="0"/>
        <w:snapToGrid w:val="0"/>
        <w:rPr>
          <w:rFonts w:ascii="Garamond" w:hAnsi="Garamond"/>
          <w:b/>
          <w:color w:val="000000" w:themeColor="text1"/>
          <w:sz w:val="22"/>
          <w:szCs w:val="22"/>
        </w:rPr>
      </w:pPr>
      <w:r>
        <w:rPr>
          <w:rFonts w:ascii="Garamond" w:hAnsi="Garamond"/>
          <w:b/>
          <w:color w:val="000000" w:themeColor="text1"/>
          <w:sz w:val="22"/>
          <w:szCs w:val="22"/>
        </w:rPr>
        <w:t>PUBLICATIONS</w:t>
      </w:r>
    </w:p>
    <w:p w14:paraId="384A21F3" w14:textId="77777777" w:rsidR="0059504D" w:rsidRPr="005E5116" w:rsidRDefault="0059504D" w:rsidP="00FC2396">
      <w:pPr>
        <w:widowControl w:val="0"/>
        <w:adjustRightInd w:val="0"/>
        <w:snapToGrid w:val="0"/>
        <w:rPr>
          <w:rFonts w:ascii="Garamond" w:hAnsi="Garamond"/>
          <w:b/>
          <w:i/>
          <w:iCs/>
          <w:color w:val="000000" w:themeColor="text1"/>
          <w:sz w:val="22"/>
          <w:szCs w:val="22"/>
        </w:rPr>
      </w:pPr>
    </w:p>
    <w:p w14:paraId="0F053CEC" w14:textId="77777777" w:rsidR="0059504D" w:rsidRPr="005E5116" w:rsidRDefault="00A85492" w:rsidP="00FC2396">
      <w:pPr>
        <w:widowControl w:val="0"/>
        <w:adjustRightInd w:val="0"/>
        <w:snapToGrid w:val="0"/>
        <w:rPr>
          <w:rFonts w:ascii="Garamond" w:hAnsi="Garamond"/>
          <w:b/>
          <w:color w:val="000000" w:themeColor="text1"/>
          <w:sz w:val="22"/>
          <w:szCs w:val="22"/>
        </w:rPr>
      </w:pPr>
      <w:r>
        <w:rPr>
          <w:rFonts w:ascii="Garamond" w:hAnsi="Garamond"/>
          <w:b/>
          <w:color w:val="000000" w:themeColor="text1"/>
          <w:sz w:val="22"/>
          <w:szCs w:val="22"/>
        </w:rPr>
        <w:t>Peer-Reviewed Manuscripts</w:t>
      </w:r>
    </w:p>
    <w:p w14:paraId="172F65D5" w14:textId="5C2B6EA1" w:rsidR="00D66853" w:rsidRPr="005E5116" w:rsidRDefault="001D727F" w:rsidP="00FC2396">
      <w:pPr>
        <w:widowControl w:val="0"/>
        <w:adjustRightInd w:val="0"/>
        <w:snapToGrid w:val="0"/>
        <w:rPr>
          <w:rFonts w:ascii="Garamond" w:hAnsi="Garamond"/>
          <w:bCs/>
          <w:i/>
          <w:iCs/>
          <w:color w:val="000000" w:themeColor="text1"/>
          <w:sz w:val="22"/>
          <w:szCs w:val="22"/>
        </w:rPr>
      </w:pPr>
      <w:r>
        <w:rPr>
          <w:rFonts w:ascii="Garamond" w:hAnsi="Garamond"/>
          <w:bCs/>
          <w:i/>
          <w:iCs/>
          <w:color w:val="000000" w:themeColor="text1"/>
          <w:sz w:val="22"/>
          <w:szCs w:val="22"/>
        </w:rPr>
        <w:t xml:space="preserve">ORCID 0000-0002-1790-0086 • 31 original research papers • Total citations: 2522 as of June 2026 from Google Scholar   h-index 20 •  i10 index 27  </w:t>
      </w:r>
    </w:p>
    <w:p w14:paraId="10626D88" w14:textId="77777777" w:rsidR="00D616AF" w:rsidRPr="005E5116" w:rsidRDefault="00D616AF" w:rsidP="00FC2396">
      <w:pPr>
        <w:widowControl w:val="0"/>
        <w:adjustRightInd w:val="0"/>
        <w:snapToGrid w:val="0"/>
        <w:rPr>
          <w:rFonts w:ascii="Garamond" w:hAnsi="Garamond"/>
          <w:bCs/>
          <w:i/>
          <w:iCs/>
          <w:color w:val="000000" w:themeColor="text1"/>
          <w:sz w:val="22"/>
          <w:szCs w:val="22"/>
        </w:rPr>
      </w:pPr>
      <w:r>
        <w:rPr>
          <w:rFonts w:ascii="Garamond" w:hAnsi="Garamond"/>
          <w:bCs/>
          <w:i/>
          <w:iCs/>
          <w:color w:val="000000" w:themeColor="text1"/>
          <w:sz w:val="22"/>
          <w:szCs w:val="22"/>
        </w:rPr>
        <w:t xml:space="preserve">Below, the number of citations is provided only for papers with &gt;20 citations </w:t>
      </w:r>
    </w:p>
    <w:p w14:paraId="2B10A305" w14:textId="77777777" w:rsidR="007D68C2" w:rsidRPr="005E5116" w:rsidRDefault="007D68C2" w:rsidP="00FC2396">
      <w:pPr>
        <w:widowControl w:val="0"/>
        <w:autoSpaceDE w:val="0"/>
        <w:autoSpaceDN w:val="0"/>
        <w:adjustRightInd w:val="0"/>
        <w:snapToGrid w:val="0"/>
        <w:rPr>
          <w:rFonts w:ascii="Garamond" w:hAnsi="Garamond"/>
          <w:color w:val="000000" w:themeColor="text1"/>
          <w:sz w:val="22"/>
          <w:szCs w:val="22"/>
        </w:rPr>
      </w:pPr>
    </w:p>
    <w:p w14:paraId="384ABB87" w14:textId="48AC3E31" w:rsidR="005369CD" w:rsidRPr="005E5116" w:rsidRDefault="007D68C2" w:rsidP="005369CD">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2026</w:t>
        <w:tab/>
        <w:t xml:space="preserve">Abasi LS, Tea C, Bhakta R, Le D, Phan TM, Mittal J, </w:t>
      </w:r>
      <w:r>
        <w:rPr>
          <w:rFonts w:ascii="Garamond" w:hAnsi="Garamond"/>
          <w:b/>
          <w:bCs/>
          <w:color w:val="000000" w:themeColor="text1"/>
          <w:sz w:val="22"/>
          <w:szCs w:val="22"/>
        </w:rPr>
        <w:t>Ferguson CJ</w:t>
      </w:r>
      <w:r>
        <w:rPr>
          <w:rFonts w:ascii="Garamond" w:hAnsi="Garamond"/>
          <w:color w:val="000000" w:themeColor="text1"/>
          <w:sz w:val="22"/>
          <w:szCs w:val="22"/>
        </w:rPr>
        <w:t>*,</w:t>
      </w:r>
      <w:r>
        <w:rPr>
          <w:rFonts w:ascii="Garamond" w:hAnsi="Garamond"/>
          <w:b/>
          <w:bCs/>
          <w:color w:val="000000" w:themeColor="text1"/>
          <w:sz w:val="22"/>
          <w:szCs w:val="22"/>
        </w:rPr>
        <w:t xml:space="preserve"> </w:t>
      </w:r>
      <w:r>
        <w:rPr>
          <w:rFonts w:ascii="Garamond" w:hAnsi="Garamond"/>
          <w:color w:val="000000" w:themeColor="text1"/>
          <w:sz w:val="22"/>
          <w:szCs w:val="22"/>
        </w:rPr>
        <w:t xml:space="preserve">Debelouchina GT*. Ki-67 regulates heterochromatin organization in neurons and forms condensates with heterochromatic components. Accepted in June at </w:t>
      </w:r>
      <w:r>
        <w:rPr>
          <w:rFonts w:ascii="Garamond" w:hAnsi="Garamond"/>
          <w:i/>
          <w:iCs/>
          <w:color w:val="000000" w:themeColor="text1"/>
          <w:sz w:val="22"/>
          <w:szCs w:val="22"/>
        </w:rPr>
        <w:t>Nature Communications</w:t>
      </w:r>
      <w:r>
        <w:rPr>
          <w:rFonts w:ascii="Garamond" w:hAnsi="Garamond"/>
          <w:color w:val="000000" w:themeColor="text1"/>
          <w:sz w:val="22"/>
          <w:szCs w:val="22"/>
        </w:rPr>
        <w:t xml:space="preserve">. *co-corresponding author  </w:t>
      </w:r>
    </w:p>
    <w:p w14:paraId="2608F32D" w14:textId="77777777" w:rsidR="005369CD" w:rsidRPr="005E5116" w:rsidRDefault="005369CD" w:rsidP="005369CD">
      <w:pPr>
        <w:widowControl w:val="0"/>
        <w:autoSpaceDE w:val="0"/>
        <w:autoSpaceDN w:val="0"/>
        <w:adjustRightInd w:val="0"/>
        <w:snapToGrid w:val="0"/>
        <w:ind w:left="1440"/>
        <w:rPr>
          <w:rFonts w:ascii="Garamond" w:hAnsi="Garamond"/>
          <w:color w:val="000000" w:themeColor="text1"/>
          <w:sz w:val="22"/>
          <w:szCs w:val="22"/>
        </w:rPr>
      </w:pPr>
    </w:p>
    <w:p w14:paraId="4065C39D" w14:textId="77777777" w:rsidR="007D68C2" w:rsidRPr="005E5116" w:rsidRDefault="007D68C2" w:rsidP="005369CD">
      <w:pPr>
        <w:widowControl w:val="0"/>
        <w:autoSpaceDE w:val="0"/>
        <w:autoSpaceDN w:val="0"/>
        <w:adjustRightInd w:val="0"/>
        <w:snapToGrid w:val="0"/>
        <w:ind w:left="1440"/>
        <w:rPr>
          <w:rFonts w:ascii="Garamond" w:hAnsi="Garamond"/>
          <w:color w:val="000000" w:themeColor="text1"/>
          <w:sz w:val="22"/>
          <w:szCs w:val="22"/>
        </w:rPr>
      </w:pPr>
      <w:r>
        <w:rPr>
          <w:rFonts w:ascii="Garamond" w:hAnsi="Garamond"/>
          <w:color w:val="000000" w:themeColor="text1"/>
          <w:sz w:val="22"/>
          <w:szCs w:val="22"/>
        </w:rPr>
        <w:t xml:space="preserve">Wong B, Payne M, Silva A, Kurniawan E, Eidman AS, Pizzo D, Rajupalem R, Lenk GM, Paulo JA, Khan T, Eskelinen EL, Gygi SP, Brown NG, Meisler MH, Mendiola AS, Gassaway BM, </w:t>
      </w:r>
      <w:r>
        <w:rPr>
          <w:rFonts w:ascii="Garamond" w:hAnsi="Garamond"/>
          <w:b/>
          <w:bCs/>
          <w:color w:val="000000" w:themeColor="text1"/>
          <w:sz w:val="22"/>
          <w:szCs w:val="22"/>
        </w:rPr>
        <w:t>Ferguson CJ</w:t>
      </w:r>
      <w:r>
        <w:rPr>
          <w:rFonts w:ascii="Garamond" w:hAnsi="Garamond"/>
          <w:color w:val="000000" w:themeColor="text1"/>
          <w:sz w:val="22"/>
          <w:szCs w:val="22"/>
        </w:rPr>
        <w:t>. Early-onset neuroinflammation drives neurodegeneration caused by lysosomal PI(3,5)P</w:t>
      </w:r>
      <w:r>
        <w:rPr>
          <w:rFonts w:ascii="Garamond" w:hAnsi="Garamond"/>
          <w:color w:val="000000" w:themeColor="text1"/>
          <w:sz w:val="22"/>
          <w:szCs w:val="22"/>
          <w:vertAlign w:val="subscript"/>
        </w:rPr>
        <w:t>2</w:t>
      </w:r>
      <w:r>
        <w:rPr>
          <w:rFonts w:ascii="Garamond" w:hAnsi="Garamond"/>
          <w:color w:val="000000" w:themeColor="text1"/>
          <w:sz w:val="22"/>
          <w:szCs w:val="22"/>
        </w:rPr>
        <w:t xml:space="preserve"> insufficiency. </w:t>
      </w:r>
      <w:r>
        <w:rPr>
          <w:rFonts w:ascii="Garamond" w:hAnsi="Garamond"/>
          <w:i/>
          <w:iCs/>
          <w:color w:val="000000" w:themeColor="text1"/>
          <w:sz w:val="22"/>
          <w:szCs w:val="22"/>
        </w:rPr>
        <w:t>Neurobiology of Disease</w:t>
      </w:r>
      <w:r>
        <w:rPr>
          <w:rFonts w:ascii="Garamond" w:hAnsi="Garamond"/>
          <w:color w:val="000000" w:themeColor="text1"/>
          <w:sz w:val="22"/>
          <w:szCs w:val="22"/>
        </w:rPr>
        <w:t xml:space="preserve"> 226, 107467 (2026).  </w:t>
      </w:r>
    </w:p>
    <w:p w14:paraId="1B0E35B4" w14:textId="77777777" w:rsidR="007D68C2" w:rsidRPr="005E5116" w:rsidRDefault="007D68C2" w:rsidP="00FC2396">
      <w:pPr>
        <w:widowControl w:val="0"/>
        <w:autoSpaceDE w:val="0"/>
        <w:autoSpaceDN w:val="0"/>
        <w:adjustRightInd w:val="0"/>
        <w:snapToGrid w:val="0"/>
        <w:rPr>
          <w:rFonts w:ascii="Garamond" w:hAnsi="Garamond"/>
          <w:color w:val="000000" w:themeColor="text1"/>
          <w:sz w:val="22"/>
          <w:szCs w:val="22"/>
        </w:rPr>
      </w:pPr>
    </w:p>
    <w:p w14:paraId="0B2F01CD" w14:textId="77777777" w:rsidR="00F25731" w:rsidRPr="005E5116" w:rsidRDefault="00374A82" w:rsidP="00F25731">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2025</w:t>
        <w:tab/>
        <w:t xml:space="preserve">Parmar A, Nigam SK, Cai K, Falah K, Ermakov VS, Wang KC, </w:t>
      </w:r>
      <w:r>
        <w:rPr>
          <w:rFonts w:ascii="Garamond" w:hAnsi="Garamond"/>
          <w:b/>
          <w:bCs/>
          <w:color w:val="000000" w:themeColor="text1"/>
          <w:sz w:val="22"/>
          <w:szCs w:val="22"/>
        </w:rPr>
        <w:t>Ferguson CJ</w:t>
      </w:r>
      <w:r>
        <w:rPr>
          <w:rFonts w:ascii="Garamond" w:hAnsi="Garamond"/>
          <w:color w:val="000000" w:themeColor="text1"/>
          <w:sz w:val="22"/>
          <w:szCs w:val="22"/>
        </w:rPr>
        <w:t xml:space="preserve">. Developmentally dynamic chromatin state at loci regulating organ crosstalk by remote sensing and signaling. </w:t>
      </w:r>
      <w:r>
        <w:rPr>
          <w:rFonts w:ascii="Garamond" w:hAnsi="Garamond"/>
          <w:i/>
          <w:iCs/>
          <w:color w:val="000000" w:themeColor="text1"/>
          <w:sz w:val="22"/>
          <w:szCs w:val="22"/>
        </w:rPr>
        <w:t>Epigenetics &amp; Chromatin</w:t>
      </w:r>
      <w:r>
        <w:rPr>
          <w:rFonts w:ascii="Garamond" w:hAnsi="Garamond"/>
          <w:color w:val="000000" w:themeColor="text1"/>
          <w:sz w:val="22"/>
          <w:szCs w:val="22"/>
        </w:rPr>
        <w:t xml:space="preserve"> 18, 82 (2025) </w:t>
      </w:r>
    </w:p>
    <w:p w14:paraId="2564CCEC" w14:textId="77777777" w:rsidR="00F25731" w:rsidRPr="005E5116" w:rsidRDefault="00F25731" w:rsidP="00F25731">
      <w:pPr>
        <w:widowControl w:val="0"/>
        <w:autoSpaceDE w:val="0"/>
        <w:autoSpaceDN w:val="0"/>
        <w:adjustRightInd w:val="0"/>
        <w:snapToGrid w:val="0"/>
        <w:ind w:left="1440"/>
        <w:rPr>
          <w:rFonts w:ascii="Garamond" w:hAnsi="Garamond"/>
          <w:color w:val="000000" w:themeColor="text1"/>
          <w:sz w:val="22"/>
          <w:szCs w:val="22"/>
        </w:rPr>
      </w:pPr>
    </w:p>
    <w:p w14:paraId="27163D19" w14:textId="77777777" w:rsidR="00315C8E" w:rsidRPr="005E5116" w:rsidRDefault="00315C8E" w:rsidP="00F25731">
      <w:pPr>
        <w:widowControl w:val="0"/>
        <w:autoSpaceDE w:val="0"/>
        <w:autoSpaceDN w:val="0"/>
        <w:adjustRightInd w:val="0"/>
        <w:snapToGrid w:val="0"/>
        <w:ind w:left="1440"/>
        <w:rPr>
          <w:rFonts w:ascii="Garamond" w:hAnsi="Garamond"/>
          <w:color w:val="000000" w:themeColor="text1"/>
          <w:sz w:val="22"/>
          <w:szCs w:val="22"/>
        </w:rPr>
      </w:pPr>
      <w:r>
        <w:rPr>
          <w:rFonts w:ascii="Garamond" w:hAnsi="Garamond"/>
          <w:color w:val="000000" w:themeColor="text1"/>
          <w:sz w:val="22"/>
          <w:szCs w:val="22"/>
        </w:rPr>
        <w:t xml:space="preserve">Parmar A, Srinivasan A, Krockenberger L, Augustine A, Gong O, Bullard AC, Kalra R, Ledvin L, Pilz D, Tawil J, Tea CE, Wang KC, Urso O, Kaube LM, Sun Y, Sasik R, Gaulton KJ, Fisch KM, </w:t>
      </w:r>
      <w:r>
        <w:rPr>
          <w:rFonts w:ascii="Garamond" w:hAnsi="Garamond"/>
          <w:b/>
          <w:bCs/>
          <w:color w:val="000000" w:themeColor="text1"/>
          <w:sz w:val="22"/>
          <w:szCs w:val="22"/>
        </w:rPr>
        <w:t>Ferguson CJ</w:t>
      </w:r>
      <w:r>
        <w:rPr>
          <w:rFonts w:ascii="Garamond" w:hAnsi="Garamond"/>
          <w:color w:val="000000" w:themeColor="text1"/>
          <w:sz w:val="22"/>
          <w:szCs w:val="22"/>
        </w:rPr>
        <w:t xml:space="preserve">. Polycomb repressive complexes 1 and 2 independently and dynamically regulate euchromatin during cerebellar neurodevelopment. </w:t>
      </w:r>
      <w:r>
        <w:rPr>
          <w:rFonts w:ascii="Garamond" w:hAnsi="Garamond"/>
          <w:i/>
          <w:iCs/>
          <w:color w:val="000000" w:themeColor="text1"/>
          <w:sz w:val="22"/>
          <w:szCs w:val="22"/>
        </w:rPr>
        <w:t>PLoS Genetics</w:t>
      </w:r>
      <w:r>
        <w:rPr>
          <w:rFonts w:ascii="Garamond" w:hAnsi="Garamond"/>
          <w:color w:val="000000" w:themeColor="text1"/>
          <w:sz w:val="22"/>
          <w:szCs w:val="22"/>
        </w:rPr>
        <w:t xml:space="preserve">. 2025 Sep 29;21(9):e1011843. </w:t>
      </w:r>
    </w:p>
    <w:p w14:paraId="1B32A6E0" w14:textId="77777777" w:rsidR="00315C8E" w:rsidRPr="005E5116" w:rsidRDefault="00315C8E" w:rsidP="00FC2396">
      <w:pPr>
        <w:widowControl w:val="0"/>
        <w:autoSpaceDE w:val="0"/>
        <w:autoSpaceDN w:val="0"/>
        <w:adjustRightInd w:val="0"/>
        <w:snapToGrid w:val="0"/>
        <w:ind w:left="1440" w:hanging="1440"/>
        <w:rPr>
          <w:rFonts w:ascii="Garamond" w:hAnsi="Garamond"/>
          <w:color w:val="000000" w:themeColor="text1"/>
          <w:sz w:val="22"/>
          <w:szCs w:val="22"/>
        </w:rPr>
      </w:pPr>
    </w:p>
    <w:p w14:paraId="01389B19" w14:textId="77777777" w:rsidR="00CF1088" w:rsidRPr="005E5116" w:rsidRDefault="00CF1088" w:rsidP="00315C8E">
      <w:pPr>
        <w:widowControl w:val="0"/>
        <w:autoSpaceDE w:val="0"/>
        <w:autoSpaceDN w:val="0"/>
        <w:adjustRightInd w:val="0"/>
        <w:snapToGrid w:val="0"/>
        <w:ind w:left="1440"/>
        <w:rPr>
          <w:rFonts w:ascii="Garamond" w:hAnsi="Garamond"/>
          <w:color w:val="000000" w:themeColor="text1"/>
          <w:sz w:val="22"/>
          <w:szCs w:val="22"/>
        </w:rPr>
      </w:pPr>
      <w:r>
        <w:rPr>
          <w:rFonts w:ascii="Garamond" w:hAnsi="Garamond"/>
          <w:color w:val="000000" w:themeColor="text1"/>
          <w:sz w:val="22"/>
          <w:szCs w:val="22"/>
        </w:rPr>
        <w:t xml:space="preserve">Zuraski C, Yoon JS, Lieu AC, Topilow N, Pizzo D, Korn BS, Kikkawa DO, </w:t>
      </w:r>
      <w:r>
        <w:rPr>
          <w:rFonts w:ascii="Garamond" w:hAnsi="Garamond"/>
          <w:b/>
          <w:bCs/>
          <w:color w:val="000000" w:themeColor="text1"/>
          <w:sz w:val="22"/>
          <w:szCs w:val="22"/>
        </w:rPr>
        <w:t>Ferguson C</w:t>
      </w:r>
      <w:r>
        <w:rPr>
          <w:rFonts w:ascii="Garamond" w:hAnsi="Garamond"/>
          <w:color w:val="000000" w:themeColor="text1"/>
          <w:sz w:val="22"/>
          <w:szCs w:val="22"/>
        </w:rPr>
        <w:t xml:space="preserve">, Liu CY. Periostin: a promising biomarker in nonspecific orbital inflammation and orbit-involving IgG4 disease. </w:t>
      </w:r>
      <w:r>
        <w:rPr>
          <w:rFonts w:ascii="Garamond" w:hAnsi="Garamond"/>
          <w:i/>
          <w:iCs/>
          <w:color w:val="000000" w:themeColor="text1"/>
          <w:sz w:val="22"/>
          <w:szCs w:val="22"/>
        </w:rPr>
        <w:t>Orbit</w:t>
      </w:r>
      <w:r>
        <w:rPr>
          <w:rFonts w:ascii="Garamond" w:hAnsi="Garamond"/>
          <w:color w:val="000000" w:themeColor="text1"/>
          <w:sz w:val="22"/>
          <w:szCs w:val="22"/>
        </w:rPr>
        <w:t>. 2025 Jun 11:1-8</w:t>
      </w:r>
    </w:p>
    <w:p w14:paraId="73A2B8A3" w14:textId="77777777" w:rsidR="00CF1088" w:rsidRPr="005E5116" w:rsidRDefault="00CF1088" w:rsidP="00FC2396">
      <w:pPr>
        <w:widowControl w:val="0"/>
        <w:autoSpaceDE w:val="0"/>
        <w:autoSpaceDN w:val="0"/>
        <w:adjustRightInd w:val="0"/>
        <w:snapToGrid w:val="0"/>
        <w:ind w:left="1440" w:hanging="1440"/>
        <w:rPr>
          <w:rFonts w:ascii="Garamond" w:hAnsi="Garamond"/>
          <w:color w:val="000000" w:themeColor="text1"/>
          <w:sz w:val="22"/>
          <w:szCs w:val="22"/>
        </w:rPr>
      </w:pPr>
    </w:p>
    <w:p w14:paraId="44924C03" w14:textId="77777777" w:rsidR="00374A82" w:rsidRPr="005E5116" w:rsidRDefault="00374A82" w:rsidP="00FC2396">
      <w:pPr>
        <w:widowControl w:val="0"/>
        <w:autoSpaceDE w:val="0"/>
        <w:autoSpaceDN w:val="0"/>
        <w:adjustRightInd w:val="0"/>
        <w:snapToGrid w:val="0"/>
        <w:ind w:left="1440"/>
        <w:rPr>
          <w:rFonts w:ascii="Garamond" w:hAnsi="Garamond"/>
          <w:color w:val="000000" w:themeColor="text1"/>
          <w:sz w:val="22"/>
          <w:szCs w:val="22"/>
        </w:rPr>
      </w:pPr>
      <w:r>
        <w:rPr>
          <w:rFonts w:ascii="Garamond" w:hAnsi="Garamond"/>
          <w:color w:val="000000" w:themeColor="text1"/>
          <w:sz w:val="22"/>
          <w:szCs w:val="22"/>
        </w:rPr>
        <w:t xml:space="preserve">Chen H, </w:t>
      </w:r>
      <w:r>
        <w:rPr>
          <w:rFonts w:ascii="Garamond" w:hAnsi="Garamond"/>
          <w:b/>
          <w:bCs/>
          <w:color w:val="000000" w:themeColor="text1"/>
          <w:sz w:val="22"/>
          <w:szCs w:val="22"/>
        </w:rPr>
        <w:t>Ferguson CJ</w:t>
      </w:r>
      <w:r>
        <w:rPr>
          <w:rFonts w:ascii="Garamond" w:hAnsi="Garamond"/>
          <w:color w:val="000000" w:themeColor="text1"/>
          <w:sz w:val="22"/>
          <w:szCs w:val="22"/>
        </w:rPr>
        <w:t xml:space="preserve">, Mitchell DC, Risch I, Titus A, Paulo JA, Hwang A, Beck LK, Lin TH, Gu W, Song SK, Yuede CM, Yano H, Griffith OL, Griffith M, Gygi SP, Bonni A, Kim AH. The Hao-Fountain syndrome protein USP7 regulates neuronal connectivity in the brain via a novel p53-independent ubiquitin signaling pathway. </w:t>
      </w:r>
      <w:r>
        <w:rPr>
          <w:rFonts w:ascii="Garamond" w:hAnsi="Garamond"/>
          <w:i/>
          <w:iCs/>
          <w:color w:val="000000" w:themeColor="text1"/>
          <w:sz w:val="22"/>
          <w:szCs w:val="22"/>
        </w:rPr>
        <w:t>Cell Reports</w:t>
      </w:r>
      <w:r>
        <w:rPr>
          <w:rFonts w:ascii="Garamond" w:hAnsi="Garamond"/>
          <w:color w:val="000000" w:themeColor="text1"/>
          <w:sz w:val="22"/>
          <w:szCs w:val="22"/>
        </w:rPr>
        <w:t xml:space="preserve">. 2025 Feb 25;44(2):115231. </w:t>
      </w:r>
    </w:p>
    <w:p w14:paraId="3B7AEBC7" w14:textId="77777777" w:rsidR="00374A82" w:rsidRPr="005E5116" w:rsidRDefault="00374A82" w:rsidP="00FC2396">
      <w:pPr>
        <w:widowControl w:val="0"/>
        <w:autoSpaceDE w:val="0"/>
        <w:autoSpaceDN w:val="0"/>
        <w:adjustRightInd w:val="0"/>
        <w:snapToGrid w:val="0"/>
        <w:ind w:left="1440" w:hanging="1440"/>
        <w:rPr>
          <w:rFonts w:ascii="Garamond" w:hAnsi="Garamond"/>
          <w:color w:val="000000" w:themeColor="text1"/>
          <w:sz w:val="22"/>
          <w:szCs w:val="22"/>
        </w:rPr>
      </w:pPr>
    </w:p>
    <w:p w14:paraId="75B3FF37" w14:textId="77777777" w:rsidR="00E15982" w:rsidRPr="005E5116" w:rsidRDefault="008E1336" w:rsidP="00FC2396">
      <w:pPr>
        <w:widowControl w:val="0"/>
        <w:autoSpaceDE w:val="0"/>
        <w:autoSpaceDN w:val="0"/>
        <w:adjustRightInd w:val="0"/>
        <w:snapToGrid w:val="0"/>
        <w:ind w:left="1440" w:hanging="1440"/>
        <w:rPr>
          <w:rFonts w:ascii="Garamond" w:hAnsi="Garamond"/>
          <w:i/>
          <w:iCs/>
          <w:noProof/>
          <w:color w:val="000000" w:themeColor="text1"/>
          <w:sz w:val="22"/>
          <w:szCs w:val="22"/>
        </w:rPr>
      </w:pPr>
      <w:r>
        <w:rPr>
          <w:rFonts w:ascii="Garamond" w:hAnsi="Garamond"/>
          <w:color w:val="000000" w:themeColor="text1"/>
          <w:sz w:val="22"/>
          <w:szCs w:val="22"/>
        </w:rPr>
        <w:t>2023</w:t>
        <w:tab/>
        <w:t xml:space="preserve">Ledvin L, Gassaway BM, Tawil J, Urso O, Pizzo D, Welsh KA, Bolhuis DL, Fisher D, Bonni A, Gygi SP, Brown NG, </w:t>
      </w:r>
      <w:r>
        <w:rPr>
          <w:rFonts w:ascii="Garamond" w:hAnsi="Garamond"/>
          <w:b/>
          <w:bCs/>
          <w:color w:val="000000" w:themeColor="text1"/>
          <w:sz w:val="22"/>
          <w:szCs w:val="22"/>
        </w:rPr>
        <w:t>Ferguson CJ</w:t>
      </w:r>
      <w:r>
        <w:rPr>
          <w:rFonts w:ascii="Garamond" w:hAnsi="Garamond"/>
          <w:color w:val="000000" w:themeColor="text1"/>
          <w:sz w:val="22"/>
          <w:szCs w:val="22"/>
        </w:rPr>
        <w:t xml:space="preserve">. </w:t>
      </w:r>
      <w:r>
        <w:rPr>
          <w:rFonts w:ascii="Garamond" w:hAnsi="Garamond"/>
          <w:noProof/>
          <w:color w:val="000000" w:themeColor="text1"/>
          <w:sz w:val="22"/>
          <w:szCs w:val="22"/>
        </w:rPr>
        <w:t xml:space="preserve">The Anaphase-Promoting Complex controls a ubiquitination-phosphoprotein axis in chromatin during neurodevelopment. </w:t>
      </w:r>
      <w:r>
        <w:rPr>
          <w:rFonts w:ascii="Garamond" w:hAnsi="Garamond"/>
          <w:i/>
          <w:iCs/>
          <w:noProof/>
          <w:color w:val="000000" w:themeColor="text1"/>
          <w:sz w:val="22"/>
          <w:szCs w:val="22"/>
        </w:rPr>
        <w:t>Developmental Cell</w:t>
      </w:r>
      <w:r>
        <w:rPr>
          <w:rFonts w:ascii="Garamond" w:hAnsi="Garamond"/>
          <w:noProof/>
          <w:color w:val="000000" w:themeColor="text1"/>
          <w:sz w:val="22"/>
          <w:szCs w:val="22"/>
        </w:rPr>
        <w:t xml:space="preserve">. 2023 Dec 4;58(23):2666-2683.e9.  </w:t>
      </w:r>
    </w:p>
    <w:p w14:paraId="1552DD97" w14:textId="77777777" w:rsidR="00C726EF" w:rsidRPr="005E5116" w:rsidRDefault="00C726EF" w:rsidP="00FC2396">
      <w:pPr>
        <w:widowControl w:val="0"/>
        <w:autoSpaceDE w:val="0"/>
        <w:autoSpaceDN w:val="0"/>
        <w:adjustRightInd w:val="0"/>
        <w:snapToGrid w:val="0"/>
        <w:ind w:left="1440" w:hanging="1440"/>
        <w:rPr>
          <w:rFonts w:ascii="Garamond" w:hAnsi="Garamond"/>
          <w:noProof/>
          <w:color w:val="000000" w:themeColor="text1"/>
          <w:sz w:val="22"/>
          <w:szCs w:val="22"/>
        </w:rPr>
      </w:pPr>
    </w:p>
    <w:p w14:paraId="270BA008" w14:textId="77777777" w:rsidR="005C1D26" w:rsidRPr="005E5116" w:rsidRDefault="008E1336" w:rsidP="00FC2396">
      <w:pPr>
        <w:widowControl w:val="0"/>
        <w:autoSpaceDE w:val="0"/>
        <w:autoSpaceDN w:val="0"/>
        <w:adjustRightInd w:val="0"/>
        <w:snapToGrid w:val="0"/>
        <w:ind w:left="1440" w:hanging="1440"/>
        <w:rPr>
          <w:rFonts w:ascii="Garamond" w:hAnsi="Garamond"/>
          <w:noProof/>
          <w:color w:val="000000" w:themeColor="text1"/>
          <w:sz w:val="22"/>
          <w:szCs w:val="22"/>
        </w:rPr>
      </w:pPr>
      <w:r>
        <w:rPr>
          <w:rFonts w:ascii="Garamond" w:hAnsi="Garamond"/>
          <w:noProof/>
          <w:color w:val="000000" w:themeColor="text1"/>
          <w:sz w:val="22"/>
          <w:szCs w:val="22"/>
        </w:rPr>
        <w:lastRenderedPageBreak/>
        <w:tab/>
        <w:t xml:space="preserve">Lee TC, Topilow NJ, Ting MA, Estrella M, Liu CY, Korn BS, </w:t>
      </w:r>
      <w:r>
        <w:rPr>
          <w:rFonts w:ascii="Garamond" w:hAnsi="Garamond"/>
          <w:b/>
          <w:bCs/>
          <w:noProof/>
          <w:color w:val="000000" w:themeColor="text1"/>
          <w:sz w:val="22"/>
          <w:szCs w:val="22"/>
        </w:rPr>
        <w:t>Ferguson CJ</w:t>
      </w:r>
      <w:r>
        <w:rPr>
          <w:rFonts w:ascii="Garamond" w:hAnsi="Garamond"/>
          <w:noProof/>
          <w:color w:val="000000" w:themeColor="text1"/>
          <w:sz w:val="22"/>
          <w:szCs w:val="22"/>
        </w:rPr>
        <w:t xml:space="preserve">, Kikkawa DO. Ectopic fibrous dysplasia presenting as a well-circumscribed orbital mass. </w:t>
      </w:r>
      <w:r>
        <w:rPr>
          <w:rFonts w:ascii="Garamond" w:hAnsi="Garamond"/>
          <w:i/>
          <w:iCs/>
          <w:noProof/>
          <w:color w:val="000000" w:themeColor="text1"/>
          <w:sz w:val="22"/>
          <w:szCs w:val="22"/>
        </w:rPr>
        <w:t>Ophthalmic Plast Reconstr Surg.</w:t>
      </w:r>
      <w:r>
        <w:rPr>
          <w:rFonts w:ascii="Garamond" w:hAnsi="Garamond"/>
          <w:noProof/>
          <w:color w:val="000000" w:themeColor="text1"/>
          <w:sz w:val="22"/>
          <w:szCs w:val="22"/>
        </w:rPr>
        <w:t xml:space="preserve"> 2023 Mar-Apr;39(2):e40-43.</w:t>
      </w:r>
    </w:p>
    <w:p w14:paraId="040712E6" w14:textId="77777777" w:rsidR="00C726EF" w:rsidRPr="005E5116" w:rsidRDefault="00C726EF" w:rsidP="00FC2396">
      <w:pPr>
        <w:widowControl w:val="0"/>
        <w:autoSpaceDE w:val="0"/>
        <w:autoSpaceDN w:val="0"/>
        <w:adjustRightInd w:val="0"/>
        <w:snapToGrid w:val="0"/>
        <w:ind w:left="1440" w:hanging="1440"/>
        <w:rPr>
          <w:rFonts w:ascii="Garamond" w:hAnsi="Garamond"/>
          <w:noProof/>
          <w:color w:val="000000" w:themeColor="text1"/>
          <w:sz w:val="22"/>
          <w:szCs w:val="22"/>
        </w:rPr>
      </w:pPr>
    </w:p>
    <w:p w14:paraId="1E6CB9AE" w14:textId="77777777" w:rsidR="008E1336" w:rsidRPr="005E5116" w:rsidRDefault="008E1336" w:rsidP="00FC2396">
      <w:pPr>
        <w:pStyle w:val="NormalWeb"/>
        <w:widowControl w:val="0"/>
        <w:autoSpaceDE w:val="0"/>
        <w:autoSpaceDN w:val="0"/>
        <w:adjustRightInd w:val="0"/>
        <w:snapToGrid w:val="0"/>
        <w:spacing w:before="0" w:beforeAutospacing="0" w:after="120" w:afterAutospacing="0"/>
        <w:ind w:left="1440" w:hanging="1440"/>
        <w:rPr>
          <w:rFonts w:ascii="Garamond" w:hAnsi="Garamond" w:cs="Arial"/>
          <w:i/>
          <w:iCs/>
          <w:noProof/>
          <w:color w:val="000000" w:themeColor="text1"/>
          <w:sz w:val="22"/>
          <w:szCs w:val="22"/>
        </w:rPr>
      </w:pPr>
      <w:r>
        <w:rPr>
          <w:rFonts w:ascii="Garamond" w:hAnsi="Garamond" w:cs="Arial"/>
          <w:color w:val="000000" w:themeColor="text1"/>
          <w:sz w:val="22"/>
          <w:szCs w:val="22"/>
        </w:rPr>
        <w:t>2022</w:t>
      </w:r>
      <w:r>
        <w:rPr>
          <w:rFonts w:ascii="Garamond" w:hAnsi="Garamond" w:cs="Arial"/>
          <w:b/>
          <w:bCs/>
          <w:color w:val="000000" w:themeColor="text1"/>
          <w:sz w:val="22"/>
          <w:szCs w:val="22"/>
        </w:rPr>
        <w:tab/>
        <w:t xml:space="preserve">Ferguson CJ, </w:t>
      </w:r>
      <w:r>
        <w:rPr>
          <w:rFonts w:ascii="Garamond" w:hAnsi="Garamond"/>
          <w:color w:val="000000" w:themeColor="text1"/>
          <w:sz w:val="22"/>
          <w:szCs w:val="22"/>
        </w:rPr>
        <w:t>Urso OU, Bodrug T, Gassaway BM, Watson ER, Prabu JR, Lara-Gonzalez P, Martinez- Chacin RC, Brigatti KW, Puffenberger EG, Taylor CM, Haas-Givler B, Wu DY, Strauss KA, Jinks RN, Desai A, Gabel HW, Gygi SP, Schulman BA, Brown NG, Bonni A.</w:t>
      </w:r>
      <w:r>
        <w:rPr>
          <w:rFonts w:ascii="Garamond" w:hAnsi="Garamond" w:cs="Arial"/>
          <w:noProof/>
          <w:color w:val="000000" w:themeColor="text1"/>
          <w:sz w:val="22"/>
          <w:szCs w:val="22"/>
        </w:rPr>
        <w:t xml:space="preserve"> APC7 mediates ubiquitin signaling in constitutive heterochromatin in the developing mammalian brain</w:t>
      </w:r>
      <w:r>
        <w:rPr>
          <w:rFonts w:ascii="Garamond" w:hAnsi="Garamond" w:cs="Calibri"/>
          <w:noProof/>
          <w:color w:val="000000" w:themeColor="text1"/>
          <w:sz w:val="22"/>
          <w:szCs w:val="22"/>
        </w:rPr>
        <w:t xml:space="preserve">.  </w:t>
      </w:r>
      <w:r>
        <w:rPr>
          <w:rFonts w:ascii="Garamond" w:hAnsi="Garamond" w:cs="Arial"/>
          <w:i/>
          <w:iCs/>
          <w:noProof/>
          <w:color w:val="000000" w:themeColor="text1"/>
          <w:sz w:val="22"/>
          <w:szCs w:val="22"/>
        </w:rPr>
        <w:t>Molecular Cell</w:t>
      </w:r>
      <w:r>
        <w:rPr>
          <w:rFonts w:ascii="Garamond" w:hAnsi="Garamond" w:cs="Arial"/>
          <w:noProof/>
          <w:color w:val="000000" w:themeColor="text1"/>
          <w:sz w:val="22"/>
          <w:szCs w:val="22"/>
        </w:rPr>
        <w:t xml:space="preserve">. 2022 Jan 6; 82(1):90–105.e.13.  </w:t>
      </w:r>
    </w:p>
    <w:p w14:paraId="4C1BFD8F" w14:textId="77777777" w:rsidR="005163A6" w:rsidRPr="005E5116" w:rsidRDefault="008E1336" w:rsidP="00FC2396">
      <w:pPr>
        <w:pStyle w:val="NormalWeb"/>
        <w:widowControl w:val="0"/>
        <w:autoSpaceDE w:val="0"/>
        <w:autoSpaceDN w:val="0"/>
        <w:adjustRightInd w:val="0"/>
        <w:snapToGrid w:val="0"/>
        <w:spacing w:before="0" w:beforeAutospacing="0" w:after="0" w:afterAutospacing="0"/>
        <w:ind w:left="1440" w:hanging="1440"/>
        <w:rPr>
          <w:rFonts w:ascii="Garamond" w:hAnsi="Garamond" w:cs="Arial"/>
          <w:noProof/>
          <w:color w:val="000000" w:themeColor="text1"/>
          <w:sz w:val="22"/>
          <w:szCs w:val="22"/>
        </w:rPr>
      </w:pPr>
      <w:r>
        <w:rPr>
          <w:rFonts w:ascii="Garamond" w:hAnsi="Garamond" w:cs="Arial"/>
          <w:noProof/>
          <w:color w:val="000000" w:themeColor="text1"/>
          <w:sz w:val="22"/>
          <w:szCs w:val="22"/>
        </w:rPr>
        <w:tab/>
      </w:r>
      <w:r>
        <w:rPr>
          <w:rFonts w:ascii="Garamond" w:hAnsi="Garamond" w:cs="Arial"/>
          <w:i/>
          <w:iCs/>
          <w:noProof/>
          <w:color w:val="000000" w:themeColor="text1"/>
          <w:sz w:val="22"/>
          <w:szCs w:val="22"/>
        </w:rPr>
        <w:t>Recommended by H1Connect (formerly Faculty of 1000) by Hiro Yamano and Kazuyuki Fujimitsu.</w:t>
      </w:r>
    </w:p>
    <w:p w14:paraId="68DB3D60" w14:textId="77777777" w:rsidR="008E1336" w:rsidRPr="005E5116" w:rsidRDefault="008E1336" w:rsidP="00FC2396">
      <w:pPr>
        <w:pStyle w:val="NormalWeb"/>
        <w:widowControl w:val="0"/>
        <w:autoSpaceDE w:val="0"/>
        <w:autoSpaceDN w:val="0"/>
        <w:adjustRightInd w:val="0"/>
        <w:snapToGrid w:val="0"/>
        <w:spacing w:before="0" w:beforeAutospacing="0" w:after="0" w:afterAutospacing="0"/>
        <w:ind w:left="1440" w:hanging="1440"/>
        <w:rPr>
          <w:rFonts w:ascii="Garamond" w:hAnsi="Garamond" w:cs="Arial"/>
          <w:noProof/>
          <w:color w:val="000000" w:themeColor="text1"/>
          <w:sz w:val="22"/>
          <w:szCs w:val="22"/>
        </w:rPr>
      </w:pPr>
    </w:p>
    <w:p w14:paraId="3DCE7154" w14:textId="77777777" w:rsidR="00BC4B1C" w:rsidRPr="005E5116" w:rsidRDefault="008E1336" w:rsidP="00FC2396">
      <w:pPr>
        <w:widowControl w:val="0"/>
        <w:autoSpaceDE w:val="0"/>
        <w:autoSpaceDN w:val="0"/>
        <w:adjustRightInd w:val="0"/>
        <w:snapToGrid w:val="0"/>
        <w:ind w:left="1440" w:hanging="1440"/>
        <w:rPr>
          <w:rFonts w:ascii="Garamond" w:hAnsi="Garamond"/>
          <w:iCs/>
          <w:color w:val="000000" w:themeColor="text1"/>
          <w:sz w:val="22"/>
          <w:szCs w:val="22"/>
        </w:rPr>
      </w:pPr>
      <w:r>
        <w:rPr>
          <w:rFonts w:ascii="Garamond" w:hAnsi="Garamond"/>
          <w:iCs/>
          <w:color w:val="000000" w:themeColor="text1"/>
          <w:sz w:val="22"/>
          <w:szCs w:val="22"/>
        </w:rPr>
        <w:t>2021</w:t>
        <w:tab/>
        <w:t xml:space="preserve">McNulty SN, Schewetye KE, </w:t>
      </w:r>
      <w:r>
        <w:rPr>
          <w:rFonts w:ascii="Garamond" w:hAnsi="Garamond"/>
          <w:b/>
          <w:bCs/>
          <w:iCs/>
          <w:color w:val="000000" w:themeColor="text1"/>
          <w:sz w:val="22"/>
          <w:szCs w:val="22"/>
        </w:rPr>
        <w:t>Ferguson C</w:t>
      </w:r>
      <w:r>
        <w:rPr>
          <w:rFonts w:ascii="Garamond" w:hAnsi="Garamond"/>
          <w:iCs/>
          <w:color w:val="000000" w:themeColor="text1"/>
          <w:sz w:val="22"/>
          <w:szCs w:val="22"/>
        </w:rPr>
        <w:t xml:space="preserve">, Storer CE, Ansstas G, Kim AH, Gutmann DH, Rubin JB, Head RD, and Dahiya S. </w:t>
      </w:r>
      <w:r>
        <w:rPr>
          <w:rFonts w:ascii="Garamond" w:hAnsi="Garamond"/>
          <w:i/>
          <w:color w:val="000000" w:themeColor="text1"/>
          <w:sz w:val="22"/>
          <w:szCs w:val="22"/>
        </w:rPr>
        <w:t>BRAF</w:t>
      </w:r>
      <w:r>
        <w:rPr>
          <w:rFonts w:ascii="Garamond" w:hAnsi="Garamond"/>
          <w:iCs/>
          <w:color w:val="000000" w:themeColor="text1"/>
          <w:sz w:val="22"/>
          <w:szCs w:val="22"/>
        </w:rPr>
        <w:t xml:space="preserve"> mutations may identify a clinically distinct subset of glioblastoma. </w:t>
      </w:r>
      <w:r>
        <w:rPr>
          <w:rFonts w:ascii="Garamond" w:hAnsi="Garamond"/>
          <w:i/>
          <w:color w:val="000000" w:themeColor="text1"/>
          <w:sz w:val="22"/>
          <w:szCs w:val="22"/>
        </w:rPr>
        <w:t>Scientific Reports</w:t>
      </w:r>
      <w:r>
        <w:rPr>
          <w:rFonts w:ascii="Garamond" w:hAnsi="Garamond"/>
          <w:iCs/>
          <w:color w:val="000000" w:themeColor="text1"/>
          <w:sz w:val="22"/>
          <w:szCs w:val="22"/>
        </w:rPr>
        <w:t xml:space="preserve"> 2021 Oct 8; </w:t>
      </w:r>
      <w:r>
        <w:rPr>
          <w:rFonts w:ascii="Garamond" w:hAnsi="Garamond"/>
          <w:b/>
          <w:bCs/>
          <w:iCs/>
          <w:color w:val="000000" w:themeColor="text1"/>
          <w:sz w:val="22"/>
          <w:szCs w:val="22"/>
        </w:rPr>
        <w:t>11</w:t>
      </w:r>
      <w:r>
        <w:rPr>
          <w:rFonts w:ascii="Garamond" w:hAnsi="Garamond"/>
          <w:iCs/>
          <w:color w:val="000000" w:themeColor="text1"/>
          <w:sz w:val="22"/>
          <w:szCs w:val="22"/>
        </w:rPr>
        <w:t>(1):19999.</w:t>
      </w:r>
    </w:p>
    <w:p w14:paraId="33DE7B1C" w14:textId="77777777" w:rsidR="001E1171" w:rsidRPr="005E5116" w:rsidRDefault="00BC4B1C" w:rsidP="00BC4B1C">
      <w:pPr>
        <w:widowControl w:val="0"/>
        <w:autoSpaceDE w:val="0"/>
        <w:autoSpaceDN w:val="0"/>
        <w:adjustRightInd w:val="0"/>
        <w:snapToGrid w:val="0"/>
        <w:ind w:left="1440" w:hanging="1440"/>
        <w:rPr>
          <w:rFonts w:ascii="Garamond" w:hAnsi="Garamond"/>
          <w:i/>
          <w:iCs/>
          <w:color w:val="000000" w:themeColor="text1"/>
          <w:sz w:val="22"/>
          <w:szCs w:val="22"/>
        </w:rPr>
      </w:pPr>
      <w:r>
        <w:rPr>
          <w:rFonts w:ascii="Garamond" w:hAnsi="Garamond"/>
          <w:iCs/>
          <w:color w:val="000000" w:themeColor="text1"/>
          <w:sz w:val="22"/>
          <w:szCs w:val="22"/>
        </w:rPr>
        <w:tab/>
      </w:r>
      <w:r>
        <w:rPr>
          <w:rFonts w:ascii="Garamond" w:hAnsi="Garamond"/>
          <w:i/>
          <w:iCs/>
          <w:color w:val="000000" w:themeColor="text1"/>
          <w:sz w:val="22"/>
          <w:szCs w:val="22"/>
        </w:rPr>
        <w:t>Cited by 29</w:t>
      </w:r>
      <w:r>
        <w:rPr>
          <w:rFonts w:ascii="Garamond" w:hAnsi="Garamond"/>
          <w:iCs/>
          <w:color w:val="000000" w:themeColor="text1"/>
          <w:sz w:val="22"/>
          <w:szCs w:val="22"/>
        </w:rPr>
        <w:t xml:space="preserve">  </w:t>
      </w:r>
    </w:p>
    <w:p w14:paraId="7925A19B" w14:textId="77777777" w:rsidR="001E1171" w:rsidRPr="005E5116" w:rsidRDefault="001E1171" w:rsidP="00FC2396">
      <w:pPr>
        <w:widowControl w:val="0"/>
        <w:autoSpaceDE w:val="0"/>
        <w:autoSpaceDN w:val="0"/>
        <w:adjustRightInd w:val="0"/>
        <w:snapToGrid w:val="0"/>
        <w:ind w:left="1440" w:hanging="1440"/>
        <w:rPr>
          <w:rFonts w:ascii="Garamond" w:hAnsi="Garamond"/>
          <w:iCs/>
          <w:color w:val="000000" w:themeColor="text1"/>
          <w:sz w:val="22"/>
          <w:szCs w:val="22"/>
        </w:rPr>
      </w:pPr>
    </w:p>
    <w:p w14:paraId="33B5BF9B" w14:textId="77777777" w:rsidR="007A5AA1" w:rsidRPr="005E5116" w:rsidRDefault="001E1171" w:rsidP="00FC2396">
      <w:pPr>
        <w:widowControl w:val="0"/>
        <w:autoSpaceDE w:val="0"/>
        <w:autoSpaceDN w:val="0"/>
        <w:adjustRightInd w:val="0"/>
        <w:snapToGrid w:val="0"/>
        <w:ind w:left="1440" w:hanging="1440"/>
        <w:rPr>
          <w:rFonts w:ascii="Garamond" w:hAnsi="Garamond"/>
          <w:iCs/>
          <w:color w:val="000000" w:themeColor="text1"/>
          <w:sz w:val="22"/>
          <w:szCs w:val="22"/>
        </w:rPr>
      </w:pPr>
      <w:r>
        <w:rPr>
          <w:rFonts w:ascii="Garamond" w:hAnsi="Garamond"/>
          <w:iCs/>
          <w:color w:val="000000" w:themeColor="text1"/>
          <w:sz w:val="22"/>
          <w:szCs w:val="22"/>
        </w:rPr>
        <w:tab/>
        <w:t xml:space="preserve">Reddy NC, Majidi SP, Kong L, Nemera M, </w:t>
      </w:r>
      <w:r>
        <w:rPr>
          <w:rFonts w:ascii="Garamond" w:hAnsi="Garamond"/>
          <w:b/>
          <w:bCs/>
          <w:iCs/>
          <w:color w:val="000000" w:themeColor="text1"/>
          <w:sz w:val="22"/>
          <w:szCs w:val="22"/>
        </w:rPr>
        <w:t>Ferguson CJ</w:t>
      </w:r>
      <w:r>
        <w:rPr>
          <w:rFonts w:ascii="Garamond" w:hAnsi="Garamond"/>
          <w:iCs/>
          <w:color w:val="000000" w:themeColor="text1"/>
          <w:sz w:val="22"/>
          <w:szCs w:val="22"/>
        </w:rPr>
        <w:t xml:space="preserve">, Moore M, Goncalves TM, Liu HK, Fitzpatrick JA, Zhao G, Yamada T, Bonni A, Gabel HW. CHARGE syndrome protein CHD7 regulates epigenomic activation of enhancers in granule cell precursors and gyrification of the cerebellum. </w:t>
      </w:r>
      <w:r>
        <w:rPr>
          <w:rFonts w:ascii="Garamond" w:hAnsi="Garamond"/>
          <w:i/>
          <w:color w:val="000000" w:themeColor="text1"/>
          <w:sz w:val="22"/>
          <w:szCs w:val="22"/>
        </w:rPr>
        <w:t>Nature Communications</w:t>
      </w:r>
      <w:r>
        <w:rPr>
          <w:rFonts w:ascii="Garamond" w:hAnsi="Garamond"/>
          <w:iCs/>
          <w:color w:val="000000" w:themeColor="text1"/>
          <w:sz w:val="22"/>
          <w:szCs w:val="22"/>
        </w:rPr>
        <w:t xml:space="preserve"> 2021 </w:t>
      </w:r>
      <w:r>
        <w:rPr>
          <w:rFonts w:ascii="Garamond" w:hAnsi="Garamond" w:cs="Segoe UI"/>
          <w:color w:val="000000" w:themeColor="text1"/>
          <w:sz w:val="22"/>
          <w:szCs w:val="22"/>
          <w:shd w:val="clear" w:color="auto" w:fill="FFFFFF"/>
        </w:rPr>
        <w:t>Sep 29; 12(1):5702.</w:t>
      </w:r>
      <w:r>
        <w:rPr>
          <w:rFonts w:ascii="Garamond" w:hAnsi="Garamond"/>
          <w:iCs/>
          <w:color w:val="000000" w:themeColor="text1"/>
          <w:sz w:val="22"/>
          <w:szCs w:val="22"/>
        </w:rPr>
        <w:t xml:space="preserve"> </w:t>
      </w:r>
    </w:p>
    <w:p w14:paraId="5E84605E" w14:textId="6D64AD7F" w:rsidR="00BC4B1C" w:rsidRPr="005E5116" w:rsidRDefault="00BC4B1C" w:rsidP="00BC4B1C">
      <w:pPr>
        <w:widowControl w:val="0"/>
        <w:autoSpaceDE w:val="0"/>
        <w:autoSpaceDN w:val="0"/>
        <w:adjustRightInd w:val="0"/>
        <w:snapToGrid w:val="0"/>
        <w:ind w:left="1440" w:hanging="1440"/>
        <w:rPr>
          <w:rFonts w:ascii="Garamond" w:hAnsi="Garamond"/>
          <w:i/>
          <w:iCs/>
          <w:color w:val="000000" w:themeColor="text1"/>
          <w:sz w:val="22"/>
          <w:szCs w:val="22"/>
        </w:rPr>
      </w:pPr>
      <w:r>
        <w:rPr>
          <w:rFonts w:ascii="Garamond" w:hAnsi="Garamond"/>
          <w:iCs/>
          <w:color w:val="000000" w:themeColor="text1"/>
          <w:sz w:val="22"/>
          <w:szCs w:val="22"/>
        </w:rPr>
        <w:tab/>
      </w:r>
      <w:r>
        <w:rPr>
          <w:rFonts w:ascii="Garamond" w:hAnsi="Garamond"/>
          <w:i/>
          <w:iCs/>
          <w:color w:val="000000" w:themeColor="text1"/>
          <w:sz w:val="22"/>
          <w:szCs w:val="22"/>
        </w:rPr>
        <w:t>Cited by 46</w:t>
      </w:r>
    </w:p>
    <w:p w14:paraId="1771E5CB" w14:textId="77777777" w:rsidR="00C726EF" w:rsidRPr="005E5116" w:rsidRDefault="00C726EF" w:rsidP="00FC2396">
      <w:pPr>
        <w:widowControl w:val="0"/>
        <w:autoSpaceDE w:val="0"/>
        <w:autoSpaceDN w:val="0"/>
        <w:adjustRightInd w:val="0"/>
        <w:snapToGrid w:val="0"/>
        <w:ind w:left="1440" w:hanging="1440"/>
        <w:rPr>
          <w:rFonts w:ascii="Garamond" w:hAnsi="Garamond"/>
          <w:color w:val="000000" w:themeColor="text1"/>
          <w:sz w:val="22"/>
          <w:szCs w:val="22"/>
        </w:rPr>
      </w:pPr>
    </w:p>
    <w:p w14:paraId="078968F4" w14:textId="77777777" w:rsidR="00C726EF" w:rsidRPr="005E5116" w:rsidRDefault="008E1336" w:rsidP="00FC2396">
      <w:pPr>
        <w:widowControl w:val="0"/>
        <w:autoSpaceDE w:val="0"/>
        <w:autoSpaceDN w:val="0"/>
        <w:adjustRightInd w:val="0"/>
        <w:snapToGrid w:val="0"/>
        <w:ind w:left="1440" w:hanging="1440"/>
        <w:rPr>
          <w:rFonts w:ascii="Garamond" w:hAnsi="Garamond"/>
          <w:i/>
          <w:iCs/>
          <w:color w:val="000000" w:themeColor="text1"/>
          <w:sz w:val="22"/>
          <w:szCs w:val="22"/>
        </w:rPr>
      </w:pPr>
      <w:r>
        <w:rPr>
          <w:rFonts w:ascii="Garamond" w:hAnsi="Garamond"/>
          <w:color w:val="000000" w:themeColor="text1"/>
          <w:sz w:val="22"/>
          <w:szCs w:val="22"/>
        </w:rPr>
        <w:t>2019</w:t>
        <w:tab/>
        <w:t xml:space="preserve">Maamari RN, Stunkel L, Kung NH, </w:t>
      </w:r>
      <w:r>
        <w:rPr>
          <w:rFonts w:ascii="Garamond" w:hAnsi="Garamond"/>
          <w:b/>
          <w:color w:val="000000" w:themeColor="text1"/>
          <w:sz w:val="22"/>
          <w:szCs w:val="22"/>
        </w:rPr>
        <w:t>Ferguson CJ</w:t>
      </w:r>
      <w:r>
        <w:rPr>
          <w:rFonts w:ascii="Garamond" w:hAnsi="Garamond"/>
          <w:color w:val="000000" w:themeColor="text1"/>
          <w:sz w:val="22"/>
          <w:szCs w:val="22"/>
        </w:rPr>
        <w:t xml:space="preserve">, Tanabe J, Schmidt RE, Dahiya S, Dhand A, Van Stavern GP, Rajagopal R, and Harocopos GJ.  Acute posterior multifocal placoid pigment epitheliopathy complicated by fatal cerebral vasculitis.  </w:t>
      </w:r>
      <w:r>
        <w:rPr>
          <w:rFonts w:ascii="Garamond" w:hAnsi="Garamond"/>
          <w:i/>
          <w:color w:val="000000" w:themeColor="text1"/>
          <w:sz w:val="22"/>
          <w:szCs w:val="22"/>
        </w:rPr>
        <w:t>Journal of Neuro-ophthalmology.</w:t>
      </w:r>
      <w:r>
        <w:rPr>
          <w:rFonts w:ascii="Garamond" w:hAnsi="Garamond"/>
          <w:color w:val="000000" w:themeColor="text1"/>
          <w:sz w:val="22"/>
          <w:szCs w:val="22"/>
        </w:rPr>
        <w:t xml:space="preserve"> 2019 Jun; 39(2): 260-267.  </w:t>
      </w:r>
    </w:p>
    <w:p w14:paraId="3D8C01B4" w14:textId="77777777" w:rsidR="004035ED" w:rsidRPr="005E5116" w:rsidRDefault="004035ED" w:rsidP="00FC2396">
      <w:pPr>
        <w:widowControl w:val="0"/>
        <w:autoSpaceDE w:val="0"/>
        <w:autoSpaceDN w:val="0"/>
        <w:adjustRightInd w:val="0"/>
        <w:snapToGrid w:val="0"/>
        <w:ind w:left="1440" w:hanging="1440"/>
        <w:rPr>
          <w:rFonts w:ascii="Garamond" w:hAnsi="Garamond"/>
          <w:i/>
          <w:color w:val="000000" w:themeColor="text1"/>
          <w:sz w:val="22"/>
          <w:szCs w:val="22"/>
        </w:rPr>
      </w:pPr>
    </w:p>
    <w:p w14:paraId="3F2A1E8C" w14:textId="77777777" w:rsidR="00BC4B1C" w:rsidRPr="005E5116" w:rsidRDefault="008E1336"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2018</w:t>
        <w:tab/>
        <w:t xml:space="preserve">Binder ZA, Thorne AH, Bakas S, Wileyto EP, Bilello M, Akbari H, Rathore S, Ha SM, Zhang L, </w:t>
      </w:r>
      <w:r>
        <w:rPr>
          <w:rFonts w:ascii="Garamond" w:hAnsi="Garamond"/>
          <w:b/>
          <w:bCs/>
          <w:color w:val="000000" w:themeColor="text1"/>
          <w:sz w:val="22"/>
          <w:szCs w:val="22"/>
        </w:rPr>
        <w:t>Ferguson CJ,</w:t>
      </w:r>
      <w:r>
        <w:rPr>
          <w:rFonts w:ascii="Garamond" w:hAnsi="Garamond"/>
          <w:color w:val="000000" w:themeColor="text1"/>
          <w:sz w:val="22"/>
          <w:szCs w:val="22"/>
        </w:rPr>
        <w:t xml:space="preserve"> Dahiya S, Bi WL, Reardon DA, Idbaih A, Felsberg J, Hentschel B, Weller M, Bagley SJ, Morrissette JJD, Nasrallah MP, Ma J, Zanca C, Scott AM, Orellana L, Davatzikos C, Furnari FB, O'Rourke DM. Epidermal growth factor receptor extracellular domain mutations in glioblastoma present opportunities for clinical imaging and therapeutic development. </w:t>
      </w:r>
      <w:r>
        <w:rPr>
          <w:rFonts w:ascii="Garamond" w:hAnsi="Garamond"/>
          <w:i/>
          <w:color w:val="000000" w:themeColor="text1"/>
          <w:sz w:val="22"/>
          <w:szCs w:val="22"/>
        </w:rPr>
        <w:t>Cancer Cell</w:t>
      </w:r>
      <w:r>
        <w:rPr>
          <w:rFonts w:ascii="Garamond" w:hAnsi="Garamond"/>
          <w:color w:val="000000" w:themeColor="text1"/>
          <w:sz w:val="22"/>
          <w:szCs w:val="22"/>
        </w:rPr>
        <w:t xml:space="preserve">. 2018 Jul 9; 34(1):163-177.e7.  </w:t>
      </w:r>
    </w:p>
    <w:p w14:paraId="4DE2B7A0" w14:textId="77777777" w:rsidR="002010BC" w:rsidRPr="005E5116" w:rsidRDefault="00AA7B7F" w:rsidP="00BC4B1C">
      <w:pPr>
        <w:widowControl w:val="0"/>
        <w:autoSpaceDE w:val="0"/>
        <w:autoSpaceDN w:val="0"/>
        <w:adjustRightInd w:val="0"/>
        <w:snapToGrid w:val="0"/>
        <w:ind w:left="1440"/>
        <w:rPr>
          <w:rFonts w:ascii="Garamond" w:hAnsi="Garamond"/>
          <w:i/>
          <w:iCs/>
          <w:color w:val="000000" w:themeColor="text1"/>
          <w:sz w:val="22"/>
          <w:szCs w:val="22"/>
        </w:rPr>
      </w:pPr>
      <w:r>
        <w:rPr>
          <w:rFonts w:ascii="Garamond" w:hAnsi="Garamond"/>
          <w:i/>
          <w:iCs/>
          <w:color w:val="000000" w:themeColor="text1"/>
          <w:sz w:val="22"/>
          <w:szCs w:val="22"/>
        </w:rPr>
        <w:t>Cited by 203</w:t>
      </w:r>
    </w:p>
    <w:p w14:paraId="0DAB5C01" w14:textId="77777777" w:rsidR="00C726EF" w:rsidRPr="005E5116" w:rsidRDefault="00C726EF" w:rsidP="00FC2396">
      <w:pPr>
        <w:widowControl w:val="0"/>
        <w:autoSpaceDE w:val="0"/>
        <w:autoSpaceDN w:val="0"/>
        <w:adjustRightInd w:val="0"/>
        <w:snapToGrid w:val="0"/>
        <w:ind w:left="1440" w:hanging="1440"/>
        <w:rPr>
          <w:rFonts w:ascii="Garamond" w:hAnsi="Garamond"/>
          <w:color w:val="000000" w:themeColor="text1"/>
          <w:sz w:val="22"/>
          <w:szCs w:val="22"/>
        </w:rPr>
      </w:pPr>
    </w:p>
    <w:p w14:paraId="01F554E7" w14:textId="77777777" w:rsidR="005F46DB" w:rsidRPr="005E5116" w:rsidRDefault="008E1336" w:rsidP="00FC2396">
      <w:pPr>
        <w:widowControl w:val="0"/>
        <w:autoSpaceDE w:val="0"/>
        <w:autoSpaceDN w:val="0"/>
        <w:adjustRightInd w:val="0"/>
        <w:snapToGrid w:val="0"/>
        <w:ind w:left="1440" w:hanging="1440"/>
        <w:rPr>
          <w:rFonts w:ascii="Garamond" w:hAnsi="Garamond"/>
          <w:i/>
          <w:iCs/>
          <w:color w:val="000000" w:themeColor="text1"/>
          <w:sz w:val="22"/>
          <w:szCs w:val="22"/>
        </w:rPr>
      </w:pPr>
      <w:r>
        <w:rPr>
          <w:rFonts w:ascii="Garamond" w:hAnsi="Garamond"/>
          <w:color w:val="000000" w:themeColor="text1"/>
          <w:sz w:val="22"/>
          <w:szCs w:val="22"/>
        </w:rPr>
        <w:tab/>
        <w:t xml:space="preserve">Akbari SHA, Somasundaram A, </w:t>
      </w:r>
      <w:r>
        <w:rPr>
          <w:rFonts w:ascii="Garamond" w:hAnsi="Garamond"/>
          <w:b/>
          <w:bCs/>
          <w:color w:val="000000" w:themeColor="text1"/>
          <w:sz w:val="22"/>
          <w:szCs w:val="22"/>
        </w:rPr>
        <w:t>Ferguson CJ</w:t>
      </w:r>
      <w:r>
        <w:rPr>
          <w:rFonts w:ascii="Garamond" w:hAnsi="Garamond"/>
          <w:color w:val="000000" w:themeColor="text1"/>
          <w:sz w:val="22"/>
          <w:szCs w:val="22"/>
        </w:rPr>
        <w:t xml:space="preserve">, Roland JL, Smyth MD, Strahle JM. Focal traumatic rupture of a dermoid cyst in a pediatric patient: case report and literature review. </w:t>
      </w:r>
      <w:r>
        <w:rPr>
          <w:rFonts w:ascii="Garamond" w:hAnsi="Garamond"/>
          <w:i/>
          <w:iCs/>
          <w:color w:val="000000" w:themeColor="text1"/>
          <w:sz w:val="22"/>
          <w:szCs w:val="22"/>
        </w:rPr>
        <w:t>Childs Nerv Syst.</w:t>
      </w:r>
      <w:r>
        <w:rPr>
          <w:rFonts w:ascii="Garamond" w:hAnsi="Garamond"/>
          <w:color w:val="000000" w:themeColor="text1"/>
          <w:sz w:val="22"/>
          <w:szCs w:val="22"/>
        </w:rPr>
        <w:t xml:space="preserve"> 2018 Dec;34(12):2485-2490. </w:t>
      </w:r>
    </w:p>
    <w:p w14:paraId="3BC6E0C9" w14:textId="77777777" w:rsidR="00C726EF" w:rsidRPr="005E5116" w:rsidRDefault="00C726EF" w:rsidP="00FC2396">
      <w:pPr>
        <w:widowControl w:val="0"/>
        <w:autoSpaceDE w:val="0"/>
        <w:autoSpaceDN w:val="0"/>
        <w:adjustRightInd w:val="0"/>
        <w:snapToGrid w:val="0"/>
        <w:ind w:left="1440" w:hanging="1440"/>
        <w:rPr>
          <w:rFonts w:ascii="Garamond" w:hAnsi="Garamond"/>
          <w:color w:val="000000" w:themeColor="text1"/>
          <w:sz w:val="22"/>
          <w:szCs w:val="22"/>
        </w:rPr>
      </w:pPr>
    </w:p>
    <w:p w14:paraId="57AA41B5" w14:textId="77777777" w:rsidR="001547CB" w:rsidRPr="005E5116" w:rsidRDefault="008E1336" w:rsidP="00FC2396">
      <w:pPr>
        <w:widowControl w:val="0"/>
        <w:autoSpaceDE w:val="0"/>
        <w:autoSpaceDN w:val="0"/>
        <w:adjustRightInd w:val="0"/>
        <w:snapToGrid w:val="0"/>
        <w:ind w:left="1440" w:hanging="1440"/>
        <w:rPr>
          <w:rFonts w:ascii="Garamond" w:hAnsi="Garamond"/>
          <w:i/>
          <w:iCs/>
          <w:color w:val="000000" w:themeColor="text1"/>
          <w:sz w:val="22"/>
          <w:szCs w:val="22"/>
        </w:rPr>
      </w:pPr>
      <w:r>
        <w:rPr>
          <w:rFonts w:ascii="Garamond" w:hAnsi="Garamond"/>
          <w:color w:val="000000" w:themeColor="text1"/>
          <w:sz w:val="22"/>
          <w:szCs w:val="22"/>
        </w:rPr>
        <w:tab/>
        <w:t xml:space="preserve">Kim AE, Kang P, Bucelli RC, </w:t>
      </w:r>
      <w:r>
        <w:rPr>
          <w:rFonts w:ascii="Garamond" w:hAnsi="Garamond"/>
          <w:b/>
          <w:color w:val="000000" w:themeColor="text1"/>
          <w:sz w:val="22"/>
          <w:szCs w:val="22"/>
        </w:rPr>
        <w:t>Ferguson CJ</w:t>
      </w:r>
      <w:r>
        <w:rPr>
          <w:rFonts w:ascii="Garamond" w:hAnsi="Garamond"/>
          <w:color w:val="000000" w:themeColor="text1"/>
          <w:sz w:val="22"/>
          <w:szCs w:val="22"/>
        </w:rPr>
        <w:t xml:space="preserve">, Schmidt, RE, Varadhachary AS, Day, GS. Autoimmune encephalitis with multiple autoantibodies: A diagnostic and therapeutic challenge. </w:t>
      </w:r>
      <w:r>
        <w:rPr>
          <w:rFonts w:ascii="Garamond" w:hAnsi="Garamond"/>
          <w:i/>
          <w:color w:val="000000" w:themeColor="text1"/>
          <w:sz w:val="22"/>
          <w:szCs w:val="22"/>
        </w:rPr>
        <w:t>Neurologist</w:t>
      </w:r>
      <w:r>
        <w:rPr>
          <w:rFonts w:ascii="Garamond" w:hAnsi="Garamond"/>
          <w:color w:val="000000" w:themeColor="text1"/>
          <w:sz w:val="22"/>
          <w:szCs w:val="22"/>
        </w:rPr>
        <w:t xml:space="preserve">. 2018 Mar;23(2):55-59.  </w:t>
      </w:r>
    </w:p>
    <w:p w14:paraId="39A7A08F" w14:textId="77777777" w:rsidR="00C726EF" w:rsidRPr="005E5116" w:rsidRDefault="00C726EF" w:rsidP="00FC2396">
      <w:pPr>
        <w:widowControl w:val="0"/>
        <w:autoSpaceDE w:val="0"/>
        <w:autoSpaceDN w:val="0"/>
        <w:adjustRightInd w:val="0"/>
        <w:snapToGrid w:val="0"/>
        <w:ind w:left="1440" w:hanging="1440"/>
        <w:rPr>
          <w:rFonts w:ascii="Garamond" w:hAnsi="Garamond"/>
          <w:color w:val="000000" w:themeColor="text1"/>
          <w:sz w:val="22"/>
          <w:szCs w:val="22"/>
        </w:rPr>
      </w:pPr>
    </w:p>
    <w:p w14:paraId="6EC765B0" w14:textId="77777777" w:rsidR="005D6362" w:rsidRPr="005E5116" w:rsidRDefault="008E1336" w:rsidP="00FC2396">
      <w:pPr>
        <w:widowControl w:val="0"/>
        <w:autoSpaceDE w:val="0"/>
        <w:autoSpaceDN w:val="0"/>
        <w:adjustRightInd w:val="0"/>
        <w:snapToGrid w:val="0"/>
        <w:spacing w:after="120"/>
        <w:ind w:left="1440" w:hanging="1440"/>
        <w:rPr>
          <w:rFonts w:ascii="Garamond" w:hAnsi="Garamond"/>
          <w:i/>
          <w:iCs/>
          <w:color w:val="000000" w:themeColor="text1"/>
          <w:sz w:val="22"/>
          <w:szCs w:val="22"/>
        </w:rPr>
      </w:pPr>
      <w:r>
        <w:rPr>
          <w:rFonts w:ascii="Garamond" w:hAnsi="Garamond"/>
          <w:color w:val="000000" w:themeColor="text1"/>
          <w:sz w:val="22"/>
          <w:szCs w:val="22"/>
        </w:rPr>
        <w:tab/>
        <w:t xml:space="preserve">Day GS, Gordon BA, Perrin RJ, Cairns, NJ, Beaumont H, Schwetye K, </w:t>
      </w:r>
      <w:r>
        <w:rPr>
          <w:rFonts w:ascii="Garamond" w:hAnsi="Garamond"/>
          <w:b/>
          <w:color w:val="000000" w:themeColor="text1"/>
          <w:sz w:val="22"/>
          <w:szCs w:val="22"/>
        </w:rPr>
        <w:t>Ferguson CJ</w:t>
      </w:r>
      <w:r>
        <w:rPr>
          <w:rFonts w:ascii="Garamond" w:hAnsi="Garamond"/>
          <w:color w:val="000000" w:themeColor="text1"/>
          <w:sz w:val="22"/>
          <w:szCs w:val="22"/>
        </w:rPr>
        <w:t>, Sinha N, Bucelli RC, Musiek ES, Ghoshal N, Rosana-Ponisio M, Vincent B, Mishra S Jackson K, Morris JC, Benzinger TS, Ances BM. In vivo [</w:t>
      </w:r>
      <w:r>
        <w:rPr>
          <w:rFonts w:ascii="Garamond" w:hAnsi="Garamond"/>
          <w:color w:val="000000" w:themeColor="text1"/>
          <w:sz w:val="22"/>
          <w:szCs w:val="22"/>
          <w:vertAlign w:val="superscript"/>
        </w:rPr>
        <w:t>18</w:t>
      </w:r>
      <w:r>
        <w:rPr>
          <w:rFonts w:ascii="Garamond" w:hAnsi="Garamond"/>
          <w:color w:val="000000" w:themeColor="text1"/>
          <w:sz w:val="22"/>
          <w:szCs w:val="22"/>
        </w:rPr>
        <w:t xml:space="preserve">F]-AV-1451 tau-PET imaging in sporadic Creutzfeldt-Jakob disease. </w:t>
      </w:r>
      <w:r>
        <w:rPr>
          <w:rFonts w:ascii="Garamond" w:hAnsi="Garamond"/>
          <w:i/>
          <w:color w:val="000000" w:themeColor="text1"/>
          <w:sz w:val="22"/>
          <w:szCs w:val="22"/>
        </w:rPr>
        <w:t>Neurology</w:t>
      </w:r>
      <w:r>
        <w:rPr>
          <w:rFonts w:ascii="Garamond" w:hAnsi="Garamond"/>
          <w:color w:val="000000" w:themeColor="text1"/>
          <w:sz w:val="22"/>
          <w:szCs w:val="22"/>
        </w:rPr>
        <w:t xml:space="preserve">. 2018 Mar 6;90(10):e896-e906.  </w:t>
      </w:r>
    </w:p>
    <w:p w14:paraId="729505AC" w14:textId="74F7DC30" w:rsidR="001547CB" w:rsidRPr="005E5116" w:rsidRDefault="0082184E" w:rsidP="0082184E">
      <w:pPr>
        <w:widowControl w:val="0"/>
        <w:autoSpaceDE w:val="0"/>
        <w:autoSpaceDN w:val="0"/>
        <w:adjustRightInd w:val="0"/>
        <w:snapToGrid w:val="0"/>
        <w:ind w:left="1440"/>
        <w:rPr>
          <w:rFonts w:ascii="Garamond" w:hAnsi="Garamond"/>
          <w:i/>
          <w:iCs/>
          <w:color w:val="000000" w:themeColor="text1"/>
          <w:sz w:val="22"/>
          <w:szCs w:val="22"/>
        </w:rPr>
      </w:pPr>
      <w:r>
        <w:rPr>
          <w:rFonts w:ascii="Garamond" w:hAnsi="Garamond"/>
          <w:i/>
          <w:iCs/>
          <w:color w:val="000000" w:themeColor="text1"/>
          <w:sz w:val="22"/>
          <w:szCs w:val="22"/>
        </w:rPr>
        <w:t xml:space="preserve">Cited by 31. See also comment by Yuan and Hu, </w:t>
      </w:r>
      <w:r>
        <w:rPr>
          <w:rFonts w:ascii="Garamond" w:hAnsi="Garamond"/>
          <w:color w:val="000000" w:themeColor="text1"/>
          <w:sz w:val="22"/>
          <w:szCs w:val="22"/>
        </w:rPr>
        <w:t>Neurology</w:t>
      </w:r>
      <w:r>
        <w:rPr>
          <w:rFonts w:ascii="Garamond" w:hAnsi="Garamond"/>
          <w:i/>
          <w:iCs/>
          <w:color w:val="000000" w:themeColor="text1"/>
          <w:sz w:val="22"/>
          <w:szCs w:val="22"/>
        </w:rPr>
        <w:t xml:space="preserve"> 2019 Jan 15;92(3):149</w:t>
      </w:r>
      <w:r>
        <w:rPr>
          <w:rFonts w:ascii="Garamond" w:hAnsi="Garamond"/>
          <w:color w:val="000000" w:themeColor="text1"/>
          <w:sz w:val="22"/>
          <w:szCs w:val="22"/>
        </w:rPr>
        <w:t>.</w:t>
      </w:r>
    </w:p>
    <w:p w14:paraId="5A0797AF" w14:textId="77777777" w:rsidR="00C726EF" w:rsidRPr="005E5116" w:rsidRDefault="00C726EF" w:rsidP="00FC2396">
      <w:pPr>
        <w:widowControl w:val="0"/>
        <w:autoSpaceDE w:val="0"/>
        <w:autoSpaceDN w:val="0"/>
        <w:adjustRightInd w:val="0"/>
        <w:snapToGrid w:val="0"/>
        <w:ind w:left="1440" w:hanging="1440"/>
        <w:rPr>
          <w:rFonts w:ascii="Garamond" w:hAnsi="Garamond"/>
          <w:color w:val="000000" w:themeColor="text1"/>
          <w:sz w:val="22"/>
          <w:szCs w:val="22"/>
        </w:rPr>
      </w:pPr>
    </w:p>
    <w:p w14:paraId="70530CAF" w14:textId="77777777" w:rsidR="00BC4B1C" w:rsidRPr="005E5116" w:rsidRDefault="008E1336"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ab/>
        <w:t xml:space="preserve">Johanns TM, </w:t>
      </w:r>
      <w:r>
        <w:rPr>
          <w:rFonts w:ascii="Garamond" w:hAnsi="Garamond"/>
          <w:b/>
          <w:color w:val="000000" w:themeColor="text1"/>
          <w:sz w:val="22"/>
          <w:szCs w:val="22"/>
        </w:rPr>
        <w:t>Ferguson CJ</w:t>
      </w:r>
      <w:r>
        <w:rPr>
          <w:rFonts w:ascii="Garamond" w:hAnsi="Garamond"/>
          <w:color w:val="000000" w:themeColor="text1"/>
          <w:sz w:val="22"/>
          <w:szCs w:val="22"/>
        </w:rPr>
        <w:t>, Grierson PM, Dahiya S, Ansstas G. Rapid clinical and radiographic response with combined Dabrafenib and Trametinib in adults with BRAF-</w:t>
        <w:lastRenderedPageBreak/>
        <w:t xml:space="preserve">mutated high-grade glioma. </w:t>
      </w:r>
      <w:r>
        <w:rPr>
          <w:rFonts w:ascii="Garamond" w:hAnsi="Garamond"/>
          <w:i/>
          <w:color w:val="000000" w:themeColor="text1"/>
          <w:sz w:val="22"/>
          <w:szCs w:val="22"/>
        </w:rPr>
        <w:t>J. Natl. Compr. Canc. Netw</w:t>
      </w:r>
      <w:r>
        <w:rPr>
          <w:rFonts w:ascii="Garamond" w:hAnsi="Garamond"/>
          <w:color w:val="000000" w:themeColor="text1"/>
          <w:sz w:val="22"/>
          <w:szCs w:val="22"/>
        </w:rPr>
        <w:t xml:space="preserve">. 2018 Jan; 16(1): 4–10. </w:t>
      </w:r>
    </w:p>
    <w:p w14:paraId="3D1A75EF" w14:textId="77777777" w:rsidR="00676019" w:rsidRPr="005E5116" w:rsidRDefault="00BC4B1C" w:rsidP="00BC4B1C">
      <w:pPr>
        <w:widowControl w:val="0"/>
        <w:autoSpaceDE w:val="0"/>
        <w:autoSpaceDN w:val="0"/>
        <w:adjustRightInd w:val="0"/>
        <w:snapToGrid w:val="0"/>
        <w:ind w:left="1440" w:hanging="1440"/>
        <w:rPr>
          <w:rFonts w:ascii="Garamond" w:hAnsi="Garamond"/>
          <w:i/>
          <w:iCs/>
          <w:color w:val="000000" w:themeColor="text1"/>
          <w:sz w:val="22"/>
          <w:szCs w:val="22"/>
        </w:rPr>
      </w:pPr>
      <w:r>
        <w:rPr>
          <w:rFonts w:ascii="Garamond" w:hAnsi="Garamond"/>
          <w:color w:val="000000" w:themeColor="text1"/>
          <w:sz w:val="22"/>
          <w:szCs w:val="22"/>
        </w:rPr>
        <w:tab/>
      </w:r>
      <w:r>
        <w:rPr>
          <w:rFonts w:ascii="Garamond" w:hAnsi="Garamond"/>
          <w:i/>
          <w:iCs/>
          <w:color w:val="000000" w:themeColor="text1"/>
          <w:sz w:val="22"/>
          <w:szCs w:val="22"/>
        </w:rPr>
        <w:t>Cited by 76</w:t>
      </w:r>
      <w:r>
        <w:rPr>
          <w:rFonts w:ascii="Garamond" w:hAnsi="Garamond"/>
          <w:color w:val="000000" w:themeColor="text1"/>
          <w:sz w:val="22"/>
          <w:szCs w:val="22"/>
        </w:rPr>
        <w:t xml:space="preserve"> </w:t>
      </w:r>
    </w:p>
    <w:p w14:paraId="3B2B1C14" w14:textId="77777777" w:rsidR="00C726EF" w:rsidRPr="005E5116" w:rsidRDefault="00C726EF" w:rsidP="00FC2396">
      <w:pPr>
        <w:widowControl w:val="0"/>
        <w:autoSpaceDE w:val="0"/>
        <w:autoSpaceDN w:val="0"/>
        <w:adjustRightInd w:val="0"/>
        <w:snapToGrid w:val="0"/>
        <w:ind w:left="1440" w:hanging="1440"/>
        <w:rPr>
          <w:rFonts w:ascii="Garamond" w:hAnsi="Garamond"/>
          <w:color w:val="000000" w:themeColor="text1"/>
          <w:sz w:val="22"/>
          <w:szCs w:val="22"/>
        </w:rPr>
      </w:pPr>
    </w:p>
    <w:p w14:paraId="7FE10553" w14:textId="77777777" w:rsidR="00BC4B1C" w:rsidRPr="005E5116" w:rsidRDefault="008E1336" w:rsidP="00BC4B1C">
      <w:pPr>
        <w:widowControl w:val="0"/>
        <w:autoSpaceDE w:val="0"/>
        <w:autoSpaceDN w:val="0"/>
        <w:adjustRightInd w:val="0"/>
        <w:snapToGrid w:val="0"/>
        <w:ind w:left="1440" w:hanging="1440"/>
        <w:rPr>
          <w:rFonts w:ascii="Garamond" w:hAnsi="Garamond"/>
          <w:bCs/>
          <w:color w:val="000000" w:themeColor="text1"/>
          <w:sz w:val="22"/>
          <w:szCs w:val="22"/>
        </w:rPr>
      </w:pPr>
      <w:r>
        <w:rPr>
          <w:rFonts w:ascii="Garamond" w:hAnsi="Garamond"/>
          <w:bCs/>
          <w:color w:val="000000" w:themeColor="text1"/>
          <w:sz w:val="22"/>
          <w:szCs w:val="22"/>
        </w:rPr>
        <w:t>2017</w:t>
        <w:tab/>
        <w:t xml:space="preserve">Kang P, Bucelli RC, </w:t>
      </w:r>
      <w:r>
        <w:rPr>
          <w:rFonts w:ascii="Garamond" w:hAnsi="Garamond"/>
          <w:b/>
          <w:color w:val="000000" w:themeColor="text1"/>
          <w:sz w:val="22"/>
          <w:szCs w:val="22"/>
        </w:rPr>
        <w:t>Ferguson CJ</w:t>
      </w:r>
      <w:r>
        <w:rPr>
          <w:rFonts w:ascii="Garamond" w:hAnsi="Garamond"/>
          <w:bCs/>
          <w:color w:val="000000" w:themeColor="text1"/>
          <w:sz w:val="22"/>
          <w:szCs w:val="22"/>
        </w:rPr>
        <w:t xml:space="preserve">, Corbo JC, Kim AH, Day GS. Teaching Neuro </w:t>
      </w:r>
      <w:r>
        <w:rPr>
          <w:rFonts w:ascii="Garamond" w:hAnsi="Garamond"/>
          <w:bCs/>
          <w:i/>
          <w:iCs/>
          <w:color w:val="000000" w:themeColor="text1"/>
          <w:sz w:val="22"/>
          <w:szCs w:val="22"/>
        </w:rPr>
        <w:t>Images</w:t>
      </w:r>
      <w:r>
        <w:rPr>
          <w:rFonts w:ascii="Garamond" w:hAnsi="Garamond"/>
          <w:bCs/>
          <w:color w:val="000000" w:themeColor="text1"/>
          <w:sz w:val="22"/>
          <w:szCs w:val="22"/>
        </w:rPr>
        <w:t xml:space="preserve">: Cerebral amyloid angiopathy-related inflammation presenting with isolated leptomeningitis. </w:t>
      </w:r>
      <w:r>
        <w:rPr>
          <w:rFonts w:ascii="Garamond" w:hAnsi="Garamond"/>
          <w:bCs/>
          <w:i/>
          <w:iCs/>
          <w:color w:val="000000" w:themeColor="text1"/>
          <w:sz w:val="22"/>
          <w:szCs w:val="22"/>
        </w:rPr>
        <w:t>Neurology</w:t>
      </w:r>
      <w:r>
        <w:rPr>
          <w:rFonts w:ascii="Garamond" w:hAnsi="Garamond"/>
          <w:bCs/>
          <w:color w:val="000000" w:themeColor="text1"/>
          <w:sz w:val="22"/>
          <w:szCs w:val="22"/>
        </w:rPr>
        <w:t xml:space="preserve"> 2017 Aug 8;89(6) e66-67. </w:t>
      </w:r>
    </w:p>
    <w:p w14:paraId="76964E17" w14:textId="77777777" w:rsidR="00C726EF" w:rsidRPr="005E5116" w:rsidRDefault="00C726EF" w:rsidP="00FC2396">
      <w:pPr>
        <w:widowControl w:val="0"/>
        <w:autoSpaceDE w:val="0"/>
        <w:autoSpaceDN w:val="0"/>
        <w:adjustRightInd w:val="0"/>
        <w:snapToGrid w:val="0"/>
        <w:ind w:left="1440" w:hanging="1440"/>
        <w:rPr>
          <w:rFonts w:ascii="Garamond" w:hAnsi="Garamond"/>
          <w:b/>
          <w:color w:val="000000" w:themeColor="text1"/>
          <w:sz w:val="22"/>
          <w:szCs w:val="22"/>
        </w:rPr>
      </w:pPr>
    </w:p>
    <w:p w14:paraId="7F3EBBD1" w14:textId="77777777" w:rsidR="00BC4B1C" w:rsidRPr="005E5116" w:rsidRDefault="008E1336"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2016</w:t>
        <w:tab/>
        <w:t>Johanns TM, Miller CA, Dorward IG, Tsien C, Chang E, Perry A, Uppaluri R, </w:t>
      </w:r>
      <w:r>
        <w:rPr>
          <w:rFonts w:ascii="Garamond" w:hAnsi="Garamond"/>
          <w:b/>
          <w:color w:val="000000" w:themeColor="text1"/>
          <w:sz w:val="22"/>
          <w:szCs w:val="22"/>
        </w:rPr>
        <w:t>Ferguson CJ</w:t>
      </w:r>
      <w:r>
        <w:rPr>
          <w:rFonts w:ascii="Garamond" w:hAnsi="Garamond"/>
          <w:color w:val="000000" w:themeColor="text1"/>
          <w:sz w:val="22"/>
          <w:szCs w:val="22"/>
        </w:rPr>
        <w:t>, Schmidt RE, Dahiya S, Ansstas G, Mardis ER, Dunn GP. Immunogenomics of hypermutated glioblastoma: a patient with germline POLE deficiency treated with checkpoint blockade immunotherapy. C</w:t>
      </w:r>
      <w:r>
        <w:rPr>
          <w:rFonts w:ascii="Garamond" w:hAnsi="Garamond"/>
          <w:i/>
          <w:iCs/>
          <w:color w:val="000000" w:themeColor="text1"/>
          <w:sz w:val="22"/>
          <w:szCs w:val="22"/>
        </w:rPr>
        <w:t>ancer Discovery</w:t>
      </w:r>
      <w:r>
        <w:rPr>
          <w:rFonts w:ascii="Garamond" w:hAnsi="Garamond"/>
          <w:color w:val="000000" w:themeColor="text1"/>
          <w:sz w:val="22"/>
          <w:szCs w:val="22"/>
        </w:rPr>
        <w:t xml:space="preserve">. 2016 Nov;6(11):1230-1236. </w:t>
      </w:r>
    </w:p>
    <w:p w14:paraId="24B83DAF" w14:textId="77777777" w:rsidR="00E45382" w:rsidRPr="005E5116" w:rsidRDefault="00D66853" w:rsidP="00BC4B1C">
      <w:pPr>
        <w:widowControl w:val="0"/>
        <w:autoSpaceDE w:val="0"/>
        <w:autoSpaceDN w:val="0"/>
        <w:adjustRightInd w:val="0"/>
        <w:snapToGrid w:val="0"/>
        <w:ind w:left="1440"/>
        <w:rPr>
          <w:rFonts w:ascii="Garamond" w:hAnsi="Garamond"/>
          <w:i/>
          <w:iCs/>
          <w:color w:val="000000" w:themeColor="text1"/>
          <w:sz w:val="22"/>
          <w:szCs w:val="22"/>
        </w:rPr>
      </w:pPr>
      <w:r>
        <w:rPr>
          <w:rFonts w:ascii="Garamond" w:hAnsi="Garamond"/>
          <w:i/>
          <w:iCs/>
          <w:color w:val="000000" w:themeColor="text1"/>
          <w:sz w:val="22"/>
          <w:szCs w:val="22"/>
        </w:rPr>
        <w:t>Cited by 335</w:t>
      </w:r>
    </w:p>
    <w:p w14:paraId="4B2326AF" w14:textId="77777777" w:rsidR="002E546E" w:rsidRPr="005E5116" w:rsidRDefault="002E546E" w:rsidP="00FC2396">
      <w:pPr>
        <w:widowControl w:val="0"/>
        <w:autoSpaceDE w:val="0"/>
        <w:autoSpaceDN w:val="0"/>
        <w:adjustRightInd w:val="0"/>
        <w:snapToGrid w:val="0"/>
        <w:ind w:left="1440" w:hanging="1440"/>
        <w:rPr>
          <w:rFonts w:ascii="Garamond" w:hAnsi="Garamond"/>
          <w:color w:val="000000" w:themeColor="text1"/>
          <w:sz w:val="22"/>
          <w:szCs w:val="22"/>
        </w:rPr>
      </w:pPr>
    </w:p>
    <w:p w14:paraId="1E8FE5B0" w14:textId="77777777" w:rsidR="002E546E" w:rsidRPr="005E5116" w:rsidRDefault="002E546E" w:rsidP="00FC2396">
      <w:pPr>
        <w:pStyle w:val="Heading1"/>
        <w:widowControl w:val="0"/>
        <w:shd w:val="clear" w:color="auto" w:fill="FFFFFF"/>
        <w:adjustRightInd w:val="0"/>
        <w:snapToGrid w:val="0"/>
        <w:spacing w:before="0" w:beforeAutospacing="0" w:after="0" w:afterAutospacing="0"/>
        <w:ind w:left="1440" w:hanging="1440"/>
        <w:rPr>
          <w:rFonts w:ascii="Garamond" w:hAnsi="Garamond"/>
          <w:b w:val="0"/>
          <w:bCs w:val="0"/>
          <w:color w:val="000000" w:themeColor="text1"/>
          <w:sz w:val="22"/>
          <w:szCs w:val="22"/>
        </w:rPr>
      </w:pPr>
      <w:r>
        <w:rPr>
          <w:rFonts w:ascii="Garamond" w:hAnsi="Garamond"/>
          <w:b w:val="0"/>
          <w:bCs w:val="0"/>
          <w:color w:val="000000" w:themeColor="text1"/>
          <w:sz w:val="22"/>
          <w:szCs w:val="22"/>
        </w:rPr>
        <w:tab/>
      </w:r>
      <w:r>
        <w:rPr>
          <w:rFonts w:ascii="Garamond" w:hAnsi="Garamond" w:cs="Segoe UI"/>
          <w:b w:val="0"/>
          <w:bCs w:val="0"/>
          <w:color w:val="000000" w:themeColor="text1"/>
          <w:sz w:val="22"/>
          <w:szCs w:val="22"/>
          <w:shd w:val="clear" w:color="auto" w:fill="FFFFFF"/>
        </w:rPr>
        <w:t xml:space="preserve">Orandi AB, Eutsler E, </w:t>
      </w:r>
      <w:r>
        <w:rPr>
          <w:rFonts w:ascii="Garamond" w:hAnsi="Garamond" w:cs="Segoe UI"/>
          <w:color w:val="000000" w:themeColor="text1"/>
          <w:sz w:val="22"/>
          <w:szCs w:val="22"/>
          <w:shd w:val="clear" w:color="auto" w:fill="FFFFFF"/>
        </w:rPr>
        <w:t>Ferguson C</w:t>
      </w:r>
      <w:r>
        <w:rPr>
          <w:rFonts w:ascii="Garamond" w:hAnsi="Garamond" w:cs="Segoe UI"/>
          <w:b w:val="0"/>
          <w:bCs w:val="0"/>
          <w:color w:val="000000" w:themeColor="text1"/>
          <w:sz w:val="22"/>
          <w:szCs w:val="22"/>
          <w:shd w:val="clear" w:color="auto" w:fill="FFFFFF"/>
        </w:rPr>
        <w:t xml:space="preserve">, White AJ, Kitcharoensakkul M. </w:t>
      </w:r>
      <w:r>
        <w:rPr>
          <w:rFonts w:ascii="Garamond" w:hAnsi="Garamond"/>
          <w:b w:val="0"/>
          <w:bCs w:val="0"/>
          <w:color w:val="000000" w:themeColor="text1"/>
          <w:sz w:val="22"/>
          <w:szCs w:val="22"/>
        </w:rPr>
        <w:t xml:space="preserve">Sarcoidosis presenting as granulomatous myositis in a 16-year-old adolescent. </w:t>
      </w:r>
      <w:r>
        <w:rPr>
          <w:rFonts w:ascii="Garamond" w:hAnsi="Garamond" w:cs="Segoe UI"/>
          <w:b w:val="0"/>
          <w:bCs w:val="0"/>
          <w:i/>
          <w:iCs/>
          <w:color w:val="000000" w:themeColor="text1"/>
          <w:sz w:val="22"/>
          <w:szCs w:val="22"/>
          <w:shd w:val="clear" w:color="auto" w:fill="FFFFFF"/>
        </w:rPr>
        <w:t xml:space="preserve">Pediatr Rheumatol Online J. </w:t>
      </w:r>
      <w:r>
        <w:rPr>
          <w:rFonts w:ascii="Garamond" w:hAnsi="Garamond" w:cs="Segoe UI"/>
          <w:b w:val="0"/>
          <w:bCs w:val="0"/>
          <w:color w:val="000000" w:themeColor="text1"/>
          <w:sz w:val="22"/>
          <w:szCs w:val="22"/>
          <w:shd w:val="clear" w:color="auto" w:fill="FFFFFF"/>
        </w:rPr>
        <w:t xml:space="preserve">2016 Nov 10;14(1):59. </w:t>
      </w:r>
    </w:p>
    <w:p w14:paraId="116B49D0" w14:textId="77777777" w:rsidR="00C726EF" w:rsidRPr="005E5116" w:rsidRDefault="00C726EF" w:rsidP="00FC2396">
      <w:pPr>
        <w:widowControl w:val="0"/>
        <w:autoSpaceDE w:val="0"/>
        <w:autoSpaceDN w:val="0"/>
        <w:adjustRightInd w:val="0"/>
        <w:snapToGrid w:val="0"/>
        <w:ind w:left="1440" w:hanging="1440"/>
        <w:rPr>
          <w:rFonts w:ascii="Garamond" w:hAnsi="Garamond"/>
          <w:b/>
          <w:color w:val="000000" w:themeColor="text1"/>
          <w:sz w:val="22"/>
          <w:szCs w:val="22"/>
        </w:rPr>
      </w:pPr>
    </w:p>
    <w:p w14:paraId="5BFB5EDE" w14:textId="77777777" w:rsidR="00E45382" w:rsidRPr="005E5116" w:rsidRDefault="008E1336"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2014</w:t>
        <w:tab/>
        <w:t>Baulac S,</w:t>
      </w:r>
      <w:r>
        <w:rPr>
          <w:rStyle w:val="apple-converted-space"/>
          <w:rFonts w:ascii="Garamond" w:hAnsi="Garamond"/>
          <w:color w:val="000000" w:themeColor="text1"/>
          <w:sz w:val="22"/>
          <w:szCs w:val="22"/>
        </w:rPr>
        <w:t> </w:t>
      </w:r>
      <w:r>
        <w:rPr>
          <w:rFonts w:ascii="Garamond" w:hAnsi="Garamond"/>
          <w:color w:val="000000" w:themeColor="text1"/>
          <w:sz w:val="22"/>
          <w:szCs w:val="22"/>
        </w:rPr>
        <w:t>Lenk GM, Dufresnois B, Ouled Amar Bencheikh B, Couarch P, Renard J, Larson PA,</w:t>
      </w:r>
      <w:r>
        <w:rPr>
          <w:rStyle w:val="apple-converted-space"/>
          <w:rFonts w:ascii="Garamond" w:hAnsi="Garamond"/>
          <w:color w:val="000000" w:themeColor="text1"/>
          <w:sz w:val="22"/>
          <w:szCs w:val="22"/>
        </w:rPr>
        <w:t> </w:t>
      </w:r>
      <w:r>
        <w:rPr>
          <w:rFonts w:ascii="Garamond" w:hAnsi="Garamond"/>
          <w:b/>
          <w:color w:val="000000" w:themeColor="text1"/>
          <w:sz w:val="22"/>
          <w:szCs w:val="22"/>
        </w:rPr>
        <w:t>Ferguson CJ</w:t>
      </w:r>
      <w:r>
        <w:rPr>
          <w:rFonts w:ascii="Garamond" w:hAnsi="Garamond"/>
          <w:color w:val="000000" w:themeColor="text1"/>
          <w:sz w:val="22"/>
          <w:szCs w:val="22"/>
        </w:rPr>
        <w:t xml:space="preserve">, Noé E, Poirier K, Hubans C, Ferreira S, Guerrini R, Ouazzani R, El Hachimi KH, Meisler MH, Leguern E. Role of the phosphoinositide phosphatase FIG4 gene in familial epilepsy with polymicrogyria. </w:t>
      </w:r>
      <w:r>
        <w:rPr>
          <w:rStyle w:val="Emphasis"/>
          <w:rFonts w:ascii="Garamond" w:hAnsi="Garamond"/>
          <w:color w:val="000000" w:themeColor="text1"/>
          <w:sz w:val="22"/>
          <w:szCs w:val="22"/>
        </w:rPr>
        <w:t>Neurology</w:t>
      </w:r>
      <w:r>
        <w:rPr>
          <w:rFonts w:ascii="Garamond" w:hAnsi="Garamond"/>
          <w:color w:val="000000" w:themeColor="text1"/>
          <w:sz w:val="22"/>
          <w:szCs w:val="22"/>
        </w:rPr>
        <w:t>. </w:t>
      </w:r>
      <w:r>
        <w:rPr>
          <w:rStyle w:val="apple-converted-space"/>
          <w:rFonts w:ascii="Garamond" w:hAnsi="Garamond"/>
          <w:color w:val="000000" w:themeColor="text1"/>
          <w:sz w:val="22"/>
          <w:szCs w:val="22"/>
        </w:rPr>
        <w:t> </w:t>
      </w:r>
      <w:r>
        <w:rPr>
          <w:rStyle w:val="cit-pub-dt"/>
          <w:rFonts w:ascii="Garamond" w:hAnsi="Garamond"/>
          <w:color w:val="000000" w:themeColor="text1"/>
          <w:sz w:val="22"/>
          <w:szCs w:val="22"/>
        </w:rPr>
        <w:t>2014</w:t>
      </w:r>
      <w:r>
        <w:rPr>
          <w:rStyle w:val="apple-converted-space"/>
          <w:rFonts w:ascii="Garamond" w:hAnsi="Garamond"/>
          <w:color w:val="000000" w:themeColor="text1"/>
          <w:sz w:val="22"/>
          <w:szCs w:val="22"/>
        </w:rPr>
        <w:t> </w:t>
      </w:r>
      <w:r>
        <w:rPr>
          <w:rStyle w:val="cit-vol"/>
          <w:rFonts w:ascii="Garamond" w:hAnsi="Garamond"/>
          <w:color w:val="000000" w:themeColor="text1"/>
          <w:sz w:val="22"/>
          <w:szCs w:val="22"/>
        </w:rPr>
        <w:t>82</w:t>
      </w:r>
      <w:r>
        <w:rPr>
          <w:rStyle w:val="cit-sep"/>
          <w:rFonts w:ascii="Garamond" w:hAnsi="Garamond"/>
          <w:color w:val="000000" w:themeColor="text1"/>
          <w:sz w:val="22"/>
          <w:szCs w:val="22"/>
        </w:rPr>
        <w:t>:</w:t>
      </w:r>
      <w:r>
        <w:rPr>
          <w:rStyle w:val="cit-pages-fpage"/>
          <w:rFonts w:ascii="Garamond" w:hAnsi="Garamond"/>
          <w:color w:val="000000" w:themeColor="text1"/>
          <w:sz w:val="22"/>
          <w:szCs w:val="22"/>
        </w:rPr>
        <w:t>1068</w:t>
      </w:r>
      <w:r>
        <w:rPr>
          <w:rStyle w:val="cit-sep"/>
          <w:rFonts w:ascii="Garamond" w:hAnsi="Garamond"/>
          <w:color w:val="000000" w:themeColor="text1"/>
          <w:sz w:val="22"/>
          <w:szCs w:val="22"/>
        </w:rPr>
        <w:t>-</w:t>
      </w:r>
      <w:r>
        <w:rPr>
          <w:rStyle w:val="cit-pages-lpage"/>
          <w:rFonts w:ascii="Garamond" w:hAnsi="Garamond"/>
          <w:color w:val="000000" w:themeColor="text1"/>
          <w:sz w:val="22"/>
          <w:szCs w:val="22"/>
        </w:rPr>
        <w:t>1075.</w:t>
      </w:r>
      <w:r>
        <w:rPr>
          <w:rFonts w:ascii="Garamond" w:hAnsi="Garamond"/>
          <w:color w:val="000000" w:themeColor="text1"/>
          <w:sz w:val="22"/>
          <w:szCs w:val="22"/>
        </w:rPr>
        <w:t xml:space="preserve"> </w:t>
      </w:r>
    </w:p>
    <w:p w14:paraId="55734E3A" w14:textId="77777777" w:rsidR="00BC4B1C" w:rsidRPr="005E5116" w:rsidRDefault="00BC4B1C" w:rsidP="00BC4B1C">
      <w:pPr>
        <w:widowControl w:val="0"/>
        <w:autoSpaceDE w:val="0"/>
        <w:autoSpaceDN w:val="0"/>
        <w:adjustRightInd w:val="0"/>
        <w:snapToGrid w:val="0"/>
        <w:ind w:left="1440" w:hanging="1440"/>
        <w:rPr>
          <w:rFonts w:ascii="Garamond" w:hAnsi="Garamond"/>
          <w:i/>
          <w:iCs/>
          <w:color w:val="000000" w:themeColor="text1"/>
          <w:sz w:val="22"/>
          <w:szCs w:val="22"/>
        </w:rPr>
      </w:pPr>
      <w:r>
        <w:rPr>
          <w:rFonts w:ascii="Garamond" w:hAnsi="Garamond"/>
          <w:color w:val="000000" w:themeColor="text1"/>
          <w:sz w:val="22"/>
          <w:szCs w:val="22"/>
        </w:rPr>
        <w:tab/>
      </w:r>
      <w:r>
        <w:rPr>
          <w:rFonts w:ascii="Garamond" w:hAnsi="Garamond"/>
          <w:i/>
          <w:iCs/>
          <w:color w:val="000000" w:themeColor="text1"/>
          <w:sz w:val="22"/>
          <w:szCs w:val="22"/>
        </w:rPr>
        <w:t>Cited by 105</w:t>
      </w:r>
    </w:p>
    <w:p w14:paraId="438CF045" w14:textId="77777777" w:rsidR="00C726EF" w:rsidRPr="005E5116" w:rsidRDefault="00C726EF" w:rsidP="00FC2396">
      <w:pPr>
        <w:widowControl w:val="0"/>
        <w:autoSpaceDE w:val="0"/>
        <w:autoSpaceDN w:val="0"/>
        <w:adjustRightInd w:val="0"/>
        <w:snapToGrid w:val="0"/>
        <w:ind w:left="1440" w:hanging="1440"/>
        <w:rPr>
          <w:rFonts w:ascii="Garamond" w:hAnsi="Garamond"/>
          <w:b/>
          <w:color w:val="000000" w:themeColor="text1"/>
          <w:sz w:val="22"/>
          <w:szCs w:val="22"/>
        </w:rPr>
      </w:pPr>
    </w:p>
    <w:p w14:paraId="10EA61CF" w14:textId="77777777" w:rsidR="00E45382" w:rsidRPr="005E5116" w:rsidRDefault="008E1336"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2012</w:t>
        <w:tab/>
        <w:t>Zhang Y, McCartney AJ, Zolov SN,</w:t>
      </w:r>
      <w:r>
        <w:rPr>
          <w:rStyle w:val="apple-converted-space"/>
          <w:rFonts w:ascii="Garamond" w:hAnsi="Garamond"/>
          <w:color w:val="000000" w:themeColor="text1"/>
          <w:sz w:val="22"/>
          <w:szCs w:val="22"/>
        </w:rPr>
        <w:t> </w:t>
      </w:r>
      <w:r>
        <w:rPr>
          <w:rFonts w:ascii="Garamond" w:hAnsi="Garamond"/>
          <w:b/>
          <w:color w:val="000000" w:themeColor="text1"/>
          <w:sz w:val="22"/>
          <w:szCs w:val="22"/>
        </w:rPr>
        <w:t>Ferguson CJ</w:t>
      </w:r>
      <w:r>
        <w:rPr>
          <w:rFonts w:ascii="Garamond" w:hAnsi="Garamond"/>
          <w:color w:val="000000" w:themeColor="text1"/>
          <w:sz w:val="22"/>
          <w:szCs w:val="22"/>
        </w:rPr>
        <w:t>, Meisler MJ, Sutton MJ, Weisman LS. </w:t>
      </w:r>
      <w:r>
        <w:rPr>
          <w:rStyle w:val="apple-converted-space"/>
          <w:rFonts w:ascii="Garamond" w:hAnsi="Garamond"/>
          <w:color w:val="000000" w:themeColor="text1"/>
          <w:sz w:val="22"/>
          <w:szCs w:val="22"/>
        </w:rPr>
        <w:t> </w:t>
      </w:r>
      <w:r>
        <w:rPr>
          <w:rFonts w:ascii="Garamond" w:hAnsi="Garamond"/>
          <w:color w:val="000000" w:themeColor="text1"/>
          <w:sz w:val="22"/>
          <w:szCs w:val="22"/>
        </w:rPr>
        <w:t>Modulation of synaptic function by VAC14, a protein that regulates the phosphoinositide PI(3,5)P</w:t>
      </w:r>
      <w:r>
        <w:rPr>
          <w:rFonts w:ascii="Garamond" w:hAnsi="Garamond"/>
          <w:color w:val="000000" w:themeColor="text1"/>
          <w:sz w:val="22"/>
          <w:szCs w:val="22"/>
          <w:vertAlign w:val="subscript"/>
        </w:rPr>
        <w:t>2</w:t>
      </w:r>
      <w:r>
        <w:rPr>
          <w:rFonts w:ascii="Garamond" w:hAnsi="Garamond"/>
          <w:color w:val="000000" w:themeColor="text1"/>
          <w:sz w:val="22"/>
          <w:szCs w:val="22"/>
        </w:rPr>
        <w:t>. </w:t>
      </w:r>
      <w:r>
        <w:rPr>
          <w:rFonts w:ascii="Garamond" w:hAnsi="Garamond"/>
          <w:i/>
          <w:iCs/>
          <w:color w:val="000000" w:themeColor="text1"/>
          <w:sz w:val="22"/>
          <w:szCs w:val="22"/>
        </w:rPr>
        <w:t>EMBO Journal. </w:t>
      </w:r>
      <w:r>
        <w:rPr>
          <w:rStyle w:val="apple-converted-space"/>
          <w:rFonts w:ascii="Garamond" w:hAnsi="Garamond"/>
          <w:i/>
          <w:iCs/>
          <w:color w:val="000000" w:themeColor="text1"/>
          <w:sz w:val="22"/>
          <w:szCs w:val="22"/>
        </w:rPr>
        <w:t> </w:t>
      </w:r>
      <w:r>
        <w:rPr>
          <w:rFonts w:ascii="Garamond" w:hAnsi="Garamond"/>
          <w:color w:val="000000" w:themeColor="text1"/>
          <w:sz w:val="22"/>
          <w:szCs w:val="22"/>
        </w:rPr>
        <w:t xml:space="preserve">2012 Aug 15;31(16):3442-56.  </w:t>
      </w:r>
    </w:p>
    <w:p w14:paraId="0AB6F468" w14:textId="77777777" w:rsidR="00BC4B1C" w:rsidRPr="005E5116" w:rsidRDefault="00BC4B1C" w:rsidP="00BC4B1C">
      <w:pPr>
        <w:widowControl w:val="0"/>
        <w:autoSpaceDE w:val="0"/>
        <w:autoSpaceDN w:val="0"/>
        <w:adjustRightInd w:val="0"/>
        <w:snapToGrid w:val="0"/>
        <w:ind w:left="1440" w:hanging="1440"/>
        <w:rPr>
          <w:rFonts w:ascii="Garamond" w:hAnsi="Garamond"/>
          <w:i/>
          <w:iCs/>
          <w:color w:val="000000" w:themeColor="text1"/>
          <w:sz w:val="22"/>
          <w:szCs w:val="22"/>
        </w:rPr>
      </w:pPr>
      <w:r>
        <w:rPr>
          <w:rFonts w:ascii="Garamond" w:hAnsi="Garamond"/>
          <w:color w:val="000000" w:themeColor="text1"/>
          <w:sz w:val="22"/>
          <w:szCs w:val="22"/>
        </w:rPr>
        <w:tab/>
      </w:r>
      <w:r>
        <w:rPr>
          <w:rFonts w:ascii="Garamond" w:hAnsi="Garamond"/>
          <w:i/>
          <w:iCs/>
          <w:color w:val="000000" w:themeColor="text1"/>
          <w:sz w:val="22"/>
          <w:szCs w:val="22"/>
        </w:rPr>
        <w:t>Cited by 78</w:t>
      </w:r>
    </w:p>
    <w:p w14:paraId="27CAE1B8" w14:textId="77777777" w:rsidR="00C726EF" w:rsidRPr="005E5116" w:rsidRDefault="00C726EF" w:rsidP="00FC2396">
      <w:pPr>
        <w:widowControl w:val="0"/>
        <w:autoSpaceDE w:val="0"/>
        <w:autoSpaceDN w:val="0"/>
        <w:adjustRightInd w:val="0"/>
        <w:snapToGrid w:val="0"/>
        <w:ind w:left="1440" w:hanging="1440"/>
        <w:rPr>
          <w:rFonts w:ascii="Garamond" w:hAnsi="Garamond"/>
          <w:b/>
          <w:color w:val="000000" w:themeColor="text1"/>
          <w:sz w:val="22"/>
          <w:szCs w:val="22"/>
        </w:rPr>
      </w:pPr>
    </w:p>
    <w:p w14:paraId="2D422291" w14:textId="77777777" w:rsidR="00E45382" w:rsidRPr="005E5116" w:rsidRDefault="00C51226"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bCs/>
          <w:color w:val="000000" w:themeColor="text1"/>
          <w:sz w:val="22"/>
          <w:szCs w:val="22"/>
        </w:rPr>
        <w:t>2012</w:t>
      </w:r>
      <w:r>
        <w:rPr>
          <w:rFonts w:ascii="Garamond" w:hAnsi="Garamond"/>
          <w:b/>
          <w:color w:val="000000" w:themeColor="text1"/>
          <w:sz w:val="22"/>
          <w:szCs w:val="22"/>
        </w:rPr>
        <w:tab/>
        <w:t>Ferguson CJ*</w:t>
      </w:r>
      <w:r>
        <w:rPr>
          <w:rFonts w:ascii="Garamond" w:hAnsi="Garamond"/>
          <w:color w:val="000000" w:themeColor="text1"/>
          <w:sz w:val="22"/>
          <w:szCs w:val="22"/>
        </w:rPr>
        <w:t>, Lenk GM*, Jones JM, Grant AE, Winters JJ, Dowling JJ, Giger RJ, Meisler MH. Neuronal expression of Fig4 is both necessary and sufficient to prevent spongiform neurodegeneration.</w:t>
      </w:r>
      <w:r>
        <w:rPr>
          <w:rFonts w:ascii="Garamond" w:hAnsi="Garamond"/>
          <w:i/>
          <w:iCs/>
          <w:color w:val="000000" w:themeColor="text1"/>
          <w:sz w:val="22"/>
          <w:szCs w:val="22"/>
        </w:rPr>
        <w:t> Human Molecular Genetics</w:t>
      </w:r>
      <w:r>
        <w:rPr>
          <w:rFonts w:ascii="Garamond" w:hAnsi="Garamond"/>
          <w:color w:val="000000" w:themeColor="text1"/>
          <w:sz w:val="22"/>
          <w:szCs w:val="22"/>
        </w:rPr>
        <w:t>. </w:t>
      </w:r>
      <w:r>
        <w:rPr>
          <w:rStyle w:val="apple-converted-space"/>
          <w:rFonts w:ascii="Garamond" w:hAnsi="Garamond"/>
          <w:color w:val="000000" w:themeColor="text1"/>
          <w:sz w:val="22"/>
          <w:szCs w:val="22"/>
        </w:rPr>
        <w:t> </w:t>
      </w:r>
      <w:r>
        <w:rPr>
          <w:rFonts w:ascii="Garamond" w:hAnsi="Garamond"/>
          <w:color w:val="000000" w:themeColor="text1"/>
          <w:sz w:val="22"/>
          <w:szCs w:val="22"/>
        </w:rPr>
        <w:t xml:space="preserve">2012 Aug 15;21(16):3525-34. *co-first author  </w:t>
      </w:r>
    </w:p>
    <w:p w14:paraId="5D34DC88" w14:textId="63C719E4" w:rsidR="00BC4B1C" w:rsidRPr="005E5116" w:rsidRDefault="00BC4B1C" w:rsidP="00FC2396">
      <w:pPr>
        <w:widowControl w:val="0"/>
        <w:autoSpaceDE w:val="0"/>
        <w:autoSpaceDN w:val="0"/>
        <w:adjustRightInd w:val="0"/>
        <w:snapToGrid w:val="0"/>
        <w:ind w:left="1440" w:hanging="1440"/>
        <w:rPr>
          <w:rFonts w:ascii="Garamond" w:hAnsi="Garamond"/>
          <w:i/>
          <w:iCs/>
          <w:color w:val="000000" w:themeColor="text1"/>
          <w:sz w:val="22"/>
          <w:szCs w:val="22"/>
        </w:rPr>
      </w:pPr>
      <w:r>
        <w:rPr>
          <w:rFonts w:ascii="Garamond" w:hAnsi="Garamond"/>
          <w:color w:val="000000" w:themeColor="text1"/>
          <w:sz w:val="22"/>
          <w:szCs w:val="22"/>
        </w:rPr>
        <w:tab/>
      </w:r>
      <w:r>
        <w:rPr>
          <w:rFonts w:ascii="Garamond" w:hAnsi="Garamond"/>
          <w:i/>
          <w:iCs/>
          <w:color w:val="000000" w:themeColor="text1"/>
          <w:sz w:val="22"/>
          <w:szCs w:val="22"/>
        </w:rPr>
        <w:t>Cited by 67</w:t>
      </w:r>
    </w:p>
    <w:p w14:paraId="4FFD2EAA" w14:textId="77777777" w:rsidR="00C726EF" w:rsidRPr="005E5116" w:rsidRDefault="00C726EF" w:rsidP="00FC2396">
      <w:pPr>
        <w:widowControl w:val="0"/>
        <w:autoSpaceDE w:val="0"/>
        <w:autoSpaceDN w:val="0"/>
        <w:adjustRightInd w:val="0"/>
        <w:snapToGrid w:val="0"/>
        <w:ind w:left="1440" w:hanging="1440"/>
        <w:rPr>
          <w:rFonts w:ascii="Garamond" w:hAnsi="Garamond"/>
          <w:b/>
          <w:color w:val="000000" w:themeColor="text1"/>
          <w:sz w:val="22"/>
          <w:szCs w:val="22"/>
        </w:rPr>
      </w:pPr>
    </w:p>
    <w:p w14:paraId="3EF400C1" w14:textId="77777777" w:rsidR="00E45382" w:rsidRPr="005E5116" w:rsidRDefault="008E1336"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2011</w:t>
        <w:tab/>
        <w:t>Winters JJ*,</w:t>
      </w:r>
      <w:r>
        <w:rPr>
          <w:rStyle w:val="apple-converted-space"/>
          <w:rFonts w:ascii="Garamond" w:hAnsi="Garamond"/>
          <w:color w:val="000000" w:themeColor="text1"/>
          <w:sz w:val="22"/>
          <w:szCs w:val="22"/>
        </w:rPr>
        <w:t> </w:t>
      </w:r>
      <w:r>
        <w:rPr>
          <w:rFonts w:ascii="Garamond" w:hAnsi="Garamond"/>
          <w:b/>
          <w:color w:val="000000" w:themeColor="text1"/>
          <w:sz w:val="22"/>
          <w:szCs w:val="22"/>
        </w:rPr>
        <w:t>Ferguson CJ*</w:t>
      </w:r>
      <w:r>
        <w:rPr>
          <w:rFonts w:ascii="Garamond" w:hAnsi="Garamond"/>
          <w:color w:val="000000" w:themeColor="text1"/>
          <w:sz w:val="22"/>
          <w:szCs w:val="22"/>
        </w:rPr>
        <w:t>,</w:t>
      </w:r>
      <w:r>
        <w:rPr>
          <w:rStyle w:val="apple-converted-space"/>
          <w:rFonts w:ascii="Garamond" w:hAnsi="Garamond"/>
          <w:color w:val="000000" w:themeColor="text1"/>
          <w:sz w:val="22"/>
          <w:szCs w:val="22"/>
        </w:rPr>
        <w:t> </w:t>
      </w:r>
      <w:r>
        <w:rPr>
          <w:rFonts w:ascii="Garamond" w:hAnsi="Garamond"/>
          <w:color w:val="000000" w:themeColor="text1"/>
          <w:sz w:val="22"/>
          <w:szCs w:val="22"/>
        </w:rPr>
        <w:t>Lenk GM, Giger-Mateeva VI, Shrager P, Meisler MH, Giger RJ. </w:t>
      </w:r>
      <w:r>
        <w:rPr>
          <w:rStyle w:val="apple-converted-space"/>
          <w:rFonts w:ascii="Garamond" w:hAnsi="Garamond"/>
          <w:color w:val="000000" w:themeColor="text1"/>
          <w:sz w:val="22"/>
          <w:szCs w:val="22"/>
        </w:rPr>
        <w:t xml:space="preserve"> </w:t>
      </w:r>
      <w:r>
        <w:rPr>
          <w:rFonts w:ascii="Garamond" w:hAnsi="Garamond"/>
          <w:color w:val="000000" w:themeColor="text1"/>
          <w:sz w:val="22"/>
          <w:szCs w:val="22"/>
        </w:rPr>
        <w:t>Congenital CNS hypomyelination in the Fig4 null mouse is rescued by neuronal expression of the PI(3,5)P</w:t>
      </w:r>
      <w:r>
        <w:rPr>
          <w:rFonts w:ascii="Garamond" w:hAnsi="Garamond"/>
          <w:color w:val="000000" w:themeColor="text1"/>
          <w:sz w:val="22"/>
          <w:szCs w:val="22"/>
          <w:vertAlign w:val="subscript"/>
        </w:rPr>
        <w:t>2</w:t>
      </w:r>
      <w:r>
        <w:rPr>
          <w:rStyle w:val="apple-converted-space"/>
          <w:rFonts w:ascii="Garamond" w:hAnsi="Garamond"/>
          <w:color w:val="000000" w:themeColor="text1"/>
          <w:sz w:val="22"/>
          <w:szCs w:val="22"/>
        </w:rPr>
        <w:t> </w:t>
      </w:r>
      <w:r>
        <w:rPr>
          <w:rFonts w:ascii="Garamond" w:hAnsi="Garamond"/>
          <w:color w:val="000000" w:themeColor="text1"/>
          <w:sz w:val="22"/>
          <w:szCs w:val="22"/>
        </w:rPr>
        <w:t>Phosphatase Fig4. </w:t>
      </w:r>
      <w:r>
        <w:rPr>
          <w:rFonts w:ascii="Garamond" w:hAnsi="Garamond"/>
          <w:i/>
          <w:iCs/>
          <w:color w:val="000000" w:themeColor="text1"/>
          <w:sz w:val="22"/>
          <w:szCs w:val="22"/>
        </w:rPr>
        <w:t>Journal of Neuroscience</w:t>
      </w:r>
      <w:r>
        <w:rPr>
          <w:rFonts w:ascii="Garamond" w:hAnsi="Garamond"/>
          <w:color w:val="000000" w:themeColor="text1"/>
          <w:sz w:val="22"/>
          <w:szCs w:val="22"/>
        </w:rPr>
        <w:t xml:space="preserve">.  2011 Nov 30;31(48):17736-51. *co-first author </w:t>
      </w:r>
    </w:p>
    <w:p w14:paraId="31CDD384" w14:textId="77777777" w:rsidR="00BC4B1C" w:rsidRPr="005E5116" w:rsidRDefault="00BC4B1C" w:rsidP="00BC4B1C">
      <w:pPr>
        <w:widowControl w:val="0"/>
        <w:autoSpaceDE w:val="0"/>
        <w:autoSpaceDN w:val="0"/>
        <w:adjustRightInd w:val="0"/>
        <w:snapToGrid w:val="0"/>
        <w:ind w:left="1440" w:hanging="1440"/>
        <w:rPr>
          <w:rFonts w:ascii="Garamond" w:hAnsi="Garamond"/>
          <w:i/>
          <w:iCs/>
          <w:color w:val="000000" w:themeColor="text1"/>
          <w:sz w:val="22"/>
          <w:szCs w:val="22"/>
        </w:rPr>
      </w:pPr>
      <w:r>
        <w:rPr>
          <w:rFonts w:ascii="Garamond" w:hAnsi="Garamond"/>
          <w:color w:val="000000" w:themeColor="text1"/>
          <w:sz w:val="22"/>
          <w:szCs w:val="22"/>
        </w:rPr>
        <w:tab/>
      </w:r>
      <w:r>
        <w:rPr>
          <w:rFonts w:ascii="Garamond" w:hAnsi="Garamond"/>
          <w:i/>
          <w:iCs/>
          <w:color w:val="000000" w:themeColor="text1"/>
          <w:sz w:val="22"/>
          <w:szCs w:val="22"/>
        </w:rPr>
        <w:t>Cited by 55</w:t>
      </w:r>
    </w:p>
    <w:p w14:paraId="40383BE8" w14:textId="77777777" w:rsidR="00C726EF" w:rsidRPr="005E5116" w:rsidRDefault="00C726EF" w:rsidP="00FC2396">
      <w:pPr>
        <w:widowControl w:val="0"/>
        <w:autoSpaceDE w:val="0"/>
        <w:autoSpaceDN w:val="0"/>
        <w:adjustRightInd w:val="0"/>
        <w:snapToGrid w:val="0"/>
        <w:ind w:left="1440" w:hanging="1440"/>
        <w:rPr>
          <w:rFonts w:ascii="Garamond" w:hAnsi="Garamond"/>
          <w:b/>
          <w:color w:val="000000" w:themeColor="text1"/>
          <w:sz w:val="22"/>
          <w:szCs w:val="22"/>
        </w:rPr>
      </w:pPr>
    </w:p>
    <w:p w14:paraId="485EFBA9" w14:textId="77777777" w:rsidR="00BC4B1C" w:rsidRPr="005E5116" w:rsidRDefault="008E1336"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ab/>
        <w:t>Nicholson G, Lenk GM, Reddel SW, Grant AE, Towne CF,</w:t>
      </w:r>
      <w:r>
        <w:rPr>
          <w:rStyle w:val="apple-converted-space"/>
          <w:rFonts w:ascii="Garamond" w:hAnsi="Garamond"/>
          <w:color w:val="000000" w:themeColor="text1"/>
          <w:sz w:val="22"/>
          <w:szCs w:val="22"/>
        </w:rPr>
        <w:t> </w:t>
      </w:r>
      <w:r>
        <w:rPr>
          <w:rFonts w:ascii="Garamond" w:hAnsi="Garamond"/>
          <w:b/>
          <w:color w:val="000000" w:themeColor="text1"/>
          <w:sz w:val="22"/>
          <w:szCs w:val="22"/>
        </w:rPr>
        <w:t>Ferguson CJ</w:t>
      </w:r>
      <w:r>
        <w:rPr>
          <w:rFonts w:ascii="Garamond" w:hAnsi="Garamond"/>
          <w:color w:val="000000" w:themeColor="text1"/>
          <w:sz w:val="22"/>
          <w:szCs w:val="22"/>
        </w:rPr>
        <w:t>, Simpson E, Scheuerle A, Yasick M, Hoffman S, Blouin R, Brandt C, Coppola G, Biesecker LG, Batish SD, Meisler MH.</w:t>
      </w:r>
      <w:r>
        <w:rPr>
          <w:rStyle w:val="apple-converted-space"/>
          <w:rFonts w:ascii="Garamond" w:hAnsi="Garamond"/>
          <w:color w:val="000000" w:themeColor="text1"/>
          <w:sz w:val="22"/>
          <w:szCs w:val="22"/>
        </w:rPr>
        <w:t> </w:t>
      </w:r>
      <w:r>
        <w:rPr>
          <w:rFonts w:ascii="Garamond" w:hAnsi="Garamond"/>
          <w:color w:val="000000" w:themeColor="text1"/>
          <w:sz w:val="22"/>
          <w:szCs w:val="22"/>
        </w:rPr>
        <w:t>Distinctive genetic and clinical features of CMT4J: a severe neuropathy caused by mutations in the PI(3,5)P</w:t>
      </w:r>
      <w:r>
        <w:rPr>
          <w:rFonts w:ascii="Garamond" w:hAnsi="Garamond"/>
          <w:color w:val="000000" w:themeColor="text1"/>
          <w:sz w:val="22"/>
          <w:szCs w:val="22"/>
          <w:vertAlign w:val="subscript"/>
        </w:rPr>
        <w:t>2</w:t>
      </w:r>
      <w:r>
        <w:rPr>
          <w:rStyle w:val="apple-converted-space"/>
          <w:rFonts w:ascii="Garamond" w:hAnsi="Garamond"/>
          <w:color w:val="000000" w:themeColor="text1"/>
          <w:sz w:val="22"/>
          <w:szCs w:val="22"/>
        </w:rPr>
        <w:t> </w:t>
      </w:r>
      <w:r>
        <w:rPr>
          <w:rFonts w:ascii="Garamond" w:hAnsi="Garamond"/>
          <w:color w:val="000000" w:themeColor="text1"/>
          <w:sz w:val="22"/>
          <w:szCs w:val="22"/>
        </w:rPr>
        <w:t xml:space="preserve">phosphatase FIG4. </w:t>
      </w:r>
      <w:r>
        <w:rPr>
          <w:rFonts w:ascii="Garamond" w:hAnsi="Garamond"/>
          <w:i/>
          <w:iCs/>
          <w:color w:val="000000" w:themeColor="text1"/>
          <w:sz w:val="22"/>
          <w:szCs w:val="22"/>
        </w:rPr>
        <w:t>Brain</w:t>
      </w:r>
      <w:r>
        <w:rPr>
          <w:rFonts w:ascii="Garamond" w:hAnsi="Garamond"/>
          <w:color w:val="000000" w:themeColor="text1"/>
          <w:sz w:val="22"/>
          <w:szCs w:val="22"/>
        </w:rPr>
        <w:t xml:space="preserve"> 2011 Jul;134(Pt 7):1959-71. </w:t>
      </w:r>
    </w:p>
    <w:p w14:paraId="7EE96E10" w14:textId="77777777" w:rsidR="00E45382" w:rsidRPr="005E5116" w:rsidRDefault="00D66853" w:rsidP="00BC4B1C">
      <w:pPr>
        <w:widowControl w:val="0"/>
        <w:autoSpaceDE w:val="0"/>
        <w:autoSpaceDN w:val="0"/>
        <w:adjustRightInd w:val="0"/>
        <w:snapToGrid w:val="0"/>
        <w:ind w:left="1440"/>
        <w:rPr>
          <w:rFonts w:ascii="Garamond" w:hAnsi="Garamond"/>
          <w:i/>
          <w:iCs/>
          <w:color w:val="000000" w:themeColor="text1"/>
          <w:sz w:val="22"/>
          <w:szCs w:val="22"/>
        </w:rPr>
      </w:pPr>
      <w:r>
        <w:rPr>
          <w:rFonts w:ascii="Garamond" w:hAnsi="Garamond"/>
          <w:i/>
          <w:iCs/>
          <w:color w:val="000000" w:themeColor="text1"/>
          <w:sz w:val="22"/>
          <w:szCs w:val="22"/>
        </w:rPr>
        <w:t>Cited by 149</w:t>
      </w:r>
    </w:p>
    <w:p w14:paraId="5C305CB0" w14:textId="77777777" w:rsidR="00C726EF" w:rsidRPr="005E5116" w:rsidRDefault="00C726EF" w:rsidP="00FC2396">
      <w:pPr>
        <w:widowControl w:val="0"/>
        <w:autoSpaceDE w:val="0"/>
        <w:autoSpaceDN w:val="0"/>
        <w:adjustRightInd w:val="0"/>
        <w:snapToGrid w:val="0"/>
        <w:ind w:left="1440" w:hanging="1440"/>
        <w:rPr>
          <w:rFonts w:ascii="Garamond" w:hAnsi="Garamond"/>
          <w:b/>
          <w:color w:val="000000" w:themeColor="text1"/>
          <w:sz w:val="22"/>
          <w:szCs w:val="22"/>
        </w:rPr>
      </w:pPr>
    </w:p>
    <w:p w14:paraId="4660B5F6" w14:textId="77777777" w:rsidR="00BC4B1C" w:rsidRPr="005E5116" w:rsidRDefault="008E1336"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ab/>
        <w:t>Lenk GM,</w:t>
      </w:r>
      <w:r>
        <w:rPr>
          <w:rStyle w:val="apple-converted-space"/>
          <w:rFonts w:ascii="Garamond" w:hAnsi="Garamond"/>
          <w:color w:val="000000" w:themeColor="text1"/>
          <w:sz w:val="22"/>
          <w:szCs w:val="22"/>
        </w:rPr>
        <w:t> </w:t>
      </w:r>
      <w:r>
        <w:rPr>
          <w:rFonts w:ascii="Garamond" w:hAnsi="Garamond"/>
          <w:b/>
          <w:color w:val="000000" w:themeColor="text1"/>
          <w:sz w:val="22"/>
          <w:szCs w:val="22"/>
        </w:rPr>
        <w:t>Ferguson CJ</w:t>
      </w:r>
      <w:r>
        <w:rPr>
          <w:rFonts w:ascii="Garamond" w:hAnsi="Garamond"/>
          <w:color w:val="000000" w:themeColor="text1"/>
          <w:sz w:val="22"/>
          <w:szCs w:val="22"/>
        </w:rPr>
        <w:t>, Chow CY, Jin N, Jones JM, Grant AE, Zolov SN, Winters JJ, Giger RJ, Dowling JJ, Weisman LS, Meisler MH.</w:t>
      </w:r>
      <w:r>
        <w:rPr>
          <w:rStyle w:val="apple-converted-space"/>
          <w:rFonts w:ascii="Garamond" w:hAnsi="Garamond"/>
          <w:color w:val="000000" w:themeColor="text1"/>
          <w:sz w:val="22"/>
          <w:szCs w:val="22"/>
        </w:rPr>
        <w:t xml:space="preserve"> </w:t>
      </w:r>
      <w:r>
        <w:rPr>
          <w:rFonts w:ascii="Garamond" w:hAnsi="Garamond"/>
          <w:color w:val="000000" w:themeColor="text1"/>
          <w:sz w:val="22"/>
          <w:szCs w:val="22"/>
        </w:rPr>
        <w:t>Pathogenic mechanism of the FIG4 mutation responsible for Charcot-Marie-Tooth disease CMT4J. </w:t>
      </w:r>
      <w:r>
        <w:rPr>
          <w:rFonts w:ascii="Garamond" w:hAnsi="Garamond"/>
          <w:i/>
          <w:iCs/>
          <w:color w:val="000000" w:themeColor="text1"/>
          <w:sz w:val="22"/>
          <w:szCs w:val="22"/>
        </w:rPr>
        <w:t>PLoS Genet</w:t>
      </w:r>
      <w:r>
        <w:rPr>
          <w:rFonts w:ascii="Garamond" w:hAnsi="Garamond"/>
          <w:color w:val="000000" w:themeColor="text1"/>
          <w:sz w:val="22"/>
          <w:szCs w:val="22"/>
        </w:rPr>
        <w:t xml:space="preserve">.  2011 Jun;7(6):e1002104.  </w:t>
      </w:r>
    </w:p>
    <w:p w14:paraId="07317909" w14:textId="77777777" w:rsidR="00E45382" w:rsidRPr="005E5116" w:rsidRDefault="00AA7B7F" w:rsidP="00BC4B1C">
      <w:pPr>
        <w:widowControl w:val="0"/>
        <w:autoSpaceDE w:val="0"/>
        <w:autoSpaceDN w:val="0"/>
        <w:adjustRightInd w:val="0"/>
        <w:snapToGrid w:val="0"/>
        <w:ind w:left="1440"/>
        <w:rPr>
          <w:rFonts w:ascii="Garamond" w:hAnsi="Garamond"/>
          <w:i/>
          <w:iCs/>
          <w:color w:val="000000" w:themeColor="text1"/>
          <w:sz w:val="22"/>
          <w:szCs w:val="22"/>
        </w:rPr>
      </w:pPr>
      <w:r>
        <w:rPr>
          <w:rFonts w:ascii="Garamond" w:hAnsi="Garamond"/>
          <w:i/>
          <w:iCs/>
          <w:color w:val="000000" w:themeColor="text1"/>
          <w:sz w:val="22"/>
          <w:szCs w:val="22"/>
        </w:rPr>
        <w:t>Cited by 147</w:t>
      </w:r>
    </w:p>
    <w:p w14:paraId="0FFCF982" w14:textId="77777777" w:rsidR="00C726EF" w:rsidRPr="005E5116" w:rsidRDefault="00C726EF" w:rsidP="00FC2396">
      <w:pPr>
        <w:widowControl w:val="0"/>
        <w:autoSpaceDE w:val="0"/>
        <w:autoSpaceDN w:val="0"/>
        <w:adjustRightInd w:val="0"/>
        <w:snapToGrid w:val="0"/>
        <w:ind w:left="1440" w:hanging="1440"/>
        <w:rPr>
          <w:rFonts w:ascii="Garamond" w:hAnsi="Garamond"/>
          <w:b/>
          <w:color w:val="000000" w:themeColor="text1"/>
          <w:sz w:val="22"/>
          <w:szCs w:val="22"/>
        </w:rPr>
      </w:pPr>
    </w:p>
    <w:p w14:paraId="76FC9C48" w14:textId="77777777" w:rsidR="00BC4B1C" w:rsidRPr="005E5116" w:rsidRDefault="008E1336"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bCs/>
          <w:color w:val="000000" w:themeColor="text1"/>
          <w:sz w:val="22"/>
          <w:szCs w:val="22"/>
        </w:rPr>
        <w:t>2009</w:t>
      </w:r>
      <w:r>
        <w:rPr>
          <w:rFonts w:ascii="Garamond" w:hAnsi="Garamond"/>
          <w:b/>
          <w:color w:val="000000" w:themeColor="text1"/>
          <w:sz w:val="22"/>
          <w:szCs w:val="22"/>
        </w:rPr>
        <w:tab/>
        <w:t>Ferguson CJ</w:t>
      </w:r>
      <w:r>
        <w:rPr>
          <w:rFonts w:ascii="Garamond" w:hAnsi="Garamond"/>
          <w:color w:val="000000" w:themeColor="text1"/>
          <w:sz w:val="22"/>
          <w:szCs w:val="22"/>
        </w:rPr>
        <w:t xml:space="preserve">, Lenk GM, Meisler MH. Defective autophagy in neurons and astrocytes from </w:t>
        <w:lastRenderedPageBreak/>
        <w:t>mice deficient in PI(3,5)P</w:t>
      </w:r>
      <w:r>
        <w:rPr>
          <w:rFonts w:ascii="Garamond" w:hAnsi="Garamond"/>
          <w:color w:val="000000" w:themeColor="text1"/>
          <w:sz w:val="22"/>
          <w:szCs w:val="22"/>
          <w:vertAlign w:val="subscript"/>
        </w:rPr>
        <w:t>2</w:t>
      </w:r>
      <w:r>
        <w:rPr>
          <w:rFonts w:ascii="Garamond" w:hAnsi="Garamond"/>
          <w:color w:val="000000" w:themeColor="text1"/>
          <w:sz w:val="22"/>
          <w:szCs w:val="22"/>
        </w:rPr>
        <w:t>. </w:t>
      </w:r>
      <w:r>
        <w:rPr>
          <w:rFonts w:ascii="Garamond" w:hAnsi="Garamond"/>
          <w:i/>
          <w:iCs/>
          <w:color w:val="000000" w:themeColor="text1"/>
          <w:sz w:val="22"/>
          <w:szCs w:val="22"/>
        </w:rPr>
        <w:t>Human Molecular Genetics</w:t>
      </w:r>
      <w:r>
        <w:rPr>
          <w:rFonts w:ascii="Garamond" w:hAnsi="Garamond"/>
          <w:color w:val="000000" w:themeColor="text1"/>
          <w:sz w:val="22"/>
          <w:szCs w:val="22"/>
        </w:rPr>
        <w:t xml:space="preserve">.  2009 Dec 15;18(24):4868-78.  </w:t>
      </w:r>
    </w:p>
    <w:p w14:paraId="54046EDD" w14:textId="77777777" w:rsidR="00E45382" w:rsidRPr="005E5116" w:rsidRDefault="00AA7B7F" w:rsidP="00BC4B1C">
      <w:pPr>
        <w:widowControl w:val="0"/>
        <w:autoSpaceDE w:val="0"/>
        <w:autoSpaceDN w:val="0"/>
        <w:adjustRightInd w:val="0"/>
        <w:snapToGrid w:val="0"/>
        <w:ind w:left="1440"/>
        <w:rPr>
          <w:rFonts w:ascii="Garamond" w:hAnsi="Garamond"/>
          <w:i/>
          <w:iCs/>
          <w:color w:val="000000" w:themeColor="text1"/>
          <w:sz w:val="22"/>
          <w:szCs w:val="22"/>
        </w:rPr>
      </w:pPr>
      <w:r>
        <w:rPr>
          <w:rFonts w:ascii="Garamond" w:hAnsi="Garamond"/>
          <w:i/>
          <w:iCs/>
          <w:color w:val="000000" w:themeColor="text1"/>
          <w:sz w:val="22"/>
          <w:szCs w:val="22"/>
        </w:rPr>
        <w:t>Cited by 247</w:t>
      </w:r>
    </w:p>
    <w:p w14:paraId="491E061A" w14:textId="77777777" w:rsidR="00C726EF" w:rsidRPr="005E5116" w:rsidRDefault="00C726EF" w:rsidP="00FC2396">
      <w:pPr>
        <w:widowControl w:val="0"/>
        <w:autoSpaceDE w:val="0"/>
        <w:autoSpaceDN w:val="0"/>
        <w:adjustRightInd w:val="0"/>
        <w:snapToGrid w:val="0"/>
        <w:ind w:left="1440" w:hanging="1440"/>
        <w:rPr>
          <w:rFonts w:ascii="Garamond" w:hAnsi="Garamond"/>
          <w:b/>
          <w:color w:val="000000" w:themeColor="text1"/>
          <w:sz w:val="22"/>
          <w:szCs w:val="22"/>
        </w:rPr>
      </w:pPr>
    </w:p>
    <w:p w14:paraId="1FDCE9EA" w14:textId="77777777" w:rsidR="00E45382" w:rsidRPr="005E5116" w:rsidRDefault="008E1336"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2006</w:t>
        <w:tab/>
        <w:t>Bauer TR Jr, Hai M, Tuschong LM, Burkholder TH, Gu YC, Sokolic RA,</w:t>
      </w:r>
      <w:r>
        <w:rPr>
          <w:rStyle w:val="apple-converted-space"/>
          <w:rFonts w:ascii="Garamond" w:hAnsi="Garamond"/>
          <w:color w:val="000000" w:themeColor="text1"/>
          <w:sz w:val="22"/>
          <w:szCs w:val="22"/>
        </w:rPr>
        <w:t> </w:t>
      </w:r>
      <w:r>
        <w:rPr>
          <w:rFonts w:ascii="Garamond" w:hAnsi="Garamond"/>
          <w:b/>
          <w:color w:val="000000" w:themeColor="text1"/>
          <w:sz w:val="22"/>
          <w:szCs w:val="22"/>
        </w:rPr>
        <w:t>Ferguson C</w:t>
      </w:r>
      <w:r>
        <w:rPr>
          <w:rFonts w:ascii="Garamond" w:hAnsi="Garamond"/>
          <w:color w:val="000000" w:themeColor="text1"/>
          <w:sz w:val="22"/>
          <w:szCs w:val="22"/>
        </w:rPr>
        <w:t>, Dunbar CE, Hickstein DD. Correction of the disease phenotype in canine leukocyte adhesion deficiency using ex vivo hematopoietic stem cell gene therapy. </w:t>
      </w:r>
      <w:r>
        <w:rPr>
          <w:rFonts w:ascii="Garamond" w:hAnsi="Garamond"/>
          <w:i/>
          <w:color w:val="000000" w:themeColor="text1"/>
          <w:sz w:val="22"/>
          <w:szCs w:val="22"/>
        </w:rPr>
        <w:t>Blood</w:t>
      </w:r>
      <w:r>
        <w:rPr>
          <w:rFonts w:ascii="Garamond" w:hAnsi="Garamond"/>
          <w:color w:val="000000" w:themeColor="text1"/>
          <w:sz w:val="22"/>
          <w:szCs w:val="22"/>
        </w:rPr>
        <w:t xml:space="preserve">. 2006 Nov 15;108(10):3313-20.  </w:t>
      </w:r>
    </w:p>
    <w:p w14:paraId="79068102" w14:textId="77777777" w:rsidR="00BC4B1C" w:rsidRPr="005E5116" w:rsidRDefault="00BC4B1C" w:rsidP="00BC4B1C">
      <w:pPr>
        <w:widowControl w:val="0"/>
        <w:autoSpaceDE w:val="0"/>
        <w:autoSpaceDN w:val="0"/>
        <w:adjustRightInd w:val="0"/>
        <w:snapToGrid w:val="0"/>
        <w:ind w:left="1440" w:hanging="1440"/>
        <w:rPr>
          <w:rFonts w:ascii="Garamond" w:hAnsi="Garamond"/>
          <w:i/>
          <w:iCs/>
          <w:color w:val="000000" w:themeColor="text1"/>
          <w:sz w:val="22"/>
          <w:szCs w:val="22"/>
        </w:rPr>
      </w:pPr>
      <w:r>
        <w:rPr>
          <w:rFonts w:ascii="Garamond" w:hAnsi="Garamond"/>
          <w:color w:val="000000" w:themeColor="text1"/>
          <w:sz w:val="22"/>
          <w:szCs w:val="22"/>
        </w:rPr>
        <w:tab/>
      </w:r>
      <w:r>
        <w:rPr>
          <w:rFonts w:ascii="Garamond" w:hAnsi="Garamond"/>
          <w:i/>
          <w:iCs/>
          <w:color w:val="000000" w:themeColor="text1"/>
          <w:sz w:val="22"/>
          <w:szCs w:val="22"/>
        </w:rPr>
        <w:t>Cited by 53</w:t>
      </w:r>
    </w:p>
    <w:p w14:paraId="0990231D" w14:textId="77777777" w:rsidR="00C726EF" w:rsidRPr="005E5116" w:rsidRDefault="00C726EF" w:rsidP="00FC2396">
      <w:pPr>
        <w:widowControl w:val="0"/>
        <w:autoSpaceDE w:val="0"/>
        <w:autoSpaceDN w:val="0"/>
        <w:adjustRightInd w:val="0"/>
        <w:snapToGrid w:val="0"/>
        <w:ind w:left="1440" w:hanging="1440"/>
        <w:rPr>
          <w:rFonts w:ascii="Garamond" w:hAnsi="Garamond"/>
          <w:b/>
          <w:color w:val="000000" w:themeColor="text1"/>
          <w:sz w:val="22"/>
          <w:szCs w:val="22"/>
        </w:rPr>
      </w:pPr>
    </w:p>
    <w:p w14:paraId="799FCCE6" w14:textId="77777777" w:rsidR="00BC4B1C" w:rsidRPr="005E5116" w:rsidRDefault="008E1336"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ab/>
        <w:t>Seggewiss R, Pittaluga S, Adler RL, Guenaga FJ,</w:t>
      </w:r>
      <w:r>
        <w:rPr>
          <w:rStyle w:val="apple-converted-space"/>
          <w:rFonts w:ascii="Garamond" w:hAnsi="Garamond"/>
          <w:color w:val="000000" w:themeColor="text1"/>
          <w:sz w:val="22"/>
          <w:szCs w:val="22"/>
        </w:rPr>
        <w:t> </w:t>
      </w:r>
      <w:r>
        <w:rPr>
          <w:rFonts w:ascii="Garamond" w:hAnsi="Garamond"/>
          <w:b/>
          <w:color w:val="000000" w:themeColor="text1"/>
          <w:sz w:val="22"/>
          <w:szCs w:val="22"/>
        </w:rPr>
        <w:t>Ferguson C</w:t>
      </w:r>
      <w:r>
        <w:rPr>
          <w:rFonts w:ascii="Garamond" w:hAnsi="Garamond"/>
          <w:color w:val="000000" w:themeColor="text1"/>
          <w:sz w:val="22"/>
          <w:szCs w:val="22"/>
        </w:rPr>
        <w:t>, Pilz IH, Ryu B, Sorrentino BP, Young WS, Donahue RE, von Kalle C, Nienhuis AW, Dunbar CE.</w:t>
      </w:r>
      <w:r>
        <w:rPr>
          <w:rStyle w:val="apple-converted-space"/>
          <w:rFonts w:ascii="Garamond" w:hAnsi="Garamond"/>
          <w:color w:val="000000" w:themeColor="text1"/>
          <w:sz w:val="22"/>
          <w:szCs w:val="22"/>
        </w:rPr>
        <w:t xml:space="preserve"> </w:t>
      </w:r>
      <w:r>
        <w:rPr>
          <w:rFonts w:ascii="Garamond" w:hAnsi="Garamond"/>
          <w:color w:val="000000" w:themeColor="text1"/>
          <w:sz w:val="22"/>
          <w:szCs w:val="22"/>
        </w:rPr>
        <w:t>Acute myeloid leukemia is associated with retroviral gene transfer to hematopoietic progenitor cells in a rhesus macaque. </w:t>
      </w:r>
      <w:r>
        <w:rPr>
          <w:rFonts w:ascii="Garamond" w:hAnsi="Garamond"/>
          <w:i/>
          <w:color w:val="000000" w:themeColor="text1"/>
          <w:sz w:val="22"/>
          <w:szCs w:val="22"/>
        </w:rPr>
        <w:t>Blood</w:t>
      </w:r>
      <w:r>
        <w:rPr>
          <w:rFonts w:ascii="Garamond" w:hAnsi="Garamond"/>
          <w:color w:val="000000" w:themeColor="text1"/>
          <w:sz w:val="22"/>
          <w:szCs w:val="22"/>
        </w:rPr>
        <w:t xml:space="preserve">. 2006 May 15;107(10):3865-7.  </w:t>
      </w:r>
    </w:p>
    <w:p w14:paraId="02848AB2" w14:textId="77777777" w:rsidR="00E45382" w:rsidRPr="005E5116" w:rsidRDefault="00D66853" w:rsidP="00BC4B1C">
      <w:pPr>
        <w:widowControl w:val="0"/>
        <w:autoSpaceDE w:val="0"/>
        <w:autoSpaceDN w:val="0"/>
        <w:adjustRightInd w:val="0"/>
        <w:snapToGrid w:val="0"/>
        <w:ind w:left="1440"/>
        <w:rPr>
          <w:rFonts w:ascii="Garamond" w:hAnsi="Garamond"/>
          <w:i/>
          <w:iCs/>
          <w:color w:val="000000" w:themeColor="text1"/>
          <w:sz w:val="22"/>
          <w:szCs w:val="22"/>
        </w:rPr>
      </w:pPr>
      <w:r>
        <w:rPr>
          <w:rFonts w:ascii="Garamond" w:hAnsi="Garamond"/>
          <w:i/>
          <w:iCs/>
          <w:color w:val="000000" w:themeColor="text1"/>
          <w:sz w:val="22"/>
          <w:szCs w:val="22"/>
        </w:rPr>
        <w:t>Cited by 151</w:t>
      </w:r>
    </w:p>
    <w:p w14:paraId="31C97AF3" w14:textId="77777777" w:rsidR="00C726EF" w:rsidRPr="005E5116" w:rsidRDefault="00C726EF" w:rsidP="00FC2396">
      <w:pPr>
        <w:widowControl w:val="0"/>
        <w:autoSpaceDE w:val="0"/>
        <w:autoSpaceDN w:val="0"/>
        <w:adjustRightInd w:val="0"/>
        <w:snapToGrid w:val="0"/>
        <w:ind w:left="1440" w:hanging="1440"/>
        <w:rPr>
          <w:rFonts w:ascii="Garamond" w:hAnsi="Garamond"/>
          <w:b/>
          <w:color w:val="000000" w:themeColor="text1"/>
          <w:sz w:val="22"/>
          <w:szCs w:val="22"/>
        </w:rPr>
      </w:pPr>
    </w:p>
    <w:p w14:paraId="197E7D2C" w14:textId="77777777" w:rsidR="00BC4B1C" w:rsidRPr="005E5116" w:rsidRDefault="008E1336"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2005</w:t>
        <w:tab/>
        <w:t>Calmels B,</w:t>
      </w:r>
      <w:r>
        <w:rPr>
          <w:rStyle w:val="apple-converted-space"/>
          <w:rFonts w:ascii="Garamond" w:hAnsi="Garamond"/>
          <w:color w:val="000000" w:themeColor="text1"/>
          <w:sz w:val="22"/>
          <w:szCs w:val="22"/>
        </w:rPr>
        <w:t> </w:t>
      </w:r>
      <w:r>
        <w:rPr>
          <w:rFonts w:ascii="Garamond" w:hAnsi="Garamond"/>
          <w:b/>
          <w:color w:val="000000" w:themeColor="text1"/>
          <w:sz w:val="22"/>
          <w:szCs w:val="22"/>
        </w:rPr>
        <w:t>Ferguson C</w:t>
      </w:r>
      <w:r>
        <w:rPr>
          <w:rFonts w:ascii="Garamond" w:hAnsi="Garamond"/>
          <w:color w:val="000000" w:themeColor="text1"/>
          <w:sz w:val="22"/>
          <w:szCs w:val="22"/>
        </w:rPr>
        <w:t>, Laukkanen MO, Adler R, Faulhaber M, Kim HJ, Sellers S, Hematti P, Schmidt M, von Kalle C, Akagi K, Donahue RE, Dunbar CE. Recurrent retroviral vector integration at the Mds1/Evi1 locus in nonhuman primate hematopoietic cells. </w:t>
      </w:r>
      <w:r>
        <w:rPr>
          <w:rFonts w:ascii="Garamond" w:hAnsi="Garamond"/>
          <w:i/>
          <w:color w:val="000000" w:themeColor="text1"/>
          <w:sz w:val="22"/>
          <w:szCs w:val="22"/>
        </w:rPr>
        <w:t>Blood</w:t>
      </w:r>
      <w:r>
        <w:rPr>
          <w:rFonts w:ascii="Garamond" w:hAnsi="Garamond"/>
          <w:color w:val="000000" w:themeColor="text1"/>
          <w:sz w:val="22"/>
          <w:szCs w:val="22"/>
        </w:rPr>
        <w:t xml:space="preserve">. 2005 Oct 1;106(7):2530-3.  </w:t>
      </w:r>
    </w:p>
    <w:p w14:paraId="2494B0A4" w14:textId="77777777" w:rsidR="00E45382" w:rsidRPr="005E5116" w:rsidRDefault="00D66853" w:rsidP="00BC4B1C">
      <w:pPr>
        <w:widowControl w:val="0"/>
        <w:autoSpaceDE w:val="0"/>
        <w:autoSpaceDN w:val="0"/>
        <w:adjustRightInd w:val="0"/>
        <w:snapToGrid w:val="0"/>
        <w:ind w:left="1440"/>
        <w:rPr>
          <w:rFonts w:ascii="Garamond" w:hAnsi="Garamond"/>
          <w:color w:val="000000" w:themeColor="text1"/>
          <w:sz w:val="22"/>
          <w:szCs w:val="22"/>
        </w:rPr>
      </w:pPr>
      <w:r>
        <w:rPr>
          <w:rFonts w:ascii="Garamond" w:hAnsi="Garamond"/>
          <w:i/>
          <w:iCs/>
          <w:color w:val="000000" w:themeColor="text1"/>
          <w:sz w:val="22"/>
          <w:szCs w:val="22"/>
        </w:rPr>
        <w:t>Cited by 179</w:t>
      </w:r>
    </w:p>
    <w:p w14:paraId="77494B22" w14:textId="77777777" w:rsidR="00C726EF" w:rsidRPr="005E5116" w:rsidRDefault="00C726EF" w:rsidP="00FC2396">
      <w:pPr>
        <w:widowControl w:val="0"/>
        <w:autoSpaceDE w:val="0"/>
        <w:autoSpaceDN w:val="0"/>
        <w:adjustRightInd w:val="0"/>
        <w:snapToGrid w:val="0"/>
        <w:ind w:left="1440" w:hanging="1440"/>
        <w:rPr>
          <w:rFonts w:ascii="Garamond" w:hAnsi="Garamond"/>
          <w:b/>
          <w:color w:val="000000" w:themeColor="text1"/>
          <w:sz w:val="22"/>
          <w:szCs w:val="22"/>
        </w:rPr>
      </w:pPr>
    </w:p>
    <w:p w14:paraId="51D44319" w14:textId="77777777" w:rsidR="00BC4B1C" w:rsidRPr="005E5116" w:rsidRDefault="008E1336"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2004</w:t>
        <w:tab/>
        <w:t>Hematti P*, Hong BK*,</w:t>
      </w:r>
      <w:r>
        <w:rPr>
          <w:rStyle w:val="apple-converted-space"/>
          <w:rFonts w:ascii="Garamond" w:hAnsi="Garamond"/>
          <w:color w:val="000000" w:themeColor="text1"/>
          <w:sz w:val="22"/>
          <w:szCs w:val="22"/>
        </w:rPr>
        <w:t> </w:t>
      </w:r>
      <w:r>
        <w:rPr>
          <w:rFonts w:ascii="Garamond" w:hAnsi="Garamond"/>
          <w:b/>
          <w:color w:val="000000" w:themeColor="text1"/>
          <w:sz w:val="22"/>
          <w:szCs w:val="22"/>
        </w:rPr>
        <w:t>Ferguson C*</w:t>
      </w:r>
      <w:r>
        <w:rPr>
          <w:rFonts w:ascii="Garamond" w:hAnsi="Garamond"/>
          <w:color w:val="000000" w:themeColor="text1"/>
          <w:sz w:val="22"/>
          <w:szCs w:val="22"/>
        </w:rPr>
        <w:t>,</w:t>
      </w:r>
      <w:r>
        <w:rPr>
          <w:rStyle w:val="apple-converted-space"/>
          <w:rFonts w:ascii="Garamond" w:hAnsi="Garamond"/>
          <w:color w:val="000000" w:themeColor="text1"/>
          <w:sz w:val="22"/>
          <w:szCs w:val="22"/>
        </w:rPr>
        <w:t> </w:t>
      </w:r>
      <w:r>
        <w:rPr>
          <w:rFonts w:ascii="Garamond" w:hAnsi="Garamond"/>
          <w:color w:val="000000" w:themeColor="text1"/>
          <w:sz w:val="22"/>
          <w:szCs w:val="22"/>
        </w:rPr>
        <w:t>Adler R, Hanawa H, Sellers S, Holt IE, Eckfeldt CE, Sharma Y, Schmidt M, von Kalle C, Persons DA, Billings EM, Verfaillie CM, Nienhuis AW, Wolfsberg TG, Dunbar CE, Calmels B. Distinct genomic integration of MLV and SIV vectors in primate hematopoietic stem and progenitor cells. </w:t>
      </w:r>
      <w:r>
        <w:rPr>
          <w:rFonts w:ascii="Garamond" w:hAnsi="Garamond"/>
          <w:i/>
          <w:color w:val="000000" w:themeColor="text1"/>
          <w:sz w:val="22"/>
          <w:szCs w:val="22"/>
        </w:rPr>
        <w:t>PLoS Biology</w:t>
      </w:r>
      <w:r>
        <w:rPr>
          <w:rFonts w:ascii="Garamond" w:hAnsi="Garamond"/>
          <w:color w:val="000000" w:themeColor="text1"/>
          <w:sz w:val="22"/>
          <w:szCs w:val="22"/>
        </w:rPr>
        <w:t xml:space="preserve">. 2004 Dec;2(12):e423. *co-first author  </w:t>
      </w:r>
    </w:p>
    <w:p w14:paraId="571EF7B6" w14:textId="77777777" w:rsidR="002010BC" w:rsidRPr="005E5116" w:rsidRDefault="00D66853" w:rsidP="00BC4B1C">
      <w:pPr>
        <w:widowControl w:val="0"/>
        <w:autoSpaceDE w:val="0"/>
        <w:autoSpaceDN w:val="0"/>
        <w:adjustRightInd w:val="0"/>
        <w:snapToGrid w:val="0"/>
        <w:ind w:left="1440"/>
        <w:rPr>
          <w:rFonts w:ascii="Garamond" w:hAnsi="Garamond"/>
          <w:b/>
          <w:i/>
          <w:iCs/>
          <w:color w:val="000000" w:themeColor="text1"/>
          <w:sz w:val="22"/>
          <w:szCs w:val="22"/>
        </w:rPr>
      </w:pPr>
      <w:r>
        <w:rPr>
          <w:rFonts w:ascii="Garamond" w:hAnsi="Garamond"/>
          <w:i/>
          <w:iCs/>
          <w:color w:val="000000" w:themeColor="text1"/>
          <w:sz w:val="22"/>
          <w:szCs w:val="22"/>
        </w:rPr>
        <w:t>Cited by 331</w:t>
      </w:r>
    </w:p>
    <w:p w14:paraId="5A11F4F4" w14:textId="77777777" w:rsidR="005B6E4E" w:rsidRPr="005E5116" w:rsidRDefault="005B6E4E" w:rsidP="00E750BE">
      <w:pPr>
        <w:pStyle w:val="NoSpacing"/>
        <w:widowControl w:val="0"/>
        <w:tabs>
          <w:tab w:val="left" w:pos="540"/>
        </w:tabs>
        <w:adjustRightInd w:val="0"/>
        <w:snapToGrid w:val="0"/>
        <w:jc w:val="both"/>
        <w:rPr>
          <w:rFonts w:ascii="Garamond" w:hAnsi="Garamond"/>
        </w:rPr>
      </w:pPr>
    </w:p>
    <w:p w14:paraId="7DEF2DCC" w14:textId="77777777" w:rsidR="005F46DB" w:rsidRPr="005E5116" w:rsidRDefault="005F46DB" w:rsidP="00FC2396">
      <w:pPr>
        <w:widowControl w:val="0"/>
        <w:adjustRightInd w:val="0"/>
        <w:snapToGrid w:val="0"/>
        <w:rPr>
          <w:rFonts w:ascii="Garamond" w:hAnsi="Garamond"/>
          <w:b/>
          <w:bCs/>
          <w:color w:val="000000" w:themeColor="text1"/>
          <w:sz w:val="22"/>
          <w:szCs w:val="22"/>
        </w:rPr>
      </w:pPr>
      <w:r>
        <w:rPr>
          <w:rFonts w:ascii="Garamond" w:hAnsi="Garamond"/>
          <w:b/>
          <w:bCs/>
          <w:color w:val="000000" w:themeColor="text1"/>
          <w:sz w:val="22"/>
          <w:szCs w:val="22"/>
        </w:rPr>
        <w:t xml:space="preserve">Reviews </w:t>
      </w:r>
    </w:p>
    <w:p w14:paraId="5BBCE04C" w14:textId="77777777" w:rsidR="005F46DB" w:rsidRPr="005E5116" w:rsidRDefault="005F46DB" w:rsidP="00FC2396">
      <w:pPr>
        <w:widowControl w:val="0"/>
        <w:adjustRightInd w:val="0"/>
        <w:snapToGrid w:val="0"/>
        <w:rPr>
          <w:rFonts w:ascii="Garamond" w:hAnsi="Garamond"/>
          <w:color w:val="000000" w:themeColor="text1"/>
          <w:sz w:val="22"/>
          <w:szCs w:val="22"/>
        </w:rPr>
      </w:pPr>
    </w:p>
    <w:p w14:paraId="77F5A0BE" w14:textId="3FC3AF8E" w:rsidR="005F46DB" w:rsidRPr="005E5116" w:rsidRDefault="008E1336" w:rsidP="00FC2396">
      <w:pPr>
        <w:widowControl w:val="0"/>
        <w:adjustRightInd w:val="0"/>
        <w:snapToGrid w:val="0"/>
        <w:spacing w:after="120"/>
        <w:ind w:left="1440" w:hanging="1440"/>
        <w:outlineLvl w:val="0"/>
        <w:rPr>
          <w:rFonts w:ascii="Garamond" w:hAnsi="Garamond"/>
          <w:b/>
          <w:i/>
          <w:iCs/>
          <w:color w:val="000000" w:themeColor="text1"/>
          <w:sz w:val="22"/>
          <w:szCs w:val="22"/>
        </w:rPr>
      </w:pPr>
      <w:r>
        <w:rPr>
          <w:rFonts w:ascii="Garamond" w:hAnsi="Garamond"/>
          <w:bCs/>
          <w:color w:val="000000" w:themeColor="text1"/>
          <w:sz w:val="22"/>
          <w:szCs w:val="22"/>
        </w:rPr>
        <w:t>2010</w:t>
        <w:tab/>
      </w:r>
      <w:r>
        <w:rPr>
          <w:rFonts w:ascii="Garamond" w:hAnsi="Garamond"/>
          <w:b/>
          <w:color w:val="000000" w:themeColor="text1"/>
          <w:sz w:val="22"/>
          <w:szCs w:val="22"/>
        </w:rPr>
        <w:t>Ferguson CJ</w:t>
      </w:r>
      <w:r>
        <w:rPr>
          <w:rFonts w:ascii="Garamond" w:hAnsi="Garamond"/>
          <w:color w:val="000000" w:themeColor="text1"/>
          <w:sz w:val="22"/>
          <w:szCs w:val="22"/>
        </w:rPr>
        <w:t>, Lenk GM, Meisler MH. PtdIns(3,5)P</w:t>
      </w:r>
      <w:r>
        <w:rPr>
          <w:rFonts w:ascii="Garamond" w:hAnsi="Garamond"/>
          <w:color w:val="000000" w:themeColor="text1"/>
          <w:sz w:val="22"/>
          <w:szCs w:val="22"/>
          <w:vertAlign w:val="subscript"/>
        </w:rPr>
        <w:t>2</w:t>
      </w:r>
      <w:r>
        <w:rPr>
          <w:rStyle w:val="apple-converted-space"/>
          <w:rFonts w:ascii="Garamond" w:hAnsi="Garamond"/>
          <w:color w:val="000000" w:themeColor="text1"/>
          <w:sz w:val="22"/>
          <w:szCs w:val="22"/>
        </w:rPr>
        <w:t> </w:t>
      </w:r>
      <w:r>
        <w:rPr>
          <w:rFonts w:ascii="Garamond" w:hAnsi="Garamond"/>
          <w:color w:val="000000" w:themeColor="text1"/>
          <w:sz w:val="22"/>
          <w:szCs w:val="22"/>
        </w:rPr>
        <w:t>and autophagy in mouse models of neurodegeneration. </w:t>
      </w:r>
      <w:r>
        <w:rPr>
          <w:rFonts w:ascii="Garamond" w:hAnsi="Garamond"/>
          <w:i/>
          <w:iCs/>
          <w:color w:val="000000" w:themeColor="text1"/>
          <w:sz w:val="22"/>
          <w:szCs w:val="22"/>
        </w:rPr>
        <w:t>Autophagy</w:t>
      </w:r>
      <w:r>
        <w:rPr>
          <w:rFonts w:ascii="Garamond" w:hAnsi="Garamond"/>
          <w:color w:val="000000" w:themeColor="text1"/>
          <w:sz w:val="22"/>
          <w:szCs w:val="22"/>
        </w:rPr>
        <w:t xml:space="preserve">.  2010 Jan 1; 6:1,1-2.  </w:t>
      </w:r>
      <w:r>
        <w:rPr>
          <w:rFonts w:ascii="Garamond" w:hAnsi="Garamond"/>
          <w:i/>
          <w:iCs/>
          <w:color w:val="000000" w:themeColor="text1"/>
          <w:sz w:val="22"/>
          <w:szCs w:val="22"/>
        </w:rPr>
        <w:t>Cited by 44</w:t>
      </w:r>
    </w:p>
    <w:p w14:paraId="252490C3" w14:textId="22997BC1" w:rsidR="005F46DB" w:rsidRPr="005E5116" w:rsidRDefault="008E1336" w:rsidP="00FC2396">
      <w:pPr>
        <w:widowControl w:val="0"/>
        <w:adjustRightInd w:val="0"/>
        <w:snapToGrid w:val="0"/>
        <w:ind w:left="1440" w:hanging="1440"/>
        <w:outlineLvl w:val="0"/>
        <w:rPr>
          <w:rFonts w:ascii="Garamond" w:hAnsi="Garamond"/>
          <w:b/>
          <w:i/>
          <w:iCs/>
          <w:color w:val="000000" w:themeColor="text1"/>
          <w:sz w:val="22"/>
          <w:szCs w:val="22"/>
        </w:rPr>
      </w:pPr>
      <w:r>
        <w:rPr>
          <w:rFonts w:ascii="Garamond" w:hAnsi="Garamond"/>
          <w:bCs/>
          <w:color w:val="000000" w:themeColor="text1"/>
          <w:sz w:val="22"/>
          <w:szCs w:val="22"/>
        </w:rPr>
        <w:t xml:space="preserve">2005 </w:t>
        <w:tab/>
      </w:r>
      <w:r>
        <w:rPr>
          <w:rFonts w:ascii="Garamond" w:hAnsi="Garamond"/>
          <w:b/>
          <w:color w:val="000000" w:themeColor="text1"/>
          <w:sz w:val="22"/>
          <w:szCs w:val="22"/>
        </w:rPr>
        <w:t>Ferguson C</w:t>
      </w:r>
      <w:r>
        <w:rPr>
          <w:rFonts w:ascii="Garamond" w:hAnsi="Garamond"/>
          <w:color w:val="000000" w:themeColor="text1"/>
          <w:sz w:val="22"/>
          <w:szCs w:val="22"/>
        </w:rPr>
        <w:t>, Larochelle A, Dunbar CE.</w:t>
      </w:r>
      <w:r>
        <w:rPr>
          <w:rStyle w:val="apple-converted-space"/>
          <w:rFonts w:ascii="Garamond" w:hAnsi="Garamond"/>
          <w:color w:val="000000" w:themeColor="text1"/>
          <w:sz w:val="22"/>
          <w:szCs w:val="22"/>
        </w:rPr>
        <w:t> </w:t>
      </w:r>
      <w:r>
        <w:rPr>
          <w:rFonts w:ascii="Garamond" w:hAnsi="Garamond"/>
          <w:color w:val="000000" w:themeColor="text1"/>
          <w:sz w:val="22"/>
          <w:szCs w:val="22"/>
        </w:rPr>
        <w:t xml:space="preserve">Hematopoietic stem cell gene therapy: dead or alive? </w:t>
      </w:r>
      <w:r>
        <w:rPr>
          <w:rFonts w:ascii="Garamond" w:hAnsi="Garamond"/>
          <w:i/>
          <w:color w:val="000000" w:themeColor="text1"/>
          <w:sz w:val="22"/>
          <w:szCs w:val="22"/>
        </w:rPr>
        <w:t>Trends in Biotechnology</w:t>
      </w:r>
      <w:r>
        <w:rPr>
          <w:rFonts w:ascii="Garamond" w:hAnsi="Garamond"/>
          <w:color w:val="000000" w:themeColor="text1"/>
          <w:sz w:val="22"/>
          <w:szCs w:val="22"/>
        </w:rPr>
        <w:t xml:space="preserve">.  2005 Dec;23(12):589-97.  </w:t>
      </w:r>
      <w:r>
        <w:rPr>
          <w:rFonts w:ascii="Garamond" w:hAnsi="Garamond"/>
          <w:i/>
          <w:iCs/>
          <w:color w:val="000000" w:themeColor="text1"/>
          <w:sz w:val="22"/>
          <w:szCs w:val="22"/>
        </w:rPr>
        <w:t>Cited by 34</w:t>
      </w:r>
    </w:p>
    <w:p w14:paraId="06D24682" w14:textId="77777777" w:rsidR="00186B6D" w:rsidRPr="005E5116" w:rsidRDefault="00186B6D" w:rsidP="00FC2396">
      <w:pPr>
        <w:widowControl w:val="0"/>
        <w:adjustRightInd w:val="0"/>
        <w:snapToGrid w:val="0"/>
        <w:rPr>
          <w:rFonts w:ascii="Garamond" w:hAnsi="Garamond"/>
          <w:color w:val="000000" w:themeColor="text1"/>
          <w:sz w:val="22"/>
          <w:szCs w:val="22"/>
          <w:u w:val="single"/>
        </w:rPr>
      </w:pPr>
    </w:p>
    <w:p w14:paraId="4739381F" w14:textId="77777777" w:rsidR="0059504D" w:rsidRPr="005E5116" w:rsidRDefault="0059504D" w:rsidP="00FC2396">
      <w:pPr>
        <w:widowControl w:val="0"/>
        <w:adjustRightInd w:val="0"/>
        <w:snapToGrid w:val="0"/>
        <w:rPr>
          <w:rFonts w:ascii="Garamond" w:hAnsi="Garamond"/>
          <w:color w:val="000000" w:themeColor="text1"/>
          <w:sz w:val="22"/>
          <w:szCs w:val="22"/>
          <w:u w:val="single"/>
        </w:rPr>
      </w:pPr>
    </w:p>
    <w:p w14:paraId="792AE0B0" w14:textId="77777777" w:rsidR="000A2E4C" w:rsidRPr="005E5116" w:rsidRDefault="0009748E" w:rsidP="00FC2396">
      <w:pPr>
        <w:widowControl w:val="0"/>
        <w:adjustRightInd w:val="0"/>
        <w:snapToGrid w:val="0"/>
        <w:rPr>
          <w:rFonts w:ascii="Garamond" w:hAnsi="Garamond"/>
          <w:b/>
          <w:bCs/>
          <w:color w:val="000000" w:themeColor="text1"/>
          <w:sz w:val="22"/>
          <w:szCs w:val="22"/>
        </w:rPr>
      </w:pPr>
      <w:r>
        <w:rPr>
          <w:rFonts w:ascii="Garamond" w:hAnsi="Garamond"/>
          <w:b/>
          <w:bCs/>
          <w:color w:val="000000" w:themeColor="text1"/>
          <w:sz w:val="22"/>
          <w:szCs w:val="22"/>
        </w:rPr>
        <w:t>Meeting Abstracts, Posters</w:t>
      </w:r>
    </w:p>
    <w:p w14:paraId="7CFAC18F" w14:textId="77777777" w:rsidR="00E45382" w:rsidRPr="005E5116" w:rsidRDefault="00E45382" w:rsidP="00FC2396">
      <w:pPr>
        <w:widowControl w:val="0"/>
        <w:adjustRightInd w:val="0"/>
        <w:snapToGrid w:val="0"/>
        <w:rPr>
          <w:rFonts w:ascii="Garamond" w:hAnsi="Garamond"/>
          <w:b/>
          <w:color w:val="000000" w:themeColor="text1"/>
          <w:sz w:val="22"/>
          <w:szCs w:val="22"/>
          <w:u w:val="single"/>
        </w:rPr>
      </w:pPr>
    </w:p>
    <w:p w14:paraId="3AE09471" w14:textId="77777777" w:rsidR="002A4E1C" w:rsidRPr="005E5116" w:rsidRDefault="002A4E1C"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2019</w:t>
        <w:tab/>
      </w:r>
      <w:r>
        <w:rPr>
          <w:rFonts w:ascii="Garamond" w:hAnsi="Garamond"/>
          <w:b/>
          <w:bCs/>
          <w:color w:val="000000" w:themeColor="text1"/>
          <w:sz w:val="22"/>
          <w:szCs w:val="22"/>
        </w:rPr>
        <w:t>C Ferguson</w:t>
      </w:r>
      <w:r>
        <w:rPr>
          <w:rFonts w:ascii="Garamond" w:hAnsi="Garamond"/>
          <w:color w:val="000000" w:themeColor="text1"/>
          <w:sz w:val="22"/>
          <w:szCs w:val="22"/>
        </w:rPr>
        <w:t xml:space="preserve">, Azad Bonni. Ubiquitin signaling in the epigenetic regulation of neuronal development. </w:t>
      </w:r>
      <w:r>
        <w:rPr>
          <w:rFonts w:ascii="Garamond" w:hAnsi="Garamond"/>
          <w:i/>
          <w:iCs/>
          <w:color w:val="000000" w:themeColor="text1"/>
          <w:sz w:val="22"/>
          <w:szCs w:val="22"/>
        </w:rPr>
        <w:t>Journal of Neuropathology &amp; Experimental Neurology</w:t>
      </w:r>
      <w:r>
        <w:rPr>
          <w:rFonts w:ascii="Garamond" w:hAnsi="Garamond"/>
          <w:color w:val="000000" w:themeColor="text1"/>
          <w:sz w:val="22"/>
          <w:szCs w:val="22"/>
        </w:rPr>
        <w:t xml:space="preserve"> 78(6), 528.</w:t>
      </w:r>
    </w:p>
    <w:p w14:paraId="54AB98E1" w14:textId="77777777" w:rsidR="00EB5DB9" w:rsidRPr="005E5116" w:rsidRDefault="00EB5DB9" w:rsidP="00FC2396">
      <w:pPr>
        <w:widowControl w:val="0"/>
        <w:autoSpaceDE w:val="0"/>
        <w:autoSpaceDN w:val="0"/>
        <w:adjustRightInd w:val="0"/>
        <w:snapToGrid w:val="0"/>
        <w:ind w:left="1440" w:hanging="1440"/>
        <w:rPr>
          <w:rFonts w:ascii="Garamond" w:hAnsi="Garamond"/>
          <w:color w:val="000000" w:themeColor="text1"/>
          <w:sz w:val="22"/>
          <w:szCs w:val="22"/>
        </w:rPr>
      </w:pPr>
    </w:p>
    <w:p w14:paraId="5614C3CF" w14:textId="77777777" w:rsidR="00EB5DB9" w:rsidRPr="005E5116" w:rsidRDefault="00EB5DB9" w:rsidP="00FC2396">
      <w:pPr>
        <w:widowControl w:val="0"/>
        <w:autoSpaceDE w:val="0"/>
        <w:autoSpaceDN w:val="0"/>
        <w:adjustRightInd w:val="0"/>
        <w:snapToGrid w:val="0"/>
        <w:ind w:left="1440" w:hanging="1440"/>
        <w:rPr>
          <w:rFonts w:ascii="Garamond" w:hAnsi="Garamond"/>
          <w:i/>
          <w:iCs/>
          <w:color w:val="000000" w:themeColor="text1"/>
          <w:sz w:val="22"/>
          <w:szCs w:val="22"/>
        </w:rPr>
      </w:pPr>
      <w:r>
        <w:rPr>
          <w:rFonts w:ascii="Garamond" w:hAnsi="Garamond"/>
          <w:color w:val="000000" w:themeColor="text1"/>
          <w:sz w:val="22"/>
          <w:szCs w:val="22"/>
        </w:rPr>
        <w:t>2017</w:t>
        <w:tab/>
      </w:r>
      <w:r>
        <w:rPr>
          <w:rFonts w:ascii="Garamond" w:hAnsi="Garamond" w:cs="Arial"/>
          <w:color w:val="000000" w:themeColor="text1"/>
          <w:sz w:val="22"/>
          <w:szCs w:val="22"/>
          <w:shd w:val="clear" w:color="auto" w:fill="FFFFFF"/>
        </w:rPr>
        <w:t xml:space="preserve">Gregory S Day, Brian A Gordon, Richard J Perrin, Nigel J Cairns, Katherine E Schwetye, </w:t>
      </w:r>
      <w:r>
        <w:rPr>
          <w:rFonts w:ascii="Garamond" w:hAnsi="Garamond" w:cs="Arial"/>
          <w:b/>
          <w:bCs/>
          <w:color w:val="000000" w:themeColor="text1"/>
          <w:sz w:val="22"/>
          <w:szCs w:val="22"/>
          <w:shd w:val="clear" w:color="auto" w:fill="FFFFFF"/>
        </w:rPr>
        <w:t>Cole J Ferguson</w:t>
      </w:r>
      <w:r>
        <w:rPr>
          <w:rFonts w:ascii="Garamond" w:hAnsi="Garamond" w:cs="Arial"/>
          <w:color w:val="000000" w:themeColor="text1"/>
          <w:sz w:val="22"/>
          <w:szCs w:val="22"/>
          <w:shd w:val="clear" w:color="auto" w:fill="FFFFFF"/>
        </w:rPr>
        <w:t>, Namita Sinha, M Rosana Ponisio, Benjamin D Vincent, Helen Beaumont, Robert C Bucelli, Nupur Ghoshal, Erik S Musiek, John C Morris, Tammie LS Benzinger, Beau M Ances</w:t>
      </w:r>
      <w:r>
        <w:rPr>
          <w:rFonts w:ascii="Garamond" w:hAnsi="Garamond"/>
          <w:color w:val="000000" w:themeColor="text1"/>
          <w:sz w:val="22"/>
          <w:szCs w:val="22"/>
          <w:shd w:val="clear" w:color="auto" w:fill="FFFFFF"/>
        </w:rPr>
        <w:t>. [IC</w:t>
      </w:r>
      <w:r>
        <w:rPr>
          <w:rFonts w:ascii="Cambria Math" w:hAnsi="Cambria Math" w:cs="Cambria Math"/>
          <w:color w:val="000000" w:themeColor="text1"/>
          <w:sz w:val="22"/>
          <w:szCs w:val="22"/>
          <w:shd w:val="clear" w:color="auto" w:fill="FFFFFF"/>
        </w:rPr>
        <w:t>‐</w:t>
      </w:r>
      <w:r>
        <w:rPr>
          <w:rFonts w:ascii="Garamond" w:hAnsi="Garamond"/>
          <w:color w:val="000000" w:themeColor="text1"/>
          <w:sz w:val="22"/>
          <w:szCs w:val="22"/>
          <w:shd w:val="clear" w:color="auto" w:fill="FFFFFF"/>
        </w:rPr>
        <w:t>P</w:t>
      </w:r>
      <w:r>
        <w:rPr>
          <w:rFonts w:ascii="Cambria Math" w:hAnsi="Cambria Math" w:cs="Cambria Math"/>
          <w:color w:val="000000" w:themeColor="text1"/>
          <w:sz w:val="22"/>
          <w:szCs w:val="22"/>
          <w:shd w:val="clear" w:color="auto" w:fill="FFFFFF"/>
        </w:rPr>
        <w:t>‐</w:t>
      </w:r>
      <w:r>
        <w:rPr>
          <w:rFonts w:ascii="Garamond" w:hAnsi="Garamond"/>
          <w:color w:val="000000" w:themeColor="text1"/>
          <w:sz w:val="22"/>
          <w:szCs w:val="22"/>
          <w:shd w:val="clear" w:color="auto" w:fill="FFFFFF"/>
        </w:rPr>
        <w:t>180]: Flortaucipir Tau</w:t>
      </w:r>
      <w:r>
        <w:rPr>
          <w:rFonts w:ascii="Cambria Math" w:hAnsi="Cambria Math" w:cs="Cambria Math"/>
          <w:color w:val="000000" w:themeColor="text1"/>
          <w:sz w:val="22"/>
          <w:szCs w:val="22"/>
          <w:shd w:val="clear" w:color="auto" w:fill="FFFFFF"/>
        </w:rPr>
        <w:t>‐</w:t>
      </w:r>
      <w:r>
        <w:rPr>
          <w:rFonts w:ascii="Garamond" w:hAnsi="Garamond"/>
          <w:color w:val="000000" w:themeColor="text1"/>
          <w:sz w:val="22"/>
          <w:szCs w:val="22"/>
          <w:shd w:val="clear" w:color="auto" w:fill="FFFFFF"/>
        </w:rPr>
        <w:t>PET specificity is maintained in patients with pathologically confirmed Creutzfeldt</w:t>
      </w:r>
      <w:r>
        <w:rPr>
          <w:rFonts w:ascii="Cambria Math" w:hAnsi="Cambria Math" w:cs="Cambria Math"/>
          <w:color w:val="000000" w:themeColor="text1"/>
          <w:sz w:val="22"/>
          <w:szCs w:val="22"/>
          <w:shd w:val="clear" w:color="auto" w:fill="FFFFFF"/>
        </w:rPr>
        <w:t>‐</w:t>
      </w:r>
      <w:r>
        <w:rPr>
          <w:rFonts w:ascii="Garamond" w:hAnsi="Garamond"/>
          <w:color w:val="000000" w:themeColor="text1"/>
          <w:sz w:val="22"/>
          <w:szCs w:val="22"/>
          <w:shd w:val="clear" w:color="auto" w:fill="FFFFFF"/>
        </w:rPr>
        <w:t xml:space="preserve">Jakob Disease. </w:t>
      </w:r>
      <w:r>
        <w:rPr>
          <w:rFonts w:ascii="Garamond" w:hAnsi="Garamond"/>
          <w:i/>
          <w:iCs/>
          <w:color w:val="000000" w:themeColor="text1"/>
          <w:sz w:val="22"/>
          <w:szCs w:val="22"/>
          <w:shd w:val="clear" w:color="auto" w:fill="FFFFFF"/>
        </w:rPr>
        <w:t>Alzheimer’s &amp; Dementia 13, 7S part 2:134.</w:t>
      </w:r>
    </w:p>
    <w:p w14:paraId="75A8AE65" w14:textId="77777777" w:rsidR="00EB5DB9" w:rsidRPr="005E5116" w:rsidRDefault="00EB5DB9" w:rsidP="00FC2396">
      <w:pPr>
        <w:widowControl w:val="0"/>
        <w:autoSpaceDE w:val="0"/>
        <w:autoSpaceDN w:val="0"/>
        <w:adjustRightInd w:val="0"/>
        <w:snapToGrid w:val="0"/>
        <w:ind w:left="1440" w:hanging="1440"/>
        <w:rPr>
          <w:rFonts w:ascii="Garamond" w:hAnsi="Garamond"/>
          <w:color w:val="000000" w:themeColor="text1"/>
          <w:sz w:val="22"/>
          <w:szCs w:val="22"/>
        </w:rPr>
      </w:pPr>
    </w:p>
    <w:p w14:paraId="63373C7E" w14:textId="77777777" w:rsidR="00EB5DB9" w:rsidRPr="005E5116" w:rsidRDefault="00EB5DB9" w:rsidP="00FC2396">
      <w:pPr>
        <w:widowControl w:val="0"/>
        <w:autoSpaceDE w:val="0"/>
        <w:autoSpaceDN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2016</w:t>
        <w:tab/>
      </w:r>
      <w:r>
        <w:rPr>
          <w:rFonts w:ascii="Garamond" w:hAnsi="Garamond" w:cs="Arial"/>
          <w:color w:val="000000" w:themeColor="text1"/>
          <w:sz w:val="22"/>
          <w:szCs w:val="22"/>
          <w:shd w:val="clear" w:color="auto" w:fill="FFFFFF"/>
        </w:rPr>
        <w:t xml:space="preserve">Tanner Johanns, Chris Miller, Ian Dorward, Arie Perry, </w:t>
      </w:r>
      <w:r>
        <w:rPr>
          <w:rFonts w:ascii="Garamond" w:hAnsi="Garamond" w:cs="Arial"/>
          <w:b/>
          <w:bCs/>
          <w:color w:val="000000" w:themeColor="text1"/>
          <w:sz w:val="22"/>
          <w:szCs w:val="22"/>
          <w:shd w:val="clear" w:color="auto" w:fill="FFFFFF"/>
        </w:rPr>
        <w:t>Cole Ferguson</w:t>
      </w:r>
      <w:r>
        <w:rPr>
          <w:rFonts w:ascii="Garamond" w:hAnsi="Garamond" w:cs="Arial"/>
          <w:color w:val="000000" w:themeColor="text1"/>
          <w:sz w:val="22"/>
          <w:szCs w:val="22"/>
          <w:shd w:val="clear" w:color="auto" w:fill="FFFFFF"/>
        </w:rPr>
        <w:t>, Robert Schmidt, Sonika Dahiya, George Ansstas, Christina Tsien, Elaine Mardis, Gavin Dunn</w:t>
      </w:r>
      <w:r>
        <w:rPr>
          <w:rFonts w:ascii="Garamond" w:hAnsi="Garamond"/>
          <w:color w:val="000000" w:themeColor="text1"/>
          <w:sz w:val="22"/>
          <w:szCs w:val="22"/>
          <w:shd w:val="clear" w:color="auto" w:fill="FFFFFF"/>
        </w:rPr>
        <w:t xml:space="preserve">. Evolution of clonal architecture and neoantigen landscape in an ultramutated glioblastoma treated with immunotherapy: a case report of a patient with a germline POLE deficiency. </w:t>
      </w:r>
      <w:r>
        <w:rPr>
          <w:rFonts w:ascii="Garamond" w:hAnsi="Garamond"/>
          <w:i/>
          <w:iCs/>
          <w:color w:val="000000" w:themeColor="text1"/>
          <w:sz w:val="22"/>
          <w:szCs w:val="22"/>
          <w:shd w:val="clear" w:color="auto" w:fill="FFFFFF"/>
        </w:rPr>
        <w:t>Neuro-Oncology</w:t>
      </w:r>
      <w:r>
        <w:rPr>
          <w:rFonts w:ascii="Garamond" w:hAnsi="Garamond"/>
          <w:color w:val="000000" w:themeColor="text1"/>
          <w:sz w:val="22"/>
          <w:szCs w:val="22"/>
          <w:shd w:val="clear" w:color="auto" w:fill="FFFFFF"/>
        </w:rPr>
        <w:t xml:space="preserve"> </w:t>
      </w:r>
      <w:r>
        <w:rPr>
          <w:rFonts w:ascii="Garamond" w:hAnsi="Garamond"/>
          <w:b/>
          <w:bCs/>
          <w:color w:val="000000" w:themeColor="text1"/>
          <w:sz w:val="22"/>
          <w:szCs w:val="22"/>
          <w:shd w:val="clear" w:color="auto" w:fill="FFFFFF"/>
        </w:rPr>
        <w:lastRenderedPageBreak/>
        <w:t>18</w:t>
      </w:r>
      <w:r>
        <w:rPr>
          <w:rFonts w:ascii="Garamond" w:hAnsi="Garamond"/>
          <w:color w:val="000000" w:themeColor="text1"/>
          <w:sz w:val="22"/>
          <w:szCs w:val="22"/>
          <w:shd w:val="clear" w:color="auto" w:fill="FFFFFF"/>
        </w:rPr>
        <w:t>:26</w:t>
      </w:r>
    </w:p>
    <w:p w14:paraId="5918ABE0" w14:textId="77777777" w:rsidR="00EB5DB9" w:rsidRPr="005E5116" w:rsidRDefault="00EB5DB9" w:rsidP="00FC2396">
      <w:pPr>
        <w:widowControl w:val="0"/>
        <w:autoSpaceDE w:val="0"/>
        <w:autoSpaceDN w:val="0"/>
        <w:adjustRightInd w:val="0"/>
        <w:snapToGrid w:val="0"/>
        <w:ind w:left="1440" w:hanging="1440"/>
        <w:rPr>
          <w:rFonts w:ascii="Garamond" w:hAnsi="Garamond"/>
          <w:color w:val="000000" w:themeColor="text1"/>
          <w:sz w:val="22"/>
          <w:szCs w:val="22"/>
        </w:rPr>
      </w:pPr>
    </w:p>
    <w:p w14:paraId="2286A51E" w14:textId="77777777" w:rsidR="00EB5DB9" w:rsidRPr="005E5116" w:rsidRDefault="00EB5DB9" w:rsidP="00FC2396">
      <w:pPr>
        <w:widowControl w:val="0"/>
        <w:autoSpaceDE w:val="0"/>
        <w:autoSpaceDN w:val="0"/>
        <w:adjustRightInd w:val="0"/>
        <w:snapToGrid w:val="0"/>
        <w:ind w:left="1440" w:hanging="1440"/>
        <w:rPr>
          <w:rFonts w:ascii="Garamond" w:hAnsi="Garamond"/>
          <w:color w:val="000000" w:themeColor="text1"/>
          <w:sz w:val="22"/>
          <w:szCs w:val="22"/>
          <w:shd w:val="clear" w:color="auto" w:fill="FFFFFF"/>
        </w:rPr>
      </w:pPr>
      <w:r>
        <w:rPr>
          <w:rFonts w:ascii="Garamond" w:hAnsi="Garamond"/>
          <w:color w:val="000000" w:themeColor="text1"/>
          <w:sz w:val="22"/>
          <w:szCs w:val="22"/>
        </w:rPr>
        <w:t>2015</w:t>
        <w:tab/>
      </w:r>
      <w:r>
        <w:rPr>
          <w:rFonts w:ascii="Garamond" w:hAnsi="Garamond" w:cs="Arial"/>
          <w:b/>
          <w:bCs/>
          <w:color w:val="000000" w:themeColor="text1"/>
          <w:sz w:val="22"/>
          <w:szCs w:val="22"/>
          <w:shd w:val="clear" w:color="auto" w:fill="FFFFFF"/>
        </w:rPr>
        <w:t>C Ferguson</w:t>
      </w:r>
      <w:r>
        <w:rPr>
          <w:rFonts w:ascii="Garamond" w:hAnsi="Garamond" w:cs="Arial"/>
          <w:color w:val="000000" w:themeColor="text1"/>
          <w:sz w:val="22"/>
          <w:szCs w:val="22"/>
          <w:shd w:val="clear" w:color="auto" w:fill="FFFFFF"/>
        </w:rPr>
        <w:t>, K Schwetye, J Luo, S Dahiya</w:t>
      </w:r>
      <w:r>
        <w:rPr>
          <w:rFonts w:ascii="Garamond" w:hAnsi="Garamond"/>
          <w:color w:val="000000" w:themeColor="text1"/>
          <w:sz w:val="22"/>
          <w:szCs w:val="22"/>
          <w:shd w:val="clear" w:color="auto" w:fill="FFFFFF"/>
        </w:rPr>
        <w:t xml:space="preserve">. Analysis of TCGA gene expression data set in glioblastoma tumors that harbor mutation of EGFR or BRAF. </w:t>
      </w:r>
      <w:r>
        <w:rPr>
          <w:rFonts w:ascii="Garamond" w:hAnsi="Garamond"/>
          <w:i/>
          <w:iCs/>
          <w:color w:val="000000" w:themeColor="text1"/>
          <w:sz w:val="22"/>
          <w:szCs w:val="22"/>
        </w:rPr>
        <w:t xml:space="preserve">Journal of Neuropathology &amp; Experimental Neurology </w:t>
      </w:r>
      <w:r>
        <w:rPr>
          <w:rFonts w:ascii="Garamond" w:hAnsi="Garamond"/>
          <w:color w:val="000000" w:themeColor="text1"/>
          <w:sz w:val="22"/>
          <w:szCs w:val="22"/>
        </w:rPr>
        <w:t>74(6), 636-7</w:t>
      </w:r>
    </w:p>
    <w:p w14:paraId="2279233A" w14:textId="77777777" w:rsidR="00EB5DB9" w:rsidRPr="005E5116" w:rsidRDefault="00EB5DB9" w:rsidP="00FC2396">
      <w:pPr>
        <w:widowControl w:val="0"/>
        <w:autoSpaceDE w:val="0"/>
        <w:autoSpaceDN w:val="0"/>
        <w:adjustRightInd w:val="0"/>
        <w:snapToGrid w:val="0"/>
        <w:ind w:left="1440" w:hanging="1440"/>
        <w:rPr>
          <w:rFonts w:ascii="Garamond" w:hAnsi="Garamond"/>
          <w:color w:val="000000" w:themeColor="text1"/>
          <w:sz w:val="22"/>
          <w:szCs w:val="22"/>
          <w:shd w:val="clear" w:color="auto" w:fill="FFFFFF"/>
        </w:rPr>
      </w:pPr>
    </w:p>
    <w:p w14:paraId="1C492BCF" w14:textId="77777777" w:rsidR="00EB5DB9" w:rsidRPr="005E5116" w:rsidRDefault="00EB5DB9" w:rsidP="00FC2396">
      <w:pPr>
        <w:widowControl w:val="0"/>
        <w:autoSpaceDE w:val="0"/>
        <w:autoSpaceDN w:val="0"/>
        <w:adjustRightInd w:val="0"/>
        <w:snapToGrid w:val="0"/>
        <w:ind w:left="1440" w:hanging="1440"/>
        <w:rPr>
          <w:rFonts w:ascii="Garamond" w:hAnsi="Garamond"/>
          <w:color w:val="000000" w:themeColor="text1"/>
          <w:sz w:val="22"/>
          <w:szCs w:val="22"/>
          <w:shd w:val="clear" w:color="auto" w:fill="FFFFFF"/>
        </w:rPr>
      </w:pPr>
      <w:r>
        <w:rPr>
          <w:rFonts w:ascii="Garamond" w:hAnsi="Garamond"/>
          <w:color w:val="000000" w:themeColor="text1"/>
          <w:sz w:val="22"/>
          <w:szCs w:val="22"/>
          <w:shd w:val="clear" w:color="auto" w:fill="FFFFFF"/>
        </w:rPr>
        <w:t>2011</w:t>
        <w:tab/>
      </w:r>
      <w:r>
        <w:rPr>
          <w:rFonts w:ascii="Garamond" w:hAnsi="Garamond" w:cs="Arial"/>
          <w:color w:val="000000" w:themeColor="text1"/>
          <w:sz w:val="22"/>
          <w:szCs w:val="22"/>
          <w:shd w:val="clear" w:color="auto" w:fill="FFFFFF"/>
        </w:rPr>
        <w:t xml:space="preserve">Y Zhang, A McCartney, S Zolov, </w:t>
      </w:r>
      <w:r>
        <w:rPr>
          <w:rFonts w:ascii="Garamond" w:hAnsi="Garamond" w:cs="Arial"/>
          <w:b/>
          <w:bCs/>
          <w:color w:val="000000" w:themeColor="text1"/>
          <w:sz w:val="22"/>
          <w:szCs w:val="22"/>
          <w:shd w:val="clear" w:color="auto" w:fill="FFFFFF"/>
        </w:rPr>
        <w:t>C Ferguson</w:t>
      </w:r>
      <w:r>
        <w:rPr>
          <w:rFonts w:ascii="Garamond" w:hAnsi="Garamond" w:cs="Arial"/>
          <w:color w:val="000000" w:themeColor="text1"/>
          <w:sz w:val="22"/>
          <w:szCs w:val="22"/>
          <w:shd w:val="clear" w:color="auto" w:fill="FFFFFF"/>
        </w:rPr>
        <w:t>, M Meisler, M Sutton, L Weisman</w:t>
      </w:r>
      <w:r>
        <w:rPr>
          <w:rFonts w:ascii="Garamond" w:hAnsi="Garamond"/>
          <w:color w:val="000000" w:themeColor="text1"/>
          <w:sz w:val="22"/>
          <w:szCs w:val="22"/>
          <w:shd w:val="clear" w:color="auto" w:fill="FFFFFF"/>
        </w:rPr>
        <w:t xml:space="preserve">. VAC14, a Protein that Regulates the Phosphoinositide PI (3, 5) P2, Localizes to Synapses and Regulates Synaptic Function. </w:t>
      </w:r>
      <w:r>
        <w:rPr>
          <w:rFonts w:ascii="Garamond" w:hAnsi="Garamond"/>
          <w:i/>
          <w:iCs/>
          <w:color w:val="000000" w:themeColor="text1"/>
          <w:sz w:val="22"/>
          <w:szCs w:val="22"/>
          <w:shd w:val="clear" w:color="auto" w:fill="FFFFFF"/>
        </w:rPr>
        <w:t>Molecular Biology of the Cell</w:t>
      </w:r>
      <w:r>
        <w:rPr>
          <w:rFonts w:ascii="Garamond" w:hAnsi="Garamond"/>
          <w:color w:val="000000" w:themeColor="text1"/>
          <w:sz w:val="22"/>
          <w:szCs w:val="22"/>
          <w:shd w:val="clear" w:color="auto" w:fill="FFFFFF"/>
        </w:rPr>
        <w:t xml:space="preserve"> Vol. 22.</w:t>
      </w:r>
    </w:p>
    <w:p w14:paraId="3E225F78" w14:textId="77777777" w:rsidR="00EB5DB9" w:rsidRPr="005E5116" w:rsidRDefault="00EB5DB9" w:rsidP="00FC2396">
      <w:pPr>
        <w:widowControl w:val="0"/>
        <w:autoSpaceDE w:val="0"/>
        <w:autoSpaceDN w:val="0"/>
        <w:adjustRightInd w:val="0"/>
        <w:snapToGrid w:val="0"/>
        <w:ind w:left="1440" w:hanging="1440"/>
        <w:rPr>
          <w:rFonts w:ascii="Garamond" w:hAnsi="Garamond"/>
          <w:color w:val="000000" w:themeColor="text1"/>
          <w:sz w:val="22"/>
          <w:szCs w:val="22"/>
        </w:rPr>
      </w:pPr>
    </w:p>
    <w:p w14:paraId="47B54C12" w14:textId="77777777" w:rsidR="000A2E4C" w:rsidRPr="005E5116" w:rsidRDefault="000A2E4C" w:rsidP="00FC2396">
      <w:pPr>
        <w:widowControl w:val="0"/>
        <w:autoSpaceDE w:val="0"/>
        <w:autoSpaceDN w:val="0"/>
        <w:adjustRightInd w:val="0"/>
        <w:snapToGrid w:val="0"/>
        <w:ind w:left="1440" w:hanging="1440"/>
        <w:rPr>
          <w:rFonts w:ascii="Garamond" w:hAnsi="Garamond"/>
          <w:color w:val="000000" w:themeColor="text1"/>
          <w:sz w:val="22"/>
          <w:szCs w:val="22"/>
          <w:shd w:val="clear" w:color="auto" w:fill="FFFFFF"/>
        </w:rPr>
      </w:pPr>
      <w:r>
        <w:rPr>
          <w:rFonts w:ascii="Garamond" w:hAnsi="Garamond"/>
          <w:color w:val="000000" w:themeColor="text1"/>
          <w:sz w:val="22"/>
          <w:szCs w:val="22"/>
        </w:rPr>
        <w:t>2005</w:t>
        <w:tab/>
      </w:r>
      <w:r>
        <w:rPr>
          <w:rFonts w:ascii="Garamond" w:hAnsi="Garamond" w:cs="Arial"/>
          <w:color w:val="000000" w:themeColor="text1"/>
          <w:sz w:val="22"/>
          <w:szCs w:val="22"/>
          <w:shd w:val="clear" w:color="auto" w:fill="FFFFFF"/>
        </w:rPr>
        <w:t xml:space="preserve">Ruth Seggewiss, Stefania Pittaluga, Rima Adler, </w:t>
      </w:r>
      <w:r>
        <w:rPr>
          <w:rFonts w:ascii="Garamond" w:hAnsi="Garamond" w:cs="Arial"/>
          <w:b/>
          <w:bCs/>
          <w:color w:val="000000" w:themeColor="text1"/>
          <w:sz w:val="22"/>
          <w:szCs w:val="22"/>
          <w:shd w:val="clear" w:color="auto" w:fill="FFFFFF"/>
        </w:rPr>
        <w:t>Cole Ferguson</w:t>
      </w:r>
      <w:r>
        <w:rPr>
          <w:rFonts w:ascii="Garamond" w:hAnsi="Garamond" w:cs="Arial"/>
          <w:color w:val="000000" w:themeColor="text1"/>
          <w:sz w:val="22"/>
          <w:szCs w:val="22"/>
          <w:shd w:val="clear" w:color="auto" w:fill="FFFFFF"/>
        </w:rPr>
        <w:t>, Elio F Vanin, Patrick F Kelly, Robert E Donahue, Brian P Sorrentino, Arthur W Nienhuis, Cynthia E Dunbar</w:t>
      </w:r>
      <w:r>
        <w:rPr>
          <w:rFonts w:ascii="Garamond" w:hAnsi="Garamond"/>
          <w:color w:val="000000" w:themeColor="text1"/>
          <w:sz w:val="22"/>
          <w:szCs w:val="22"/>
          <w:shd w:val="clear" w:color="auto" w:fill="FFFFFF"/>
        </w:rPr>
        <w:t xml:space="preserve">. 387. Myeloid sarcoma assocaited with gene marking of hematopoietic stem cells in a rhesus macaque. </w:t>
      </w:r>
      <w:r>
        <w:rPr>
          <w:rFonts w:ascii="Garamond" w:hAnsi="Garamond"/>
          <w:i/>
          <w:iCs/>
          <w:color w:val="000000" w:themeColor="text1"/>
          <w:sz w:val="22"/>
          <w:szCs w:val="22"/>
          <w:shd w:val="clear" w:color="auto" w:fill="FFFFFF"/>
        </w:rPr>
        <w:t>Molecular Therapy</w:t>
      </w:r>
      <w:r>
        <w:rPr>
          <w:rFonts w:ascii="Garamond" w:hAnsi="Garamond"/>
          <w:color w:val="000000" w:themeColor="text1"/>
          <w:sz w:val="22"/>
          <w:szCs w:val="22"/>
          <w:shd w:val="clear" w:color="auto" w:fill="FFFFFF"/>
        </w:rPr>
        <w:t xml:space="preserve"> 11:150 </w:t>
      </w:r>
    </w:p>
    <w:p w14:paraId="11342157" w14:textId="77777777" w:rsidR="00B37B65" w:rsidRPr="005E5116" w:rsidRDefault="00B37B65" w:rsidP="00FC2396">
      <w:pPr>
        <w:widowControl w:val="0"/>
        <w:autoSpaceDE w:val="0"/>
        <w:autoSpaceDN w:val="0"/>
        <w:adjustRightInd w:val="0"/>
        <w:snapToGrid w:val="0"/>
        <w:ind w:left="1440" w:hanging="1440"/>
        <w:rPr>
          <w:rFonts w:ascii="Garamond" w:hAnsi="Garamond"/>
          <w:color w:val="000000" w:themeColor="text1"/>
          <w:sz w:val="22"/>
          <w:szCs w:val="22"/>
          <w:shd w:val="clear" w:color="auto" w:fill="FFFFFF"/>
        </w:rPr>
      </w:pPr>
    </w:p>
    <w:p w14:paraId="17EFAF12" w14:textId="77777777" w:rsidR="00B37B65" w:rsidRPr="005E5116" w:rsidRDefault="00B37B65" w:rsidP="00FC2396">
      <w:pPr>
        <w:widowControl w:val="0"/>
        <w:autoSpaceDE w:val="0"/>
        <w:autoSpaceDN w:val="0"/>
        <w:adjustRightInd w:val="0"/>
        <w:snapToGrid w:val="0"/>
        <w:ind w:left="1440" w:hanging="1440"/>
        <w:rPr>
          <w:rFonts w:ascii="Garamond" w:hAnsi="Garamond"/>
          <w:color w:val="000000" w:themeColor="text1"/>
          <w:sz w:val="22"/>
          <w:szCs w:val="22"/>
          <w:shd w:val="clear" w:color="auto" w:fill="FFFFFF"/>
        </w:rPr>
      </w:pPr>
      <w:r>
        <w:rPr>
          <w:rFonts w:ascii="Garamond" w:hAnsi="Garamond"/>
          <w:color w:val="000000" w:themeColor="text1"/>
          <w:sz w:val="22"/>
          <w:szCs w:val="22"/>
          <w:shd w:val="clear" w:color="auto" w:fill="FFFFFF"/>
        </w:rPr>
        <w:tab/>
      </w:r>
      <w:r>
        <w:rPr>
          <w:rFonts w:ascii="Garamond" w:hAnsi="Garamond" w:cs="Arial"/>
          <w:color w:val="000000" w:themeColor="text1"/>
          <w:sz w:val="22"/>
          <w:szCs w:val="22"/>
          <w:shd w:val="clear" w:color="auto" w:fill="FFFFFF"/>
        </w:rPr>
        <w:t xml:space="preserve">B Calmels, </w:t>
      </w:r>
      <w:r>
        <w:rPr>
          <w:rFonts w:ascii="Garamond" w:hAnsi="Garamond" w:cs="Arial"/>
          <w:b/>
          <w:bCs/>
          <w:color w:val="000000" w:themeColor="text1"/>
          <w:sz w:val="22"/>
          <w:szCs w:val="22"/>
          <w:shd w:val="clear" w:color="auto" w:fill="FFFFFF"/>
        </w:rPr>
        <w:t>C Ferguson</w:t>
      </w:r>
      <w:r>
        <w:rPr>
          <w:rFonts w:ascii="Garamond" w:hAnsi="Garamond" w:cs="Arial"/>
          <w:color w:val="000000" w:themeColor="text1"/>
          <w:sz w:val="22"/>
          <w:szCs w:val="22"/>
          <w:shd w:val="clear" w:color="auto" w:fill="FFFFFF"/>
        </w:rPr>
        <w:t>, R Adler, S Sellers, C Dunbar</w:t>
      </w:r>
      <w:r>
        <w:rPr>
          <w:rFonts w:ascii="Garamond" w:hAnsi="Garamond"/>
          <w:color w:val="000000" w:themeColor="text1"/>
          <w:sz w:val="22"/>
          <w:szCs w:val="22"/>
          <w:shd w:val="clear" w:color="auto" w:fill="FFFFFF"/>
        </w:rPr>
        <w:t xml:space="preserve">. Recurrent retroviral vector integration at the MDS1-EVI1 locus in rhesus long-term repopulating haematopoietic stem cells. </w:t>
      </w:r>
      <w:r>
        <w:rPr>
          <w:rFonts w:ascii="Garamond" w:hAnsi="Garamond"/>
          <w:i/>
          <w:iCs/>
          <w:color w:val="000000" w:themeColor="text1"/>
          <w:sz w:val="22"/>
          <w:szCs w:val="22"/>
          <w:shd w:val="clear" w:color="auto" w:fill="FFFFFF"/>
        </w:rPr>
        <w:t>Bone Marrow Transplantation</w:t>
      </w:r>
      <w:r>
        <w:rPr>
          <w:rFonts w:ascii="Garamond" w:hAnsi="Garamond" w:cs="Arial"/>
          <w:color w:val="000000" w:themeColor="text1"/>
          <w:sz w:val="22"/>
          <w:szCs w:val="22"/>
          <w:shd w:val="clear" w:color="auto" w:fill="FFFFFF"/>
        </w:rPr>
        <w:t xml:space="preserve"> 35, S17-S17</w:t>
      </w:r>
    </w:p>
    <w:p w14:paraId="611BFC4F" w14:textId="77777777" w:rsidR="000A2E4C" w:rsidRPr="005E5116" w:rsidRDefault="000A2E4C" w:rsidP="00FC2396">
      <w:pPr>
        <w:widowControl w:val="0"/>
        <w:autoSpaceDE w:val="0"/>
        <w:autoSpaceDN w:val="0"/>
        <w:adjustRightInd w:val="0"/>
        <w:snapToGrid w:val="0"/>
        <w:ind w:left="1440" w:hanging="1440"/>
        <w:rPr>
          <w:rFonts w:ascii="Garamond" w:hAnsi="Garamond"/>
          <w:i/>
          <w:iCs/>
          <w:color w:val="000000" w:themeColor="text1"/>
          <w:sz w:val="22"/>
          <w:szCs w:val="22"/>
          <w:shd w:val="clear" w:color="auto" w:fill="FFFFFF"/>
        </w:rPr>
      </w:pPr>
    </w:p>
    <w:p w14:paraId="09AB5A70" w14:textId="77777777" w:rsidR="000A2E4C" w:rsidRPr="005E5116" w:rsidRDefault="000A2E4C" w:rsidP="00FC2396">
      <w:pPr>
        <w:widowControl w:val="0"/>
        <w:autoSpaceDE w:val="0"/>
        <w:autoSpaceDN w:val="0"/>
        <w:adjustRightInd w:val="0"/>
        <w:snapToGrid w:val="0"/>
        <w:ind w:left="1440" w:hanging="1440"/>
        <w:rPr>
          <w:rFonts w:ascii="Garamond" w:hAnsi="Garamond"/>
          <w:i/>
          <w:iCs/>
          <w:color w:val="000000" w:themeColor="text1"/>
          <w:sz w:val="22"/>
          <w:szCs w:val="22"/>
          <w:shd w:val="clear" w:color="auto" w:fill="FFFFFF"/>
        </w:rPr>
      </w:pPr>
      <w:r>
        <w:rPr>
          <w:rFonts w:ascii="Garamond" w:hAnsi="Garamond"/>
          <w:color w:val="000000" w:themeColor="text1"/>
          <w:sz w:val="22"/>
          <w:szCs w:val="22"/>
          <w:shd w:val="clear" w:color="auto" w:fill="FFFFFF"/>
        </w:rPr>
        <w:t>2004</w:t>
        <w:tab/>
      </w:r>
      <w:r>
        <w:rPr>
          <w:rFonts w:ascii="Garamond" w:hAnsi="Garamond" w:cs="Arial"/>
          <w:color w:val="000000" w:themeColor="text1"/>
          <w:sz w:val="22"/>
          <w:szCs w:val="22"/>
          <w:shd w:val="clear" w:color="auto" w:fill="FFFFFF"/>
        </w:rPr>
        <w:t xml:space="preserve">Rima L Adler, Peiman Hematti, Boris Calmels, </w:t>
      </w:r>
      <w:r>
        <w:rPr>
          <w:rFonts w:ascii="Garamond" w:hAnsi="Garamond" w:cs="Arial"/>
          <w:b/>
          <w:bCs/>
          <w:color w:val="000000" w:themeColor="text1"/>
          <w:sz w:val="22"/>
          <w:szCs w:val="22"/>
          <w:shd w:val="clear" w:color="auto" w:fill="FFFFFF"/>
        </w:rPr>
        <w:t>Cole J Ferguson</w:t>
      </w:r>
      <w:r>
        <w:rPr>
          <w:rFonts w:ascii="Garamond" w:hAnsi="Garamond" w:cs="Arial"/>
          <w:color w:val="000000" w:themeColor="text1"/>
          <w:sz w:val="22"/>
          <w:szCs w:val="22"/>
          <w:shd w:val="clear" w:color="auto" w:fill="FFFFFF"/>
        </w:rPr>
        <w:t>, Keyvan Keyvanfar, Colin Wu, Dean Follmann, Cynthia E Dunbar</w:t>
      </w:r>
      <w:r>
        <w:rPr>
          <w:rFonts w:ascii="Garamond" w:hAnsi="Garamond"/>
          <w:color w:val="000000" w:themeColor="text1"/>
          <w:sz w:val="22"/>
          <w:szCs w:val="22"/>
          <w:shd w:val="clear" w:color="auto" w:fill="FFFFFF"/>
        </w:rPr>
        <w:t xml:space="preserve">. Analysis of Clonal Contributions to T Lymphoid and Myeloid Lineages during Early Hematopoiesis Following Autologous Transplantation in the Rhesus Macaque. </w:t>
      </w:r>
      <w:r>
        <w:rPr>
          <w:rFonts w:ascii="Garamond" w:hAnsi="Garamond"/>
          <w:i/>
          <w:iCs/>
          <w:color w:val="000000" w:themeColor="text1"/>
          <w:sz w:val="22"/>
          <w:szCs w:val="22"/>
          <w:shd w:val="clear" w:color="auto" w:fill="FFFFFF"/>
        </w:rPr>
        <w:t>Blood</w:t>
      </w:r>
      <w:r>
        <w:rPr>
          <w:rFonts w:ascii="Garamond" w:hAnsi="Garamond"/>
          <w:color w:val="000000" w:themeColor="text1"/>
          <w:sz w:val="22"/>
          <w:szCs w:val="22"/>
          <w:shd w:val="clear" w:color="auto" w:fill="FFFFFF"/>
        </w:rPr>
        <w:t xml:space="preserve"> 104(11):2672 </w:t>
      </w:r>
    </w:p>
    <w:p w14:paraId="0DB93835" w14:textId="77777777" w:rsidR="0009748E" w:rsidRPr="005E5116" w:rsidRDefault="0009748E" w:rsidP="00FC2396">
      <w:pPr>
        <w:widowControl w:val="0"/>
        <w:autoSpaceDE w:val="0"/>
        <w:autoSpaceDN w:val="0"/>
        <w:adjustRightInd w:val="0"/>
        <w:snapToGrid w:val="0"/>
        <w:ind w:left="1440" w:hanging="1440"/>
        <w:rPr>
          <w:rFonts w:ascii="Garamond" w:hAnsi="Garamond"/>
          <w:color w:val="000000" w:themeColor="text1"/>
          <w:sz w:val="22"/>
          <w:szCs w:val="22"/>
          <w:shd w:val="clear" w:color="auto" w:fill="FFFFFF"/>
        </w:rPr>
      </w:pPr>
    </w:p>
    <w:p w14:paraId="15AE019A" w14:textId="77777777" w:rsidR="0009748E" w:rsidRPr="005E5116" w:rsidRDefault="0009748E" w:rsidP="00FC2396">
      <w:pPr>
        <w:widowControl w:val="0"/>
        <w:autoSpaceDE w:val="0"/>
        <w:autoSpaceDN w:val="0"/>
        <w:adjustRightInd w:val="0"/>
        <w:snapToGrid w:val="0"/>
        <w:ind w:left="1440" w:hanging="1440"/>
        <w:rPr>
          <w:rFonts w:ascii="Garamond" w:hAnsi="Garamond"/>
          <w:color w:val="000000" w:themeColor="text1"/>
          <w:sz w:val="22"/>
          <w:szCs w:val="22"/>
          <w:shd w:val="clear" w:color="auto" w:fill="FFFFFF"/>
        </w:rPr>
      </w:pPr>
      <w:r>
        <w:rPr>
          <w:rFonts w:ascii="Garamond" w:hAnsi="Garamond"/>
          <w:color w:val="000000" w:themeColor="text1"/>
          <w:sz w:val="22"/>
          <w:szCs w:val="22"/>
          <w:shd w:val="clear" w:color="auto" w:fill="FFFFFF"/>
        </w:rPr>
        <w:tab/>
      </w:r>
      <w:r>
        <w:rPr>
          <w:rFonts w:ascii="Garamond" w:hAnsi="Garamond" w:cs="Arial"/>
          <w:color w:val="000000" w:themeColor="text1"/>
          <w:sz w:val="22"/>
          <w:szCs w:val="22"/>
          <w:shd w:val="clear" w:color="auto" w:fill="FFFFFF"/>
        </w:rPr>
        <w:t xml:space="preserve">Boris Calmels, </w:t>
      </w:r>
      <w:r>
        <w:rPr>
          <w:rFonts w:ascii="Garamond" w:hAnsi="Garamond" w:cs="Arial"/>
          <w:b/>
          <w:bCs/>
          <w:color w:val="000000" w:themeColor="text1"/>
          <w:sz w:val="22"/>
          <w:szCs w:val="22"/>
          <w:shd w:val="clear" w:color="auto" w:fill="FFFFFF"/>
        </w:rPr>
        <w:t>Cole Ferguson</w:t>
      </w:r>
      <w:r>
        <w:rPr>
          <w:rFonts w:ascii="Garamond" w:hAnsi="Garamond" w:cs="Arial"/>
          <w:color w:val="000000" w:themeColor="text1"/>
          <w:sz w:val="22"/>
          <w:szCs w:val="22"/>
          <w:shd w:val="clear" w:color="auto" w:fill="FFFFFF"/>
        </w:rPr>
        <w:t>, Rima Adler, Stephanie Sellers, Mikko Laukkanen, Peiman Hematti, Robert Donahue, Cynthia Dunbar</w:t>
      </w:r>
      <w:r>
        <w:rPr>
          <w:rFonts w:ascii="Garamond" w:hAnsi="Garamond"/>
          <w:color w:val="000000" w:themeColor="text1"/>
          <w:sz w:val="22"/>
          <w:szCs w:val="22"/>
          <w:shd w:val="clear" w:color="auto" w:fill="FFFFFF"/>
        </w:rPr>
        <w:t xml:space="preserve">. Recurrent retroviral vector integration at the MDS1-EVI1 locus in Rhesus long-term repopulating haematopoietic stem cells. </w:t>
      </w:r>
      <w:r>
        <w:rPr>
          <w:rFonts w:ascii="Garamond" w:hAnsi="Garamond"/>
          <w:i/>
          <w:iCs/>
          <w:color w:val="000000" w:themeColor="text1"/>
          <w:sz w:val="22"/>
          <w:szCs w:val="22"/>
          <w:shd w:val="clear" w:color="auto" w:fill="FFFFFF"/>
        </w:rPr>
        <w:t>Blood</w:t>
      </w:r>
      <w:r>
        <w:rPr>
          <w:rFonts w:ascii="Garamond" w:hAnsi="Garamond"/>
          <w:color w:val="000000" w:themeColor="text1"/>
          <w:sz w:val="22"/>
          <w:szCs w:val="22"/>
          <w:shd w:val="clear" w:color="auto" w:fill="FFFFFF"/>
        </w:rPr>
        <w:t>, 104(11):292.</w:t>
      </w:r>
    </w:p>
    <w:p w14:paraId="4F803B33" w14:textId="77777777" w:rsidR="00220D40" w:rsidRPr="005E5116" w:rsidRDefault="00220D40" w:rsidP="00FC2396">
      <w:pPr>
        <w:widowControl w:val="0"/>
        <w:adjustRightInd w:val="0"/>
        <w:snapToGrid w:val="0"/>
        <w:rPr>
          <w:rFonts w:ascii="Garamond" w:hAnsi="Garamond"/>
          <w:b/>
          <w:color w:val="000000" w:themeColor="text1"/>
          <w:sz w:val="22"/>
          <w:szCs w:val="22"/>
        </w:rPr>
      </w:pPr>
    </w:p>
    <w:p w14:paraId="056BED98" w14:textId="77777777" w:rsidR="00220D40" w:rsidRPr="005E5116" w:rsidRDefault="00220D40" w:rsidP="00FC2396">
      <w:pPr>
        <w:widowControl w:val="0"/>
        <w:adjustRightInd w:val="0"/>
        <w:snapToGrid w:val="0"/>
        <w:rPr>
          <w:rFonts w:ascii="Garamond" w:hAnsi="Garamond"/>
          <w:b/>
          <w:color w:val="000000" w:themeColor="text1"/>
          <w:sz w:val="22"/>
          <w:szCs w:val="22"/>
        </w:rPr>
      </w:pPr>
    </w:p>
    <w:p w14:paraId="1886A06F" w14:textId="77777777" w:rsidR="00E45382" w:rsidRPr="005E5116" w:rsidRDefault="008E1336" w:rsidP="00FC2396">
      <w:pPr>
        <w:widowControl w:val="0"/>
        <w:adjustRightInd w:val="0"/>
        <w:snapToGrid w:val="0"/>
        <w:rPr>
          <w:rFonts w:ascii="Garamond" w:hAnsi="Garamond"/>
          <w:b/>
          <w:color w:val="000000" w:themeColor="text1"/>
          <w:sz w:val="22"/>
          <w:szCs w:val="22"/>
        </w:rPr>
      </w:pPr>
      <w:r>
        <w:rPr>
          <w:rFonts w:ascii="Garamond" w:hAnsi="Garamond"/>
          <w:b/>
          <w:color w:val="000000" w:themeColor="text1"/>
          <w:sz w:val="22"/>
          <w:szCs w:val="22"/>
        </w:rPr>
        <w:t xml:space="preserve">RESEARCH SUPPORT </w:t>
      </w:r>
    </w:p>
    <w:p w14:paraId="7FC58F59" w14:textId="77777777" w:rsidR="001F5756" w:rsidRPr="005E5116" w:rsidRDefault="001F5756" w:rsidP="00FC2396">
      <w:pPr>
        <w:widowControl w:val="0"/>
        <w:adjustRightInd w:val="0"/>
        <w:snapToGrid w:val="0"/>
        <w:ind w:left="1440" w:hanging="1440"/>
        <w:outlineLvl w:val="0"/>
        <w:rPr>
          <w:rFonts w:ascii="Garamond" w:hAnsi="Garamond"/>
          <w:color w:val="000000" w:themeColor="text1"/>
          <w:sz w:val="22"/>
          <w:szCs w:val="22"/>
        </w:rPr>
      </w:pPr>
    </w:p>
    <w:p w14:paraId="59193F0B" w14:textId="77777777" w:rsidR="008E1336" w:rsidRPr="005E5116" w:rsidRDefault="008E1336" w:rsidP="00FC2396">
      <w:pPr>
        <w:widowControl w:val="0"/>
        <w:adjustRightInd w:val="0"/>
        <w:snapToGrid w:val="0"/>
        <w:ind w:left="1440" w:hanging="1440"/>
        <w:outlineLvl w:val="0"/>
        <w:rPr>
          <w:rFonts w:ascii="Garamond" w:hAnsi="Garamond"/>
          <w:i/>
          <w:iCs/>
          <w:color w:val="000000" w:themeColor="text1"/>
          <w:sz w:val="22"/>
          <w:szCs w:val="22"/>
        </w:rPr>
      </w:pPr>
      <w:r>
        <w:rPr>
          <w:rFonts w:ascii="Garamond" w:hAnsi="Garamond"/>
          <w:i/>
          <w:iCs/>
          <w:color w:val="000000" w:themeColor="text1"/>
          <w:sz w:val="22"/>
          <w:szCs w:val="22"/>
        </w:rPr>
        <w:t>Ongoing</w:t>
      </w:r>
    </w:p>
    <w:p w14:paraId="3894709F" w14:textId="77777777" w:rsidR="00DD7E24" w:rsidRPr="005E5116" w:rsidRDefault="00DD7E24" w:rsidP="00FC2396">
      <w:pPr>
        <w:widowControl w:val="0"/>
        <w:adjustRightInd w:val="0"/>
        <w:snapToGrid w:val="0"/>
        <w:ind w:left="1440" w:hanging="1440"/>
        <w:outlineLvl w:val="0"/>
        <w:rPr>
          <w:rFonts w:ascii="Garamond" w:hAnsi="Garamond"/>
          <w:i/>
          <w:iCs/>
          <w:color w:val="000000" w:themeColor="text1"/>
          <w:sz w:val="22"/>
          <w:szCs w:val="22"/>
        </w:rPr>
      </w:pPr>
    </w:p>
    <w:p w14:paraId="31B1659F" w14:textId="77777777" w:rsidR="00DD7E24" w:rsidRPr="005E5116" w:rsidRDefault="00DD7E24" w:rsidP="00FC2396">
      <w:pPr>
        <w:widowControl w:val="0"/>
        <w:adjustRightInd w:val="0"/>
        <w:snapToGrid w:val="0"/>
        <w:ind w:left="1440" w:hanging="1440"/>
        <w:outlineLvl w:val="0"/>
        <w:rPr>
          <w:rFonts w:ascii="Garamond" w:hAnsi="Garamond"/>
          <w:color w:val="000000" w:themeColor="text1"/>
          <w:sz w:val="22"/>
          <w:szCs w:val="22"/>
        </w:rPr>
      </w:pPr>
      <w:r>
        <w:rPr>
          <w:rFonts w:ascii="Garamond" w:hAnsi="Garamond"/>
          <w:color w:val="000000" w:themeColor="text1"/>
          <w:sz w:val="22"/>
          <w:szCs w:val="22"/>
        </w:rPr>
        <w:t>2024-2029</w:t>
        <w:tab/>
        <w:t>R01NS138924 (NINDS): Regulation of phase separation in neuronal heterochromatin</w:t>
      </w:r>
    </w:p>
    <w:p w14:paraId="7D9440C7" w14:textId="77777777" w:rsidR="00DD7E24" w:rsidRPr="005E5116" w:rsidRDefault="00DD7E24" w:rsidP="00FC2396">
      <w:pPr>
        <w:widowControl w:val="0"/>
        <w:adjustRightInd w:val="0"/>
        <w:snapToGrid w:val="0"/>
        <w:ind w:left="1440" w:hanging="1440"/>
        <w:outlineLvl w:val="0"/>
        <w:rPr>
          <w:rFonts w:ascii="Garamond" w:hAnsi="Garamond"/>
          <w:color w:val="000000" w:themeColor="text1"/>
          <w:sz w:val="22"/>
          <w:szCs w:val="22"/>
        </w:rPr>
      </w:pPr>
      <w:r>
        <w:rPr>
          <w:rFonts w:ascii="Garamond" w:hAnsi="Garamond"/>
          <w:color w:val="000000" w:themeColor="text1"/>
          <w:sz w:val="22"/>
          <w:szCs w:val="22"/>
        </w:rPr>
        <w:tab/>
        <w:t xml:space="preserve">Role: PI  </w:t>
      </w:r>
    </w:p>
    <w:p w14:paraId="3B85FF17" w14:textId="77777777" w:rsidR="00DD7E24" w:rsidRPr="005E5116" w:rsidRDefault="00DD7E24" w:rsidP="00FC2396">
      <w:pPr>
        <w:widowControl w:val="0"/>
        <w:adjustRightInd w:val="0"/>
        <w:snapToGrid w:val="0"/>
        <w:ind w:left="1440" w:hanging="1440"/>
        <w:rPr>
          <w:rFonts w:ascii="Garamond" w:hAnsi="Garamond"/>
          <w:color w:val="000000" w:themeColor="text1"/>
          <w:sz w:val="22"/>
          <w:szCs w:val="22"/>
        </w:rPr>
      </w:pPr>
    </w:p>
    <w:p w14:paraId="1E97E54E" w14:textId="77777777" w:rsidR="00DD7E24" w:rsidRPr="005E5116" w:rsidRDefault="00DD7E24" w:rsidP="00FC2396">
      <w:pPr>
        <w:widowControl w:val="0"/>
        <w:adjustRightInd w:val="0"/>
        <w:snapToGrid w:val="0"/>
        <w:ind w:left="1440" w:hanging="1440"/>
        <w:outlineLvl w:val="0"/>
        <w:rPr>
          <w:rFonts w:ascii="Garamond" w:hAnsi="Garamond"/>
          <w:color w:val="000000" w:themeColor="text1"/>
          <w:sz w:val="22"/>
          <w:szCs w:val="22"/>
        </w:rPr>
      </w:pPr>
      <w:r>
        <w:rPr>
          <w:rFonts w:ascii="Garamond" w:hAnsi="Garamond"/>
          <w:color w:val="000000" w:themeColor="text1"/>
          <w:sz w:val="22"/>
          <w:szCs w:val="22"/>
        </w:rPr>
        <w:t>2024-2026</w:t>
        <w:tab/>
        <w:t>R21NS139210 (NINDS): Recognition and ubiquitination of neurodevelopmental chromatin regulators</w:t>
      </w:r>
    </w:p>
    <w:p w14:paraId="4444B3E8" w14:textId="77777777" w:rsidR="00DD7E24" w:rsidRPr="005E5116" w:rsidRDefault="00DD7E24" w:rsidP="00FC2396">
      <w:pPr>
        <w:widowControl w:val="0"/>
        <w:adjustRightInd w:val="0"/>
        <w:snapToGrid w:val="0"/>
        <w:ind w:left="1440" w:hanging="1440"/>
        <w:outlineLvl w:val="0"/>
        <w:rPr>
          <w:rFonts w:ascii="Garamond" w:hAnsi="Garamond"/>
          <w:color w:val="000000" w:themeColor="text1"/>
          <w:sz w:val="22"/>
          <w:szCs w:val="22"/>
        </w:rPr>
      </w:pPr>
      <w:r>
        <w:rPr>
          <w:rFonts w:ascii="Garamond" w:hAnsi="Garamond"/>
          <w:color w:val="000000" w:themeColor="text1"/>
          <w:sz w:val="22"/>
          <w:szCs w:val="22"/>
        </w:rPr>
        <w:tab/>
        <w:t xml:space="preserve">Role: PI </w:t>
      </w:r>
    </w:p>
    <w:p w14:paraId="1AB6AB91" w14:textId="77777777" w:rsidR="00430E8D" w:rsidRPr="005E5116" w:rsidRDefault="00430E8D" w:rsidP="00FC2396">
      <w:pPr>
        <w:widowControl w:val="0"/>
        <w:adjustRightInd w:val="0"/>
        <w:snapToGrid w:val="0"/>
        <w:outlineLvl w:val="0"/>
        <w:rPr>
          <w:rFonts w:ascii="Garamond" w:hAnsi="Garamond"/>
          <w:color w:val="000000" w:themeColor="text1"/>
          <w:sz w:val="22"/>
          <w:szCs w:val="22"/>
        </w:rPr>
      </w:pPr>
    </w:p>
    <w:p w14:paraId="6CE09CCF" w14:textId="30C39F08" w:rsidR="00531FFE" w:rsidRPr="005E5116" w:rsidRDefault="00573AF7"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2023-present</w:t>
        <w:tab/>
        <w:t>T32 GM145427: Genetics Training Grant (supports Challana Tea, doctoral student)</w:t>
      </w:r>
    </w:p>
    <w:p w14:paraId="7FECA7CF" w14:textId="77777777" w:rsidR="003502BA" w:rsidRPr="005E5116" w:rsidRDefault="003502BA" w:rsidP="00FC2396">
      <w:pPr>
        <w:widowControl w:val="0"/>
        <w:adjustRightInd w:val="0"/>
        <w:snapToGrid w:val="0"/>
        <w:outlineLvl w:val="0"/>
        <w:rPr>
          <w:rFonts w:ascii="Garamond" w:hAnsi="Garamond"/>
          <w:color w:val="000000" w:themeColor="text1"/>
          <w:sz w:val="22"/>
          <w:szCs w:val="22"/>
        </w:rPr>
      </w:pPr>
    </w:p>
    <w:p w14:paraId="34EE9EB8" w14:textId="77777777" w:rsidR="00F72ABF" w:rsidRPr="005E5116" w:rsidRDefault="00F72ABF" w:rsidP="00FC2396">
      <w:pPr>
        <w:widowControl w:val="0"/>
        <w:adjustRightInd w:val="0"/>
        <w:snapToGrid w:val="0"/>
        <w:ind w:left="1440" w:hanging="1440"/>
        <w:outlineLvl w:val="0"/>
        <w:rPr>
          <w:rFonts w:ascii="Garamond" w:hAnsi="Garamond"/>
          <w:bCs/>
          <w:i/>
          <w:iCs/>
          <w:color w:val="000000" w:themeColor="text1"/>
          <w:sz w:val="22"/>
          <w:szCs w:val="22"/>
        </w:rPr>
      </w:pPr>
      <w:r>
        <w:rPr>
          <w:rFonts w:ascii="Garamond" w:hAnsi="Garamond"/>
          <w:bCs/>
          <w:i/>
          <w:iCs/>
          <w:color w:val="000000" w:themeColor="text1"/>
          <w:sz w:val="22"/>
          <w:szCs w:val="22"/>
        </w:rPr>
        <w:t xml:space="preserve">Completed </w:t>
      </w:r>
    </w:p>
    <w:p w14:paraId="414BCFB0" w14:textId="77777777" w:rsidR="003502BA" w:rsidRPr="005E5116" w:rsidRDefault="003502BA" w:rsidP="00FC2396">
      <w:pPr>
        <w:widowControl w:val="0"/>
        <w:adjustRightInd w:val="0"/>
        <w:snapToGrid w:val="0"/>
        <w:ind w:left="1440" w:hanging="1440"/>
        <w:outlineLvl w:val="0"/>
        <w:rPr>
          <w:rFonts w:ascii="Garamond" w:hAnsi="Garamond"/>
          <w:bCs/>
          <w:i/>
          <w:iCs/>
          <w:color w:val="000000" w:themeColor="text1"/>
          <w:sz w:val="22"/>
          <w:szCs w:val="22"/>
        </w:rPr>
      </w:pPr>
    </w:p>
    <w:p w14:paraId="146B5A6C" w14:textId="77777777" w:rsidR="003502BA" w:rsidRPr="005E5116" w:rsidRDefault="003502BA" w:rsidP="00FC2396">
      <w:pPr>
        <w:widowControl w:val="0"/>
        <w:adjustRightInd w:val="0"/>
        <w:snapToGrid w:val="0"/>
        <w:ind w:left="1440" w:hanging="1440"/>
        <w:outlineLvl w:val="0"/>
        <w:rPr>
          <w:rFonts w:ascii="Garamond" w:hAnsi="Garamond"/>
          <w:color w:val="000000" w:themeColor="text1"/>
          <w:sz w:val="22"/>
          <w:szCs w:val="22"/>
        </w:rPr>
      </w:pPr>
      <w:r>
        <w:rPr>
          <w:rFonts w:ascii="Garamond" w:hAnsi="Garamond"/>
          <w:color w:val="000000" w:themeColor="text1"/>
          <w:sz w:val="22"/>
          <w:szCs w:val="22"/>
        </w:rPr>
        <w:t>2019-2024</w:t>
        <w:tab/>
        <w:t>K08 HD099314 (NICHD): Ubiquitin signaling in epigenetic regulation of neuronal development</w:t>
      </w:r>
    </w:p>
    <w:p w14:paraId="75789FA6" w14:textId="77777777" w:rsidR="003502BA" w:rsidRPr="005E5116" w:rsidRDefault="003502BA" w:rsidP="00FC2396">
      <w:pPr>
        <w:widowControl w:val="0"/>
        <w:adjustRightInd w:val="0"/>
        <w:snapToGrid w:val="0"/>
        <w:ind w:left="1440" w:hanging="1440"/>
        <w:outlineLvl w:val="0"/>
        <w:rPr>
          <w:rFonts w:ascii="Garamond" w:hAnsi="Garamond"/>
          <w:color w:val="000000" w:themeColor="text1"/>
          <w:sz w:val="22"/>
          <w:szCs w:val="22"/>
        </w:rPr>
      </w:pPr>
      <w:r>
        <w:rPr>
          <w:rFonts w:ascii="Garamond" w:hAnsi="Garamond"/>
          <w:color w:val="000000" w:themeColor="text1"/>
          <w:sz w:val="22"/>
          <w:szCs w:val="22"/>
        </w:rPr>
        <w:tab/>
        <w:t xml:space="preserve">Role: PI </w:t>
      </w:r>
    </w:p>
    <w:p w14:paraId="2F9188E9" w14:textId="77777777" w:rsidR="001F5756" w:rsidRPr="005E5116" w:rsidRDefault="001F5756" w:rsidP="00FC2396">
      <w:pPr>
        <w:widowControl w:val="0"/>
        <w:adjustRightInd w:val="0"/>
        <w:snapToGrid w:val="0"/>
        <w:ind w:left="1440" w:hanging="1440"/>
        <w:outlineLvl w:val="0"/>
        <w:rPr>
          <w:rFonts w:ascii="Garamond" w:hAnsi="Garamond"/>
          <w:color w:val="000000" w:themeColor="text1"/>
          <w:sz w:val="22"/>
          <w:szCs w:val="22"/>
        </w:rPr>
      </w:pPr>
    </w:p>
    <w:p w14:paraId="7D3E11CE" w14:textId="77777777" w:rsidR="0037472D" w:rsidRPr="005E5116" w:rsidRDefault="00E45382" w:rsidP="00FC2396">
      <w:pPr>
        <w:widowControl w:val="0"/>
        <w:adjustRightInd w:val="0"/>
        <w:snapToGrid w:val="0"/>
        <w:ind w:left="1440" w:hanging="1440"/>
        <w:outlineLvl w:val="0"/>
        <w:rPr>
          <w:rFonts w:ascii="Garamond" w:hAnsi="Garamond"/>
          <w:color w:val="000000" w:themeColor="text1"/>
          <w:sz w:val="22"/>
          <w:szCs w:val="22"/>
        </w:rPr>
      </w:pPr>
      <w:r>
        <w:rPr>
          <w:rFonts w:ascii="Garamond" w:hAnsi="Garamond"/>
          <w:color w:val="000000" w:themeColor="text1"/>
          <w:sz w:val="22"/>
          <w:szCs w:val="22"/>
        </w:rPr>
        <w:t xml:space="preserve">2008-2010 </w:t>
        <w:tab/>
        <w:t>Systems and Integrative Biology Training Grant, Molecular &amp; Integrative Physiology Department (T32 GM008322)</w:t>
      </w:r>
    </w:p>
    <w:p w14:paraId="513E10C2" w14:textId="77777777" w:rsidR="008E1336" w:rsidRPr="005E5116" w:rsidRDefault="008E1336" w:rsidP="00FC2396">
      <w:pPr>
        <w:widowControl w:val="0"/>
        <w:adjustRightInd w:val="0"/>
        <w:snapToGrid w:val="0"/>
        <w:ind w:left="1440" w:hanging="1440"/>
        <w:rPr>
          <w:rFonts w:ascii="Garamond" w:hAnsi="Garamond"/>
          <w:color w:val="000000" w:themeColor="text1"/>
          <w:sz w:val="22"/>
          <w:szCs w:val="22"/>
        </w:rPr>
      </w:pPr>
    </w:p>
    <w:p w14:paraId="5515C54E" w14:textId="77777777" w:rsidR="008E1336" w:rsidRPr="005E5116" w:rsidRDefault="008E1336"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lastRenderedPageBreak/>
        <w:t>2003-2005</w:t>
        <w:tab/>
        <w:t xml:space="preserve">Predoctoral Intramural Research Training Award (IRTA) for studying hematopoiesis in the laboratory of Dr. Cynthia Dunbar, NHLBI, NIH, Bethesda, MD </w:t>
      </w:r>
    </w:p>
    <w:p w14:paraId="3F3F3194" w14:textId="77777777" w:rsidR="00430E8D" w:rsidRPr="005E5116" w:rsidRDefault="00430E8D" w:rsidP="00FC2396">
      <w:pPr>
        <w:widowControl w:val="0"/>
        <w:adjustRightInd w:val="0"/>
        <w:snapToGrid w:val="0"/>
        <w:rPr>
          <w:rFonts w:ascii="Garamond" w:hAnsi="Garamond"/>
          <w:color w:val="000000" w:themeColor="text1"/>
          <w:sz w:val="22"/>
          <w:szCs w:val="22"/>
        </w:rPr>
      </w:pPr>
    </w:p>
    <w:p w14:paraId="765DD859" w14:textId="77777777" w:rsidR="00531FFE" w:rsidRPr="005E5116" w:rsidRDefault="00531FFE" w:rsidP="00FC2396">
      <w:pPr>
        <w:widowControl w:val="0"/>
        <w:adjustRightInd w:val="0"/>
        <w:snapToGrid w:val="0"/>
        <w:rPr>
          <w:rFonts w:ascii="Garamond" w:hAnsi="Garamond"/>
          <w:color w:val="000000" w:themeColor="text1"/>
          <w:sz w:val="22"/>
          <w:szCs w:val="22"/>
        </w:rPr>
      </w:pPr>
    </w:p>
    <w:p w14:paraId="0941C985" w14:textId="77777777" w:rsidR="00314239" w:rsidRPr="005E5116" w:rsidRDefault="00314239" w:rsidP="00FC2396">
      <w:pPr>
        <w:widowControl w:val="0"/>
        <w:adjustRightInd w:val="0"/>
        <w:snapToGrid w:val="0"/>
        <w:rPr>
          <w:rFonts w:ascii="Garamond" w:hAnsi="Garamond"/>
          <w:b/>
          <w:color w:val="000000" w:themeColor="text1"/>
          <w:sz w:val="22"/>
          <w:szCs w:val="22"/>
        </w:rPr>
      </w:pPr>
      <w:r>
        <w:rPr>
          <w:rFonts w:ascii="Garamond" w:hAnsi="Garamond"/>
          <w:b/>
          <w:color w:val="000000" w:themeColor="text1"/>
          <w:sz w:val="22"/>
          <w:szCs w:val="22"/>
        </w:rPr>
        <w:t>INVITED TALKS</w:t>
      </w:r>
    </w:p>
    <w:p w14:paraId="3BDC981B" w14:textId="77777777" w:rsidR="004035ED" w:rsidRPr="005E5116" w:rsidRDefault="004035ED" w:rsidP="00FC2396">
      <w:pPr>
        <w:widowControl w:val="0"/>
        <w:adjustRightInd w:val="0"/>
        <w:snapToGrid w:val="0"/>
        <w:rPr>
          <w:rFonts w:ascii="Garamond" w:hAnsi="Garamond"/>
          <w:b/>
          <w:color w:val="000000" w:themeColor="text1"/>
          <w:sz w:val="22"/>
          <w:szCs w:val="22"/>
        </w:rPr>
      </w:pPr>
    </w:p>
    <w:p w14:paraId="18C424C5" w14:textId="77777777" w:rsidR="004035ED" w:rsidRPr="005E5116" w:rsidRDefault="004035ED" w:rsidP="00FC2396">
      <w:pPr>
        <w:widowControl w:val="0"/>
        <w:adjustRightInd w:val="0"/>
        <w:snapToGrid w:val="0"/>
        <w:ind w:left="1440" w:hanging="1440"/>
        <w:rPr>
          <w:rFonts w:ascii="Garamond" w:hAnsi="Garamond"/>
          <w:i/>
          <w:color w:val="000000" w:themeColor="text1"/>
          <w:sz w:val="22"/>
          <w:szCs w:val="22"/>
        </w:rPr>
      </w:pPr>
      <w:r>
        <w:rPr>
          <w:rFonts w:ascii="Garamond" w:hAnsi="Garamond"/>
          <w:color w:val="000000" w:themeColor="text1"/>
          <w:sz w:val="22"/>
          <w:szCs w:val="22"/>
        </w:rPr>
        <w:t>2024</w:t>
        <w:tab/>
        <w:t xml:space="preserve"> “Targeted and unbiased approaches to understand neurologic disease in mutant mice.”</w:t>
      </w:r>
      <w:r>
        <w:rPr>
          <w:rFonts w:ascii="Garamond" w:hAnsi="Garamond"/>
          <w:iCs/>
          <w:color w:val="000000" w:themeColor="text1"/>
          <w:sz w:val="22"/>
          <w:szCs w:val="22"/>
        </w:rPr>
        <w:t xml:space="preserve"> Department of Chemistry &amp; Biochemistry, </w:t>
      </w:r>
      <w:r>
        <w:rPr>
          <w:rFonts w:ascii="Garamond" w:hAnsi="Garamond"/>
          <w:color w:val="000000" w:themeColor="text1"/>
          <w:sz w:val="22"/>
          <w:szCs w:val="22"/>
        </w:rPr>
        <w:t xml:space="preserve">Brigham Young University, Provo, UT. September 12. </w:t>
      </w:r>
    </w:p>
    <w:p w14:paraId="37C34EB1" w14:textId="77777777" w:rsidR="00314239" w:rsidRPr="005E5116" w:rsidRDefault="00314239" w:rsidP="00FC2396">
      <w:pPr>
        <w:widowControl w:val="0"/>
        <w:adjustRightInd w:val="0"/>
        <w:snapToGrid w:val="0"/>
        <w:rPr>
          <w:rFonts w:ascii="Garamond" w:hAnsi="Garamond"/>
          <w:color w:val="000000" w:themeColor="text1"/>
          <w:sz w:val="22"/>
          <w:szCs w:val="22"/>
        </w:rPr>
      </w:pPr>
    </w:p>
    <w:p w14:paraId="5AAEADD2" w14:textId="77777777" w:rsidR="00314239" w:rsidRPr="005E5116" w:rsidRDefault="00314239" w:rsidP="00FC2396">
      <w:pPr>
        <w:widowControl w:val="0"/>
        <w:adjustRightInd w:val="0"/>
        <w:snapToGrid w:val="0"/>
        <w:ind w:left="1440" w:hanging="1440"/>
        <w:rPr>
          <w:rFonts w:ascii="Garamond" w:hAnsi="Garamond"/>
          <w:i/>
          <w:color w:val="000000" w:themeColor="text1"/>
          <w:sz w:val="22"/>
          <w:szCs w:val="22"/>
        </w:rPr>
      </w:pPr>
      <w:r>
        <w:rPr>
          <w:rFonts w:ascii="Garamond" w:hAnsi="Garamond"/>
          <w:color w:val="000000" w:themeColor="text1"/>
          <w:sz w:val="22"/>
          <w:szCs w:val="22"/>
        </w:rPr>
        <w:t>2024</w:t>
        <w:tab/>
        <w:t xml:space="preserve"> “-Omics approaches to study neurologic disease in mutant mice.”</w:t>
      </w:r>
      <w:r>
        <w:rPr>
          <w:rFonts w:ascii="Garamond" w:hAnsi="Garamond"/>
          <w:iCs/>
          <w:color w:val="000000" w:themeColor="text1"/>
          <w:sz w:val="22"/>
          <w:szCs w:val="22"/>
        </w:rPr>
        <w:t xml:space="preserve"> Department of Pathology &amp; Immunology, </w:t>
      </w:r>
      <w:r>
        <w:rPr>
          <w:rFonts w:ascii="Garamond" w:hAnsi="Garamond"/>
          <w:color w:val="000000" w:themeColor="text1"/>
          <w:sz w:val="22"/>
          <w:szCs w:val="22"/>
        </w:rPr>
        <w:t xml:space="preserve">Washington University School of Medicine, St. Louis, MO. May 24. </w:t>
      </w:r>
    </w:p>
    <w:p w14:paraId="7A4F431A" w14:textId="77777777" w:rsidR="00314239" w:rsidRPr="005E5116" w:rsidRDefault="00314239" w:rsidP="00FC2396">
      <w:pPr>
        <w:widowControl w:val="0"/>
        <w:adjustRightInd w:val="0"/>
        <w:snapToGrid w:val="0"/>
        <w:rPr>
          <w:rFonts w:ascii="Garamond" w:hAnsi="Garamond"/>
          <w:color w:val="000000" w:themeColor="text1"/>
          <w:sz w:val="22"/>
          <w:szCs w:val="22"/>
        </w:rPr>
      </w:pPr>
    </w:p>
    <w:p w14:paraId="4DCE3946" w14:textId="77777777" w:rsidR="00314239" w:rsidRPr="005E5116" w:rsidRDefault="00314239"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2024</w:t>
        <w:tab/>
        <w:t xml:space="preserve"> “</w:t>
      </w:r>
      <w:r>
        <w:rPr>
          <w:rFonts w:ascii="Garamond" w:hAnsi="Garamond"/>
          <w:iCs/>
          <w:color w:val="000000" w:themeColor="text1"/>
          <w:sz w:val="22"/>
          <w:szCs w:val="22"/>
        </w:rPr>
        <w:t xml:space="preserve">Understanding the pathogenesis of neurologic disease through -omics approaches in mutant mice.” Neurobiology Department seminar series, </w:t>
      </w:r>
      <w:r>
        <w:rPr>
          <w:rFonts w:ascii="Garamond" w:hAnsi="Garamond"/>
          <w:color w:val="000000" w:themeColor="text1"/>
          <w:sz w:val="22"/>
          <w:szCs w:val="22"/>
        </w:rPr>
        <w:t>University of Alabama-Birmingham, AL. January 11.</w:t>
      </w:r>
    </w:p>
    <w:p w14:paraId="7B7823F1" w14:textId="77777777" w:rsidR="00405412" w:rsidRPr="005E5116" w:rsidRDefault="00405412" w:rsidP="00FC2396">
      <w:pPr>
        <w:widowControl w:val="0"/>
        <w:adjustRightInd w:val="0"/>
        <w:snapToGrid w:val="0"/>
        <w:ind w:left="1440" w:hanging="1440"/>
        <w:rPr>
          <w:rFonts w:ascii="Garamond" w:hAnsi="Garamond"/>
          <w:color w:val="000000" w:themeColor="text1"/>
          <w:sz w:val="22"/>
          <w:szCs w:val="22"/>
        </w:rPr>
      </w:pPr>
    </w:p>
    <w:p w14:paraId="4B07DBDF" w14:textId="77777777" w:rsidR="00405412" w:rsidRPr="005E5116" w:rsidRDefault="00405412" w:rsidP="00FC2396">
      <w:pPr>
        <w:widowControl w:val="0"/>
        <w:adjustRightInd w:val="0"/>
        <w:snapToGrid w:val="0"/>
        <w:ind w:left="1440" w:hanging="1440"/>
        <w:rPr>
          <w:rFonts w:ascii="Garamond" w:hAnsi="Garamond"/>
          <w:iCs/>
          <w:color w:val="000000" w:themeColor="text1"/>
          <w:sz w:val="22"/>
          <w:szCs w:val="22"/>
        </w:rPr>
      </w:pPr>
      <w:r>
        <w:rPr>
          <w:rFonts w:ascii="Garamond" w:hAnsi="Garamond"/>
          <w:color w:val="000000" w:themeColor="text1"/>
          <w:sz w:val="22"/>
          <w:szCs w:val="22"/>
        </w:rPr>
        <w:t>2021</w:t>
        <w:tab/>
        <w:t xml:space="preserve">“Biopsy evaluation of pigmented choroidal tumors.” Ophthalmology Grand Rounds. UC San Diego. April 26. </w:t>
      </w:r>
    </w:p>
    <w:p w14:paraId="078AD5A7" w14:textId="77777777" w:rsidR="0088196D" w:rsidRPr="005E5116" w:rsidRDefault="0088196D" w:rsidP="00FC2396">
      <w:pPr>
        <w:widowControl w:val="0"/>
        <w:adjustRightInd w:val="0"/>
        <w:snapToGrid w:val="0"/>
        <w:ind w:left="1440" w:hanging="1440"/>
        <w:rPr>
          <w:rFonts w:ascii="Garamond" w:hAnsi="Garamond"/>
          <w:color w:val="000000" w:themeColor="text1"/>
          <w:sz w:val="22"/>
          <w:szCs w:val="22"/>
        </w:rPr>
      </w:pPr>
    </w:p>
    <w:p w14:paraId="743320C3" w14:textId="77777777" w:rsidR="00F76420" w:rsidRPr="005E5116" w:rsidRDefault="00F76420" w:rsidP="00FC2396">
      <w:pPr>
        <w:widowControl w:val="0"/>
        <w:adjustRightInd w:val="0"/>
        <w:snapToGrid w:val="0"/>
        <w:ind w:left="1440" w:hanging="1440"/>
        <w:rPr>
          <w:rFonts w:ascii="Garamond" w:hAnsi="Garamond"/>
          <w:i/>
          <w:iCs/>
          <w:color w:val="000000" w:themeColor="text1"/>
          <w:sz w:val="22"/>
          <w:szCs w:val="22"/>
        </w:rPr>
      </w:pPr>
      <w:r>
        <w:rPr>
          <w:rFonts w:ascii="Garamond" w:hAnsi="Garamond"/>
          <w:i/>
          <w:iCs/>
          <w:color w:val="000000" w:themeColor="text1"/>
          <w:sz w:val="22"/>
          <w:szCs w:val="22"/>
        </w:rPr>
        <w:t>2020-2022</w:t>
        <w:tab/>
        <w:t>COVID pandemic</w:t>
      </w:r>
    </w:p>
    <w:p w14:paraId="687CC269" w14:textId="77777777" w:rsidR="00F76420" w:rsidRPr="005E5116" w:rsidRDefault="00F76420" w:rsidP="00FC2396">
      <w:pPr>
        <w:widowControl w:val="0"/>
        <w:adjustRightInd w:val="0"/>
        <w:snapToGrid w:val="0"/>
        <w:ind w:left="1440" w:hanging="1440"/>
        <w:rPr>
          <w:rFonts w:ascii="Garamond" w:hAnsi="Garamond"/>
          <w:color w:val="000000" w:themeColor="text1"/>
          <w:sz w:val="22"/>
          <w:szCs w:val="22"/>
        </w:rPr>
      </w:pPr>
    </w:p>
    <w:p w14:paraId="153B33CD" w14:textId="77777777" w:rsidR="007C5547" w:rsidRPr="005E5116" w:rsidRDefault="00DC78DC"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2019</w:t>
        <w:tab/>
        <w:t>“</w:t>
      </w:r>
      <w:r>
        <w:rPr>
          <w:rFonts w:ascii="Garamond" w:hAnsi="Garamond"/>
          <w:iCs/>
          <w:color w:val="000000" w:themeColor="text1"/>
          <w:sz w:val="22"/>
          <w:szCs w:val="22"/>
        </w:rPr>
        <w:t>Ubiquitin Signaling in the Epigenetic Pathogenesis of a Novel Neurodevelopmental Disorder</w:t>
      </w:r>
      <w:r>
        <w:rPr>
          <w:rFonts w:ascii="Garamond" w:hAnsi="Garamond"/>
          <w:color w:val="000000" w:themeColor="text1"/>
          <w:sz w:val="22"/>
          <w:szCs w:val="22"/>
        </w:rPr>
        <w:t>.” 95th Annual Meeting of the American Association of Neuropathologists. Atlanta, GA, June 6-9.</w:t>
      </w:r>
    </w:p>
    <w:p w14:paraId="1B3F0A67" w14:textId="77777777" w:rsidR="00DC78DC" w:rsidRPr="005E5116" w:rsidRDefault="00DC78DC" w:rsidP="00FC2396">
      <w:pPr>
        <w:widowControl w:val="0"/>
        <w:adjustRightInd w:val="0"/>
        <w:snapToGrid w:val="0"/>
        <w:ind w:left="1440" w:hanging="1440"/>
        <w:rPr>
          <w:rFonts w:ascii="Garamond" w:hAnsi="Garamond"/>
          <w:iCs/>
          <w:color w:val="000000" w:themeColor="text1"/>
          <w:sz w:val="22"/>
          <w:szCs w:val="22"/>
        </w:rPr>
      </w:pPr>
    </w:p>
    <w:p w14:paraId="5C7EDD78" w14:textId="77777777" w:rsidR="00DC78DC" w:rsidRPr="005E5116" w:rsidRDefault="00DC78DC" w:rsidP="00FC2396">
      <w:pPr>
        <w:widowControl w:val="0"/>
        <w:adjustRightInd w:val="0"/>
        <w:snapToGrid w:val="0"/>
        <w:ind w:left="1440" w:hanging="1440"/>
        <w:rPr>
          <w:rFonts w:ascii="Garamond" w:hAnsi="Garamond"/>
          <w:iCs/>
          <w:color w:val="000000" w:themeColor="text1"/>
          <w:sz w:val="22"/>
          <w:szCs w:val="22"/>
        </w:rPr>
      </w:pPr>
      <w:r>
        <w:rPr>
          <w:rFonts w:ascii="Garamond" w:hAnsi="Garamond"/>
          <w:iCs/>
          <w:color w:val="000000" w:themeColor="text1"/>
          <w:sz w:val="22"/>
          <w:szCs w:val="22"/>
        </w:rPr>
        <w:t>2010</w:t>
        <w:tab/>
        <w:t>“Impaired Macroautophagy in Neurodegeneration due to Altered PI(3,5)P</w:t>
      </w:r>
      <w:r>
        <w:rPr>
          <w:rFonts w:ascii="Garamond" w:hAnsi="Garamond"/>
          <w:iCs/>
          <w:color w:val="000000" w:themeColor="text1"/>
          <w:sz w:val="22"/>
          <w:szCs w:val="22"/>
          <w:vertAlign w:val="subscript"/>
        </w:rPr>
        <w:t>2</w:t>
      </w:r>
      <w:r>
        <w:rPr>
          <w:rFonts w:ascii="Garamond" w:hAnsi="Garamond"/>
          <w:iCs/>
          <w:color w:val="000000" w:themeColor="text1"/>
          <w:sz w:val="22"/>
          <w:szCs w:val="22"/>
        </w:rPr>
        <w:t xml:space="preserve"> Signaling,” Gordon Research Conference on Autophagy. Lucca, Italy. April 25-30.</w:t>
      </w:r>
    </w:p>
    <w:p w14:paraId="0A032C73" w14:textId="77777777" w:rsidR="007C5547" w:rsidRPr="005E5116" w:rsidRDefault="007C5547" w:rsidP="00FC2396">
      <w:pPr>
        <w:widowControl w:val="0"/>
        <w:adjustRightInd w:val="0"/>
        <w:snapToGrid w:val="0"/>
        <w:ind w:left="1440" w:hanging="1440"/>
        <w:rPr>
          <w:rFonts w:ascii="Garamond" w:hAnsi="Garamond"/>
          <w:iCs/>
          <w:color w:val="000000" w:themeColor="text1"/>
          <w:sz w:val="22"/>
          <w:szCs w:val="22"/>
        </w:rPr>
      </w:pPr>
    </w:p>
    <w:p w14:paraId="36CCE1D0" w14:textId="77777777" w:rsidR="00DC78DC" w:rsidRPr="005E5116" w:rsidRDefault="00DC78DC" w:rsidP="00FC2396">
      <w:pPr>
        <w:widowControl w:val="0"/>
        <w:adjustRightInd w:val="0"/>
        <w:snapToGrid w:val="0"/>
        <w:ind w:left="1440" w:hanging="1440"/>
        <w:rPr>
          <w:rFonts w:ascii="Garamond" w:hAnsi="Garamond"/>
          <w:iCs/>
          <w:color w:val="000000" w:themeColor="text1"/>
          <w:sz w:val="22"/>
          <w:szCs w:val="22"/>
        </w:rPr>
      </w:pPr>
      <w:r>
        <w:rPr>
          <w:rFonts w:ascii="Garamond" w:hAnsi="Garamond"/>
          <w:iCs/>
          <w:color w:val="000000" w:themeColor="text1"/>
          <w:sz w:val="22"/>
          <w:szCs w:val="22"/>
        </w:rPr>
        <w:t>2005</w:t>
        <w:tab/>
        <w:t>“Analysis of Common Integration Sites into the Genome of Rhesus Macaque Long-Term Repopulating Cells,” American Society of Gene Therapy 8th Annual Meeting, Minneapolis, MN, June 1-5.</w:t>
      </w:r>
    </w:p>
    <w:p w14:paraId="6CFFBE94" w14:textId="77777777" w:rsidR="00DF01FD" w:rsidRPr="005E5116" w:rsidRDefault="00DF01FD" w:rsidP="00FC2396">
      <w:pPr>
        <w:widowControl w:val="0"/>
        <w:adjustRightInd w:val="0"/>
        <w:snapToGrid w:val="0"/>
        <w:rPr>
          <w:rFonts w:ascii="Garamond" w:hAnsi="Garamond"/>
          <w:iCs/>
          <w:color w:val="000000" w:themeColor="text1"/>
          <w:sz w:val="22"/>
          <w:szCs w:val="22"/>
        </w:rPr>
      </w:pPr>
    </w:p>
    <w:p w14:paraId="2A3F21B0" w14:textId="77777777" w:rsidR="00AC7CDA" w:rsidRPr="005E5116" w:rsidRDefault="00AC7CDA" w:rsidP="00FC2396">
      <w:pPr>
        <w:widowControl w:val="0"/>
        <w:adjustRightInd w:val="0"/>
        <w:snapToGrid w:val="0"/>
        <w:rPr>
          <w:rFonts w:ascii="Garamond" w:hAnsi="Garamond"/>
          <w:b/>
          <w:color w:val="000000" w:themeColor="text1"/>
          <w:sz w:val="22"/>
          <w:szCs w:val="22"/>
        </w:rPr>
      </w:pPr>
    </w:p>
    <w:p w14:paraId="52FC2265" w14:textId="77777777" w:rsidR="00AC7CDA" w:rsidRPr="005E5116" w:rsidRDefault="00AC7CDA" w:rsidP="00FC2396">
      <w:pPr>
        <w:widowControl w:val="0"/>
        <w:adjustRightInd w:val="0"/>
        <w:snapToGrid w:val="0"/>
        <w:rPr>
          <w:rFonts w:ascii="Garamond" w:hAnsi="Garamond"/>
          <w:b/>
          <w:color w:val="000000" w:themeColor="text1"/>
          <w:sz w:val="22"/>
          <w:szCs w:val="22"/>
        </w:rPr>
      </w:pPr>
      <w:r>
        <w:rPr>
          <w:rFonts w:ascii="Garamond" w:hAnsi="Garamond"/>
          <w:b/>
          <w:color w:val="000000" w:themeColor="text1"/>
          <w:sz w:val="22"/>
          <w:szCs w:val="22"/>
        </w:rPr>
        <w:t>UNIVERSITY LECTURES</w:t>
      </w:r>
    </w:p>
    <w:p w14:paraId="2DC06525" w14:textId="77777777" w:rsidR="00AC7CDA" w:rsidRPr="005E5116" w:rsidRDefault="00AC7CDA" w:rsidP="00AC7CDA">
      <w:pPr>
        <w:widowControl w:val="0"/>
        <w:adjustRightInd w:val="0"/>
        <w:snapToGrid w:val="0"/>
        <w:ind w:left="1440" w:hanging="1440"/>
        <w:rPr>
          <w:rFonts w:ascii="Garamond" w:hAnsi="Garamond"/>
          <w:color w:val="000000" w:themeColor="text1"/>
          <w:sz w:val="22"/>
          <w:szCs w:val="22"/>
        </w:rPr>
      </w:pPr>
    </w:p>
    <w:p w14:paraId="48F4F7DC" w14:textId="77777777" w:rsidR="00AC7CDA" w:rsidRPr="005E5116" w:rsidRDefault="00AC7CDA" w:rsidP="00AC7CDA">
      <w:pPr>
        <w:widowControl w:val="0"/>
        <w:adjustRightInd w:val="0"/>
        <w:snapToGrid w:val="0"/>
        <w:ind w:left="1440" w:hanging="1440"/>
        <w:rPr>
          <w:rFonts w:ascii="Garamond" w:hAnsi="Garamond"/>
          <w:iCs/>
          <w:color w:val="000000" w:themeColor="text1"/>
          <w:sz w:val="22"/>
          <w:szCs w:val="22"/>
        </w:rPr>
      </w:pPr>
      <w:r>
        <w:rPr>
          <w:rFonts w:ascii="Garamond" w:hAnsi="Garamond"/>
          <w:color w:val="000000" w:themeColor="text1"/>
          <w:sz w:val="22"/>
          <w:szCs w:val="22"/>
        </w:rPr>
        <w:t>2021</w:t>
        <w:tab/>
        <w:t xml:space="preserve">“Biopsy evaluation of pigmented choroidal tumors.” Ophthalmology Grand Rounds. UC San Diego. April 26. </w:t>
      </w:r>
    </w:p>
    <w:p w14:paraId="78D58E55" w14:textId="77777777" w:rsidR="00AC7CDA" w:rsidRPr="005E5116" w:rsidRDefault="00AC7CDA" w:rsidP="00FC2396">
      <w:pPr>
        <w:widowControl w:val="0"/>
        <w:adjustRightInd w:val="0"/>
        <w:snapToGrid w:val="0"/>
        <w:rPr>
          <w:rFonts w:ascii="Garamond" w:hAnsi="Garamond"/>
          <w:iCs/>
          <w:color w:val="000000" w:themeColor="text1"/>
          <w:sz w:val="22"/>
          <w:szCs w:val="22"/>
        </w:rPr>
      </w:pPr>
    </w:p>
    <w:p w14:paraId="33C243CC" w14:textId="77777777" w:rsidR="00AC7CDA" w:rsidRPr="005E5116" w:rsidRDefault="00AC7CDA" w:rsidP="00AC7CDA">
      <w:pPr>
        <w:pStyle w:val="Header"/>
        <w:rPr>
          <w:rFonts w:ascii="Garamond" w:hAnsi="Garamond"/>
          <w:color w:val="000000" w:themeColor="text1"/>
        </w:rPr>
      </w:pPr>
      <w:r>
        <w:rPr>
          <w:rFonts w:ascii="Garamond" w:hAnsi="Garamond"/>
          <w:color w:val="000000" w:themeColor="text1"/>
        </w:rPr>
        <w:t xml:space="preserve">2021                  “Regulation of chromatin by ubiquitin signaling in the brain” Pathology Research           </w:t>
      </w:r>
    </w:p>
    <w:p w14:paraId="3EAFB8C2" w14:textId="77777777" w:rsidR="00AC7CDA" w:rsidRPr="005E5116" w:rsidRDefault="00AC7CDA" w:rsidP="00AC7CDA">
      <w:pPr>
        <w:pStyle w:val="Header"/>
        <w:rPr>
          <w:rFonts w:ascii="Garamond" w:hAnsi="Garamond"/>
          <w:color w:val="000000" w:themeColor="text1"/>
        </w:rPr>
      </w:pPr>
      <w:r>
        <w:rPr>
          <w:rFonts w:ascii="Garamond" w:hAnsi="Garamond"/>
          <w:color w:val="000000" w:themeColor="text1"/>
        </w:rPr>
        <w:t xml:space="preserve">                          Lecture Series. April 21. </w:t>
      </w:r>
    </w:p>
    <w:p w14:paraId="764FC789" w14:textId="77777777" w:rsidR="00AC7CDA" w:rsidRPr="005E5116" w:rsidRDefault="00AC7CDA" w:rsidP="00FC2396">
      <w:pPr>
        <w:widowControl w:val="0"/>
        <w:adjustRightInd w:val="0"/>
        <w:snapToGrid w:val="0"/>
        <w:rPr>
          <w:rFonts w:ascii="Garamond" w:hAnsi="Garamond"/>
          <w:iCs/>
          <w:color w:val="000000" w:themeColor="text1"/>
          <w:sz w:val="22"/>
          <w:szCs w:val="22"/>
        </w:rPr>
      </w:pPr>
    </w:p>
    <w:p w14:paraId="6DA6C389" w14:textId="77777777" w:rsidR="00F76420" w:rsidRPr="005E5116" w:rsidRDefault="00F76420" w:rsidP="00FC2396">
      <w:pPr>
        <w:widowControl w:val="0"/>
        <w:adjustRightInd w:val="0"/>
        <w:snapToGrid w:val="0"/>
        <w:ind w:left="1440" w:hanging="1440"/>
        <w:rPr>
          <w:rFonts w:ascii="Garamond" w:hAnsi="Garamond"/>
          <w:b/>
          <w:bCs/>
          <w:color w:val="000000" w:themeColor="text1"/>
          <w:sz w:val="22"/>
          <w:szCs w:val="22"/>
        </w:rPr>
      </w:pPr>
    </w:p>
    <w:p w14:paraId="31A846D9" w14:textId="77777777" w:rsidR="00F76420" w:rsidRPr="005E5116" w:rsidRDefault="00B52366" w:rsidP="00FC2396">
      <w:pPr>
        <w:widowControl w:val="0"/>
        <w:adjustRightInd w:val="0"/>
        <w:snapToGrid w:val="0"/>
        <w:ind w:left="1440" w:hanging="1440"/>
        <w:rPr>
          <w:rFonts w:ascii="Garamond" w:hAnsi="Garamond"/>
          <w:color w:val="000000" w:themeColor="text1"/>
          <w:sz w:val="22"/>
          <w:szCs w:val="22"/>
        </w:rPr>
      </w:pPr>
      <w:r>
        <w:rPr>
          <w:rFonts w:ascii="Garamond" w:hAnsi="Garamond"/>
          <w:b/>
          <w:bCs/>
          <w:color w:val="000000" w:themeColor="text1"/>
          <w:sz w:val="22"/>
          <w:szCs w:val="22"/>
        </w:rPr>
        <w:t>UNIVERSITY SERVICE</w:t>
      </w:r>
      <w:r>
        <w:rPr>
          <w:rFonts w:ascii="Garamond" w:hAnsi="Garamond"/>
          <w:color w:val="000000" w:themeColor="text1"/>
          <w:sz w:val="22"/>
          <w:szCs w:val="22"/>
        </w:rPr>
        <w:t xml:space="preserve"> </w:t>
      </w:r>
    </w:p>
    <w:p w14:paraId="1FB2B1D9" w14:textId="77777777" w:rsidR="00F76420" w:rsidRPr="005E5116" w:rsidRDefault="00F76420" w:rsidP="00FC2396">
      <w:pPr>
        <w:widowControl w:val="0"/>
        <w:adjustRightInd w:val="0"/>
        <w:snapToGrid w:val="0"/>
        <w:ind w:left="1440" w:hanging="1440"/>
        <w:rPr>
          <w:rFonts w:ascii="Garamond" w:hAnsi="Garamond"/>
          <w:b/>
          <w:bCs/>
          <w:color w:val="000000" w:themeColor="text1"/>
          <w:sz w:val="22"/>
          <w:szCs w:val="22"/>
        </w:rPr>
      </w:pPr>
    </w:p>
    <w:p w14:paraId="255DA275" w14:textId="77777777" w:rsidR="0042465F" w:rsidRPr="005E5116" w:rsidRDefault="0042465F" w:rsidP="00BE022D">
      <w:pPr>
        <w:widowControl w:val="0"/>
        <w:adjustRightInd w:val="0"/>
        <w:snapToGrid w:val="0"/>
        <w:spacing w:after="120"/>
        <w:ind w:left="1440" w:hanging="1440"/>
        <w:rPr>
          <w:rFonts w:ascii="Garamond" w:hAnsi="Garamond"/>
          <w:color w:val="000000" w:themeColor="text1"/>
          <w:sz w:val="22"/>
          <w:szCs w:val="22"/>
        </w:rPr>
      </w:pPr>
      <w:r>
        <w:rPr>
          <w:rFonts w:ascii="Garamond" w:hAnsi="Garamond"/>
          <w:color w:val="000000" w:themeColor="text1"/>
          <w:sz w:val="22"/>
          <w:szCs w:val="22"/>
        </w:rPr>
        <w:t>2020-</w:t>
        <w:tab/>
        <w:t>Interviewer for applicants to Anatomic and Neuropathology (AP/NP) residency/fellowship</w:t>
      </w:r>
    </w:p>
    <w:p w14:paraId="142E2711" w14:textId="77777777" w:rsidR="008A3FFD" w:rsidRPr="005E5116" w:rsidRDefault="008A3FFD" w:rsidP="00BE022D">
      <w:pPr>
        <w:widowControl w:val="0"/>
        <w:adjustRightInd w:val="0"/>
        <w:snapToGrid w:val="0"/>
        <w:spacing w:after="120"/>
        <w:ind w:left="1440" w:hanging="1440"/>
        <w:rPr>
          <w:rFonts w:ascii="Garamond" w:hAnsi="Garamond"/>
          <w:color w:val="000000" w:themeColor="text1"/>
          <w:sz w:val="22"/>
          <w:szCs w:val="22"/>
        </w:rPr>
      </w:pPr>
      <w:r>
        <w:rPr>
          <w:rFonts w:ascii="Garamond" w:hAnsi="Garamond"/>
          <w:color w:val="000000" w:themeColor="text1"/>
          <w:sz w:val="22"/>
          <w:szCs w:val="22"/>
        </w:rPr>
        <w:t>2025-2026</w:t>
        <w:tab/>
        <w:t>Admissions committee, Medical Scientist Training Program (MSTP), M.D./Ph.D. program</w:t>
      </w:r>
    </w:p>
    <w:p w14:paraId="499D725E" w14:textId="77777777" w:rsidR="008E1336" w:rsidRPr="005E5116" w:rsidRDefault="00F76420" w:rsidP="00BE022D">
      <w:pPr>
        <w:widowControl w:val="0"/>
        <w:adjustRightInd w:val="0"/>
        <w:snapToGrid w:val="0"/>
        <w:spacing w:after="120"/>
        <w:ind w:left="1440" w:hanging="1440"/>
        <w:rPr>
          <w:rFonts w:ascii="Garamond" w:hAnsi="Garamond"/>
          <w:color w:val="000000" w:themeColor="text1"/>
          <w:sz w:val="22"/>
          <w:szCs w:val="22"/>
        </w:rPr>
      </w:pPr>
      <w:r>
        <w:rPr>
          <w:rFonts w:ascii="Garamond" w:hAnsi="Garamond"/>
          <w:color w:val="000000" w:themeColor="text1"/>
          <w:sz w:val="22"/>
          <w:szCs w:val="22"/>
        </w:rPr>
        <w:t>2023-2025</w:t>
        <w:tab/>
        <w:t>Primary Representative to UCSD Academic Senate for the Pathology Department</w:t>
      </w:r>
    </w:p>
    <w:p w14:paraId="38396D05" w14:textId="77777777" w:rsidR="002A434B" w:rsidRPr="005E5116" w:rsidRDefault="002A434B" w:rsidP="00BE022D">
      <w:pPr>
        <w:widowControl w:val="0"/>
        <w:adjustRightInd w:val="0"/>
        <w:snapToGrid w:val="0"/>
        <w:spacing w:after="120"/>
        <w:ind w:left="1440" w:hanging="1440"/>
        <w:rPr>
          <w:rFonts w:ascii="Garamond" w:hAnsi="Garamond"/>
          <w:color w:val="000000" w:themeColor="text1"/>
          <w:sz w:val="22"/>
          <w:szCs w:val="22"/>
        </w:rPr>
      </w:pPr>
      <w:r>
        <w:rPr>
          <w:rFonts w:ascii="Garamond" w:hAnsi="Garamond"/>
          <w:color w:val="000000" w:themeColor="text1"/>
          <w:sz w:val="22"/>
          <w:szCs w:val="22"/>
        </w:rPr>
        <w:t>2022-2026</w:t>
        <w:tab/>
        <w:t>Research Retreat Committee, Pathology Department</w:t>
      </w:r>
    </w:p>
    <w:p w14:paraId="0E182FBD" w14:textId="77777777" w:rsidR="00B52366" w:rsidRPr="005E5116" w:rsidRDefault="00B52366" w:rsidP="00BE022D">
      <w:pPr>
        <w:widowControl w:val="0"/>
        <w:adjustRightInd w:val="0"/>
        <w:snapToGrid w:val="0"/>
        <w:spacing w:after="120"/>
        <w:ind w:left="1440" w:hanging="1440"/>
        <w:rPr>
          <w:rFonts w:ascii="Garamond" w:hAnsi="Garamond"/>
          <w:color w:val="000000" w:themeColor="text1"/>
          <w:sz w:val="22"/>
          <w:szCs w:val="22"/>
        </w:rPr>
      </w:pPr>
      <w:r>
        <w:rPr>
          <w:rFonts w:ascii="Garamond" w:hAnsi="Garamond"/>
          <w:color w:val="000000" w:themeColor="text1"/>
          <w:sz w:val="22"/>
          <w:szCs w:val="22"/>
        </w:rPr>
        <w:t>2024</w:t>
        <w:tab/>
        <w:t>Search committee for computational biologist, Pathology Department</w:t>
      </w:r>
    </w:p>
    <w:p w14:paraId="50EC0DBF" w14:textId="77777777" w:rsidR="0059504D" w:rsidRPr="005E5116" w:rsidRDefault="0059504D" w:rsidP="00BE022D">
      <w:pPr>
        <w:widowControl w:val="0"/>
        <w:adjustRightInd w:val="0"/>
        <w:snapToGrid w:val="0"/>
        <w:spacing w:after="120" w:line="360" w:lineRule="auto"/>
        <w:ind w:left="1440" w:hanging="1440"/>
        <w:rPr>
          <w:rFonts w:ascii="Garamond" w:hAnsi="Garamond"/>
          <w:color w:val="000000" w:themeColor="text1"/>
          <w:sz w:val="22"/>
          <w:szCs w:val="22"/>
        </w:rPr>
      </w:pPr>
      <w:r>
        <w:rPr>
          <w:rFonts w:ascii="Garamond" w:hAnsi="Garamond"/>
          <w:color w:val="000000" w:themeColor="text1"/>
          <w:sz w:val="22"/>
          <w:szCs w:val="22"/>
        </w:rPr>
        <w:lastRenderedPageBreak/>
        <w:t>2022-2024</w:t>
        <w:tab/>
        <w:t>Admissions committee, BMS Ph.D. program</w:t>
      </w:r>
    </w:p>
    <w:p w14:paraId="0AD8390C" w14:textId="77777777" w:rsidR="0059504D" w:rsidRPr="005E5116" w:rsidRDefault="0059504D" w:rsidP="00BE022D">
      <w:pPr>
        <w:widowControl w:val="0"/>
        <w:adjustRightInd w:val="0"/>
        <w:snapToGrid w:val="0"/>
        <w:spacing w:after="120" w:line="360" w:lineRule="auto"/>
        <w:ind w:left="1440" w:hanging="1440"/>
        <w:rPr>
          <w:rFonts w:ascii="Garamond" w:hAnsi="Garamond"/>
          <w:color w:val="000000" w:themeColor="text1"/>
          <w:sz w:val="22"/>
          <w:szCs w:val="22"/>
        </w:rPr>
      </w:pPr>
      <w:r>
        <w:rPr>
          <w:rFonts w:ascii="Garamond" w:hAnsi="Garamond"/>
          <w:color w:val="000000" w:themeColor="text1"/>
          <w:sz w:val="22"/>
          <w:szCs w:val="22"/>
        </w:rPr>
        <w:t>2022-2024</w:t>
        <w:tab/>
        <w:t>Admissions committee, NGP Ph.D. program</w:t>
      </w:r>
    </w:p>
    <w:p w14:paraId="241140FA" w14:textId="77777777" w:rsidR="00FD7533" w:rsidRPr="005E5116" w:rsidRDefault="00FD7533" w:rsidP="00FD7533">
      <w:pPr>
        <w:widowControl w:val="0"/>
        <w:adjustRightInd w:val="0"/>
        <w:snapToGrid w:val="0"/>
        <w:spacing w:line="360" w:lineRule="auto"/>
        <w:ind w:left="1440" w:hanging="1440"/>
        <w:rPr>
          <w:rFonts w:ascii="Garamond" w:hAnsi="Garamond"/>
          <w:color w:val="000000" w:themeColor="text1"/>
          <w:sz w:val="22"/>
          <w:szCs w:val="22"/>
        </w:rPr>
      </w:pPr>
      <w:r>
        <w:rPr>
          <w:rFonts w:ascii="Garamond" w:hAnsi="Garamond"/>
          <w:color w:val="000000" w:themeColor="text1"/>
          <w:sz w:val="22"/>
          <w:szCs w:val="22"/>
        </w:rPr>
        <w:t>2021-2024</w:t>
        <w:tab/>
        <w:t>Moderator, Undergraduate Research Conference</w:t>
      </w:r>
    </w:p>
    <w:p w14:paraId="44F67277" w14:textId="77777777" w:rsidR="008A0C93" w:rsidRDefault="008A0C93" w:rsidP="00FD7533">
      <w:pPr>
        <w:widowControl w:val="0"/>
        <w:adjustRightInd w:val="0"/>
        <w:snapToGrid w:val="0"/>
        <w:rPr>
          <w:rFonts w:ascii="Garamond" w:hAnsi="Garamond"/>
          <w:b/>
          <w:bCs/>
          <w:color w:val="000000" w:themeColor="text1"/>
          <w:sz w:val="22"/>
          <w:szCs w:val="22"/>
        </w:rPr>
      </w:pPr>
    </w:p>
    <w:p w14:paraId="7CDFE134" w14:textId="77777777" w:rsidR="00BE022D" w:rsidRPr="005E5116" w:rsidRDefault="00BE022D" w:rsidP="00FD7533">
      <w:pPr>
        <w:widowControl w:val="0"/>
        <w:adjustRightInd w:val="0"/>
        <w:snapToGrid w:val="0"/>
        <w:rPr>
          <w:rFonts w:ascii="Garamond" w:hAnsi="Garamond"/>
          <w:b/>
          <w:bCs/>
          <w:color w:val="000000" w:themeColor="text1"/>
          <w:sz w:val="22"/>
          <w:szCs w:val="22"/>
        </w:rPr>
      </w:pPr>
    </w:p>
    <w:p w14:paraId="3D92092F" w14:textId="72148827" w:rsidR="008A0C93" w:rsidRPr="005E5116" w:rsidRDefault="00BE022D" w:rsidP="008A0C93">
      <w:pPr>
        <w:widowControl w:val="0"/>
        <w:adjustRightInd w:val="0"/>
        <w:snapToGrid w:val="0"/>
        <w:ind w:left="1440" w:hanging="1440"/>
        <w:rPr>
          <w:rFonts w:ascii="Garamond" w:hAnsi="Garamond"/>
          <w:color w:val="000000" w:themeColor="text1"/>
          <w:sz w:val="22"/>
          <w:szCs w:val="22"/>
        </w:rPr>
      </w:pPr>
      <w:r>
        <w:rPr>
          <w:rFonts w:ascii="Garamond" w:hAnsi="Garamond"/>
          <w:b/>
          <w:bCs/>
          <w:color w:val="000000" w:themeColor="text1"/>
          <w:sz w:val="22"/>
          <w:szCs w:val="22"/>
        </w:rPr>
        <w:t>PROFESSIONAL SERVICE</w:t>
      </w:r>
    </w:p>
    <w:p w14:paraId="267734A1" w14:textId="77777777" w:rsidR="008A0C93" w:rsidRPr="005E5116" w:rsidRDefault="008A0C93" w:rsidP="008A0C93">
      <w:pPr>
        <w:widowControl w:val="0"/>
        <w:adjustRightInd w:val="0"/>
        <w:snapToGrid w:val="0"/>
        <w:ind w:left="1440" w:hanging="1440"/>
        <w:rPr>
          <w:rFonts w:ascii="Garamond" w:hAnsi="Garamond"/>
          <w:b/>
          <w:bCs/>
          <w:color w:val="000000" w:themeColor="text1"/>
          <w:sz w:val="22"/>
          <w:szCs w:val="22"/>
        </w:rPr>
      </w:pPr>
    </w:p>
    <w:p w14:paraId="1AA0AB06" w14:textId="3A9C7A24" w:rsidR="00BE022D" w:rsidRDefault="008A0C93" w:rsidP="00BE022D">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2026-present</w:t>
        <w:tab/>
        <w:t xml:space="preserve">Director, Target ALS Neuropathology Core at UCSD </w:t>
      </w:r>
    </w:p>
    <w:p w14:paraId="6FD99FFC" w14:textId="77777777" w:rsidR="00BE022D" w:rsidRPr="00BE022D" w:rsidRDefault="00BE022D" w:rsidP="00BE022D">
      <w:pPr>
        <w:widowControl w:val="0"/>
        <w:adjustRightInd w:val="0"/>
        <w:snapToGrid w:val="0"/>
        <w:ind w:left="1440" w:hanging="1440"/>
        <w:rPr>
          <w:rFonts w:ascii="Garamond" w:hAnsi="Garamond"/>
          <w:color w:val="000000" w:themeColor="text1"/>
          <w:sz w:val="22"/>
          <w:szCs w:val="22"/>
        </w:rPr>
      </w:pPr>
    </w:p>
    <w:p w14:paraId="20CDB955" w14:textId="3D73CF45" w:rsidR="00BE022D" w:rsidRPr="005E5116" w:rsidRDefault="00BE022D" w:rsidP="00BE022D">
      <w:pPr>
        <w:widowControl w:val="0"/>
        <w:adjustRightInd w:val="0"/>
        <w:snapToGrid w:val="0"/>
        <w:rPr>
          <w:rFonts w:ascii="Garamond" w:hAnsi="Garamond"/>
          <w:color w:val="000000" w:themeColor="text1"/>
          <w:sz w:val="22"/>
          <w:szCs w:val="22"/>
          <w:u w:val="single"/>
        </w:rPr>
      </w:pPr>
      <w:r>
        <w:rPr>
          <w:rFonts w:ascii="Garamond" w:hAnsi="Garamond"/>
          <w:color w:val="000000" w:themeColor="text1"/>
          <w:sz w:val="22"/>
          <w:szCs w:val="22"/>
        </w:rPr>
        <w:t>2025</w:t>
        <w:tab/>
        <w:tab/>
        <w:t xml:space="preserve">Reviewer, </w:t>
      </w:r>
      <w:r>
        <w:rPr>
          <w:rFonts w:ascii="Garamond" w:hAnsi="Garamond"/>
          <w:i/>
          <w:iCs/>
          <w:color w:val="000000" w:themeColor="text1"/>
          <w:sz w:val="22"/>
          <w:szCs w:val="22"/>
        </w:rPr>
        <w:t>Proceedings of the National Academy of Sciences</w:t>
      </w:r>
      <w:r>
        <w:rPr>
          <w:rFonts w:ascii="Garamond" w:hAnsi="Garamond"/>
          <w:color w:val="000000" w:themeColor="text1"/>
          <w:sz w:val="22"/>
          <w:szCs w:val="22"/>
        </w:rPr>
        <w:t xml:space="preserve"> (</w:t>
      </w:r>
      <w:r>
        <w:rPr>
          <w:rFonts w:ascii="Garamond" w:hAnsi="Garamond"/>
          <w:i/>
          <w:iCs/>
          <w:color w:val="000000" w:themeColor="text1"/>
          <w:sz w:val="22"/>
          <w:szCs w:val="22"/>
        </w:rPr>
        <w:t>PNAS</w:t>
      </w:r>
      <w:r>
        <w:rPr>
          <w:rFonts w:ascii="Garamond" w:hAnsi="Garamond"/>
          <w:color w:val="000000" w:themeColor="text1"/>
          <w:sz w:val="22"/>
          <w:szCs w:val="22"/>
        </w:rPr>
        <w:t>)</w:t>
      </w:r>
    </w:p>
    <w:p w14:paraId="0F4BB58B" w14:textId="77777777" w:rsidR="00BE022D" w:rsidRPr="005E5116" w:rsidRDefault="00BE022D" w:rsidP="00BE022D">
      <w:pPr>
        <w:widowControl w:val="0"/>
        <w:adjustRightInd w:val="0"/>
        <w:snapToGrid w:val="0"/>
        <w:ind w:left="1440" w:hanging="1440"/>
        <w:rPr>
          <w:rFonts w:ascii="Garamond" w:hAnsi="Garamond"/>
          <w:b/>
          <w:bCs/>
          <w:color w:val="000000" w:themeColor="text1"/>
          <w:sz w:val="22"/>
          <w:szCs w:val="22"/>
        </w:rPr>
      </w:pPr>
    </w:p>
    <w:p w14:paraId="123B3A2E" w14:textId="0ADB681B" w:rsidR="00BE022D" w:rsidRPr="005E5116" w:rsidRDefault="00BE022D" w:rsidP="00BE022D">
      <w:pPr>
        <w:widowControl w:val="0"/>
        <w:adjustRightInd w:val="0"/>
        <w:snapToGrid w:val="0"/>
        <w:rPr>
          <w:rFonts w:ascii="Garamond" w:hAnsi="Garamond"/>
          <w:b/>
          <w:color w:val="000000" w:themeColor="text1"/>
          <w:sz w:val="22"/>
          <w:szCs w:val="22"/>
        </w:rPr>
      </w:pPr>
      <w:r>
        <w:rPr>
          <w:rFonts w:ascii="Garamond" w:hAnsi="Garamond"/>
          <w:color w:val="000000" w:themeColor="text1"/>
          <w:sz w:val="22"/>
          <w:szCs w:val="22"/>
        </w:rPr>
        <w:t>2023</w:t>
        <w:tab/>
        <w:tab/>
        <w:t xml:space="preserve">Guest Editor, Special issue in </w:t>
      </w:r>
      <w:r>
        <w:rPr>
          <w:rFonts w:ascii="Garamond" w:hAnsi="Garamond"/>
          <w:i/>
          <w:iCs/>
          <w:color w:val="000000" w:themeColor="text1"/>
          <w:sz w:val="22"/>
          <w:szCs w:val="22"/>
        </w:rPr>
        <w:t xml:space="preserve">Diagnostics </w:t>
      </w:r>
      <w:r>
        <w:rPr>
          <w:rFonts w:ascii="Garamond" w:hAnsi="Garamond"/>
          <w:color w:val="000000" w:themeColor="text1"/>
          <w:sz w:val="22"/>
          <w:szCs w:val="22"/>
        </w:rPr>
        <w:t>entitled, “Current Diagnostic Concepts of Eye</w:t>
        <w:br/>
        <w:tab/>
        <w:tab/>
        <w:t>Pathology”</w:t>
      </w:r>
    </w:p>
    <w:p w14:paraId="74415DF6" w14:textId="77777777" w:rsidR="008A0C93" w:rsidRDefault="008A0C93" w:rsidP="00FC2396">
      <w:pPr>
        <w:widowControl w:val="0"/>
        <w:adjustRightInd w:val="0"/>
        <w:snapToGrid w:val="0"/>
        <w:rPr>
          <w:rFonts w:ascii="Garamond" w:hAnsi="Garamond"/>
          <w:b/>
          <w:bCs/>
          <w:color w:val="000000" w:themeColor="text1"/>
          <w:sz w:val="22"/>
          <w:szCs w:val="22"/>
        </w:rPr>
      </w:pPr>
    </w:p>
    <w:p w14:paraId="3B48D69B" w14:textId="77777777" w:rsidR="00BE022D" w:rsidRPr="005E5116" w:rsidRDefault="00BE022D" w:rsidP="00FC2396">
      <w:pPr>
        <w:widowControl w:val="0"/>
        <w:adjustRightInd w:val="0"/>
        <w:snapToGrid w:val="0"/>
        <w:rPr>
          <w:rFonts w:ascii="Garamond" w:hAnsi="Garamond"/>
          <w:b/>
          <w:bCs/>
          <w:color w:val="000000" w:themeColor="text1"/>
          <w:sz w:val="22"/>
          <w:szCs w:val="22"/>
        </w:rPr>
      </w:pPr>
    </w:p>
    <w:p w14:paraId="0ABEAA2B" w14:textId="77777777" w:rsidR="005C51FD" w:rsidRPr="005E5116" w:rsidRDefault="005C51FD" w:rsidP="00FC2396">
      <w:pPr>
        <w:widowControl w:val="0"/>
        <w:adjustRightInd w:val="0"/>
        <w:snapToGrid w:val="0"/>
        <w:ind w:left="1440" w:hanging="1440"/>
        <w:rPr>
          <w:rFonts w:ascii="Garamond" w:hAnsi="Garamond"/>
          <w:b/>
          <w:bCs/>
          <w:color w:val="000000" w:themeColor="text1"/>
          <w:sz w:val="22"/>
          <w:szCs w:val="22"/>
        </w:rPr>
      </w:pPr>
      <w:r>
        <w:rPr>
          <w:rFonts w:ascii="Garamond" w:hAnsi="Garamond"/>
          <w:b/>
          <w:bCs/>
          <w:color w:val="000000" w:themeColor="text1"/>
          <w:sz w:val="22"/>
          <w:szCs w:val="22"/>
        </w:rPr>
        <w:t>TEACHING</w:t>
      </w:r>
    </w:p>
    <w:p w14:paraId="4F92FA94" w14:textId="77777777" w:rsidR="00633AD4" w:rsidRPr="005E5116" w:rsidRDefault="00633AD4" w:rsidP="00FC2396">
      <w:pPr>
        <w:widowControl w:val="0"/>
        <w:adjustRightInd w:val="0"/>
        <w:snapToGrid w:val="0"/>
        <w:ind w:left="1440" w:hanging="1440"/>
        <w:rPr>
          <w:rFonts w:ascii="Garamond" w:hAnsi="Garamond"/>
          <w:b/>
          <w:bCs/>
          <w:color w:val="000000" w:themeColor="text1"/>
          <w:sz w:val="22"/>
          <w:szCs w:val="22"/>
        </w:rPr>
      </w:pPr>
    </w:p>
    <w:p w14:paraId="54A3DA21" w14:textId="5244BE47" w:rsidR="00633AD4" w:rsidRPr="00A872E0" w:rsidRDefault="00633AD4" w:rsidP="00633AD4">
      <w:pPr>
        <w:widowControl w:val="0"/>
        <w:adjustRightInd w:val="0"/>
        <w:snapToGrid w:val="0"/>
        <w:ind w:left="1440" w:hanging="1440"/>
        <w:rPr>
          <w:rFonts w:ascii="Garamond" w:hAnsi="Garamond"/>
          <w:color w:val="0070C0"/>
          <w:sz w:val="22"/>
          <w:szCs w:val="22"/>
        </w:rPr>
      </w:pPr>
      <w:r>
        <w:rPr>
          <w:rFonts w:ascii="Garamond" w:hAnsi="Garamond"/>
          <w:color w:val="000000" w:themeColor="text1"/>
          <w:sz w:val="22"/>
          <w:szCs w:val="22"/>
        </w:rPr>
        <w:t>2026–</w:t>
        <w:tab/>
      </w:r>
      <w:r>
        <w:rPr>
          <w:rFonts w:ascii="Garamond" w:hAnsi="Garamond"/>
          <w:i/>
          <w:iCs/>
          <w:color w:val="000000" w:themeColor="text1"/>
          <w:sz w:val="22"/>
          <w:szCs w:val="22"/>
        </w:rPr>
        <w:t>Lecturer</w:t>
      </w:r>
      <w:r>
        <w:rPr>
          <w:rFonts w:ascii="Garamond" w:hAnsi="Garamond"/>
          <w:color w:val="000000" w:themeColor="text1"/>
          <w:sz w:val="22"/>
          <w:szCs w:val="22"/>
        </w:rPr>
        <w:t xml:space="preserve">, Advanced topics in Neuroscience for doctoral students (NEUG221) - Epigenetics and Gene Regulation in the Brain). Elective seminar for doctoral students in Neuroscience (~12 students). Deliver 1 research lecture per year followed by paper discussion.   </w:t>
      </w:r>
    </w:p>
    <w:p w14:paraId="2CF40014" w14:textId="77777777" w:rsidR="005C51FD" w:rsidRPr="005E5116" w:rsidRDefault="005C51FD" w:rsidP="00FC2396">
      <w:pPr>
        <w:widowControl w:val="0"/>
        <w:adjustRightInd w:val="0"/>
        <w:snapToGrid w:val="0"/>
        <w:ind w:left="1440" w:hanging="1440"/>
        <w:rPr>
          <w:rFonts w:ascii="Garamond" w:hAnsi="Garamond"/>
          <w:color w:val="000000" w:themeColor="text1"/>
          <w:sz w:val="22"/>
          <w:szCs w:val="22"/>
        </w:rPr>
      </w:pPr>
    </w:p>
    <w:p w14:paraId="27B3BBCF" w14:textId="36DEE96D" w:rsidR="008D68EA" w:rsidRPr="005E5116" w:rsidRDefault="00314239"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2023–</w:t>
        <w:tab/>
      </w:r>
      <w:r>
        <w:rPr>
          <w:rFonts w:ascii="Garamond" w:hAnsi="Garamond"/>
          <w:i/>
          <w:iCs/>
          <w:color w:val="000000" w:themeColor="text1"/>
          <w:sz w:val="22"/>
          <w:szCs w:val="22"/>
        </w:rPr>
        <w:t>Co-Director</w:t>
      </w:r>
      <w:r>
        <w:rPr>
          <w:rFonts w:ascii="Garamond" w:hAnsi="Garamond"/>
          <w:color w:val="000000" w:themeColor="text1"/>
          <w:sz w:val="22"/>
          <w:szCs w:val="22"/>
        </w:rPr>
        <w:t>, Genetics and Genomics (BIOM252). Required course for doctoral students in Biomedical Sciences (BMS) concentrating in genetics and graduate students enrolled in the Genetics training grant (T32 GM145427). Deliver 1 lecture per year, organize an additional 9 weeks of faculty presentations (20-25 students)</w:t>
      </w:r>
    </w:p>
    <w:p w14:paraId="3538C50C" w14:textId="77777777" w:rsidR="00760704" w:rsidRPr="005E5116" w:rsidRDefault="00760704" w:rsidP="00FC2396">
      <w:pPr>
        <w:widowControl w:val="0"/>
        <w:adjustRightInd w:val="0"/>
        <w:snapToGrid w:val="0"/>
        <w:ind w:left="1440" w:hanging="1440"/>
        <w:rPr>
          <w:rFonts w:ascii="Garamond" w:hAnsi="Garamond"/>
          <w:color w:val="000000" w:themeColor="text1"/>
          <w:sz w:val="22"/>
          <w:szCs w:val="22"/>
        </w:rPr>
      </w:pPr>
    </w:p>
    <w:p w14:paraId="5DEC36D2" w14:textId="4387A29A" w:rsidR="00760704" w:rsidRPr="005E5116" w:rsidRDefault="00760704"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2023–</w:t>
        <w:tab/>
      </w:r>
      <w:r>
        <w:rPr>
          <w:rFonts w:ascii="Garamond" w:hAnsi="Garamond"/>
          <w:i/>
          <w:iCs/>
          <w:color w:val="000000" w:themeColor="text1"/>
          <w:sz w:val="22"/>
          <w:szCs w:val="22"/>
        </w:rPr>
        <w:t>Lecturer</w:t>
      </w:r>
      <w:r>
        <w:rPr>
          <w:rFonts w:ascii="Garamond" w:hAnsi="Garamond"/>
          <w:color w:val="000000" w:themeColor="text1"/>
          <w:sz w:val="22"/>
          <w:szCs w:val="22"/>
        </w:rPr>
        <w:t>, Basic Cellular and Molecular Neuroscience for doctoral students (NEUG200A). Required course for doctoral students in Neuroscience (~30 students). Deliver 1 research lecture per year followed by paper discussion.</w:t>
      </w:r>
    </w:p>
    <w:p w14:paraId="4A0011D8" w14:textId="77777777" w:rsidR="00314239" w:rsidRPr="005E5116" w:rsidRDefault="00314239" w:rsidP="00FC2396">
      <w:pPr>
        <w:widowControl w:val="0"/>
        <w:adjustRightInd w:val="0"/>
        <w:snapToGrid w:val="0"/>
        <w:rPr>
          <w:rFonts w:ascii="Garamond" w:hAnsi="Garamond"/>
          <w:color w:val="000000" w:themeColor="text1"/>
          <w:sz w:val="22"/>
          <w:szCs w:val="22"/>
        </w:rPr>
      </w:pPr>
    </w:p>
    <w:p w14:paraId="7FB97976" w14:textId="77777777" w:rsidR="00E656C9" w:rsidRPr="005E5116" w:rsidRDefault="00E656C9"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2023</w:t>
        <w:tab/>
      </w:r>
      <w:r>
        <w:rPr>
          <w:rFonts w:ascii="Garamond" w:hAnsi="Garamond"/>
          <w:i/>
          <w:iCs/>
          <w:color w:val="000000" w:themeColor="text1"/>
          <w:sz w:val="22"/>
          <w:szCs w:val="22"/>
        </w:rPr>
        <w:t>Discussion leader</w:t>
      </w:r>
      <w:r>
        <w:rPr>
          <w:rFonts w:ascii="Garamond" w:hAnsi="Garamond"/>
          <w:color w:val="000000" w:themeColor="text1"/>
          <w:sz w:val="22"/>
          <w:szCs w:val="22"/>
        </w:rPr>
        <w:t>, Neurosciences Graduate Program Research Rounds (NEUG276). Required course for doctoral students in Neuroscience. Led discussions of 2 student research talks per week (1 hour per week for 10 weeks)</w:t>
      </w:r>
    </w:p>
    <w:p w14:paraId="09759696" w14:textId="77777777" w:rsidR="00E656C9" w:rsidRPr="005E5116" w:rsidRDefault="00E656C9" w:rsidP="00FC2396">
      <w:pPr>
        <w:widowControl w:val="0"/>
        <w:adjustRightInd w:val="0"/>
        <w:snapToGrid w:val="0"/>
        <w:rPr>
          <w:rFonts w:ascii="Garamond" w:hAnsi="Garamond"/>
          <w:color w:val="000000" w:themeColor="text1"/>
          <w:sz w:val="22"/>
          <w:szCs w:val="22"/>
        </w:rPr>
      </w:pPr>
    </w:p>
    <w:p w14:paraId="7F1EAF90" w14:textId="77777777" w:rsidR="004A5E56" w:rsidRPr="005E5116" w:rsidRDefault="00DF01FD"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2020-2025</w:t>
        <w:tab/>
        <w:t xml:space="preserve">Board preparation for Ophthalmology and Pathology residents (~10 hours of lectures per year). </w:t>
      </w:r>
    </w:p>
    <w:p w14:paraId="5742148F" w14:textId="77777777" w:rsidR="004A5E56" w:rsidRPr="005E5116" w:rsidRDefault="004A5E56" w:rsidP="00FC2396">
      <w:pPr>
        <w:widowControl w:val="0"/>
        <w:adjustRightInd w:val="0"/>
        <w:snapToGrid w:val="0"/>
        <w:ind w:left="1440" w:hanging="1440"/>
        <w:rPr>
          <w:rFonts w:ascii="Garamond" w:hAnsi="Garamond"/>
          <w:color w:val="000000" w:themeColor="text1"/>
          <w:sz w:val="22"/>
          <w:szCs w:val="22"/>
        </w:rPr>
      </w:pPr>
    </w:p>
    <w:p w14:paraId="1D1B857F" w14:textId="77777777" w:rsidR="003C6817" w:rsidRPr="005E5116" w:rsidRDefault="00531FFE"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2020-2025</w:t>
        <w:tab/>
        <w:t>Case-based teaching of Anatomic Pathology residents and Neuropathology fellows on the eye pathology service (40 weeks per year as attending physician)</w:t>
      </w:r>
    </w:p>
    <w:p w14:paraId="43DD20EB" w14:textId="77777777" w:rsidR="00314239" w:rsidRPr="005E5116" w:rsidRDefault="00314239" w:rsidP="00FC2396">
      <w:pPr>
        <w:widowControl w:val="0"/>
        <w:adjustRightInd w:val="0"/>
        <w:snapToGrid w:val="0"/>
        <w:ind w:left="1440" w:hanging="1440"/>
        <w:rPr>
          <w:rFonts w:ascii="Garamond" w:hAnsi="Garamond"/>
          <w:color w:val="000000" w:themeColor="text1"/>
          <w:sz w:val="22"/>
          <w:szCs w:val="22"/>
        </w:rPr>
      </w:pPr>
    </w:p>
    <w:p w14:paraId="1544B1AA" w14:textId="77777777" w:rsidR="00314239" w:rsidRPr="005E5116" w:rsidRDefault="00531FFE"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 xml:space="preserve">2020-2026 </w:t>
        <w:tab/>
        <w:t>Four-week Ophthalmic Pathology 4</w:t>
      </w:r>
      <w:r>
        <w:rPr>
          <w:rFonts w:ascii="Garamond" w:hAnsi="Garamond"/>
          <w:color w:val="000000" w:themeColor="text1"/>
          <w:sz w:val="22"/>
          <w:szCs w:val="22"/>
          <w:vertAlign w:val="superscript"/>
        </w:rPr>
        <w:t>th</w:t>
      </w:r>
      <w:r>
        <w:rPr>
          <w:rFonts w:ascii="Garamond" w:hAnsi="Garamond"/>
          <w:color w:val="000000" w:themeColor="text1"/>
          <w:sz w:val="22"/>
          <w:szCs w:val="22"/>
        </w:rPr>
        <w:t xml:space="preserve"> year medical student elective (PATH427). Designed student-specific curricula in eye pathology (~12 weeks of medical student enrollment per year)</w:t>
      </w:r>
    </w:p>
    <w:p w14:paraId="07607584" w14:textId="77777777" w:rsidR="00F11F95" w:rsidRPr="005E5116" w:rsidRDefault="00F11F95" w:rsidP="00FC2396">
      <w:pPr>
        <w:widowControl w:val="0"/>
        <w:adjustRightInd w:val="0"/>
        <w:snapToGrid w:val="0"/>
        <w:ind w:left="1440" w:hanging="1440"/>
        <w:rPr>
          <w:rFonts w:ascii="Garamond" w:hAnsi="Garamond"/>
          <w:color w:val="000000" w:themeColor="text1"/>
          <w:sz w:val="22"/>
          <w:szCs w:val="22"/>
        </w:rPr>
      </w:pPr>
    </w:p>
    <w:p w14:paraId="1A89099E" w14:textId="77777777" w:rsidR="00F11F95" w:rsidRPr="005E5116" w:rsidRDefault="00F11F95"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 xml:space="preserve">2020-2026 </w:t>
        <w:tab/>
        <w:t>Two-week Ophthalmic Pathology 3</w:t>
      </w:r>
      <w:r>
        <w:rPr>
          <w:rFonts w:ascii="Garamond" w:hAnsi="Garamond"/>
          <w:color w:val="000000" w:themeColor="text1"/>
          <w:sz w:val="22"/>
          <w:szCs w:val="22"/>
          <w:vertAlign w:val="superscript"/>
        </w:rPr>
        <w:t>rd</w:t>
      </w:r>
      <w:r>
        <w:rPr>
          <w:rFonts w:ascii="Garamond" w:hAnsi="Garamond"/>
          <w:color w:val="000000" w:themeColor="text1"/>
          <w:sz w:val="22"/>
          <w:szCs w:val="22"/>
        </w:rPr>
        <w:t xml:space="preserve"> year medical student selective (PATH412). Designed student-specific curricula in eye pathology (~8 weeks of medical student enrollment per year)</w:t>
      </w:r>
    </w:p>
    <w:p w14:paraId="1642C2E0" w14:textId="77777777" w:rsidR="005C51FD" w:rsidRPr="005E5116" w:rsidRDefault="005C51FD" w:rsidP="00FC2396">
      <w:pPr>
        <w:widowControl w:val="0"/>
        <w:adjustRightInd w:val="0"/>
        <w:snapToGrid w:val="0"/>
        <w:rPr>
          <w:rFonts w:ascii="Garamond" w:hAnsi="Garamond"/>
          <w:color w:val="000000" w:themeColor="text1"/>
          <w:sz w:val="22"/>
          <w:szCs w:val="22"/>
        </w:rPr>
      </w:pPr>
    </w:p>
    <w:p w14:paraId="1A3AC200" w14:textId="03E3FD8F" w:rsidR="005A0EFA" w:rsidRPr="005E5116" w:rsidRDefault="00840E73" w:rsidP="00FC2396">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2020–</w:t>
        <w:tab/>
        <w:t xml:space="preserve">Mentoring up (BIOM203). Required course for graduate students in the BMS program (~15 </w:t>
        <w:lastRenderedPageBreak/>
        <w:t>students). Case-based interactive discussion (3 hour-long session each year)</w:t>
      </w:r>
    </w:p>
    <w:p w14:paraId="5B313D6F" w14:textId="77777777" w:rsidR="002C7568" w:rsidRPr="005E5116" w:rsidRDefault="002C7568" w:rsidP="00FC2396">
      <w:pPr>
        <w:widowControl w:val="0"/>
        <w:adjustRightInd w:val="0"/>
        <w:snapToGrid w:val="0"/>
        <w:ind w:left="1440" w:hanging="1440"/>
        <w:rPr>
          <w:rFonts w:ascii="Garamond" w:hAnsi="Garamond"/>
          <w:color w:val="000000" w:themeColor="text1"/>
          <w:sz w:val="22"/>
          <w:szCs w:val="22"/>
        </w:rPr>
      </w:pPr>
    </w:p>
    <w:p w14:paraId="0B0EB773" w14:textId="77777777" w:rsidR="00220D40" w:rsidRPr="005E5116" w:rsidRDefault="00220D40" w:rsidP="00FC2396">
      <w:pPr>
        <w:widowControl w:val="0"/>
        <w:adjustRightInd w:val="0"/>
        <w:snapToGrid w:val="0"/>
        <w:ind w:left="1440" w:hanging="1440"/>
        <w:rPr>
          <w:rFonts w:ascii="Garamond" w:hAnsi="Garamond"/>
          <w:b/>
          <w:bCs/>
          <w:color w:val="000000" w:themeColor="text1"/>
          <w:sz w:val="22"/>
          <w:szCs w:val="22"/>
        </w:rPr>
      </w:pPr>
    </w:p>
    <w:p w14:paraId="4EA06E60" w14:textId="77777777" w:rsidR="005C51FD" w:rsidRPr="005E5116" w:rsidRDefault="005C51FD" w:rsidP="00FC2396">
      <w:pPr>
        <w:widowControl w:val="0"/>
        <w:adjustRightInd w:val="0"/>
        <w:snapToGrid w:val="0"/>
        <w:ind w:left="1440" w:hanging="1440"/>
        <w:rPr>
          <w:rFonts w:ascii="Garamond" w:hAnsi="Garamond"/>
          <w:b/>
          <w:bCs/>
          <w:color w:val="000000" w:themeColor="text1"/>
          <w:sz w:val="22"/>
          <w:szCs w:val="22"/>
        </w:rPr>
      </w:pPr>
      <w:r>
        <w:rPr>
          <w:rFonts w:ascii="Garamond" w:hAnsi="Garamond"/>
          <w:b/>
          <w:bCs/>
          <w:color w:val="000000" w:themeColor="text1"/>
          <w:sz w:val="22"/>
          <w:szCs w:val="22"/>
        </w:rPr>
        <w:t>MENTORING</w:t>
      </w:r>
    </w:p>
    <w:p w14:paraId="7BB72A2B" w14:textId="77777777" w:rsidR="00314239" w:rsidRPr="005E5116" w:rsidRDefault="00314239" w:rsidP="00FC2396">
      <w:pPr>
        <w:widowControl w:val="0"/>
        <w:adjustRightInd w:val="0"/>
        <w:snapToGrid w:val="0"/>
        <w:ind w:left="1440" w:hanging="1440"/>
        <w:rPr>
          <w:rFonts w:ascii="Garamond" w:hAnsi="Garamond"/>
          <w:b/>
          <w:bCs/>
          <w:color w:val="000000" w:themeColor="text1"/>
          <w:sz w:val="22"/>
          <w:szCs w:val="22"/>
        </w:rPr>
      </w:pPr>
    </w:p>
    <w:p w14:paraId="3CD9B6E5" w14:textId="77777777" w:rsidR="00314239" w:rsidRPr="005E5116" w:rsidRDefault="00314239" w:rsidP="00FC2396">
      <w:pPr>
        <w:widowControl w:val="0"/>
        <w:adjustRightInd w:val="0"/>
        <w:snapToGrid w:val="0"/>
        <w:ind w:left="1440" w:hanging="1440"/>
        <w:rPr>
          <w:rFonts w:ascii="Garamond" w:hAnsi="Garamond"/>
          <w:b/>
          <w:bCs/>
          <w:color w:val="000000" w:themeColor="text1"/>
          <w:sz w:val="22"/>
          <w:szCs w:val="22"/>
        </w:rPr>
      </w:pPr>
      <w:r>
        <w:rPr>
          <w:rFonts w:ascii="Garamond" w:hAnsi="Garamond"/>
          <w:b/>
          <w:bCs/>
          <w:color w:val="000000" w:themeColor="text1"/>
          <w:sz w:val="22"/>
          <w:szCs w:val="22"/>
        </w:rPr>
        <w:t>Graduate Students</w:t>
      </w:r>
    </w:p>
    <w:p w14:paraId="074A5207" w14:textId="77777777" w:rsidR="00D30C0B" w:rsidRDefault="00D30C0B">
      <w:pPr>
        <w:widowControl w:val="0"/>
        <w:rPr>
          <w:rFonts w:ascii="Garamond" w:hAnsi="Garamond"/>
          <w:sz w:val="22"/>
          <w:szCs w:val="22"/>
        </w:rPr>
      </w:pPr>
    </w:p>
    <w:p w14:paraId="2A000B99" w14:textId="3020A5DA" w:rsidR="00A872E0" w:rsidRDefault="00A872E0" w:rsidP="00A872E0">
      <w:pPr>
        <w:widowControl w:val="0"/>
        <w:ind w:left="1440" w:hanging="1440"/>
        <w:rPr>
          <w:rFonts w:ascii="Garamond" w:hAnsi="Garamond"/>
          <w:sz w:val="22"/>
          <w:szCs w:val="22"/>
        </w:rPr>
      </w:pPr>
      <w:r>
        <w:rPr>
          <w:rFonts w:ascii="Garamond" w:hAnsi="Garamond"/>
          <w:sz w:val="22"/>
          <w:szCs w:val="22"/>
        </w:rPr>
        <w:t>2025–</w:t>
        <w:tab/>
        <w:t xml:space="preserve">Jai Ramchandra, doctoral student in Biomedical Sciences. </w:t>
        <w:br/>
      </w:r>
      <w:r>
        <w:rPr>
          <w:rFonts w:ascii="Garamond" w:hAnsi="Garamond"/>
          <w:i/>
          <w:iCs/>
          <w:sz w:val="22"/>
          <w:szCs w:val="22"/>
        </w:rPr>
        <w:t>Project</w:t>
      </w:r>
      <w:r>
        <w:rPr>
          <w:rFonts w:ascii="Garamond" w:hAnsi="Garamond"/>
          <w:sz w:val="22"/>
          <w:szCs w:val="22"/>
        </w:rPr>
        <w:t>: Histone ubiquitination control of DNA methylation in the brain.</w:t>
      </w:r>
    </w:p>
    <w:p w14:paraId="41B319B0" w14:textId="77777777" w:rsidR="00A872E0" w:rsidRDefault="00A872E0" w:rsidP="00A872E0">
      <w:pPr>
        <w:widowControl w:val="0"/>
        <w:ind w:left="1440" w:hanging="1440"/>
        <w:rPr>
          <w:rFonts w:ascii="Garamond" w:hAnsi="Garamond"/>
          <w:sz w:val="22"/>
          <w:szCs w:val="22"/>
        </w:rPr>
      </w:pPr>
    </w:p>
    <w:p w14:paraId="409DBDD8" w14:textId="1C52FF6C" w:rsidR="00A872E0" w:rsidRPr="00BB42A9" w:rsidRDefault="00A872E0" w:rsidP="00A872E0">
      <w:pPr>
        <w:widowControl w:val="0"/>
        <w:ind w:left="1440" w:hanging="1440"/>
        <w:rPr>
          <w:rFonts w:ascii="Garamond" w:hAnsi="Garamond"/>
          <w:sz w:val="22"/>
          <w:szCs w:val="22"/>
        </w:rPr>
      </w:pPr>
      <w:r>
        <w:rPr>
          <w:rFonts w:ascii="Garamond" w:hAnsi="Garamond"/>
          <w:sz w:val="22"/>
          <w:szCs w:val="22"/>
        </w:rPr>
        <w:t>2023–</w:t>
        <w:tab/>
        <w:t xml:space="preserve">Challana Tea, doctoral candidate in Chemistry &amp; Biochemistry (unanimously and enthusiastically advanced to candidacy). </w:t>
        <w:br/>
      </w:r>
      <w:r>
        <w:rPr>
          <w:rFonts w:ascii="Garamond" w:hAnsi="Garamond"/>
          <w:i/>
          <w:iCs/>
          <w:sz w:val="22"/>
          <w:szCs w:val="22"/>
        </w:rPr>
        <w:t>Project</w:t>
      </w:r>
      <w:r>
        <w:rPr>
          <w:rFonts w:ascii="Garamond" w:hAnsi="Garamond"/>
          <w:sz w:val="22"/>
          <w:szCs w:val="22"/>
        </w:rPr>
        <w:t xml:space="preserve">: BAP1 regulation of chromatin in the brain. </w:t>
        <w:br/>
      </w:r>
      <w:r>
        <w:rPr>
          <w:rFonts w:ascii="Garamond" w:hAnsi="Garamond"/>
          <w:i/>
          <w:iCs/>
          <w:sz w:val="22"/>
          <w:szCs w:val="22"/>
        </w:rPr>
        <w:t>Special skills:</w:t>
      </w:r>
      <w:r>
        <w:rPr>
          <w:rFonts w:ascii="Garamond" w:hAnsi="Garamond"/>
          <w:sz w:val="22"/>
          <w:szCs w:val="22"/>
        </w:rPr>
        <w:t xml:space="preserve"> Hi-C genome folding; established the lab’s embryonic stem cell facility.  </w:t>
      </w:r>
      <w:r>
        <w:rPr>
          <w:rFonts w:ascii="Garamond" w:hAnsi="Garamond"/>
          <w:i/>
          <w:iCs/>
          <w:sz w:val="22"/>
          <w:szCs w:val="22"/>
        </w:rPr>
        <w:br/>
        <w:t xml:space="preserve">Awards: </w:t>
      </w:r>
      <w:r>
        <w:rPr>
          <w:rFonts w:ascii="Garamond" w:hAnsi="Garamond"/>
          <w:sz w:val="22"/>
          <w:szCs w:val="22"/>
        </w:rPr>
        <w:t xml:space="preserve">Genetics Training Grant (T32). </w:t>
      </w:r>
    </w:p>
    <w:p w14:paraId="46F46651" w14:textId="77777777" w:rsidR="00D30C0B" w:rsidRPr="005E5116" w:rsidRDefault="00D30C0B">
      <w:pPr>
        <w:widowControl w:val="0"/>
        <w:rPr>
          <w:rFonts w:ascii="Garamond" w:hAnsi="Garamond"/>
          <w:sz w:val="22"/>
          <w:szCs w:val="22"/>
        </w:rPr>
      </w:pPr>
    </w:p>
    <w:p>
      <w:pPr>
        <w:widowControl w:val="0"/>
        <w:adjustRightInd w:val="0"/>
        <w:snapToGrid w:val="0"/>
        <w:ind w:left="1440" w:hanging="1440"/>
        <w:rPr>
          <w:rFonts w:ascii="Garamond" w:hAnsi="Garamond"/>
          <w:b/>
          <w:bCs/>
          <w:color w:val="000000" w:themeColor="text1"/>
          <w:sz w:val="22"/>
          <w:szCs w:val="22"/>
        </w:rPr>
      </w:pPr>
      <w:r>
        <w:rPr>
          <w:rFonts w:ascii="Garamond" w:hAnsi="Garamond"/>
          <w:b/>
          <w:bCs/>
          <w:color w:val="000000" w:themeColor="text1"/>
          <w:sz w:val="22"/>
          <w:szCs w:val="22"/>
        </w:rPr>
        <w:t>Neuropathology Fellows</w:t>
      </w:r>
    </w:p>
    <w:p>
      <w:pPr>
        <w:widowControl w:val="0"/>
        <w:adjustRightInd w:val="0"/>
        <w:snapToGrid w:val="0"/>
        <w:ind w:left="1440" w:hanging="1440"/>
        <w:rPr>
          <w:rFonts w:ascii="Garamond" w:hAnsi="Garamond"/>
          <w:color w:val="000000" w:themeColor="text1"/>
          <w:sz w:val="22"/>
          <w:szCs w:val="22"/>
        </w:rPr>
      </w:pPr>
    </w:p>
    <w:p>
      <w:pPr>
        <w:widowControl w:val="0"/>
        <w:adjustRightInd w:val="0"/>
        <w:snapToGrid w:val="0"/>
        <w:spacing w:after="120" w:line="276" w:lineRule="auto"/>
        <w:ind w:left="1440" w:hanging="1440"/>
        <w:rPr>
          <w:rFonts w:ascii="Garamond" w:hAnsi="Garamond"/>
          <w:color w:val="000000" w:themeColor="text1"/>
          <w:sz w:val="22"/>
          <w:szCs w:val="22"/>
        </w:rPr>
      </w:pPr>
      <w:r>
        <w:rPr>
          <w:rFonts w:ascii="Garamond" w:hAnsi="Garamond"/>
          <w:color w:val="000000" w:themeColor="text1"/>
          <w:sz w:val="22"/>
          <w:szCs w:val="22"/>
        </w:rPr>
        <w:t>2025</w:t>
        <w:tab/>
        <w:t xml:space="preserve">Kari Hird, MD, now clinical faculty in the UCSD Department of Pathology</w:t>
      </w:r>
    </w:p>
    <w:p>
      <w:pPr>
        <w:widowControl w:val="0"/>
        <w:adjustRightInd w:val="0"/>
        <w:snapToGrid w:val="0"/>
        <w:spacing w:after="120" w:line="276" w:lineRule="auto"/>
        <w:ind w:left="1440" w:hanging="1440"/>
        <w:rPr>
          <w:rFonts w:ascii="Garamond" w:hAnsi="Garamond"/>
          <w:color w:val="000000" w:themeColor="text1"/>
          <w:sz w:val="22"/>
          <w:szCs w:val="22"/>
        </w:rPr>
      </w:pPr>
      <w:r>
        <w:rPr>
          <w:rFonts w:ascii="Garamond" w:hAnsi="Garamond"/>
          <w:color w:val="000000" w:themeColor="text1"/>
          <w:sz w:val="22"/>
          <w:szCs w:val="22"/>
        </w:rPr>
        <w:t>2024</w:t>
        <w:tab/>
        <w:t xml:space="preserve">Connor Zuraski, MD, MBA, recruited back from Stanford as an attending neuropathologist at UCSD</w:t>
      </w:r>
    </w:p>
    <w:p>
      <w:pPr>
        <w:widowControl w:val="0"/>
        <w:adjustRightInd w:val="0"/>
        <w:snapToGrid w:val="0"/>
        <w:spacing w:after="120" w:line="276" w:lineRule="auto"/>
        <w:ind w:left="1440" w:hanging="1440"/>
        <w:rPr>
          <w:rFonts w:ascii="Garamond" w:hAnsi="Garamond"/>
          <w:color w:val="000000" w:themeColor="text1"/>
          <w:sz w:val="22"/>
          <w:szCs w:val="22"/>
        </w:rPr>
      </w:pPr>
      <w:r>
        <w:rPr>
          <w:rFonts w:ascii="Garamond" w:hAnsi="Garamond"/>
          <w:color w:val="000000" w:themeColor="text1"/>
          <w:sz w:val="22"/>
          <w:szCs w:val="22"/>
        </w:rPr>
        <w:t>2023</w:t>
        <w:tab/>
        <w:t xml:space="preserve">Melanie Estrella, DO, currently an attending in the San Diego Medical Examiner’s office</w:t>
      </w:r>
    </w:p>
    <w:p>
      <w:pPr>
        <w:widowControl w:val="0"/>
        <w:adjustRightInd w:val="0"/>
        <w:snapToGrid w:val="0"/>
        <w:spacing w:after="120" w:line="276" w:lineRule="auto"/>
        <w:ind w:left="1440" w:hanging="1440"/>
        <w:rPr>
          <w:rFonts w:ascii="Garamond" w:hAnsi="Garamond"/>
          <w:color w:val="000000" w:themeColor="text1"/>
          <w:sz w:val="22"/>
          <w:szCs w:val="22"/>
        </w:rPr>
      </w:pPr>
      <w:r>
        <w:rPr>
          <w:rFonts w:ascii="Garamond" w:hAnsi="Garamond"/>
          <w:color w:val="000000" w:themeColor="text1"/>
          <w:sz w:val="22"/>
          <w:szCs w:val="22"/>
        </w:rPr>
        <w:t>2022</w:t>
        <w:tab/>
        <w:t xml:space="preserve">Vanessa Goodwill, MD, currently an attending neuropathologist at UCSD</w:t>
      </w:r>
    </w:p>
    <w:p>
      <w:pPr>
        <w:widowControl w:val="0"/>
        <w:adjustRightInd w:val="0"/>
        <w:snapToGrid w:val="0"/>
        <w:spacing w:after="120" w:line="276" w:lineRule="auto"/>
        <w:ind w:left="1440" w:hanging="1440"/>
        <w:rPr>
          <w:rFonts w:ascii="Garamond" w:hAnsi="Garamond"/>
          <w:color w:val="000000" w:themeColor="text1"/>
          <w:sz w:val="22"/>
          <w:szCs w:val="22"/>
        </w:rPr>
      </w:pPr>
      <w:r>
        <w:rPr>
          <w:rFonts w:ascii="Garamond" w:hAnsi="Garamond"/>
          <w:color w:val="000000" w:themeColor="text1"/>
          <w:sz w:val="22"/>
          <w:szCs w:val="22"/>
        </w:rPr>
        <w:t>2022</w:t>
        <w:tab/>
        <w:t xml:space="preserve">Ian Dryden, MD, currently an attending pathologist at the Mayo Clinic</w:t>
      </w:r>
    </w:p>
    <w:p>
      <w:pPr>
        <w:widowControl w:val="0"/>
        <w:adjustRightInd w:val="0"/>
        <w:snapToGrid w:val="0"/>
        <w:ind w:left="1440" w:hanging="1440"/>
        <w:rPr>
          <w:rFonts w:ascii="Garamond" w:hAnsi="Garamond"/>
          <w:color w:val="000000" w:themeColor="text1"/>
          <w:sz w:val="22"/>
          <w:szCs w:val="22"/>
        </w:rPr>
      </w:pPr>
    </w:p>
    <w:p w14:paraId="29060499" w14:textId="77777777" w:rsidR="00DE677D" w:rsidRPr="005E5116" w:rsidRDefault="0059504D" w:rsidP="00FC2396">
      <w:pPr>
        <w:widowControl w:val="0"/>
        <w:adjustRightInd w:val="0"/>
        <w:snapToGrid w:val="0"/>
        <w:ind w:left="1440" w:hanging="1440"/>
        <w:rPr>
          <w:rFonts w:ascii="Garamond" w:hAnsi="Garamond"/>
          <w:color w:val="000000" w:themeColor="text1"/>
          <w:sz w:val="22"/>
          <w:szCs w:val="22"/>
        </w:rPr>
      </w:pPr>
      <w:r>
        <w:rPr>
          <w:rFonts w:ascii="Garamond" w:hAnsi="Garamond"/>
          <w:b/>
          <w:bCs/>
          <w:color w:val="000000" w:themeColor="text1"/>
          <w:sz w:val="22"/>
          <w:szCs w:val="22"/>
        </w:rPr>
        <w:t>Thesis committees</w:t>
      </w:r>
    </w:p>
    <w:p w14:paraId="66EB2CE2" w14:textId="77777777" w:rsidR="00DE677D" w:rsidRPr="005E5116" w:rsidRDefault="00DE677D" w:rsidP="00FC2396">
      <w:pPr>
        <w:widowControl w:val="0"/>
        <w:adjustRightInd w:val="0"/>
        <w:snapToGrid w:val="0"/>
        <w:ind w:left="1440" w:hanging="1440"/>
        <w:rPr>
          <w:rFonts w:ascii="Garamond" w:hAnsi="Garamond"/>
          <w:color w:val="000000" w:themeColor="text1"/>
          <w:sz w:val="22"/>
          <w:szCs w:val="22"/>
        </w:rPr>
      </w:pPr>
    </w:p>
    <w:p w14:paraId="6725C8FE" w14:textId="0300CCD8" w:rsidR="00840E73" w:rsidRDefault="00840E73" w:rsidP="00BB42A9">
      <w:pPr>
        <w:widowControl w:val="0"/>
        <w:adjustRightInd w:val="0"/>
        <w:snapToGrid w:val="0"/>
        <w:spacing w:after="120" w:line="276" w:lineRule="auto"/>
        <w:ind w:left="1440" w:hanging="1440"/>
        <w:rPr>
          <w:rFonts w:ascii="Garamond" w:hAnsi="Garamond"/>
          <w:color w:val="000000" w:themeColor="text1"/>
          <w:sz w:val="22"/>
          <w:szCs w:val="22"/>
        </w:rPr>
      </w:pPr>
      <w:r>
        <w:rPr>
          <w:rFonts w:ascii="Garamond" w:hAnsi="Garamond"/>
          <w:color w:val="000000" w:themeColor="text1"/>
          <w:sz w:val="22"/>
          <w:szCs w:val="22"/>
        </w:rPr>
        <w:t>2025-</w:t>
        <w:tab/>
        <w:t>Melina Brunelli, regulation of chromatin-modifying enzymes, Sam Myers lab at the La Jolla Institute for Immunology, Biomedical Sciences Ph.D. Program</w:t>
      </w:r>
    </w:p>
    <w:p w14:paraId="2F9CB1E2" w14:textId="50BF3C08" w:rsidR="00840E73" w:rsidRDefault="00840E73" w:rsidP="00BB42A9">
      <w:pPr>
        <w:widowControl w:val="0"/>
        <w:adjustRightInd w:val="0"/>
        <w:snapToGrid w:val="0"/>
        <w:spacing w:after="120" w:line="276" w:lineRule="auto"/>
        <w:ind w:left="1440" w:hanging="1440"/>
        <w:rPr>
          <w:rFonts w:ascii="Garamond" w:hAnsi="Garamond"/>
          <w:color w:val="000000" w:themeColor="text1"/>
          <w:sz w:val="22"/>
          <w:szCs w:val="22"/>
        </w:rPr>
      </w:pPr>
      <w:r>
        <w:rPr>
          <w:rFonts w:ascii="Garamond" w:hAnsi="Garamond"/>
          <w:color w:val="000000" w:themeColor="text1"/>
          <w:sz w:val="22"/>
          <w:szCs w:val="22"/>
        </w:rPr>
        <w:t>2025-</w:t>
        <w:tab/>
        <w:t>Jeffrey Keller, chromatin regulation in neurons, Hiruy Meharena lab at UCSD, Biomedical Sciences Ph.D. Program</w:t>
      </w:r>
    </w:p>
    <w:p w14:paraId="2960FD60" w14:textId="536ED646" w:rsidR="00840E73" w:rsidRDefault="00840E73" w:rsidP="00BB42A9">
      <w:pPr>
        <w:widowControl w:val="0"/>
        <w:adjustRightInd w:val="0"/>
        <w:snapToGrid w:val="0"/>
        <w:spacing w:after="120" w:line="276" w:lineRule="auto"/>
        <w:ind w:left="1440" w:hanging="1440"/>
        <w:rPr>
          <w:rFonts w:ascii="Garamond" w:hAnsi="Garamond"/>
          <w:color w:val="000000" w:themeColor="text1"/>
          <w:sz w:val="22"/>
          <w:szCs w:val="22"/>
        </w:rPr>
      </w:pPr>
      <w:r>
        <w:rPr>
          <w:rFonts w:ascii="Garamond" w:hAnsi="Garamond"/>
          <w:color w:val="000000" w:themeColor="text1"/>
          <w:sz w:val="22"/>
          <w:szCs w:val="22"/>
        </w:rPr>
        <w:t>2025-</w:t>
        <w:tab/>
        <w:t>Isabella Ruud, engineering enzymes to clear toxic protein aggregates, Alejandro Chavez lab at UCSD, Biomedical Sciences Ph.D. Program</w:t>
      </w:r>
    </w:p>
    <w:p w14:paraId="608431A6" w14:textId="5E1F2454" w:rsidR="00091F3A" w:rsidRDefault="00840E73" w:rsidP="00BB42A9">
      <w:pPr>
        <w:widowControl w:val="0"/>
        <w:adjustRightInd w:val="0"/>
        <w:snapToGrid w:val="0"/>
        <w:spacing w:after="120" w:line="276" w:lineRule="auto"/>
        <w:ind w:left="1440" w:hanging="1440"/>
        <w:rPr>
          <w:rFonts w:ascii="Garamond" w:hAnsi="Garamond"/>
          <w:color w:val="000000" w:themeColor="text1"/>
          <w:sz w:val="22"/>
          <w:szCs w:val="22"/>
        </w:rPr>
      </w:pPr>
      <w:r>
        <w:rPr>
          <w:rFonts w:ascii="Garamond" w:hAnsi="Garamond"/>
          <w:color w:val="000000" w:themeColor="text1"/>
          <w:sz w:val="22"/>
          <w:szCs w:val="22"/>
        </w:rPr>
        <w:t>2025-</w:t>
        <w:tab/>
        <w:t>Rushabh Bhakta, phase separation of heterochromatin, Galia Debelouchina lab at UCSD, Chemistry &amp; Biochemistry Ph.D. Program</w:t>
      </w:r>
    </w:p>
    <w:p w14:paraId="56AE9423" w14:textId="7BB45512" w:rsidR="0063087B" w:rsidRPr="005E5116" w:rsidRDefault="0063087B" w:rsidP="00BB42A9">
      <w:pPr>
        <w:widowControl w:val="0"/>
        <w:adjustRightInd w:val="0"/>
        <w:snapToGrid w:val="0"/>
        <w:spacing w:line="276" w:lineRule="auto"/>
        <w:ind w:left="1440" w:hanging="1440"/>
        <w:rPr>
          <w:rFonts w:ascii="Garamond" w:hAnsi="Garamond"/>
          <w:color w:val="000000" w:themeColor="text1"/>
          <w:sz w:val="22"/>
          <w:szCs w:val="22"/>
        </w:rPr>
      </w:pPr>
      <w:r>
        <w:rPr>
          <w:rFonts w:ascii="Garamond" w:hAnsi="Garamond"/>
          <w:color w:val="000000" w:themeColor="text1"/>
          <w:sz w:val="22"/>
          <w:szCs w:val="22"/>
        </w:rPr>
        <w:t>2023-</w:t>
        <w:tab/>
        <w:t xml:space="preserve">Minerva Contreras, how astrocytes tune plasticity in the visual cortex, Nikola Allen lab at the Salk Institute, Neurosciences Ph.D. Program </w:t>
      </w:r>
    </w:p>
    <w:p w14:paraId="0275F7D5" w14:textId="77777777" w:rsidR="0063087B" w:rsidRPr="005E5116" w:rsidRDefault="0063087B" w:rsidP="00FC2396">
      <w:pPr>
        <w:widowControl w:val="0"/>
        <w:adjustRightInd w:val="0"/>
        <w:snapToGrid w:val="0"/>
        <w:ind w:left="1440" w:hanging="1440"/>
        <w:rPr>
          <w:rFonts w:ascii="Garamond" w:hAnsi="Garamond"/>
          <w:color w:val="000000" w:themeColor="text1"/>
          <w:sz w:val="22"/>
          <w:szCs w:val="22"/>
        </w:rPr>
      </w:pPr>
    </w:p>
    <w:p w14:paraId="02B15630" w14:textId="77777777" w:rsidR="0059504D" w:rsidRPr="005E5116" w:rsidRDefault="0059504D" w:rsidP="00FC2396">
      <w:pPr>
        <w:widowControl w:val="0"/>
        <w:adjustRightInd w:val="0"/>
        <w:snapToGrid w:val="0"/>
        <w:ind w:left="1440" w:hanging="1440"/>
        <w:rPr>
          <w:rFonts w:ascii="Garamond" w:hAnsi="Garamond"/>
          <w:b/>
          <w:bCs/>
          <w:color w:val="000000" w:themeColor="text1"/>
          <w:sz w:val="22"/>
          <w:szCs w:val="22"/>
        </w:rPr>
      </w:pPr>
      <w:r>
        <w:rPr>
          <w:rFonts w:ascii="Garamond" w:hAnsi="Garamond"/>
          <w:b/>
          <w:bCs/>
          <w:color w:val="000000" w:themeColor="text1"/>
          <w:sz w:val="22"/>
          <w:szCs w:val="22"/>
        </w:rPr>
        <w:t>Minor proposal committees</w:t>
      </w:r>
    </w:p>
    <w:p w14:paraId="68441E91" w14:textId="77777777" w:rsidR="0059504D" w:rsidRPr="005E5116" w:rsidRDefault="0059504D" w:rsidP="0059504D">
      <w:pPr>
        <w:widowControl w:val="0"/>
        <w:adjustRightInd w:val="0"/>
        <w:snapToGrid w:val="0"/>
        <w:ind w:left="1440" w:hanging="1440"/>
        <w:rPr>
          <w:rFonts w:ascii="Garamond" w:hAnsi="Garamond"/>
          <w:color w:val="000000" w:themeColor="text1"/>
          <w:sz w:val="22"/>
          <w:szCs w:val="22"/>
        </w:rPr>
      </w:pPr>
    </w:p>
    <w:p w14:paraId="18559B2E" w14:textId="77777777" w:rsidR="008A0BA7" w:rsidRPr="005E5116" w:rsidRDefault="008A0BA7" w:rsidP="0059504D">
      <w:pPr>
        <w:widowControl w:val="0"/>
        <w:adjustRightInd w:val="0"/>
        <w:snapToGrid w:val="0"/>
        <w:spacing w:after="100"/>
        <w:ind w:left="1440" w:hanging="1440"/>
        <w:rPr>
          <w:rFonts w:ascii="Garamond" w:hAnsi="Garamond"/>
          <w:color w:val="000000" w:themeColor="text1"/>
          <w:sz w:val="22"/>
          <w:szCs w:val="22"/>
        </w:rPr>
      </w:pPr>
      <w:r>
        <w:rPr>
          <w:rFonts w:ascii="Garamond" w:hAnsi="Garamond"/>
          <w:color w:val="000000" w:themeColor="text1"/>
          <w:sz w:val="22"/>
          <w:szCs w:val="22"/>
        </w:rPr>
        <w:t>2025</w:t>
        <w:tab/>
        <w:t>Parwana Khazi, BMS and M.D./Ph.D. programs, Chair of minor proposal committee</w:t>
      </w:r>
    </w:p>
    <w:p w14:paraId="272F053C" w14:textId="77777777" w:rsidR="0059504D" w:rsidRPr="005E5116" w:rsidRDefault="0059504D" w:rsidP="0059504D">
      <w:pPr>
        <w:widowControl w:val="0"/>
        <w:adjustRightInd w:val="0"/>
        <w:snapToGrid w:val="0"/>
        <w:spacing w:after="100"/>
        <w:ind w:left="1440" w:hanging="1440"/>
        <w:rPr>
          <w:rFonts w:ascii="Garamond" w:hAnsi="Garamond"/>
          <w:color w:val="000000" w:themeColor="text1"/>
          <w:sz w:val="22"/>
          <w:szCs w:val="22"/>
        </w:rPr>
      </w:pPr>
      <w:r>
        <w:rPr>
          <w:rFonts w:ascii="Garamond" w:hAnsi="Garamond"/>
          <w:color w:val="000000" w:themeColor="text1"/>
          <w:sz w:val="22"/>
          <w:szCs w:val="22"/>
        </w:rPr>
        <w:t>2024</w:t>
        <w:tab/>
        <w:t>Reema Apte, BMS Ph.D. program, Chair of minor proposal committee</w:t>
      </w:r>
    </w:p>
    <w:p w14:paraId="51E89A40" w14:textId="77777777" w:rsidR="0059504D" w:rsidRPr="005E5116" w:rsidRDefault="0059504D" w:rsidP="0059504D">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2023</w:t>
        <w:tab/>
        <w:t>Jeff Keller, BMS Ph.D. program, Chair of minor proposal committee</w:t>
      </w:r>
    </w:p>
    <w:p w14:paraId="63725FB7" w14:textId="77777777" w:rsidR="0059504D" w:rsidRPr="005E5116" w:rsidRDefault="0059504D" w:rsidP="00FC2396">
      <w:pPr>
        <w:widowControl w:val="0"/>
        <w:adjustRightInd w:val="0"/>
        <w:snapToGrid w:val="0"/>
        <w:ind w:left="1440" w:hanging="1440"/>
        <w:rPr>
          <w:rFonts w:ascii="Garamond" w:hAnsi="Garamond"/>
          <w:color w:val="000000" w:themeColor="text1"/>
          <w:sz w:val="22"/>
          <w:szCs w:val="22"/>
        </w:rPr>
      </w:pPr>
    </w:p>
    <w:p w14:paraId="35CEE0D9" w14:textId="77777777" w:rsidR="00DE677D" w:rsidRDefault="00DE677D" w:rsidP="00FC2396">
      <w:pPr>
        <w:widowControl w:val="0"/>
        <w:adjustRightInd w:val="0"/>
        <w:snapToGrid w:val="0"/>
        <w:ind w:left="1440" w:hanging="1440"/>
        <w:rPr>
          <w:rFonts w:ascii="Garamond" w:hAnsi="Garamond"/>
          <w:b/>
          <w:bCs/>
          <w:color w:val="000000" w:themeColor="text1"/>
          <w:sz w:val="22"/>
          <w:szCs w:val="22"/>
        </w:rPr>
      </w:pPr>
    </w:p>
    <w:p w14:paraId="0189A293" w14:textId="793A63CC" w:rsidR="00560721" w:rsidRPr="005E5116" w:rsidRDefault="00560721" w:rsidP="00560721">
      <w:pPr>
        <w:widowControl w:val="0"/>
        <w:adjustRightInd w:val="0"/>
        <w:snapToGrid w:val="0"/>
        <w:ind w:left="1440" w:hanging="1440"/>
        <w:rPr>
          <w:rFonts w:ascii="Garamond" w:hAnsi="Garamond"/>
          <w:color w:val="000000" w:themeColor="text1"/>
          <w:sz w:val="22"/>
          <w:szCs w:val="22"/>
        </w:rPr>
      </w:pPr>
      <w:r>
        <w:rPr>
          <w:rFonts w:ascii="Garamond" w:hAnsi="Garamond"/>
          <w:b/>
          <w:bCs/>
          <w:color w:val="000000" w:themeColor="text1"/>
          <w:sz w:val="22"/>
          <w:szCs w:val="22"/>
        </w:rPr>
        <w:t>High School student volunteer researcher</w:t>
      </w:r>
    </w:p>
    <w:p w14:paraId="182E818D" w14:textId="77777777" w:rsidR="00560721" w:rsidRPr="005E5116" w:rsidRDefault="00560721" w:rsidP="00560721">
      <w:pPr>
        <w:widowControl w:val="0"/>
        <w:adjustRightInd w:val="0"/>
        <w:snapToGrid w:val="0"/>
        <w:ind w:left="1440" w:hanging="1440"/>
        <w:rPr>
          <w:rFonts w:ascii="Garamond" w:hAnsi="Garamond"/>
          <w:color w:val="000000" w:themeColor="text1"/>
          <w:sz w:val="22"/>
          <w:szCs w:val="22"/>
        </w:rPr>
      </w:pPr>
    </w:p>
    <w:p w14:paraId="4B2CAEC7" w14:textId="77777777" w:rsidR="00560721" w:rsidRPr="005E5116" w:rsidRDefault="00560721" w:rsidP="00560721">
      <w:pPr>
        <w:widowControl w:val="0"/>
        <w:adjustRightInd w:val="0"/>
        <w:snapToGrid w:val="0"/>
        <w:ind w:left="1440" w:hanging="1440"/>
        <w:rPr>
          <w:rFonts w:ascii="Garamond" w:hAnsi="Garamond"/>
          <w:color w:val="000000" w:themeColor="text1"/>
          <w:sz w:val="22"/>
          <w:szCs w:val="22"/>
        </w:rPr>
      </w:pPr>
      <w:r>
        <w:rPr>
          <w:rFonts w:ascii="Garamond" w:hAnsi="Garamond"/>
          <w:color w:val="000000" w:themeColor="text1"/>
          <w:sz w:val="22"/>
          <w:szCs w:val="22"/>
        </w:rPr>
        <w:t>2022-2026</w:t>
        <w:tab/>
        <w:t>Addison Bullard</w:t>
      </w:r>
    </w:p>
    <w:p w14:paraId="0C39E23F" w14:textId="77777777" w:rsidR="00560721" w:rsidRDefault="00560721" w:rsidP="00560721">
      <w:pPr>
        <w:widowControl w:val="0"/>
        <w:adjustRightInd w:val="0"/>
        <w:snapToGrid w:val="0"/>
        <w:ind w:left="1440" w:hanging="1440"/>
        <w:rPr>
          <w:rFonts w:ascii="Garamond" w:hAnsi="Garamond"/>
          <w:color w:val="000000" w:themeColor="text1"/>
          <w:sz w:val="22"/>
          <w:szCs w:val="22"/>
        </w:rPr>
      </w:pPr>
    </w:p>
    <w:p w14:paraId="32034257" w14:textId="77777777" w:rsidR="00560721" w:rsidRPr="005E5116" w:rsidRDefault="00560721" w:rsidP="00560721">
      <w:pPr>
        <w:widowControl w:val="0"/>
        <w:adjustRightInd w:val="0"/>
        <w:snapToGrid w:val="0"/>
        <w:ind w:left="1440" w:hanging="1440"/>
        <w:rPr>
          <w:rFonts w:ascii="Garamond" w:hAnsi="Garamond"/>
          <w:color w:val="000000" w:themeColor="text1"/>
          <w:sz w:val="22"/>
          <w:szCs w:val="22"/>
        </w:rPr>
      </w:pPr>
    </w:p>
    <w:p w14:paraId="4B7C6A10" w14:textId="77777777" w:rsidR="00BB42A9" w:rsidRPr="005E5116" w:rsidRDefault="00314239" w:rsidP="00BB42A9">
      <w:pPr>
        <w:widowControl w:val="0"/>
        <w:adjustRightInd w:val="0"/>
        <w:snapToGrid w:val="0"/>
        <w:ind w:left="1440" w:hanging="1440"/>
        <w:rPr>
          <w:rFonts w:ascii="Garamond" w:hAnsi="Garamond"/>
          <w:b/>
          <w:bCs/>
          <w:color w:val="000000" w:themeColor="text1"/>
          <w:sz w:val="22"/>
          <w:szCs w:val="22"/>
        </w:rPr>
      </w:pPr>
      <w:r>
        <w:rPr>
          <w:rFonts w:ascii="Garamond" w:hAnsi="Garamond"/>
          <w:b/>
          <w:bCs/>
          <w:color w:val="000000" w:themeColor="text1"/>
          <w:sz w:val="22"/>
          <w:szCs w:val="22"/>
        </w:rPr>
        <w:t>Undergraduates (UCSD unless otherwise noted)</w:t>
      </w:r>
    </w:p>
    <w:p w14:paraId="3961254D" w14:textId="7EFDC326" w:rsidR="00BB42A9" w:rsidRDefault="00BB42A9" w:rsidP="00FC2396">
      <w:pPr>
        <w:widowControl w:val="0"/>
        <w:adjustRightInd w:val="0"/>
        <w:snapToGrid w:val="0"/>
        <w:ind w:left="1440" w:hanging="1440"/>
        <w:rPr>
          <w:rFonts w:ascii="Garamond" w:hAnsi="Garamond"/>
          <w:b/>
          <w:bCs/>
          <w:color w:val="000000" w:themeColor="text1"/>
          <w:sz w:val="22"/>
          <w:szCs w:val="22"/>
        </w:rPr>
      </w:pPr>
    </w:p>
    <w:p w14:paraId="5C94B7DA" w14:textId="6D4B2EFA" w:rsidR="00314239" w:rsidRPr="00BB42A9" w:rsidRDefault="00BB42A9" w:rsidP="00FC2396">
      <w:pPr>
        <w:widowControl w:val="0"/>
        <w:adjustRightInd w:val="0"/>
        <w:snapToGrid w:val="0"/>
        <w:ind w:left="1440" w:hanging="1440"/>
        <w:rPr>
          <w:rFonts w:ascii="Garamond" w:hAnsi="Garamond"/>
          <w:i/>
          <w:iCs/>
          <w:color w:val="000000" w:themeColor="text1"/>
          <w:sz w:val="22"/>
          <w:szCs w:val="22"/>
        </w:rPr>
      </w:pPr>
      <w:r>
        <w:rPr>
          <w:rFonts w:ascii="Garamond" w:hAnsi="Garamond"/>
          <w:i/>
          <w:iCs/>
          <w:color w:val="000000" w:themeColor="text1"/>
          <w:sz w:val="22"/>
          <w:szCs w:val="22"/>
        </w:rPr>
        <w:t>Table for the 22 undergraduates begins on the next page</w:t>
      </w:r>
    </w:p>
    <w:p w14:paraId="505E09ED" w14:textId="77777777" w:rsidR="00D30C0B" w:rsidRDefault="00D30C0B">
      <w:pPr>
        <w:widowControl w:val="0"/>
        <w:rPr>
          <w:rFonts w:ascii="Garamond" w:hAnsi="Garamond"/>
          <w:sz w:val="22"/>
          <w:szCs w:val="22"/>
        </w:rPr>
      </w:pPr>
    </w:p>
    <w:p w14:paraId="3F2329F5" w14:textId="77777777" w:rsidR="00BB42A9" w:rsidRDefault="00BB42A9">
      <w:pPr>
        <w:widowControl w:val="0"/>
        <w:rPr>
          <w:rFonts w:ascii="Garamond" w:hAnsi="Garamond"/>
          <w:sz w:val="22"/>
          <w:szCs w:val="22"/>
        </w:rPr>
      </w:pPr>
    </w:p>
    <w:p w14:paraId="1A965362" w14:textId="77777777" w:rsidR="00BB42A9" w:rsidRDefault="00BB42A9">
      <w:pPr>
        <w:widowControl w:val="0"/>
        <w:rPr>
          <w:rFonts w:ascii="Garamond" w:hAnsi="Garamond"/>
          <w:sz w:val="22"/>
          <w:szCs w:val="22"/>
        </w:rPr>
        <w:sectPr w:rsidR="00BB42A9" w:rsidSect="00442AF9">
          <w:footerReference w:type="even" r:id="rId8"/>
          <w:footerReference w:type="default" r:id="rId9"/>
          <w:pgSz w:w="12240" w:h="15840"/>
          <w:pgMar w:top="1440" w:right="1440" w:bottom="1440" w:left="1440" w:header="720" w:footer="720" w:gutter="0"/>
          <w:cols w:space="720"/>
          <w:docGrid w:linePitch="360"/>
        </w:sectPr>
      </w:pPr>
    </w:p>
    <w:p w14:paraId="77E74032" w14:textId="77777777" w:rsidR="00BB42A9" w:rsidRPr="005E5116" w:rsidRDefault="00BB42A9">
      <w:pPr>
        <w:widowControl w:val="0"/>
        <w:rPr>
          <w:rFonts w:ascii="Garamond" w:hAnsi="Garamond"/>
          <w:sz w:val="22"/>
          <w:szCs w:val="22"/>
        </w:rPr>
      </w:pPr>
    </w:p>
    <w:tbl>
      <w:tblPr>
        <w:tblW w:w="129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85"/>
        <w:gridCol w:w="1715"/>
        <w:gridCol w:w="1885"/>
        <w:gridCol w:w="2520"/>
        <w:gridCol w:w="2790"/>
        <w:gridCol w:w="3060"/>
      </w:tblGrid>
      <w:tr w:rsidR="00BB42A9" w:rsidRPr="005E5116" w14:paraId="0B84890A" w14:textId="77777777" w:rsidTr="00DC4421">
        <w:trPr>
          <w:tblHeader/>
        </w:trPr>
        <w:tc>
          <w:tcPr>
            <w:tcW w:w="985" w:type="dxa"/>
            <w:shd w:val="clear" w:color="auto" w:fill="D9D9D9"/>
            <w:vAlign w:val="center"/>
          </w:tcPr>
          <w:p w14:paraId="0F1ECF0A" w14:textId="72C95013" w:rsidR="00BB42A9" w:rsidRPr="005E5116" w:rsidRDefault="00BB42A9" w:rsidP="00BB42A9">
            <w:pPr>
              <w:rPr>
                <w:rFonts w:ascii="Garamond" w:hAnsi="Garamond"/>
                <w:b/>
                <w:sz w:val="22"/>
                <w:szCs w:val="22"/>
              </w:rPr>
            </w:pPr>
            <w:r>
              <w:rPr>
                <w:rFonts w:ascii="Garamond" w:hAnsi="Garamond"/>
                <w:b/>
                <w:sz w:val="22"/>
                <w:szCs w:val="22"/>
              </w:rPr>
              <w:t>Years</w:t>
            </w:r>
          </w:p>
        </w:tc>
        <w:tc>
          <w:tcPr>
            <w:tcW w:w="1715" w:type="dxa"/>
            <w:shd w:val="clear" w:color="auto" w:fill="D9D9D9"/>
            <w:tcMar>
              <w:top w:w="40" w:type="dxa"/>
              <w:left w:w="80" w:type="dxa"/>
              <w:bottom w:w="40" w:type="dxa"/>
              <w:right w:w="80" w:type="dxa"/>
            </w:tcMar>
            <w:vAlign w:val="center"/>
          </w:tcPr>
          <w:p w14:paraId="42AF99DF" w14:textId="05C67CA3" w:rsidR="00BB42A9" w:rsidRPr="005E5116" w:rsidRDefault="00BB42A9" w:rsidP="00BB42A9">
            <w:pPr>
              <w:rPr>
                <w:rFonts w:ascii="Garamond" w:hAnsi="Garamond"/>
                <w:b/>
                <w:sz w:val="22"/>
                <w:szCs w:val="22"/>
              </w:rPr>
            </w:pPr>
            <w:r>
              <w:rPr>
                <w:rFonts w:ascii="Garamond" w:hAnsi="Garamond"/>
                <w:b/>
                <w:sz w:val="22"/>
                <w:szCs w:val="22"/>
              </w:rPr>
              <w:t>Name</w:t>
            </w:r>
          </w:p>
        </w:tc>
        <w:tc>
          <w:tcPr>
            <w:tcW w:w="1885" w:type="dxa"/>
            <w:shd w:val="clear" w:color="auto" w:fill="D9D9D9"/>
            <w:tcMar>
              <w:top w:w="40" w:type="dxa"/>
              <w:left w:w="80" w:type="dxa"/>
              <w:bottom w:w="40" w:type="dxa"/>
              <w:right w:w="80" w:type="dxa"/>
            </w:tcMar>
            <w:vAlign w:val="center"/>
          </w:tcPr>
          <w:p w14:paraId="7ECE9E8A" w14:textId="77777777" w:rsidR="00BB42A9" w:rsidRPr="005E5116" w:rsidRDefault="00BB42A9" w:rsidP="00BB42A9">
            <w:pPr>
              <w:rPr>
                <w:rFonts w:ascii="Garamond" w:hAnsi="Garamond"/>
                <w:b/>
                <w:sz w:val="22"/>
                <w:szCs w:val="22"/>
              </w:rPr>
            </w:pPr>
            <w:r>
              <w:rPr>
                <w:rFonts w:ascii="Garamond" w:hAnsi="Garamond"/>
                <w:b/>
                <w:sz w:val="22"/>
                <w:szCs w:val="22"/>
              </w:rPr>
              <w:t>Degree / major</w:t>
            </w:r>
          </w:p>
        </w:tc>
        <w:tc>
          <w:tcPr>
            <w:tcW w:w="2520" w:type="dxa"/>
            <w:shd w:val="clear" w:color="auto" w:fill="D9D9D9"/>
            <w:tcMar>
              <w:top w:w="40" w:type="dxa"/>
              <w:left w:w="80" w:type="dxa"/>
              <w:bottom w:w="40" w:type="dxa"/>
              <w:right w:w="80" w:type="dxa"/>
            </w:tcMar>
            <w:vAlign w:val="center"/>
          </w:tcPr>
          <w:p w14:paraId="57A501C0" w14:textId="77777777" w:rsidR="00BB42A9" w:rsidRPr="005E5116" w:rsidRDefault="00BB42A9" w:rsidP="00BB42A9">
            <w:pPr>
              <w:rPr>
                <w:rFonts w:ascii="Garamond" w:hAnsi="Garamond"/>
                <w:b/>
                <w:sz w:val="22"/>
                <w:szCs w:val="22"/>
              </w:rPr>
            </w:pPr>
            <w:r>
              <w:rPr>
                <w:rFonts w:ascii="Garamond" w:hAnsi="Garamond"/>
                <w:b/>
                <w:sz w:val="22"/>
                <w:szCs w:val="22"/>
              </w:rPr>
              <w:t>Project in the lab</w:t>
            </w:r>
          </w:p>
        </w:tc>
        <w:tc>
          <w:tcPr>
            <w:tcW w:w="2790" w:type="dxa"/>
            <w:shd w:val="clear" w:color="auto" w:fill="D9D9D9"/>
            <w:tcMar>
              <w:top w:w="40" w:type="dxa"/>
              <w:left w:w="80" w:type="dxa"/>
              <w:bottom w:w="40" w:type="dxa"/>
              <w:right w:w="80" w:type="dxa"/>
            </w:tcMar>
            <w:vAlign w:val="center"/>
          </w:tcPr>
          <w:p w14:paraId="7041190F" w14:textId="07E0A32C" w:rsidR="00BB42A9" w:rsidRPr="005E5116" w:rsidRDefault="00BB42A9" w:rsidP="00BB42A9">
            <w:pPr>
              <w:rPr>
                <w:rFonts w:ascii="Garamond" w:hAnsi="Garamond"/>
                <w:b/>
                <w:sz w:val="22"/>
                <w:szCs w:val="22"/>
              </w:rPr>
            </w:pPr>
            <w:r>
              <w:rPr>
                <w:rFonts w:ascii="Garamond" w:hAnsi="Garamond"/>
                <w:b/>
                <w:sz w:val="22"/>
                <w:szCs w:val="22"/>
              </w:rPr>
              <w:t>Publications &amp; Awards</w:t>
            </w:r>
          </w:p>
        </w:tc>
        <w:tc>
          <w:tcPr>
            <w:tcW w:w="3060" w:type="dxa"/>
            <w:shd w:val="clear" w:color="auto" w:fill="D9D9D9"/>
            <w:tcMar>
              <w:top w:w="40" w:type="dxa"/>
              <w:left w:w="80" w:type="dxa"/>
              <w:bottom w:w="40" w:type="dxa"/>
              <w:right w:w="80" w:type="dxa"/>
            </w:tcMar>
            <w:vAlign w:val="center"/>
          </w:tcPr>
          <w:p w14:paraId="0C6B4D63" w14:textId="77777777" w:rsidR="00BB42A9" w:rsidRPr="005E5116" w:rsidRDefault="00BB42A9" w:rsidP="00BB42A9">
            <w:pPr>
              <w:rPr>
                <w:rFonts w:ascii="Garamond" w:hAnsi="Garamond"/>
                <w:b/>
                <w:sz w:val="22"/>
                <w:szCs w:val="22"/>
              </w:rPr>
            </w:pPr>
            <w:r>
              <w:rPr>
                <w:rFonts w:ascii="Garamond" w:hAnsi="Garamond"/>
                <w:b/>
                <w:sz w:val="22"/>
                <w:szCs w:val="22"/>
              </w:rPr>
              <w:t>Current position</w:t>
            </w:r>
          </w:p>
        </w:tc>
      </w:tr>
      <w:tr w:rsidR="00BB42A9" w:rsidRPr="005E5116" w14:paraId="55940847" w14:textId="77777777" w:rsidTr="00DC4421">
        <w:tc>
          <w:tcPr>
            <w:tcW w:w="985" w:type="dxa"/>
            <w:vAlign w:val="center"/>
          </w:tcPr>
          <w:p w14:paraId="182E4499" w14:textId="64CE7ECB" w:rsidR="00BB42A9" w:rsidRPr="005E5116" w:rsidRDefault="00BB42A9" w:rsidP="00BB42A9">
            <w:pPr>
              <w:rPr>
                <w:rFonts w:ascii="Garamond" w:hAnsi="Garamond"/>
                <w:sz w:val="22"/>
                <w:szCs w:val="22"/>
              </w:rPr>
            </w:pPr>
            <w:r>
              <w:rPr>
                <w:rFonts w:ascii="Garamond" w:hAnsi="Garamond"/>
                <w:sz w:val="22"/>
                <w:szCs w:val="22"/>
              </w:rPr>
              <w:t>2016–22 (WashU &amp; UCSD)</w:t>
            </w:r>
          </w:p>
        </w:tc>
        <w:tc>
          <w:tcPr>
            <w:tcW w:w="1715" w:type="dxa"/>
            <w:tcMar>
              <w:top w:w="40" w:type="dxa"/>
              <w:left w:w="80" w:type="dxa"/>
              <w:bottom w:w="40" w:type="dxa"/>
              <w:right w:w="80" w:type="dxa"/>
            </w:tcMar>
            <w:vAlign w:val="center"/>
          </w:tcPr>
          <w:p w14:paraId="7689EF57" w14:textId="11069121" w:rsidR="00BB42A9" w:rsidRPr="005E5116" w:rsidRDefault="00BB42A9" w:rsidP="00BB42A9">
            <w:pPr>
              <w:rPr>
                <w:rFonts w:ascii="Garamond" w:hAnsi="Garamond"/>
                <w:sz w:val="22"/>
                <w:szCs w:val="22"/>
              </w:rPr>
            </w:pPr>
            <w:r>
              <w:rPr>
                <w:rFonts w:ascii="Garamond" w:hAnsi="Garamond"/>
                <w:sz w:val="22"/>
                <w:szCs w:val="22"/>
              </w:rPr>
              <w:t>Olivia Urso</w:t>
            </w:r>
          </w:p>
        </w:tc>
        <w:tc>
          <w:tcPr>
            <w:tcW w:w="1885" w:type="dxa"/>
            <w:tcMar>
              <w:top w:w="40" w:type="dxa"/>
              <w:left w:w="80" w:type="dxa"/>
              <w:bottom w:w="40" w:type="dxa"/>
              <w:right w:w="80" w:type="dxa"/>
            </w:tcMar>
            <w:vAlign w:val="center"/>
          </w:tcPr>
          <w:p w14:paraId="070AA1BB" w14:textId="77777777" w:rsidR="00BB42A9" w:rsidRPr="005E5116" w:rsidRDefault="00BB42A9" w:rsidP="00BB42A9">
            <w:pPr>
              <w:rPr>
                <w:rFonts w:ascii="Garamond" w:hAnsi="Garamond"/>
                <w:sz w:val="22"/>
                <w:szCs w:val="22"/>
              </w:rPr>
            </w:pPr>
            <w:r>
              <w:rPr>
                <w:rFonts w:ascii="Garamond" w:hAnsi="Garamond"/>
                <w:sz w:val="22"/>
                <w:szCs w:val="22"/>
              </w:rPr>
              <w:t>B.S., Neuroscience</w:t>
            </w:r>
          </w:p>
        </w:tc>
        <w:tc>
          <w:tcPr>
            <w:tcW w:w="2520" w:type="dxa"/>
            <w:tcMar>
              <w:top w:w="40" w:type="dxa"/>
              <w:left w:w="80" w:type="dxa"/>
              <w:bottom w:w="40" w:type="dxa"/>
              <w:right w:w="80" w:type="dxa"/>
            </w:tcMar>
            <w:vAlign w:val="center"/>
          </w:tcPr>
          <w:p w14:paraId="3DEB2C4B" w14:textId="0FE59C29" w:rsidR="00BB42A9" w:rsidRPr="005E5116" w:rsidRDefault="00BB42A9" w:rsidP="00BB42A9">
            <w:pPr>
              <w:rPr>
                <w:rFonts w:ascii="Garamond" w:hAnsi="Garamond"/>
                <w:sz w:val="22"/>
                <w:szCs w:val="22"/>
              </w:rPr>
            </w:pPr>
            <w:r>
              <w:rPr>
                <w:rFonts w:ascii="Garamond" w:hAnsi="Garamond"/>
                <w:sz w:val="22"/>
                <w:szCs w:val="22"/>
              </w:rPr>
              <w:t>APC ubiquitin signaling in neurodevelopment</w:t>
            </w:r>
          </w:p>
        </w:tc>
        <w:tc>
          <w:tcPr>
            <w:tcW w:w="2790" w:type="dxa"/>
            <w:tcMar>
              <w:top w:w="40" w:type="dxa"/>
              <w:left w:w="80" w:type="dxa"/>
              <w:bottom w:w="40" w:type="dxa"/>
              <w:right w:w="80" w:type="dxa"/>
            </w:tcMar>
            <w:vAlign w:val="center"/>
          </w:tcPr>
          <w:p w14:paraId="67891386" w14:textId="76C8BAAB" w:rsidR="00BB42A9" w:rsidRPr="005E5116" w:rsidRDefault="00BB42A9" w:rsidP="00BB42A9">
            <w:pPr>
              <w:rPr>
                <w:rFonts w:ascii="Garamond" w:hAnsi="Garamond"/>
                <w:sz w:val="22"/>
                <w:szCs w:val="22"/>
              </w:rPr>
            </w:pPr>
            <w:r>
              <w:rPr>
                <w:rFonts w:ascii="Garamond" w:hAnsi="Garamond"/>
                <w:sz w:val="22"/>
                <w:szCs w:val="22"/>
              </w:rPr>
              <w:t xml:space="preserve">Ferguson et al., </w:t>
            </w:r>
            <w:r>
              <w:rPr>
                <w:rFonts w:ascii="Garamond" w:hAnsi="Garamond"/>
                <w:i/>
                <w:iCs/>
                <w:sz w:val="22"/>
                <w:szCs w:val="22"/>
              </w:rPr>
              <w:t>Mol Cell</w:t>
            </w:r>
            <w:r>
              <w:rPr>
                <w:rFonts w:ascii="Garamond" w:hAnsi="Garamond"/>
                <w:sz w:val="22"/>
                <w:szCs w:val="22"/>
              </w:rPr>
              <w:t xml:space="preserve">, </w:t>
            </w:r>
          </w:p>
          <w:p w14:paraId="020F1D48" w14:textId="69BC65C6" w:rsidR="00BB42A9" w:rsidRPr="005E5116" w:rsidRDefault="00BB42A9" w:rsidP="00BB42A9">
            <w:pPr>
              <w:rPr>
                <w:rFonts w:ascii="Garamond" w:hAnsi="Garamond"/>
                <w:sz w:val="22"/>
                <w:szCs w:val="22"/>
              </w:rPr>
            </w:pPr>
            <w:r>
              <w:rPr>
                <w:rFonts w:ascii="Garamond" w:hAnsi="Garamond"/>
                <w:sz w:val="22"/>
                <w:szCs w:val="22"/>
              </w:rPr>
              <w:t xml:space="preserve">Ledvin et al., </w:t>
            </w:r>
            <w:r>
              <w:rPr>
                <w:rFonts w:ascii="Garamond" w:hAnsi="Garamond"/>
                <w:i/>
                <w:iCs/>
                <w:sz w:val="22"/>
                <w:szCs w:val="22"/>
              </w:rPr>
              <w:t>Dev Cell</w:t>
            </w:r>
            <w:r>
              <w:rPr>
                <w:rFonts w:ascii="Garamond" w:hAnsi="Garamond"/>
                <w:sz w:val="22"/>
                <w:szCs w:val="22"/>
              </w:rPr>
              <w:t xml:space="preserve"> 2023, Parmar et al., </w:t>
            </w:r>
            <w:r>
              <w:rPr>
                <w:rFonts w:ascii="Garamond" w:hAnsi="Garamond"/>
                <w:i/>
                <w:iCs/>
                <w:sz w:val="22"/>
                <w:szCs w:val="22"/>
              </w:rPr>
              <w:t>PLoS Genet</w:t>
            </w:r>
            <w:r>
              <w:rPr>
                <w:rFonts w:ascii="Garamond" w:hAnsi="Garamond"/>
                <w:sz w:val="22"/>
                <w:szCs w:val="22"/>
              </w:rPr>
              <w:t xml:space="preserve"> 2025</w:t>
            </w:r>
          </w:p>
        </w:tc>
        <w:tc>
          <w:tcPr>
            <w:tcW w:w="3060" w:type="dxa"/>
            <w:tcMar>
              <w:top w:w="40" w:type="dxa"/>
              <w:left w:w="80" w:type="dxa"/>
              <w:bottom w:w="40" w:type="dxa"/>
              <w:right w:w="80" w:type="dxa"/>
            </w:tcMar>
            <w:vAlign w:val="center"/>
          </w:tcPr>
          <w:p w14:paraId="18E2F314" w14:textId="5634ED76" w:rsidR="00BB42A9" w:rsidRPr="005E5116" w:rsidRDefault="00A06F65" w:rsidP="00BB42A9">
            <w:pPr>
              <w:rPr>
                <w:rFonts w:ascii="Garamond" w:hAnsi="Garamond"/>
                <w:sz w:val="22"/>
                <w:szCs w:val="22"/>
              </w:rPr>
            </w:pPr>
            <w:r>
              <w:rPr>
                <w:rFonts w:ascii="Garamond" w:hAnsi="Garamond"/>
                <w:sz w:val="22"/>
                <w:szCs w:val="22"/>
              </w:rPr>
              <w:t xml:space="preserve">UC Davis School of Veterinary Medicine </w:t>
            </w:r>
          </w:p>
        </w:tc>
      </w:tr>
      <w:tr w:rsidR="00BB42A9" w:rsidRPr="005E5116" w14:paraId="51E8C67E" w14:textId="77777777" w:rsidTr="00DC4421">
        <w:tc>
          <w:tcPr>
            <w:tcW w:w="985" w:type="dxa"/>
            <w:vAlign w:val="center"/>
          </w:tcPr>
          <w:p w14:paraId="24ACACBF" w14:textId="23E3D23D" w:rsidR="00BB42A9" w:rsidRPr="005E5116" w:rsidRDefault="00BB42A9" w:rsidP="00BB42A9">
            <w:pPr>
              <w:rPr>
                <w:rFonts w:ascii="Garamond" w:hAnsi="Garamond"/>
                <w:sz w:val="22"/>
                <w:szCs w:val="22"/>
              </w:rPr>
            </w:pPr>
            <w:r>
              <w:rPr>
                <w:rFonts w:ascii="Garamond" w:hAnsi="Garamond"/>
                <w:sz w:val="22"/>
                <w:szCs w:val="22"/>
              </w:rPr>
              <w:t>2020–24</w:t>
            </w:r>
          </w:p>
        </w:tc>
        <w:tc>
          <w:tcPr>
            <w:tcW w:w="1715" w:type="dxa"/>
            <w:tcMar>
              <w:top w:w="40" w:type="dxa"/>
              <w:left w:w="80" w:type="dxa"/>
              <w:bottom w:w="40" w:type="dxa"/>
              <w:right w:w="80" w:type="dxa"/>
            </w:tcMar>
            <w:vAlign w:val="center"/>
          </w:tcPr>
          <w:p w14:paraId="2B0E7D9C" w14:textId="78D24784" w:rsidR="00BB42A9" w:rsidRPr="005E5116" w:rsidRDefault="00BB42A9" w:rsidP="00BB42A9">
            <w:pPr>
              <w:rPr>
                <w:rFonts w:ascii="Garamond" w:hAnsi="Garamond"/>
                <w:sz w:val="22"/>
                <w:szCs w:val="22"/>
              </w:rPr>
            </w:pPr>
            <w:r>
              <w:rPr>
                <w:rFonts w:ascii="Garamond" w:hAnsi="Garamond"/>
                <w:sz w:val="22"/>
                <w:szCs w:val="22"/>
              </w:rPr>
              <w:t>Anjali Srinivasan</w:t>
            </w:r>
          </w:p>
        </w:tc>
        <w:tc>
          <w:tcPr>
            <w:tcW w:w="1885" w:type="dxa"/>
            <w:tcMar>
              <w:top w:w="40" w:type="dxa"/>
              <w:left w:w="80" w:type="dxa"/>
              <w:bottom w:w="40" w:type="dxa"/>
              <w:right w:w="80" w:type="dxa"/>
            </w:tcMar>
            <w:vAlign w:val="center"/>
          </w:tcPr>
          <w:p w14:paraId="1B0D5015" w14:textId="77777777" w:rsidR="00BB42A9" w:rsidRPr="005E5116" w:rsidRDefault="00BB42A9" w:rsidP="00BB42A9">
            <w:pPr>
              <w:rPr>
                <w:rFonts w:ascii="Garamond" w:hAnsi="Garamond"/>
                <w:sz w:val="22"/>
                <w:szCs w:val="22"/>
              </w:rPr>
            </w:pPr>
            <w:r>
              <w:rPr>
                <w:rFonts w:ascii="Garamond" w:hAnsi="Garamond"/>
                <w:sz w:val="22"/>
                <w:szCs w:val="22"/>
              </w:rPr>
              <w:t>B.S., Bioinformatics &amp; Systems Biology; Senior Honors thesis</w:t>
            </w:r>
          </w:p>
        </w:tc>
        <w:tc>
          <w:tcPr>
            <w:tcW w:w="2520" w:type="dxa"/>
            <w:tcMar>
              <w:top w:w="40" w:type="dxa"/>
              <w:left w:w="80" w:type="dxa"/>
              <w:bottom w:w="40" w:type="dxa"/>
              <w:right w:w="80" w:type="dxa"/>
            </w:tcMar>
            <w:vAlign w:val="center"/>
          </w:tcPr>
          <w:p w14:paraId="68C608A6" w14:textId="77777777" w:rsidR="00BB42A9" w:rsidRPr="005E5116" w:rsidRDefault="00BB42A9" w:rsidP="00BB42A9">
            <w:pPr>
              <w:rPr>
                <w:rFonts w:ascii="Garamond" w:hAnsi="Garamond"/>
                <w:sz w:val="22"/>
                <w:szCs w:val="22"/>
              </w:rPr>
            </w:pPr>
            <w:r>
              <w:rPr>
                <w:rFonts w:ascii="Garamond" w:hAnsi="Garamond"/>
                <w:sz w:val="22"/>
                <w:szCs w:val="22"/>
              </w:rPr>
              <w:t>Polycomb computational genomics</w:t>
            </w:r>
          </w:p>
        </w:tc>
        <w:tc>
          <w:tcPr>
            <w:tcW w:w="2790" w:type="dxa"/>
            <w:tcMar>
              <w:top w:w="40" w:type="dxa"/>
              <w:left w:w="80" w:type="dxa"/>
              <w:bottom w:w="40" w:type="dxa"/>
              <w:right w:w="80" w:type="dxa"/>
            </w:tcMar>
            <w:vAlign w:val="center"/>
          </w:tcPr>
          <w:p w14:paraId="1046AC0A" w14:textId="7B9954F6" w:rsidR="00BB42A9" w:rsidRPr="005E5116" w:rsidRDefault="00BB42A9" w:rsidP="00BB42A9">
            <w:pPr>
              <w:rPr>
                <w:rFonts w:ascii="Garamond" w:hAnsi="Garamond"/>
                <w:sz w:val="22"/>
                <w:szCs w:val="22"/>
              </w:rPr>
            </w:pPr>
            <w:r>
              <w:rPr>
                <w:rFonts w:ascii="Garamond" w:hAnsi="Garamond"/>
                <w:sz w:val="22"/>
                <w:szCs w:val="22"/>
              </w:rPr>
              <w:t xml:space="preserve">Parmar et al., </w:t>
            </w:r>
            <w:r>
              <w:rPr>
                <w:rFonts w:ascii="Garamond" w:hAnsi="Garamond"/>
                <w:i/>
                <w:iCs/>
                <w:sz w:val="22"/>
                <w:szCs w:val="22"/>
              </w:rPr>
              <w:t>PLoS Genet</w:t>
            </w:r>
            <w:r>
              <w:rPr>
                <w:rFonts w:ascii="Garamond" w:hAnsi="Garamond"/>
                <w:sz w:val="22"/>
                <w:szCs w:val="22"/>
              </w:rPr>
              <w:t xml:space="preserve"> 2025 </w:t>
            </w:r>
          </w:p>
        </w:tc>
        <w:tc>
          <w:tcPr>
            <w:tcW w:w="3060" w:type="dxa"/>
            <w:tcMar>
              <w:top w:w="40" w:type="dxa"/>
              <w:left w:w="80" w:type="dxa"/>
              <w:bottom w:w="40" w:type="dxa"/>
              <w:right w:w="80" w:type="dxa"/>
            </w:tcMar>
            <w:vAlign w:val="center"/>
          </w:tcPr>
          <w:p w14:paraId="0242A60C" w14:textId="7DEF503E" w:rsidR="00BB42A9" w:rsidRPr="005E5116" w:rsidRDefault="00A06F65" w:rsidP="00BB42A9">
            <w:pPr>
              <w:rPr>
                <w:rFonts w:ascii="Garamond" w:hAnsi="Garamond"/>
                <w:sz w:val="22"/>
                <w:szCs w:val="22"/>
              </w:rPr>
            </w:pPr>
            <w:r>
              <w:rPr>
                <w:rFonts w:ascii="Garamond" w:hAnsi="Garamond"/>
                <w:sz w:val="22"/>
                <w:szCs w:val="22"/>
              </w:rPr>
              <w:t>Ph.D. student, Bioinformatics &amp; Systems Biology, UCSD</w:t>
            </w:r>
          </w:p>
        </w:tc>
      </w:tr>
      <w:tr w:rsidR="00BB42A9" w:rsidRPr="005E5116" w14:paraId="313023C6" w14:textId="77777777" w:rsidTr="00DC4421">
        <w:tc>
          <w:tcPr>
            <w:tcW w:w="985" w:type="dxa"/>
            <w:vAlign w:val="center"/>
          </w:tcPr>
          <w:p w14:paraId="3B58277E" w14:textId="3E7AD54B" w:rsidR="00BB42A9" w:rsidRPr="005E5116" w:rsidRDefault="00BB42A9" w:rsidP="00BB42A9">
            <w:pPr>
              <w:rPr>
                <w:rFonts w:ascii="Garamond" w:hAnsi="Garamond"/>
                <w:sz w:val="22"/>
                <w:szCs w:val="22"/>
              </w:rPr>
            </w:pPr>
            <w:r>
              <w:rPr>
                <w:rFonts w:ascii="Garamond" w:hAnsi="Garamond"/>
                <w:sz w:val="22"/>
                <w:szCs w:val="22"/>
              </w:rPr>
              <w:t>2020–23</w:t>
            </w:r>
          </w:p>
        </w:tc>
        <w:tc>
          <w:tcPr>
            <w:tcW w:w="1715" w:type="dxa"/>
            <w:tcMar>
              <w:top w:w="40" w:type="dxa"/>
              <w:left w:w="80" w:type="dxa"/>
              <w:bottom w:w="40" w:type="dxa"/>
              <w:right w:w="80" w:type="dxa"/>
            </w:tcMar>
            <w:vAlign w:val="center"/>
          </w:tcPr>
          <w:p w14:paraId="6A13A917" w14:textId="65F710E2" w:rsidR="00BB42A9" w:rsidRPr="005E5116" w:rsidRDefault="00BB42A9" w:rsidP="00BB42A9">
            <w:pPr>
              <w:rPr>
                <w:rFonts w:ascii="Garamond" w:hAnsi="Garamond"/>
                <w:sz w:val="22"/>
                <w:szCs w:val="22"/>
              </w:rPr>
            </w:pPr>
            <w:r>
              <w:rPr>
                <w:rFonts w:ascii="Garamond" w:hAnsi="Garamond"/>
                <w:sz w:val="22"/>
                <w:szCs w:val="22"/>
              </w:rPr>
              <w:t>Leya Ledvin</w:t>
            </w:r>
          </w:p>
        </w:tc>
        <w:tc>
          <w:tcPr>
            <w:tcW w:w="1885" w:type="dxa"/>
            <w:tcMar>
              <w:top w:w="40" w:type="dxa"/>
              <w:left w:w="80" w:type="dxa"/>
              <w:bottom w:w="40" w:type="dxa"/>
              <w:right w:w="80" w:type="dxa"/>
            </w:tcMar>
            <w:vAlign w:val="center"/>
          </w:tcPr>
          <w:p w14:paraId="40263535" w14:textId="77777777" w:rsidR="00BB42A9" w:rsidRPr="005E5116" w:rsidRDefault="00BB42A9" w:rsidP="00BB42A9">
            <w:pPr>
              <w:rPr>
                <w:rFonts w:ascii="Garamond" w:hAnsi="Garamond"/>
                <w:sz w:val="22"/>
                <w:szCs w:val="22"/>
              </w:rPr>
            </w:pPr>
            <w:r>
              <w:rPr>
                <w:rFonts w:ascii="Garamond" w:hAnsi="Garamond"/>
                <w:sz w:val="22"/>
                <w:szCs w:val="22"/>
              </w:rPr>
              <w:t>B.S., Neurobiology</w:t>
            </w:r>
          </w:p>
        </w:tc>
        <w:tc>
          <w:tcPr>
            <w:tcW w:w="2520" w:type="dxa"/>
            <w:tcMar>
              <w:top w:w="40" w:type="dxa"/>
              <w:left w:w="80" w:type="dxa"/>
              <w:bottom w:w="40" w:type="dxa"/>
              <w:right w:w="80" w:type="dxa"/>
            </w:tcMar>
            <w:vAlign w:val="center"/>
          </w:tcPr>
          <w:p w14:paraId="14D3FEAF" w14:textId="77777777" w:rsidR="00BB42A9" w:rsidRPr="005E5116" w:rsidRDefault="00BB42A9" w:rsidP="00BB42A9">
            <w:pPr>
              <w:rPr>
                <w:rFonts w:ascii="Garamond" w:hAnsi="Garamond"/>
                <w:sz w:val="22"/>
                <w:szCs w:val="22"/>
              </w:rPr>
            </w:pPr>
            <w:r>
              <w:rPr>
                <w:rFonts w:ascii="Garamond" w:hAnsi="Garamond"/>
                <w:sz w:val="22"/>
                <w:szCs w:val="22"/>
              </w:rPr>
              <w:t>APC/Aurora B chromatin signaling in neurodevelopment</w:t>
            </w:r>
          </w:p>
        </w:tc>
        <w:tc>
          <w:tcPr>
            <w:tcW w:w="2790" w:type="dxa"/>
            <w:tcMar>
              <w:top w:w="40" w:type="dxa"/>
              <w:left w:w="80" w:type="dxa"/>
              <w:bottom w:w="40" w:type="dxa"/>
              <w:right w:w="80" w:type="dxa"/>
            </w:tcMar>
            <w:vAlign w:val="center"/>
          </w:tcPr>
          <w:p w14:paraId="23DE3D8B" w14:textId="4D63B090" w:rsidR="00BB42A9" w:rsidRPr="005E5116" w:rsidRDefault="00BB42A9" w:rsidP="00BB42A9">
            <w:pPr>
              <w:rPr>
                <w:rFonts w:ascii="Garamond" w:hAnsi="Garamond"/>
                <w:sz w:val="22"/>
                <w:szCs w:val="22"/>
              </w:rPr>
            </w:pPr>
            <w:r>
              <w:rPr>
                <w:rFonts w:ascii="Garamond" w:hAnsi="Garamond"/>
                <w:sz w:val="22"/>
                <w:szCs w:val="22"/>
              </w:rPr>
              <w:t xml:space="preserve">Ledvin et al., </w:t>
            </w:r>
            <w:r>
              <w:rPr>
                <w:rFonts w:ascii="Garamond" w:hAnsi="Garamond"/>
                <w:i/>
                <w:iCs/>
                <w:sz w:val="22"/>
                <w:szCs w:val="22"/>
              </w:rPr>
              <w:t>Dev Cell</w:t>
            </w:r>
            <w:r>
              <w:rPr>
                <w:rFonts w:ascii="Garamond" w:hAnsi="Garamond"/>
                <w:sz w:val="22"/>
                <w:szCs w:val="22"/>
              </w:rPr>
              <w:t xml:space="preserve"> 2023; NSF Graduate Research Fellowship</w:t>
            </w:r>
          </w:p>
        </w:tc>
        <w:tc>
          <w:tcPr>
            <w:tcW w:w="3060" w:type="dxa"/>
            <w:tcMar>
              <w:top w:w="40" w:type="dxa"/>
              <w:left w:w="80" w:type="dxa"/>
              <w:bottom w:w="40" w:type="dxa"/>
              <w:right w:w="80" w:type="dxa"/>
            </w:tcMar>
            <w:vAlign w:val="center"/>
          </w:tcPr>
          <w:p w14:paraId="1FEBB94B" w14:textId="77777777" w:rsidR="00BB42A9" w:rsidRPr="005E5116" w:rsidRDefault="00BB42A9" w:rsidP="00BB42A9">
            <w:pPr>
              <w:rPr>
                <w:rFonts w:ascii="Garamond" w:hAnsi="Garamond"/>
                <w:sz w:val="22"/>
                <w:szCs w:val="22"/>
              </w:rPr>
            </w:pPr>
            <w:r>
              <w:rPr>
                <w:rFonts w:ascii="Garamond" w:hAnsi="Garamond"/>
                <w:sz w:val="22"/>
                <w:szCs w:val="22"/>
              </w:rPr>
              <w:t>Ph.D. student, Neurosciences Graduate Program, UCSD</w:t>
            </w:r>
          </w:p>
        </w:tc>
      </w:tr>
      <w:tr w:rsidR="00BB42A9" w:rsidRPr="005E5116" w14:paraId="1C6FCC95" w14:textId="77777777" w:rsidTr="00DC4421">
        <w:tc>
          <w:tcPr>
            <w:tcW w:w="985" w:type="dxa"/>
            <w:vAlign w:val="center"/>
          </w:tcPr>
          <w:p w14:paraId="72073FDA" w14:textId="2C1E15FF" w:rsidR="00BB42A9" w:rsidRPr="005E5116" w:rsidRDefault="00BB42A9" w:rsidP="00BB42A9">
            <w:pPr>
              <w:rPr>
                <w:rFonts w:ascii="Garamond" w:hAnsi="Garamond"/>
                <w:sz w:val="22"/>
                <w:szCs w:val="22"/>
              </w:rPr>
            </w:pPr>
            <w:r>
              <w:rPr>
                <w:rFonts w:ascii="Garamond" w:hAnsi="Garamond"/>
                <w:sz w:val="22"/>
                <w:szCs w:val="22"/>
              </w:rPr>
              <w:t>2020–22</w:t>
            </w:r>
          </w:p>
        </w:tc>
        <w:tc>
          <w:tcPr>
            <w:tcW w:w="1715" w:type="dxa"/>
            <w:tcMar>
              <w:top w:w="40" w:type="dxa"/>
              <w:left w:w="80" w:type="dxa"/>
              <w:bottom w:w="40" w:type="dxa"/>
              <w:right w:w="80" w:type="dxa"/>
            </w:tcMar>
            <w:vAlign w:val="center"/>
          </w:tcPr>
          <w:p w14:paraId="1ED93F3E" w14:textId="52A5BD20" w:rsidR="00BB42A9" w:rsidRPr="005E5116" w:rsidRDefault="00BB42A9" w:rsidP="00BB42A9">
            <w:pPr>
              <w:rPr>
                <w:rFonts w:ascii="Garamond" w:hAnsi="Garamond"/>
                <w:sz w:val="22"/>
                <w:szCs w:val="22"/>
              </w:rPr>
            </w:pPr>
            <w:r>
              <w:rPr>
                <w:rFonts w:ascii="Garamond" w:hAnsi="Garamond"/>
                <w:sz w:val="22"/>
                <w:szCs w:val="22"/>
              </w:rPr>
              <w:t>Larissa Kaube</w:t>
            </w:r>
          </w:p>
        </w:tc>
        <w:tc>
          <w:tcPr>
            <w:tcW w:w="1885" w:type="dxa"/>
            <w:tcMar>
              <w:top w:w="40" w:type="dxa"/>
              <w:left w:w="80" w:type="dxa"/>
              <w:bottom w:w="40" w:type="dxa"/>
              <w:right w:w="80" w:type="dxa"/>
            </w:tcMar>
            <w:vAlign w:val="center"/>
          </w:tcPr>
          <w:p w14:paraId="57515AF1" w14:textId="77777777" w:rsidR="00BB42A9" w:rsidRPr="005E5116" w:rsidRDefault="00BB42A9" w:rsidP="00BB42A9">
            <w:pPr>
              <w:rPr>
                <w:rFonts w:ascii="Garamond" w:hAnsi="Garamond"/>
                <w:sz w:val="22"/>
                <w:szCs w:val="22"/>
              </w:rPr>
            </w:pPr>
            <w:r>
              <w:rPr>
                <w:rFonts w:ascii="Garamond" w:hAnsi="Garamond"/>
                <w:sz w:val="22"/>
                <w:szCs w:val="22"/>
              </w:rPr>
              <w:t>B.S., Biochemistry</w:t>
            </w:r>
          </w:p>
        </w:tc>
        <w:tc>
          <w:tcPr>
            <w:tcW w:w="2520" w:type="dxa"/>
            <w:tcMar>
              <w:top w:w="40" w:type="dxa"/>
              <w:left w:w="80" w:type="dxa"/>
              <w:bottom w:w="40" w:type="dxa"/>
              <w:right w:w="80" w:type="dxa"/>
            </w:tcMar>
            <w:vAlign w:val="center"/>
          </w:tcPr>
          <w:p w14:paraId="671AAA23" w14:textId="77777777" w:rsidR="00BB42A9" w:rsidRPr="005E5116" w:rsidRDefault="00BB42A9" w:rsidP="00BB42A9">
            <w:pPr>
              <w:rPr>
                <w:rFonts w:ascii="Garamond" w:hAnsi="Garamond"/>
                <w:sz w:val="22"/>
                <w:szCs w:val="22"/>
              </w:rPr>
            </w:pPr>
            <w:r>
              <w:rPr>
                <w:rFonts w:ascii="Garamond" w:hAnsi="Garamond"/>
                <w:sz w:val="22"/>
                <w:szCs w:val="22"/>
              </w:rPr>
              <w:t>Computational chromatin genomics</w:t>
            </w:r>
          </w:p>
        </w:tc>
        <w:tc>
          <w:tcPr>
            <w:tcW w:w="2790" w:type="dxa"/>
            <w:tcMar>
              <w:top w:w="40" w:type="dxa"/>
              <w:left w:w="80" w:type="dxa"/>
              <w:bottom w:w="40" w:type="dxa"/>
              <w:right w:w="80" w:type="dxa"/>
            </w:tcMar>
            <w:vAlign w:val="center"/>
          </w:tcPr>
          <w:p w14:paraId="04FDF1B6" w14:textId="38A8FC8A" w:rsidR="00BB42A9" w:rsidRPr="005E5116" w:rsidRDefault="00BB42A9" w:rsidP="00BB42A9">
            <w:pPr>
              <w:rPr>
                <w:rFonts w:ascii="Garamond" w:hAnsi="Garamond"/>
                <w:sz w:val="22"/>
                <w:szCs w:val="22"/>
              </w:rPr>
            </w:pPr>
            <w:r>
              <w:rPr>
                <w:rFonts w:ascii="Garamond" w:hAnsi="Garamond"/>
                <w:sz w:val="22"/>
                <w:szCs w:val="22"/>
              </w:rPr>
              <w:t xml:space="preserve">Parmar et al., </w:t>
            </w:r>
            <w:r>
              <w:rPr>
                <w:rFonts w:ascii="Garamond" w:hAnsi="Garamond"/>
                <w:i/>
                <w:iCs/>
                <w:sz w:val="22"/>
                <w:szCs w:val="22"/>
              </w:rPr>
              <w:t>PLoS Genet</w:t>
            </w:r>
            <w:r>
              <w:rPr>
                <w:rFonts w:ascii="Garamond" w:hAnsi="Garamond"/>
                <w:sz w:val="22"/>
                <w:szCs w:val="22"/>
              </w:rPr>
              <w:t xml:space="preserve"> 2025</w:t>
            </w:r>
          </w:p>
        </w:tc>
        <w:tc>
          <w:tcPr>
            <w:tcW w:w="3060" w:type="dxa"/>
            <w:tcMar>
              <w:top w:w="40" w:type="dxa"/>
              <w:left w:w="80" w:type="dxa"/>
              <w:bottom w:w="40" w:type="dxa"/>
              <w:right w:w="80" w:type="dxa"/>
            </w:tcMar>
            <w:vAlign w:val="center"/>
          </w:tcPr>
          <w:p w14:paraId="1D2E834C" w14:textId="77777777" w:rsidR="00BB42A9" w:rsidRPr="005E5116" w:rsidRDefault="00BB42A9" w:rsidP="00BB42A9">
            <w:pPr>
              <w:rPr>
                <w:rFonts w:ascii="Garamond" w:hAnsi="Garamond"/>
                <w:sz w:val="22"/>
                <w:szCs w:val="22"/>
              </w:rPr>
            </w:pPr>
            <w:r>
              <w:rPr>
                <w:rFonts w:ascii="Garamond" w:hAnsi="Garamond"/>
                <w:sz w:val="22"/>
                <w:szCs w:val="22"/>
              </w:rPr>
              <w:t>Researcher, Conrad Prebys Center for Chemical Genomics, Sanford Burnham</w:t>
            </w:r>
          </w:p>
        </w:tc>
      </w:tr>
      <w:tr w:rsidR="00BB42A9" w:rsidRPr="005E5116" w14:paraId="0CBE2AEB" w14:textId="77777777" w:rsidTr="00DC4421">
        <w:tc>
          <w:tcPr>
            <w:tcW w:w="985" w:type="dxa"/>
            <w:vAlign w:val="center"/>
          </w:tcPr>
          <w:p w14:paraId="203AFF91" w14:textId="14457157" w:rsidR="00BB42A9" w:rsidRPr="005E5116" w:rsidRDefault="00BB42A9" w:rsidP="00BB42A9">
            <w:pPr>
              <w:rPr>
                <w:rFonts w:ascii="Garamond" w:hAnsi="Garamond"/>
                <w:sz w:val="22"/>
                <w:szCs w:val="22"/>
              </w:rPr>
            </w:pPr>
            <w:r>
              <w:rPr>
                <w:rFonts w:ascii="Garamond" w:hAnsi="Garamond"/>
                <w:sz w:val="22"/>
                <w:szCs w:val="22"/>
              </w:rPr>
              <w:t>2020–22</w:t>
            </w:r>
          </w:p>
        </w:tc>
        <w:tc>
          <w:tcPr>
            <w:tcW w:w="1715" w:type="dxa"/>
            <w:tcMar>
              <w:top w:w="40" w:type="dxa"/>
              <w:left w:w="80" w:type="dxa"/>
              <w:bottom w:w="40" w:type="dxa"/>
              <w:right w:w="80" w:type="dxa"/>
            </w:tcMar>
            <w:vAlign w:val="center"/>
          </w:tcPr>
          <w:p w14:paraId="08083F08" w14:textId="51A4A8EE" w:rsidR="00BB42A9" w:rsidRPr="005E5116" w:rsidRDefault="00BB42A9" w:rsidP="00BB42A9">
            <w:pPr>
              <w:rPr>
                <w:rFonts w:ascii="Garamond" w:hAnsi="Garamond"/>
                <w:sz w:val="22"/>
                <w:szCs w:val="22"/>
              </w:rPr>
            </w:pPr>
            <w:r>
              <w:rPr>
                <w:rFonts w:ascii="Garamond" w:hAnsi="Garamond"/>
                <w:sz w:val="22"/>
                <w:szCs w:val="22"/>
              </w:rPr>
              <w:t>Lena Krockenberger</w:t>
            </w:r>
          </w:p>
        </w:tc>
        <w:tc>
          <w:tcPr>
            <w:tcW w:w="1885" w:type="dxa"/>
            <w:tcMar>
              <w:top w:w="40" w:type="dxa"/>
              <w:left w:w="80" w:type="dxa"/>
              <w:bottom w:w="40" w:type="dxa"/>
              <w:right w:w="80" w:type="dxa"/>
            </w:tcMar>
            <w:vAlign w:val="center"/>
          </w:tcPr>
          <w:p w14:paraId="66D2548E" w14:textId="77777777" w:rsidR="00BB42A9" w:rsidRPr="005E5116" w:rsidRDefault="00BB42A9" w:rsidP="00BB42A9">
            <w:pPr>
              <w:rPr>
                <w:rFonts w:ascii="Garamond" w:hAnsi="Garamond"/>
                <w:sz w:val="22"/>
                <w:szCs w:val="22"/>
              </w:rPr>
            </w:pPr>
            <w:r>
              <w:rPr>
                <w:rFonts w:ascii="Garamond" w:hAnsi="Garamond"/>
                <w:sz w:val="22"/>
                <w:szCs w:val="22"/>
              </w:rPr>
              <w:t xml:space="preserve">B.S., Bioinformatics, </w:t>
            </w:r>
            <w:r>
              <w:rPr>
                <w:rFonts w:ascii="Garamond" w:hAnsi="Garamond"/>
                <w:i/>
                <w:iCs/>
                <w:sz w:val="22"/>
                <w:szCs w:val="22"/>
              </w:rPr>
              <w:t>magna cum laude</w:t>
            </w:r>
            <w:r>
              <w:rPr>
                <w:rFonts w:ascii="Garamond" w:hAnsi="Garamond"/>
                <w:sz w:val="22"/>
                <w:szCs w:val="22"/>
              </w:rPr>
              <w:t>; Senior Honors thesis</w:t>
            </w:r>
          </w:p>
        </w:tc>
        <w:tc>
          <w:tcPr>
            <w:tcW w:w="2520" w:type="dxa"/>
            <w:tcMar>
              <w:top w:w="40" w:type="dxa"/>
              <w:left w:w="80" w:type="dxa"/>
              <w:bottom w:w="40" w:type="dxa"/>
              <w:right w:w="80" w:type="dxa"/>
            </w:tcMar>
            <w:vAlign w:val="center"/>
          </w:tcPr>
          <w:p w14:paraId="2E02AFD7" w14:textId="77777777" w:rsidR="00BB42A9" w:rsidRPr="005E5116" w:rsidRDefault="00BB42A9" w:rsidP="00BB42A9">
            <w:pPr>
              <w:rPr>
                <w:rFonts w:ascii="Garamond" w:hAnsi="Garamond"/>
                <w:sz w:val="22"/>
                <w:szCs w:val="22"/>
              </w:rPr>
            </w:pPr>
            <w:r>
              <w:rPr>
                <w:rFonts w:ascii="Garamond" w:hAnsi="Garamond"/>
                <w:sz w:val="22"/>
                <w:szCs w:val="22"/>
              </w:rPr>
              <w:t>Computational chromatin genomics</w:t>
            </w:r>
          </w:p>
        </w:tc>
        <w:tc>
          <w:tcPr>
            <w:tcW w:w="2790" w:type="dxa"/>
            <w:tcMar>
              <w:top w:w="40" w:type="dxa"/>
              <w:left w:w="80" w:type="dxa"/>
              <w:bottom w:w="40" w:type="dxa"/>
              <w:right w:w="80" w:type="dxa"/>
            </w:tcMar>
            <w:vAlign w:val="center"/>
          </w:tcPr>
          <w:p w14:paraId="3820A64B" w14:textId="241A20FA" w:rsidR="00BB42A9" w:rsidRPr="005E5116" w:rsidRDefault="00BB42A9" w:rsidP="00BB42A9">
            <w:pPr>
              <w:rPr>
                <w:rFonts w:ascii="Garamond" w:hAnsi="Garamond"/>
                <w:sz w:val="22"/>
                <w:szCs w:val="22"/>
              </w:rPr>
            </w:pPr>
            <w:r>
              <w:rPr>
                <w:rFonts w:ascii="Garamond" w:hAnsi="Garamond"/>
                <w:sz w:val="22"/>
                <w:szCs w:val="22"/>
              </w:rPr>
              <w:t xml:space="preserve">Parmar et al., </w:t>
            </w:r>
            <w:r>
              <w:rPr>
                <w:rFonts w:ascii="Garamond" w:hAnsi="Garamond"/>
                <w:i/>
                <w:iCs/>
                <w:sz w:val="22"/>
                <w:szCs w:val="22"/>
              </w:rPr>
              <w:t>PLoS Genet</w:t>
            </w:r>
            <w:r>
              <w:rPr>
                <w:rFonts w:ascii="Garamond" w:hAnsi="Garamond"/>
                <w:sz w:val="22"/>
                <w:szCs w:val="22"/>
              </w:rPr>
              <w:t xml:space="preserve"> 2025</w:t>
            </w:r>
          </w:p>
        </w:tc>
        <w:tc>
          <w:tcPr>
            <w:tcW w:w="3060" w:type="dxa"/>
            <w:tcMar>
              <w:top w:w="40" w:type="dxa"/>
              <w:left w:w="80" w:type="dxa"/>
              <w:bottom w:w="40" w:type="dxa"/>
              <w:right w:w="80" w:type="dxa"/>
            </w:tcMar>
            <w:vAlign w:val="center"/>
          </w:tcPr>
          <w:p w14:paraId="57986742" w14:textId="77777777" w:rsidR="00BB42A9" w:rsidRPr="005E5116" w:rsidRDefault="00BB42A9" w:rsidP="00BB42A9">
            <w:pPr>
              <w:rPr>
                <w:rFonts w:ascii="Garamond" w:hAnsi="Garamond"/>
                <w:sz w:val="22"/>
                <w:szCs w:val="22"/>
              </w:rPr>
            </w:pPr>
            <w:r>
              <w:rPr>
                <w:rFonts w:ascii="Garamond" w:hAnsi="Garamond"/>
                <w:sz w:val="22"/>
                <w:szCs w:val="22"/>
              </w:rPr>
              <w:t>Ph.D. candidate, Bioinformatics, UCLA</w:t>
            </w:r>
          </w:p>
        </w:tc>
      </w:tr>
      <w:tr w:rsidR="00BB42A9" w:rsidRPr="005E5116" w14:paraId="31F9C6EB" w14:textId="77777777" w:rsidTr="00DC4421">
        <w:tc>
          <w:tcPr>
            <w:tcW w:w="985" w:type="dxa"/>
            <w:vAlign w:val="center"/>
          </w:tcPr>
          <w:p w14:paraId="313E6E2D" w14:textId="46C2F2C3" w:rsidR="00BB42A9" w:rsidRPr="005E5116" w:rsidRDefault="00BB42A9" w:rsidP="00BB42A9">
            <w:pPr>
              <w:rPr>
                <w:rFonts w:ascii="Garamond" w:hAnsi="Garamond"/>
                <w:sz w:val="22"/>
                <w:szCs w:val="22"/>
              </w:rPr>
            </w:pPr>
            <w:r>
              <w:rPr>
                <w:rFonts w:ascii="Garamond" w:hAnsi="Garamond"/>
                <w:sz w:val="22"/>
                <w:szCs w:val="22"/>
              </w:rPr>
              <w:t>2020–22</w:t>
            </w:r>
          </w:p>
        </w:tc>
        <w:tc>
          <w:tcPr>
            <w:tcW w:w="1715" w:type="dxa"/>
            <w:tcMar>
              <w:top w:w="40" w:type="dxa"/>
              <w:left w:w="80" w:type="dxa"/>
              <w:bottom w:w="40" w:type="dxa"/>
              <w:right w:w="80" w:type="dxa"/>
            </w:tcMar>
            <w:vAlign w:val="center"/>
          </w:tcPr>
          <w:p w14:paraId="768127F9" w14:textId="31809911" w:rsidR="00BB42A9" w:rsidRPr="005E5116" w:rsidRDefault="00BB42A9" w:rsidP="00BB42A9">
            <w:pPr>
              <w:rPr>
                <w:rFonts w:ascii="Garamond" w:hAnsi="Garamond"/>
                <w:sz w:val="22"/>
                <w:szCs w:val="22"/>
              </w:rPr>
            </w:pPr>
            <w:r>
              <w:rPr>
                <w:rFonts w:ascii="Garamond" w:hAnsi="Garamond"/>
                <w:sz w:val="22"/>
                <w:szCs w:val="22"/>
              </w:rPr>
              <w:t>Dylan Pilz</w:t>
            </w:r>
          </w:p>
        </w:tc>
        <w:tc>
          <w:tcPr>
            <w:tcW w:w="1885" w:type="dxa"/>
            <w:tcMar>
              <w:top w:w="40" w:type="dxa"/>
              <w:left w:w="80" w:type="dxa"/>
              <w:bottom w:w="40" w:type="dxa"/>
              <w:right w:w="80" w:type="dxa"/>
            </w:tcMar>
            <w:vAlign w:val="center"/>
          </w:tcPr>
          <w:p w14:paraId="7263156F" w14:textId="77777777" w:rsidR="00BB42A9" w:rsidRPr="005E5116" w:rsidRDefault="00BB42A9" w:rsidP="00BB42A9">
            <w:pPr>
              <w:rPr>
                <w:rFonts w:ascii="Garamond" w:hAnsi="Garamond"/>
                <w:sz w:val="22"/>
                <w:szCs w:val="22"/>
              </w:rPr>
            </w:pPr>
            <w:r>
              <w:rPr>
                <w:rFonts w:ascii="Garamond" w:hAnsi="Garamond"/>
                <w:sz w:val="22"/>
                <w:szCs w:val="22"/>
              </w:rPr>
              <w:t>B.S., Bioinformatics</w:t>
            </w:r>
          </w:p>
        </w:tc>
        <w:tc>
          <w:tcPr>
            <w:tcW w:w="2520" w:type="dxa"/>
            <w:tcMar>
              <w:top w:w="40" w:type="dxa"/>
              <w:left w:w="80" w:type="dxa"/>
              <w:bottom w:w="40" w:type="dxa"/>
              <w:right w:w="80" w:type="dxa"/>
            </w:tcMar>
            <w:vAlign w:val="center"/>
          </w:tcPr>
          <w:p w14:paraId="5E3A2687" w14:textId="77777777" w:rsidR="00BB42A9" w:rsidRPr="005E5116" w:rsidRDefault="00BB42A9" w:rsidP="00BB42A9">
            <w:pPr>
              <w:rPr>
                <w:rFonts w:ascii="Garamond" w:hAnsi="Garamond"/>
                <w:sz w:val="22"/>
                <w:szCs w:val="22"/>
              </w:rPr>
            </w:pPr>
            <w:r>
              <w:rPr>
                <w:rFonts w:ascii="Garamond" w:hAnsi="Garamond"/>
                <w:sz w:val="22"/>
                <w:szCs w:val="22"/>
              </w:rPr>
              <w:t>Computational chromatin genomics</w:t>
            </w:r>
          </w:p>
        </w:tc>
        <w:tc>
          <w:tcPr>
            <w:tcW w:w="2790" w:type="dxa"/>
            <w:tcMar>
              <w:top w:w="40" w:type="dxa"/>
              <w:left w:w="80" w:type="dxa"/>
              <w:bottom w:w="40" w:type="dxa"/>
              <w:right w:w="80" w:type="dxa"/>
            </w:tcMar>
            <w:vAlign w:val="center"/>
          </w:tcPr>
          <w:p w14:paraId="29766D6A" w14:textId="77777777" w:rsidR="00DC4421" w:rsidRDefault="00BB42A9" w:rsidP="00BB42A9">
            <w:pPr>
              <w:rPr>
                <w:rFonts w:ascii="Garamond" w:hAnsi="Garamond"/>
                <w:sz w:val="22"/>
                <w:szCs w:val="22"/>
              </w:rPr>
            </w:pPr>
            <w:r>
              <w:rPr>
                <w:rFonts w:ascii="Garamond" w:hAnsi="Garamond"/>
                <w:sz w:val="22"/>
                <w:szCs w:val="22"/>
              </w:rPr>
              <w:t xml:space="preserve">Parmar et al., </w:t>
            </w:r>
            <w:r>
              <w:rPr>
                <w:rFonts w:ascii="Garamond" w:hAnsi="Garamond"/>
                <w:i/>
                <w:iCs/>
                <w:sz w:val="22"/>
                <w:szCs w:val="22"/>
              </w:rPr>
              <w:t>PLoS Genet</w:t>
            </w:r>
            <w:r>
              <w:rPr>
                <w:rFonts w:ascii="Garamond" w:hAnsi="Garamond"/>
                <w:sz w:val="22"/>
                <w:szCs w:val="22"/>
              </w:rPr>
              <w:t xml:space="preserve"> 2025</w:t>
            </w:r>
          </w:p>
          <w:p w14:paraId="77E4F5C3" w14:textId="7FA93D3B" w:rsidR="00BB42A9" w:rsidRPr="00DC4421" w:rsidRDefault="00BB42A9" w:rsidP="00BB42A9">
            <w:pPr>
              <w:rPr>
                <w:rFonts w:ascii="Garamond" w:hAnsi="Garamond"/>
                <w:sz w:val="22"/>
                <w:szCs w:val="22"/>
              </w:rPr>
            </w:pPr>
          </w:p>
        </w:tc>
        <w:tc>
          <w:tcPr>
            <w:tcW w:w="3060" w:type="dxa"/>
            <w:tcMar>
              <w:top w:w="40" w:type="dxa"/>
              <w:left w:w="80" w:type="dxa"/>
              <w:bottom w:w="40" w:type="dxa"/>
              <w:right w:w="80" w:type="dxa"/>
            </w:tcMar>
            <w:vAlign w:val="center"/>
          </w:tcPr>
          <w:p w14:paraId="25B5292F" w14:textId="74586F0D" w:rsidR="00BB42A9" w:rsidRPr="005E5116" w:rsidRDefault="00DC4421" w:rsidP="00BB42A9">
            <w:pPr>
              <w:rPr>
                <w:rFonts w:ascii="Garamond" w:hAnsi="Garamond"/>
                <w:sz w:val="22"/>
                <w:szCs w:val="22"/>
              </w:rPr>
            </w:pPr>
            <w:r>
              <w:rPr>
                <w:rFonts w:ascii="Garamond" w:hAnsi="Garamond"/>
                <w:sz w:val="22"/>
                <w:szCs w:val="22"/>
              </w:rPr>
              <w:t xml:space="preserve">Programmer, Andersen Lab at the Scripps Research Institute; recently won Best Poster </w:t>
            </w:r>
            <w:r>
              <w:rPr>
                <w:rFonts w:ascii="Garamond" w:hAnsi="Garamond" w:cs="Arial"/>
                <w:color w:val="050505"/>
                <w:sz w:val="22"/>
                <w:szCs w:val="22"/>
                <w:shd w:val="clear" w:color="auto" w:fill="FFFFFF"/>
              </w:rPr>
              <w:t>at the Wastewater &amp; Environmental Surveillance Meeting 2026, Ghana</w:t>
            </w:r>
          </w:p>
        </w:tc>
      </w:tr>
      <w:tr w:rsidR="00BB42A9" w:rsidRPr="005E5116" w14:paraId="3D49EEAD" w14:textId="77777777" w:rsidTr="00DC4421">
        <w:tc>
          <w:tcPr>
            <w:tcW w:w="985" w:type="dxa"/>
            <w:vAlign w:val="center"/>
          </w:tcPr>
          <w:p w14:paraId="2BC906F3" w14:textId="41B2F26F" w:rsidR="00BB42A9" w:rsidRPr="005E5116" w:rsidRDefault="00BB42A9" w:rsidP="00BB42A9">
            <w:pPr>
              <w:rPr>
                <w:rFonts w:ascii="Garamond" w:hAnsi="Garamond"/>
                <w:sz w:val="22"/>
                <w:szCs w:val="22"/>
              </w:rPr>
            </w:pPr>
            <w:r>
              <w:rPr>
                <w:rFonts w:ascii="Garamond" w:hAnsi="Garamond"/>
                <w:sz w:val="22"/>
                <w:szCs w:val="22"/>
              </w:rPr>
              <w:t>2022–25</w:t>
            </w:r>
          </w:p>
        </w:tc>
        <w:tc>
          <w:tcPr>
            <w:tcW w:w="1715" w:type="dxa"/>
            <w:tcMar>
              <w:top w:w="40" w:type="dxa"/>
              <w:left w:w="80" w:type="dxa"/>
              <w:bottom w:w="40" w:type="dxa"/>
              <w:right w:w="80" w:type="dxa"/>
            </w:tcMar>
            <w:vAlign w:val="center"/>
          </w:tcPr>
          <w:p w14:paraId="5650ECDA" w14:textId="2FB0AEE0" w:rsidR="00BB42A9" w:rsidRPr="005E5116" w:rsidRDefault="00BB42A9" w:rsidP="00BB42A9">
            <w:pPr>
              <w:rPr>
                <w:rFonts w:ascii="Garamond" w:hAnsi="Garamond"/>
                <w:sz w:val="22"/>
                <w:szCs w:val="22"/>
              </w:rPr>
            </w:pPr>
            <w:r>
              <w:rPr>
                <w:rFonts w:ascii="Garamond" w:hAnsi="Garamond"/>
                <w:sz w:val="22"/>
                <w:szCs w:val="22"/>
              </w:rPr>
              <w:t>Jonathan Tawil</w:t>
            </w:r>
          </w:p>
        </w:tc>
        <w:tc>
          <w:tcPr>
            <w:tcW w:w="1885" w:type="dxa"/>
            <w:tcMar>
              <w:top w:w="40" w:type="dxa"/>
              <w:left w:w="80" w:type="dxa"/>
              <w:bottom w:w="40" w:type="dxa"/>
              <w:right w:w="80" w:type="dxa"/>
            </w:tcMar>
            <w:vAlign w:val="center"/>
          </w:tcPr>
          <w:p w14:paraId="55BE750F" w14:textId="77777777" w:rsidR="00BB42A9" w:rsidRPr="005E5116" w:rsidRDefault="00BB42A9" w:rsidP="00BB42A9">
            <w:pPr>
              <w:rPr>
                <w:rFonts w:ascii="Garamond" w:hAnsi="Garamond"/>
                <w:sz w:val="22"/>
                <w:szCs w:val="22"/>
              </w:rPr>
            </w:pPr>
            <w:r>
              <w:rPr>
                <w:rFonts w:ascii="Garamond" w:hAnsi="Garamond"/>
                <w:sz w:val="22"/>
                <w:szCs w:val="22"/>
              </w:rPr>
              <w:t>B.S., Human Biology</w:t>
            </w:r>
          </w:p>
        </w:tc>
        <w:tc>
          <w:tcPr>
            <w:tcW w:w="2520" w:type="dxa"/>
            <w:tcMar>
              <w:top w:w="40" w:type="dxa"/>
              <w:left w:w="80" w:type="dxa"/>
              <w:bottom w:w="40" w:type="dxa"/>
              <w:right w:w="80" w:type="dxa"/>
            </w:tcMar>
            <w:vAlign w:val="center"/>
          </w:tcPr>
          <w:p w14:paraId="069DA5FB" w14:textId="77777777" w:rsidR="00BB42A9" w:rsidRPr="005E5116" w:rsidRDefault="00BB42A9" w:rsidP="00BB42A9">
            <w:pPr>
              <w:rPr>
                <w:rFonts w:ascii="Garamond" w:hAnsi="Garamond"/>
                <w:sz w:val="22"/>
                <w:szCs w:val="22"/>
              </w:rPr>
            </w:pPr>
            <w:r>
              <w:rPr>
                <w:rFonts w:ascii="Garamond" w:hAnsi="Garamond"/>
                <w:sz w:val="22"/>
                <w:szCs w:val="22"/>
              </w:rPr>
              <w:t>APC ubiquitin signaling in neurodevelopment</w:t>
            </w:r>
          </w:p>
        </w:tc>
        <w:tc>
          <w:tcPr>
            <w:tcW w:w="2790" w:type="dxa"/>
            <w:tcMar>
              <w:top w:w="40" w:type="dxa"/>
              <w:left w:w="80" w:type="dxa"/>
              <w:bottom w:w="40" w:type="dxa"/>
              <w:right w:w="80" w:type="dxa"/>
            </w:tcMar>
            <w:vAlign w:val="center"/>
          </w:tcPr>
          <w:p w14:paraId="68F54661" w14:textId="44745AAE" w:rsidR="00BB42A9" w:rsidRPr="005E5116" w:rsidRDefault="00BB42A9" w:rsidP="00BB42A9">
            <w:pPr>
              <w:rPr>
                <w:rFonts w:ascii="Garamond" w:hAnsi="Garamond"/>
                <w:sz w:val="22"/>
                <w:szCs w:val="22"/>
              </w:rPr>
            </w:pPr>
            <w:r>
              <w:rPr>
                <w:rFonts w:ascii="Garamond" w:hAnsi="Garamond"/>
                <w:sz w:val="22"/>
                <w:szCs w:val="22"/>
              </w:rPr>
              <w:t xml:space="preserve">Ledvin et al., </w:t>
            </w:r>
            <w:r>
              <w:rPr>
                <w:rFonts w:ascii="Garamond" w:hAnsi="Garamond"/>
                <w:i/>
                <w:iCs/>
                <w:sz w:val="22"/>
                <w:szCs w:val="22"/>
              </w:rPr>
              <w:t>Dev Cell</w:t>
            </w:r>
            <w:r>
              <w:rPr>
                <w:rFonts w:ascii="Garamond" w:hAnsi="Garamond"/>
                <w:sz w:val="22"/>
                <w:szCs w:val="22"/>
              </w:rPr>
              <w:t xml:space="preserve"> 2023 Parmar et al., </w:t>
            </w:r>
            <w:r>
              <w:rPr>
                <w:rFonts w:ascii="Garamond" w:hAnsi="Garamond"/>
                <w:i/>
                <w:iCs/>
                <w:sz w:val="22"/>
                <w:szCs w:val="22"/>
              </w:rPr>
              <w:t>PLoS Genet</w:t>
            </w:r>
            <w:r>
              <w:rPr>
                <w:rFonts w:ascii="Garamond" w:hAnsi="Garamond"/>
                <w:sz w:val="22"/>
                <w:szCs w:val="22"/>
              </w:rPr>
              <w:t xml:space="preserve"> 2025</w:t>
            </w:r>
          </w:p>
        </w:tc>
        <w:tc>
          <w:tcPr>
            <w:tcW w:w="3060" w:type="dxa"/>
            <w:tcMar>
              <w:top w:w="40" w:type="dxa"/>
              <w:left w:w="80" w:type="dxa"/>
              <w:bottom w:w="40" w:type="dxa"/>
              <w:right w:w="80" w:type="dxa"/>
            </w:tcMar>
            <w:vAlign w:val="center"/>
          </w:tcPr>
          <w:p w14:paraId="2499D9EC" w14:textId="77777777" w:rsidR="00BB42A9" w:rsidRPr="005E5116" w:rsidRDefault="00BB42A9" w:rsidP="00BB42A9">
            <w:pPr>
              <w:rPr>
                <w:rFonts w:ascii="Garamond" w:hAnsi="Garamond"/>
                <w:sz w:val="22"/>
                <w:szCs w:val="22"/>
              </w:rPr>
            </w:pPr>
            <w:r>
              <w:rPr>
                <w:rFonts w:ascii="Garamond" w:hAnsi="Garamond"/>
                <w:sz w:val="22"/>
                <w:szCs w:val="22"/>
              </w:rPr>
              <w:t>Medical school</w:t>
            </w:r>
          </w:p>
        </w:tc>
      </w:tr>
      <w:tr w:rsidR="00BB42A9" w:rsidRPr="005E5116" w14:paraId="6851C14E" w14:textId="77777777" w:rsidTr="00DC4421">
        <w:tc>
          <w:tcPr>
            <w:tcW w:w="985" w:type="dxa"/>
            <w:vAlign w:val="center"/>
          </w:tcPr>
          <w:p w14:paraId="0D58FCD8" w14:textId="16F35891" w:rsidR="00BB42A9" w:rsidRPr="005E5116" w:rsidRDefault="00BB42A9" w:rsidP="00BB42A9">
            <w:pPr>
              <w:rPr>
                <w:rFonts w:ascii="Garamond" w:hAnsi="Garamond"/>
                <w:sz w:val="22"/>
                <w:szCs w:val="22"/>
              </w:rPr>
            </w:pPr>
            <w:r>
              <w:rPr>
                <w:rFonts w:ascii="Garamond" w:hAnsi="Garamond"/>
                <w:sz w:val="22"/>
                <w:szCs w:val="22"/>
              </w:rPr>
              <w:t>2022–24</w:t>
            </w:r>
          </w:p>
        </w:tc>
        <w:tc>
          <w:tcPr>
            <w:tcW w:w="1715" w:type="dxa"/>
            <w:tcMar>
              <w:top w:w="40" w:type="dxa"/>
              <w:left w:w="80" w:type="dxa"/>
              <w:bottom w:w="40" w:type="dxa"/>
              <w:right w:w="80" w:type="dxa"/>
            </w:tcMar>
            <w:vAlign w:val="center"/>
          </w:tcPr>
          <w:p w14:paraId="585648AD" w14:textId="10F48452" w:rsidR="00BB42A9" w:rsidRPr="005E5116" w:rsidRDefault="00BB42A9" w:rsidP="00BB42A9">
            <w:pPr>
              <w:rPr>
                <w:rFonts w:ascii="Garamond" w:hAnsi="Garamond"/>
                <w:sz w:val="22"/>
                <w:szCs w:val="22"/>
              </w:rPr>
            </w:pPr>
            <w:r>
              <w:rPr>
                <w:rFonts w:ascii="Garamond" w:hAnsi="Garamond"/>
                <w:sz w:val="22"/>
                <w:szCs w:val="22"/>
              </w:rPr>
              <w:t>Riya Kalra</w:t>
            </w:r>
          </w:p>
        </w:tc>
        <w:tc>
          <w:tcPr>
            <w:tcW w:w="1885" w:type="dxa"/>
            <w:tcMar>
              <w:top w:w="40" w:type="dxa"/>
              <w:left w:w="80" w:type="dxa"/>
              <w:bottom w:w="40" w:type="dxa"/>
              <w:right w:w="80" w:type="dxa"/>
            </w:tcMar>
            <w:vAlign w:val="center"/>
          </w:tcPr>
          <w:p w14:paraId="7FAA5190" w14:textId="77777777" w:rsidR="00BB42A9" w:rsidRPr="005E5116" w:rsidRDefault="00BB42A9" w:rsidP="00BB42A9">
            <w:pPr>
              <w:rPr>
                <w:rFonts w:ascii="Garamond" w:hAnsi="Garamond"/>
                <w:sz w:val="22"/>
                <w:szCs w:val="22"/>
              </w:rPr>
            </w:pPr>
            <w:r>
              <w:rPr>
                <w:rFonts w:ascii="Garamond" w:hAnsi="Garamond"/>
                <w:sz w:val="22"/>
                <w:szCs w:val="22"/>
              </w:rPr>
              <w:t>B.S., Bioinformatics</w:t>
            </w:r>
          </w:p>
        </w:tc>
        <w:tc>
          <w:tcPr>
            <w:tcW w:w="2520" w:type="dxa"/>
            <w:tcMar>
              <w:top w:w="40" w:type="dxa"/>
              <w:left w:w="80" w:type="dxa"/>
              <w:bottom w:w="40" w:type="dxa"/>
              <w:right w:w="80" w:type="dxa"/>
            </w:tcMar>
            <w:vAlign w:val="center"/>
          </w:tcPr>
          <w:p w14:paraId="44080B7B" w14:textId="77777777" w:rsidR="00BB42A9" w:rsidRPr="005E5116" w:rsidRDefault="00BB42A9" w:rsidP="00BB42A9">
            <w:pPr>
              <w:rPr>
                <w:rFonts w:ascii="Garamond" w:hAnsi="Garamond"/>
                <w:sz w:val="22"/>
                <w:szCs w:val="22"/>
              </w:rPr>
            </w:pPr>
            <w:r>
              <w:rPr>
                <w:rFonts w:ascii="Garamond" w:hAnsi="Garamond"/>
                <w:sz w:val="22"/>
                <w:szCs w:val="22"/>
              </w:rPr>
              <w:t>Polycomb computational genomics</w:t>
            </w:r>
          </w:p>
        </w:tc>
        <w:tc>
          <w:tcPr>
            <w:tcW w:w="2790" w:type="dxa"/>
            <w:tcMar>
              <w:top w:w="40" w:type="dxa"/>
              <w:left w:w="80" w:type="dxa"/>
              <w:bottom w:w="40" w:type="dxa"/>
              <w:right w:w="80" w:type="dxa"/>
            </w:tcMar>
            <w:vAlign w:val="center"/>
          </w:tcPr>
          <w:p w14:paraId="03AD50F8" w14:textId="7DF5925C" w:rsidR="00BB42A9" w:rsidRPr="005E5116" w:rsidRDefault="00BB42A9" w:rsidP="00BB42A9">
            <w:pPr>
              <w:rPr>
                <w:rFonts w:ascii="Garamond" w:hAnsi="Garamond"/>
                <w:sz w:val="22"/>
                <w:szCs w:val="22"/>
              </w:rPr>
            </w:pPr>
            <w:r>
              <w:rPr>
                <w:rFonts w:ascii="Garamond" w:hAnsi="Garamond"/>
                <w:sz w:val="22"/>
                <w:szCs w:val="22"/>
              </w:rPr>
              <w:t xml:space="preserve">Parmar et al., </w:t>
            </w:r>
            <w:r>
              <w:rPr>
                <w:rFonts w:ascii="Garamond" w:hAnsi="Garamond"/>
                <w:i/>
                <w:iCs/>
                <w:sz w:val="22"/>
                <w:szCs w:val="22"/>
              </w:rPr>
              <w:t>PLoS Genet</w:t>
            </w:r>
            <w:r>
              <w:rPr>
                <w:rFonts w:ascii="Garamond" w:hAnsi="Garamond"/>
                <w:sz w:val="22"/>
                <w:szCs w:val="22"/>
              </w:rPr>
              <w:t xml:space="preserve"> 2025</w:t>
            </w:r>
          </w:p>
        </w:tc>
        <w:tc>
          <w:tcPr>
            <w:tcW w:w="3060" w:type="dxa"/>
            <w:tcMar>
              <w:top w:w="40" w:type="dxa"/>
              <w:left w:w="80" w:type="dxa"/>
              <w:bottom w:w="40" w:type="dxa"/>
              <w:right w:w="80" w:type="dxa"/>
            </w:tcMar>
            <w:vAlign w:val="center"/>
          </w:tcPr>
          <w:p w14:paraId="2B07E10F" w14:textId="77777777" w:rsidR="00BB42A9" w:rsidRPr="005E5116" w:rsidRDefault="00BB42A9" w:rsidP="00BB42A9">
            <w:pPr>
              <w:rPr>
                <w:rFonts w:ascii="Garamond" w:hAnsi="Garamond"/>
                <w:sz w:val="22"/>
                <w:szCs w:val="22"/>
              </w:rPr>
            </w:pPr>
            <w:r>
              <w:rPr>
                <w:rFonts w:ascii="Garamond" w:hAnsi="Garamond"/>
                <w:sz w:val="22"/>
                <w:szCs w:val="22"/>
              </w:rPr>
              <w:t>M.S., Biostatistics, Columbia University</w:t>
            </w:r>
          </w:p>
        </w:tc>
      </w:tr>
      <w:tr w:rsidR="00BB42A9" w:rsidRPr="005E5116" w14:paraId="0FA27503" w14:textId="77777777" w:rsidTr="00DC4421">
        <w:tc>
          <w:tcPr>
            <w:tcW w:w="985" w:type="dxa"/>
            <w:vAlign w:val="center"/>
          </w:tcPr>
          <w:p w14:paraId="5E9DE074" w14:textId="6C298736" w:rsidR="00BB42A9" w:rsidRPr="005E5116" w:rsidRDefault="00BB42A9" w:rsidP="00BB42A9">
            <w:pPr>
              <w:rPr>
                <w:rFonts w:ascii="Garamond" w:hAnsi="Garamond"/>
                <w:sz w:val="22"/>
                <w:szCs w:val="22"/>
              </w:rPr>
            </w:pPr>
            <w:r>
              <w:rPr>
                <w:rFonts w:ascii="Garamond" w:hAnsi="Garamond"/>
                <w:sz w:val="22"/>
                <w:szCs w:val="22"/>
              </w:rPr>
              <w:t>2022–24</w:t>
            </w:r>
          </w:p>
        </w:tc>
        <w:tc>
          <w:tcPr>
            <w:tcW w:w="1715" w:type="dxa"/>
            <w:tcMar>
              <w:top w:w="40" w:type="dxa"/>
              <w:left w:w="80" w:type="dxa"/>
              <w:bottom w:w="40" w:type="dxa"/>
              <w:right w:w="80" w:type="dxa"/>
            </w:tcMar>
            <w:vAlign w:val="center"/>
          </w:tcPr>
          <w:p w14:paraId="2371CAC5" w14:textId="7DE00491" w:rsidR="00BB42A9" w:rsidRPr="005E5116" w:rsidRDefault="00BB42A9" w:rsidP="00BB42A9">
            <w:pPr>
              <w:rPr>
                <w:rFonts w:ascii="Garamond" w:hAnsi="Garamond"/>
                <w:sz w:val="22"/>
                <w:szCs w:val="22"/>
              </w:rPr>
            </w:pPr>
            <w:r>
              <w:rPr>
                <w:rFonts w:ascii="Garamond" w:hAnsi="Garamond"/>
                <w:sz w:val="22"/>
                <w:szCs w:val="22"/>
              </w:rPr>
              <w:t>Owin Gong</w:t>
            </w:r>
          </w:p>
        </w:tc>
        <w:tc>
          <w:tcPr>
            <w:tcW w:w="1885" w:type="dxa"/>
            <w:tcMar>
              <w:top w:w="40" w:type="dxa"/>
              <w:left w:w="80" w:type="dxa"/>
              <w:bottom w:w="40" w:type="dxa"/>
              <w:right w:w="80" w:type="dxa"/>
            </w:tcMar>
            <w:vAlign w:val="center"/>
          </w:tcPr>
          <w:p w14:paraId="4AB68245" w14:textId="77777777" w:rsidR="00BB42A9" w:rsidRPr="005E5116" w:rsidRDefault="00BB42A9" w:rsidP="00BB42A9">
            <w:pPr>
              <w:rPr>
                <w:rFonts w:ascii="Garamond" w:hAnsi="Garamond"/>
                <w:sz w:val="22"/>
                <w:szCs w:val="22"/>
              </w:rPr>
            </w:pPr>
            <w:r>
              <w:rPr>
                <w:rFonts w:ascii="Garamond" w:hAnsi="Garamond"/>
                <w:sz w:val="22"/>
                <w:szCs w:val="22"/>
              </w:rPr>
              <w:t>B.S., Bioinformatics and Math–Computer Science</w:t>
            </w:r>
          </w:p>
        </w:tc>
        <w:tc>
          <w:tcPr>
            <w:tcW w:w="2520" w:type="dxa"/>
            <w:tcMar>
              <w:top w:w="40" w:type="dxa"/>
              <w:left w:w="80" w:type="dxa"/>
              <w:bottom w:w="40" w:type="dxa"/>
              <w:right w:w="80" w:type="dxa"/>
            </w:tcMar>
            <w:vAlign w:val="center"/>
          </w:tcPr>
          <w:p w14:paraId="56B077CB" w14:textId="77777777" w:rsidR="00BB42A9" w:rsidRPr="005E5116" w:rsidRDefault="00BB42A9" w:rsidP="00BB42A9">
            <w:pPr>
              <w:rPr>
                <w:rFonts w:ascii="Garamond" w:hAnsi="Garamond"/>
                <w:sz w:val="22"/>
                <w:szCs w:val="22"/>
              </w:rPr>
            </w:pPr>
            <w:r>
              <w:rPr>
                <w:rFonts w:ascii="Garamond" w:hAnsi="Garamond"/>
                <w:sz w:val="22"/>
                <w:szCs w:val="22"/>
              </w:rPr>
              <w:t>Polycomb computational genomics</w:t>
            </w:r>
          </w:p>
        </w:tc>
        <w:tc>
          <w:tcPr>
            <w:tcW w:w="2790" w:type="dxa"/>
            <w:tcMar>
              <w:top w:w="40" w:type="dxa"/>
              <w:left w:w="80" w:type="dxa"/>
              <w:bottom w:w="40" w:type="dxa"/>
              <w:right w:w="80" w:type="dxa"/>
            </w:tcMar>
            <w:vAlign w:val="center"/>
          </w:tcPr>
          <w:p w14:paraId="4AF081B5" w14:textId="0C8F070D" w:rsidR="00BB42A9" w:rsidRPr="005E5116" w:rsidRDefault="00BB42A9" w:rsidP="00BB42A9">
            <w:pPr>
              <w:rPr>
                <w:rFonts w:ascii="Garamond" w:hAnsi="Garamond"/>
                <w:sz w:val="22"/>
                <w:szCs w:val="22"/>
              </w:rPr>
            </w:pPr>
            <w:r>
              <w:rPr>
                <w:rFonts w:ascii="Garamond" w:hAnsi="Garamond"/>
                <w:sz w:val="22"/>
                <w:szCs w:val="22"/>
              </w:rPr>
              <w:t>Parmar et al., P</w:t>
            </w:r>
            <w:r>
              <w:rPr>
                <w:rFonts w:ascii="Garamond" w:hAnsi="Garamond"/>
                <w:i/>
                <w:iCs/>
                <w:sz w:val="22"/>
                <w:szCs w:val="22"/>
              </w:rPr>
              <w:t>LoS Genet</w:t>
            </w:r>
            <w:r>
              <w:rPr>
                <w:rFonts w:ascii="Garamond" w:hAnsi="Garamond"/>
                <w:sz w:val="22"/>
                <w:szCs w:val="22"/>
              </w:rPr>
              <w:t xml:space="preserve"> 2025</w:t>
            </w:r>
          </w:p>
        </w:tc>
        <w:tc>
          <w:tcPr>
            <w:tcW w:w="3060" w:type="dxa"/>
            <w:tcMar>
              <w:top w:w="40" w:type="dxa"/>
              <w:left w:w="80" w:type="dxa"/>
              <w:bottom w:w="40" w:type="dxa"/>
              <w:right w:w="80" w:type="dxa"/>
            </w:tcMar>
            <w:vAlign w:val="center"/>
          </w:tcPr>
          <w:p w14:paraId="07ACEA3A" w14:textId="77777777" w:rsidR="00BB42A9" w:rsidRPr="005E5116" w:rsidRDefault="00BB42A9" w:rsidP="00BB42A9">
            <w:pPr>
              <w:rPr>
                <w:rFonts w:ascii="Garamond" w:hAnsi="Garamond"/>
                <w:sz w:val="22"/>
                <w:szCs w:val="22"/>
              </w:rPr>
            </w:pPr>
            <w:r>
              <w:rPr>
                <w:rFonts w:ascii="Garamond" w:hAnsi="Garamond"/>
                <w:sz w:val="22"/>
                <w:szCs w:val="22"/>
              </w:rPr>
              <w:t>Master’s program (bioinformatics)</w:t>
            </w:r>
          </w:p>
        </w:tc>
      </w:tr>
      <w:tr w:rsidR="00BB42A9" w:rsidRPr="005E5116" w14:paraId="08BC0900" w14:textId="77777777" w:rsidTr="00DC4421">
        <w:tc>
          <w:tcPr>
            <w:tcW w:w="985" w:type="dxa"/>
            <w:vAlign w:val="center"/>
          </w:tcPr>
          <w:p w14:paraId="6A086092" w14:textId="5F357EAD" w:rsidR="00BB42A9" w:rsidRPr="005E5116" w:rsidRDefault="00BB42A9" w:rsidP="00BB42A9">
            <w:pPr>
              <w:rPr>
                <w:rFonts w:ascii="Garamond" w:hAnsi="Garamond"/>
                <w:sz w:val="22"/>
                <w:szCs w:val="22"/>
              </w:rPr>
            </w:pPr>
            <w:r>
              <w:rPr>
                <w:rFonts w:ascii="Garamond" w:hAnsi="Garamond"/>
                <w:sz w:val="22"/>
                <w:szCs w:val="22"/>
              </w:rPr>
              <w:lastRenderedPageBreak/>
              <w:t>2022–24</w:t>
            </w:r>
          </w:p>
        </w:tc>
        <w:tc>
          <w:tcPr>
            <w:tcW w:w="1715" w:type="dxa"/>
            <w:tcMar>
              <w:top w:w="40" w:type="dxa"/>
              <w:left w:w="80" w:type="dxa"/>
              <w:bottom w:w="40" w:type="dxa"/>
              <w:right w:w="80" w:type="dxa"/>
            </w:tcMar>
            <w:vAlign w:val="center"/>
          </w:tcPr>
          <w:p w14:paraId="666FA192" w14:textId="4EFAC50B" w:rsidR="00BB42A9" w:rsidRPr="005E5116" w:rsidRDefault="00BB42A9" w:rsidP="00BB42A9">
            <w:pPr>
              <w:rPr>
                <w:rFonts w:ascii="Garamond" w:hAnsi="Garamond"/>
                <w:sz w:val="22"/>
                <w:szCs w:val="22"/>
              </w:rPr>
            </w:pPr>
            <w:r>
              <w:rPr>
                <w:rFonts w:ascii="Garamond" w:hAnsi="Garamond"/>
                <w:sz w:val="22"/>
                <w:szCs w:val="22"/>
              </w:rPr>
              <w:t>Abijith Augustine</w:t>
            </w:r>
          </w:p>
        </w:tc>
        <w:tc>
          <w:tcPr>
            <w:tcW w:w="1885" w:type="dxa"/>
            <w:tcMar>
              <w:top w:w="40" w:type="dxa"/>
              <w:left w:w="80" w:type="dxa"/>
              <w:bottom w:w="40" w:type="dxa"/>
              <w:right w:w="80" w:type="dxa"/>
            </w:tcMar>
            <w:vAlign w:val="center"/>
          </w:tcPr>
          <w:p w14:paraId="16631379" w14:textId="77777777" w:rsidR="00BB42A9" w:rsidRPr="005E5116" w:rsidRDefault="00BB42A9" w:rsidP="00BB42A9">
            <w:pPr>
              <w:rPr>
                <w:rFonts w:ascii="Garamond" w:hAnsi="Garamond"/>
                <w:sz w:val="22"/>
                <w:szCs w:val="22"/>
              </w:rPr>
            </w:pPr>
            <w:r>
              <w:rPr>
                <w:rFonts w:ascii="Garamond" w:hAnsi="Garamond"/>
                <w:sz w:val="22"/>
                <w:szCs w:val="22"/>
              </w:rPr>
              <w:t>B.S., Bioinformatics</w:t>
            </w:r>
          </w:p>
        </w:tc>
        <w:tc>
          <w:tcPr>
            <w:tcW w:w="2520" w:type="dxa"/>
            <w:tcMar>
              <w:top w:w="40" w:type="dxa"/>
              <w:left w:w="80" w:type="dxa"/>
              <w:bottom w:w="40" w:type="dxa"/>
              <w:right w:w="80" w:type="dxa"/>
            </w:tcMar>
            <w:vAlign w:val="center"/>
          </w:tcPr>
          <w:p w14:paraId="71EEB935" w14:textId="77777777" w:rsidR="00BB42A9" w:rsidRPr="005E5116" w:rsidRDefault="00BB42A9" w:rsidP="00BB42A9">
            <w:pPr>
              <w:rPr>
                <w:rFonts w:ascii="Garamond" w:hAnsi="Garamond"/>
                <w:sz w:val="22"/>
                <w:szCs w:val="22"/>
              </w:rPr>
            </w:pPr>
            <w:r>
              <w:rPr>
                <w:rFonts w:ascii="Garamond" w:hAnsi="Garamond"/>
                <w:sz w:val="22"/>
                <w:szCs w:val="22"/>
              </w:rPr>
              <w:t>Polycomb computational genomics</w:t>
            </w:r>
          </w:p>
        </w:tc>
        <w:tc>
          <w:tcPr>
            <w:tcW w:w="2790" w:type="dxa"/>
            <w:tcMar>
              <w:top w:w="40" w:type="dxa"/>
              <w:left w:w="80" w:type="dxa"/>
              <w:bottom w:w="40" w:type="dxa"/>
              <w:right w:w="80" w:type="dxa"/>
            </w:tcMar>
            <w:vAlign w:val="center"/>
          </w:tcPr>
          <w:p w14:paraId="6E44258E" w14:textId="660E2E6D" w:rsidR="00BB42A9" w:rsidRPr="005E5116" w:rsidRDefault="00BB42A9" w:rsidP="00BB42A9">
            <w:pPr>
              <w:rPr>
                <w:rFonts w:ascii="Garamond" w:hAnsi="Garamond"/>
                <w:sz w:val="22"/>
                <w:szCs w:val="22"/>
              </w:rPr>
            </w:pPr>
            <w:r>
              <w:rPr>
                <w:rFonts w:ascii="Garamond" w:hAnsi="Garamond"/>
                <w:sz w:val="22"/>
                <w:szCs w:val="22"/>
              </w:rPr>
              <w:t xml:space="preserve">Parmar et al., </w:t>
            </w:r>
            <w:r>
              <w:rPr>
                <w:rFonts w:ascii="Garamond" w:hAnsi="Garamond"/>
                <w:i/>
                <w:iCs/>
                <w:sz w:val="22"/>
                <w:szCs w:val="22"/>
              </w:rPr>
              <w:t>PLoS Genet</w:t>
            </w:r>
            <w:r>
              <w:rPr>
                <w:rFonts w:ascii="Garamond" w:hAnsi="Garamond"/>
                <w:sz w:val="22"/>
                <w:szCs w:val="22"/>
              </w:rPr>
              <w:t xml:space="preserve"> 2025 </w:t>
            </w:r>
          </w:p>
        </w:tc>
        <w:tc>
          <w:tcPr>
            <w:tcW w:w="3060" w:type="dxa"/>
            <w:tcMar>
              <w:top w:w="40" w:type="dxa"/>
              <w:left w:w="80" w:type="dxa"/>
              <w:bottom w:w="40" w:type="dxa"/>
              <w:right w:w="80" w:type="dxa"/>
            </w:tcMar>
            <w:vAlign w:val="center"/>
          </w:tcPr>
          <w:p w14:paraId="4761A9CD" w14:textId="77777777" w:rsidR="00BB42A9" w:rsidRPr="005E5116" w:rsidRDefault="00BB42A9" w:rsidP="00BB42A9">
            <w:pPr>
              <w:rPr>
                <w:rFonts w:ascii="Garamond" w:hAnsi="Garamond"/>
                <w:sz w:val="22"/>
                <w:szCs w:val="22"/>
              </w:rPr>
            </w:pPr>
            <w:r>
              <w:rPr>
                <w:rFonts w:ascii="Garamond" w:hAnsi="Garamond"/>
                <w:sz w:val="22"/>
                <w:szCs w:val="22"/>
              </w:rPr>
              <w:t>Master’s program (bioinformatics)</w:t>
            </w:r>
          </w:p>
        </w:tc>
      </w:tr>
      <w:tr w:rsidR="00BB42A9" w:rsidRPr="005E5116" w14:paraId="2B66FAB7" w14:textId="77777777" w:rsidTr="00DC4421">
        <w:tc>
          <w:tcPr>
            <w:tcW w:w="985" w:type="dxa"/>
            <w:vAlign w:val="center"/>
          </w:tcPr>
          <w:p w14:paraId="2F42CB3F" w14:textId="0B756794" w:rsidR="00BB42A9" w:rsidRPr="005E5116" w:rsidRDefault="00BB42A9" w:rsidP="00BB42A9">
            <w:pPr>
              <w:rPr>
                <w:rFonts w:ascii="Garamond" w:hAnsi="Garamond"/>
                <w:sz w:val="22"/>
                <w:szCs w:val="22"/>
              </w:rPr>
            </w:pPr>
            <w:r>
              <w:rPr>
                <w:rFonts w:ascii="Garamond" w:hAnsi="Garamond"/>
                <w:sz w:val="22"/>
                <w:szCs w:val="22"/>
              </w:rPr>
              <w:t>2023–26</w:t>
            </w:r>
          </w:p>
        </w:tc>
        <w:tc>
          <w:tcPr>
            <w:tcW w:w="1715" w:type="dxa"/>
            <w:tcMar>
              <w:top w:w="40" w:type="dxa"/>
              <w:left w:w="80" w:type="dxa"/>
              <w:bottom w:w="40" w:type="dxa"/>
              <w:right w:w="80" w:type="dxa"/>
            </w:tcMar>
            <w:vAlign w:val="center"/>
          </w:tcPr>
          <w:p w14:paraId="30B1EB37" w14:textId="390DC2FE" w:rsidR="00BB42A9" w:rsidRPr="005E5116" w:rsidRDefault="00BB42A9" w:rsidP="00BB42A9">
            <w:pPr>
              <w:rPr>
                <w:rFonts w:ascii="Garamond" w:hAnsi="Garamond"/>
                <w:sz w:val="22"/>
                <w:szCs w:val="22"/>
              </w:rPr>
            </w:pPr>
            <w:r>
              <w:rPr>
                <w:rFonts w:ascii="Garamond" w:hAnsi="Garamond"/>
                <w:sz w:val="22"/>
                <w:szCs w:val="22"/>
              </w:rPr>
              <w:t>Kelly Wang</w:t>
            </w:r>
          </w:p>
        </w:tc>
        <w:tc>
          <w:tcPr>
            <w:tcW w:w="1885" w:type="dxa"/>
            <w:tcMar>
              <w:top w:w="40" w:type="dxa"/>
              <w:left w:w="80" w:type="dxa"/>
              <w:bottom w:w="40" w:type="dxa"/>
              <w:right w:w="80" w:type="dxa"/>
            </w:tcMar>
            <w:vAlign w:val="center"/>
          </w:tcPr>
          <w:p w14:paraId="7C598003" w14:textId="58CB90D0" w:rsidR="00BB42A9" w:rsidRPr="005E5116" w:rsidRDefault="00BB42A9" w:rsidP="00BB42A9">
            <w:pPr>
              <w:rPr>
                <w:rFonts w:ascii="Garamond" w:hAnsi="Garamond"/>
                <w:sz w:val="22"/>
                <w:szCs w:val="22"/>
              </w:rPr>
            </w:pPr>
            <w:r>
              <w:rPr>
                <w:rFonts w:ascii="Garamond" w:hAnsi="Garamond"/>
                <w:sz w:val="22"/>
                <w:szCs w:val="22"/>
              </w:rPr>
              <w:t>B.S./M.S., Molecular &amp; Cell Biology, minor in Chemistry; PATHS scholar</w:t>
            </w:r>
          </w:p>
        </w:tc>
        <w:tc>
          <w:tcPr>
            <w:tcW w:w="2520" w:type="dxa"/>
            <w:tcMar>
              <w:top w:w="40" w:type="dxa"/>
              <w:left w:w="80" w:type="dxa"/>
              <w:bottom w:w="40" w:type="dxa"/>
              <w:right w:w="80" w:type="dxa"/>
            </w:tcMar>
            <w:vAlign w:val="center"/>
          </w:tcPr>
          <w:p w14:paraId="1090F219" w14:textId="77777777" w:rsidR="00BB42A9" w:rsidRPr="005E5116" w:rsidRDefault="00BB42A9" w:rsidP="00BB42A9">
            <w:pPr>
              <w:rPr>
                <w:rFonts w:ascii="Garamond" w:hAnsi="Garamond"/>
                <w:sz w:val="22"/>
                <w:szCs w:val="22"/>
              </w:rPr>
            </w:pPr>
            <w:r>
              <w:rPr>
                <w:rFonts w:ascii="Garamond" w:hAnsi="Garamond"/>
                <w:sz w:val="22"/>
                <w:szCs w:val="22"/>
              </w:rPr>
              <w:t>BAP1 and the formation of chromatin identity</w:t>
            </w:r>
          </w:p>
        </w:tc>
        <w:tc>
          <w:tcPr>
            <w:tcW w:w="2790" w:type="dxa"/>
            <w:tcMar>
              <w:top w:w="40" w:type="dxa"/>
              <w:left w:w="80" w:type="dxa"/>
              <w:bottom w:w="40" w:type="dxa"/>
              <w:right w:w="80" w:type="dxa"/>
            </w:tcMar>
            <w:vAlign w:val="center"/>
          </w:tcPr>
          <w:p w14:paraId="75B15B3D" w14:textId="77777777" w:rsidR="00DC4421" w:rsidRDefault="00BB42A9" w:rsidP="00BB42A9">
            <w:pPr>
              <w:rPr>
                <w:rFonts w:ascii="Garamond" w:hAnsi="Garamond"/>
                <w:sz w:val="22"/>
                <w:szCs w:val="22"/>
              </w:rPr>
            </w:pPr>
            <w:r>
              <w:rPr>
                <w:rFonts w:ascii="Garamond" w:hAnsi="Garamond"/>
                <w:sz w:val="22"/>
                <w:szCs w:val="22"/>
              </w:rPr>
              <w:t xml:space="preserve">First author, study under review at </w:t>
            </w:r>
            <w:r>
              <w:rPr>
                <w:rFonts w:ascii="Garamond" w:hAnsi="Garamond"/>
                <w:i/>
                <w:iCs/>
                <w:sz w:val="22"/>
                <w:szCs w:val="22"/>
              </w:rPr>
              <w:t>Mol Cell</w:t>
            </w:r>
            <w:r>
              <w:rPr>
                <w:rFonts w:ascii="Garamond" w:hAnsi="Garamond"/>
                <w:sz w:val="22"/>
                <w:szCs w:val="22"/>
              </w:rPr>
              <w:t xml:space="preserve">; </w:t>
            </w:r>
          </w:p>
          <w:p w14:paraId="23A45810" w14:textId="4FE09498" w:rsidR="00BB42A9" w:rsidRPr="005E5116" w:rsidRDefault="00BB42A9" w:rsidP="00BB42A9">
            <w:pPr>
              <w:rPr>
                <w:rFonts w:ascii="Garamond" w:hAnsi="Garamond"/>
                <w:sz w:val="22"/>
                <w:szCs w:val="22"/>
              </w:rPr>
            </w:pPr>
            <w:r>
              <w:rPr>
                <w:rFonts w:ascii="Garamond" w:hAnsi="Garamond"/>
                <w:sz w:val="22"/>
                <w:szCs w:val="22"/>
              </w:rPr>
              <w:t xml:space="preserve">Parmar et al., </w:t>
            </w:r>
            <w:r>
              <w:rPr>
                <w:rFonts w:ascii="Garamond" w:hAnsi="Garamond"/>
                <w:i/>
                <w:iCs/>
                <w:sz w:val="22"/>
                <w:szCs w:val="22"/>
              </w:rPr>
              <w:t>PLoS Genet</w:t>
            </w:r>
            <w:r>
              <w:rPr>
                <w:rFonts w:ascii="Garamond" w:hAnsi="Garamond"/>
                <w:sz w:val="22"/>
                <w:szCs w:val="22"/>
              </w:rPr>
              <w:t xml:space="preserve"> 2025 and </w:t>
            </w:r>
            <w:r>
              <w:rPr>
                <w:rFonts w:ascii="Garamond" w:hAnsi="Garamond"/>
                <w:i/>
                <w:iCs/>
                <w:sz w:val="22"/>
                <w:szCs w:val="22"/>
              </w:rPr>
              <w:t>Epigenetics &amp; Chromatin</w:t>
            </w:r>
            <w:r>
              <w:rPr>
                <w:rFonts w:ascii="Garamond" w:hAnsi="Garamond"/>
                <w:sz w:val="22"/>
                <w:szCs w:val="22"/>
              </w:rPr>
              <w:t xml:space="preserve"> 2025</w:t>
            </w:r>
          </w:p>
        </w:tc>
        <w:tc>
          <w:tcPr>
            <w:tcW w:w="3060" w:type="dxa"/>
            <w:tcMar>
              <w:top w:w="40" w:type="dxa"/>
              <w:left w:w="80" w:type="dxa"/>
              <w:bottom w:w="40" w:type="dxa"/>
              <w:right w:w="80" w:type="dxa"/>
            </w:tcMar>
            <w:vAlign w:val="center"/>
          </w:tcPr>
          <w:p w14:paraId="72D33361" w14:textId="77777777" w:rsidR="00BB42A9" w:rsidRPr="005E5116" w:rsidRDefault="00BB42A9" w:rsidP="00BB42A9">
            <w:pPr>
              <w:rPr>
                <w:rFonts w:ascii="Garamond" w:hAnsi="Garamond"/>
                <w:sz w:val="22"/>
                <w:szCs w:val="22"/>
              </w:rPr>
            </w:pPr>
            <w:r>
              <w:rPr>
                <w:rFonts w:ascii="Garamond" w:hAnsi="Garamond"/>
                <w:sz w:val="22"/>
                <w:szCs w:val="22"/>
              </w:rPr>
              <w:t>Research associate, Broad Institute of MIT and Harvard</w:t>
            </w:r>
          </w:p>
        </w:tc>
      </w:tr>
      <w:tr w:rsidR="00BB42A9" w:rsidRPr="005E5116" w14:paraId="7C4A4220" w14:textId="77777777" w:rsidTr="00DC4421">
        <w:tc>
          <w:tcPr>
            <w:tcW w:w="985" w:type="dxa"/>
            <w:vAlign w:val="center"/>
          </w:tcPr>
          <w:p w14:paraId="1F073358" w14:textId="0419A811" w:rsidR="00BB42A9" w:rsidRPr="005E5116" w:rsidRDefault="00BB42A9" w:rsidP="00BB42A9">
            <w:pPr>
              <w:rPr>
                <w:rFonts w:ascii="Garamond" w:hAnsi="Garamond"/>
                <w:sz w:val="22"/>
                <w:szCs w:val="22"/>
              </w:rPr>
            </w:pPr>
            <w:r>
              <w:rPr>
                <w:rFonts w:ascii="Garamond" w:hAnsi="Garamond"/>
                <w:sz w:val="22"/>
                <w:szCs w:val="22"/>
              </w:rPr>
              <w:t>2023–26</w:t>
            </w:r>
          </w:p>
        </w:tc>
        <w:tc>
          <w:tcPr>
            <w:tcW w:w="1715" w:type="dxa"/>
            <w:tcMar>
              <w:top w:w="40" w:type="dxa"/>
              <w:left w:w="80" w:type="dxa"/>
              <w:bottom w:w="40" w:type="dxa"/>
              <w:right w:w="80" w:type="dxa"/>
            </w:tcMar>
            <w:vAlign w:val="center"/>
          </w:tcPr>
          <w:p w14:paraId="28ACF64E" w14:textId="39908988" w:rsidR="00BB42A9" w:rsidRPr="005E5116" w:rsidRDefault="00BB42A9" w:rsidP="00BB42A9">
            <w:pPr>
              <w:rPr>
                <w:rFonts w:ascii="Garamond" w:hAnsi="Garamond"/>
                <w:sz w:val="22"/>
                <w:szCs w:val="22"/>
              </w:rPr>
            </w:pPr>
            <w:r>
              <w:rPr>
                <w:rFonts w:ascii="Garamond" w:hAnsi="Garamond"/>
                <w:sz w:val="22"/>
                <w:szCs w:val="22"/>
              </w:rPr>
              <w:t>Bridget Wong</w:t>
            </w:r>
          </w:p>
        </w:tc>
        <w:tc>
          <w:tcPr>
            <w:tcW w:w="1885" w:type="dxa"/>
            <w:tcMar>
              <w:top w:w="40" w:type="dxa"/>
              <w:left w:w="80" w:type="dxa"/>
              <w:bottom w:w="40" w:type="dxa"/>
              <w:right w:w="80" w:type="dxa"/>
            </w:tcMar>
            <w:vAlign w:val="center"/>
          </w:tcPr>
          <w:p w14:paraId="3EFF64E5" w14:textId="6897D4B2" w:rsidR="00BB42A9" w:rsidRPr="005E5116" w:rsidRDefault="00BB42A9" w:rsidP="00BB42A9">
            <w:pPr>
              <w:rPr>
                <w:rFonts w:ascii="Garamond" w:hAnsi="Garamond"/>
                <w:sz w:val="22"/>
                <w:szCs w:val="22"/>
              </w:rPr>
            </w:pPr>
            <w:r>
              <w:rPr>
                <w:rFonts w:ascii="Garamond" w:hAnsi="Garamond"/>
                <w:sz w:val="22"/>
                <w:szCs w:val="22"/>
              </w:rPr>
              <w:t xml:space="preserve">B.S., Chemistry </w:t>
            </w:r>
          </w:p>
        </w:tc>
        <w:tc>
          <w:tcPr>
            <w:tcW w:w="2520" w:type="dxa"/>
            <w:tcMar>
              <w:top w:w="40" w:type="dxa"/>
              <w:left w:w="80" w:type="dxa"/>
              <w:bottom w:w="40" w:type="dxa"/>
              <w:right w:w="80" w:type="dxa"/>
            </w:tcMar>
            <w:vAlign w:val="center"/>
          </w:tcPr>
          <w:p w14:paraId="66CE8925" w14:textId="77777777" w:rsidR="00BB42A9" w:rsidRPr="005E5116" w:rsidRDefault="00BB42A9" w:rsidP="00BB42A9">
            <w:pPr>
              <w:rPr>
                <w:rFonts w:ascii="Garamond" w:hAnsi="Garamond"/>
                <w:sz w:val="22"/>
                <w:szCs w:val="22"/>
              </w:rPr>
            </w:pPr>
            <w:r>
              <w:rPr>
                <w:rFonts w:ascii="Garamond" w:hAnsi="Garamond"/>
                <w:sz w:val="22"/>
                <w:szCs w:val="22"/>
              </w:rPr>
              <w:t>Lysosomal PI(3,5)P2 and neuroinflammation</w:t>
            </w:r>
          </w:p>
        </w:tc>
        <w:tc>
          <w:tcPr>
            <w:tcW w:w="2790" w:type="dxa"/>
            <w:tcMar>
              <w:top w:w="40" w:type="dxa"/>
              <w:left w:w="80" w:type="dxa"/>
              <w:bottom w:w="40" w:type="dxa"/>
              <w:right w:w="80" w:type="dxa"/>
            </w:tcMar>
            <w:vAlign w:val="center"/>
          </w:tcPr>
          <w:p w14:paraId="1C70361F" w14:textId="318349AF" w:rsidR="00BB42A9" w:rsidRPr="005E5116" w:rsidRDefault="00BB42A9" w:rsidP="00BB42A9">
            <w:pPr>
              <w:rPr>
                <w:rFonts w:ascii="Garamond" w:hAnsi="Garamond"/>
                <w:sz w:val="22"/>
                <w:szCs w:val="22"/>
              </w:rPr>
            </w:pPr>
            <w:r>
              <w:rPr>
                <w:rFonts w:ascii="Garamond" w:hAnsi="Garamond"/>
                <w:sz w:val="22"/>
                <w:szCs w:val="22"/>
              </w:rPr>
              <w:t xml:space="preserve">Wong et al., </w:t>
            </w:r>
            <w:r>
              <w:rPr>
                <w:rFonts w:ascii="Garamond" w:hAnsi="Garamond"/>
                <w:i/>
                <w:iCs/>
                <w:sz w:val="22"/>
                <w:szCs w:val="22"/>
              </w:rPr>
              <w:t>Neurobiol Dis</w:t>
            </w:r>
            <w:r>
              <w:rPr>
                <w:rFonts w:ascii="Garamond" w:hAnsi="Garamond"/>
                <w:sz w:val="22"/>
                <w:szCs w:val="22"/>
              </w:rPr>
              <w:t xml:space="preserve"> 2026</w:t>
            </w:r>
          </w:p>
        </w:tc>
        <w:tc>
          <w:tcPr>
            <w:tcW w:w="3060" w:type="dxa"/>
            <w:tcMar>
              <w:top w:w="40" w:type="dxa"/>
              <w:left w:w="80" w:type="dxa"/>
              <w:bottom w:w="40" w:type="dxa"/>
              <w:right w:w="80" w:type="dxa"/>
            </w:tcMar>
            <w:vAlign w:val="center"/>
          </w:tcPr>
          <w:p w14:paraId="17D90966" w14:textId="182D5F3B" w:rsidR="00BB42A9" w:rsidRPr="005E5116" w:rsidRDefault="00BB42A9" w:rsidP="00BB42A9">
            <w:pPr>
              <w:rPr>
                <w:rFonts w:ascii="Garamond" w:hAnsi="Garamond"/>
                <w:sz w:val="22"/>
                <w:szCs w:val="22"/>
              </w:rPr>
            </w:pPr>
            <w:r>
              <w:rPr>
                <w:rFonts w:ascii="Garamond" w:hAnsi="Garamond"/>
                <w:sz w:val="22"/>
                <w:szCs w:val="22"/>
              </w:rPr>
              <w:t>Lab manager, lab of Ardem Patapoutian lab at Scripps Research Institute</w:t>
            </w:r>
          </w:p>
        </w:tc>
      </w:tr>
      <w:tr w:rsidR="00BB42A9" w:rsidRPr="005E5116" w14:paraId="6B8A72C2" w14:textId="77777777" w:rsidTr="00DC4421">
        <w:tc>
          <w:tcPr>
            <w:tcW w:w="985" w:type="dxa"/>
            <w:vAlign w:val="center"/>
          </w:tcPr>
          <w:p w14:paraId="066E3E9D" w14:textId="67513511" w:rsidR="00BB42A9" w:rsidRPr="005E5116" w:rsidRDefault="00BB42A9" w:rsidP="00BB42A9">
            <w:pPr>
              <w:rPr>
                <w:rFonts w:ascii="Garamond" w:hAnsi="Garamond"/>
                <w:sz w:val="22"/>
                <w:szCs w:val="22"/>
              </w:rPr>
            </w:pPr>
            <w:r>
              <w:rPr>
                <w:rFonts w:ascii="Garamond" w:hAnsi="Garamond"/>
                <w:sz w:val="22"/>
                <w:szCs w:val="22"/>
              </w:rPr>
              <w:t>2023–26</w:t>
            </w:r>
          </w:p>
        </w:tc>
        <w:tc>
          <w:tcPr>
            <w:tcW w:w="1715" w:type="dxa"/>
            <w:tcMar>
              <w:top w:w="40" w:type="dxa"/>
              <w:left w:w="80" w:type="dxa"/>
              <w:bottom w:w="40" w:type="dxa"/>
              <w:right w:w="80" w:type="dxa"/>
            </w:tcMar>
            <w:vAlign w:val="center"/>
          </w:tcPr>
          <w:p w14:paraId="47D7CF0B" w14:textId="0365E43E" w:rsidR="00BB42A9" w:rsidRPr="005E5116" w:rsidRDefault="00BB42A9" w:rsidP="00BB42A9">
            <w:pPr>
              <w:rPr>
                <w:rFonts w:ascii="Garamond" w:hAnsi="Garamond"/>
                <w:sz w:val="22"/>
                <w:szCs w:val="22"/>
              </w:rPr>
            </w:pPr>
            <w:r>
              <w:rPr>
                <w:rFonts w:ascii="Garamond" w:hAnsi="Garamond"/>
                <w:sz w:val="22"/>
                <w:szCs w:val="22"/>
              </w:rPr>
              <w:t>Aditya Parmar</w:t>
            </w:r>
          </w:p>
        </w:tc>
        <w:tc>
          <w:tcPr>
            <w:tcW w:w="1885" w:type="dxa"/>
            <w:tcMar>
              <w:top w:w="40" w:type="dxa"/>
              <w:left w:w="80" w:type="dxa"/>
              <w:bottom w:w="40" w:type="dxa"/>
              <w:right w:w="80" w:type="dxa"/>
            </w:tcMar>
            <w:vAlign w:val="center"/>
          </w:tcPr>
          <w:p w14:paraId="4453049F" w14:textId="77777777" w:rsidR="00BB42A9" w:rsidRPr="005E5116" w:rsidRDefault="00BB42A9" w:rsidP="00BB42A9">
            <w:pPr>
              <w:rPr>
                <w:rFonts w:ascii="Garamond" w:hAnsi="Garamond"/>
                <w:sz w:val="22"/>
                <w:szCs w:val="22"/>
              </w:rPr>
            </w:pPr>
            <w:r>
              <w:rPr>
                <w:rFonts w:ascii="Garamond" w:hAnsi="Garamond"/>
                <w:sz w:val="22"/>
                <w:szCs w:val="22"/>
              </w:rPr>
              <w:t>B.S., Bioengineering: Bioinformatics</w:t>
            </w:r>
          </w:p>
        </w:tc>
        <w:tc>
          <w:tcPr>
            <w:tcW w:w="2520" w:type="dxa"/>
            <w:tcMar>
              <w:top w:w="40" w:type="dxa"/>
              <w:left w:w="80" w:type="dxa"/>
              <w:bottom w:w="40" w:type="dxa"/>
              <w:right w:w="80" w:type="dxa"/>
            </w:tcMar>
            <w:vAlign w:val="center"/>
          </w:tcPr>
          <w:p w14:paraId="3FE51576" w14:textId="77777777" w:rsidR="00BB42A9" w:rsidRPr="005E5116" w:rsidRDefault="00BB42A9" w:rsidP="00BB42A9">
            <w:pPr>
              <w:rPr>
                <w:rFonts w:ascii="Garamond" w:hAnsi="Garamond"/>
                <w:sz w:val="22"/>
                <w:szCs w:val="22"/>
              </w:rPr>
            </w:pPr>
            <w:r>
              <w:rPr>
                <w:rFonts w:ascii="Garamond" w:hAnsi="Garamond"/>
                <w:sz w:val="22"/>
                <w:szCs w:val="22"/>
              </w:rPr>
              <w:t>Polycomb/H2Aub and organ-crosstalk chromatin; computational method development</w:t>
            </w:r>
          </w:p>
        </w:tc>
        <w:tc>
          <w:tcPr>
            <w:tcW w:w="2790" w:type="dxa"/>
            <w:tcMar>
              <w:top w:w="40" w:type="dxa"/>
              <w:left w:w="80" w:type="dxa"/>
              <w:bottom w:w="40" w:type="dxa"/>
              <w:right w:w="80" w:type="dxa"/>
            </w:tcMar>
            <w:vAlign w:val="center"/>
          </w:tcPr>
          <w:p w14:paraId="52753791" w14:textId="14AE8084" w:rsidR="00BB42A9" w:rsidRPr="005E5116" w:rsidRDefault="00BB42A9" w:rsidP="00BB42A9">
            <w:pPr>
              <w:rPr>
                <w:rFonts w:ascii="Garamond" w:hAnsi="Garamond"/>
                <w:sz w:val="22"/>
                <w:szCs w:val="22"/>
              </w:rPr>
            </w:pPr>
            <w:r>
              <w:rPr>
                <w:rFonts w:ascii="Garamond" w:hAnsi="Garamond"/>
                <w:sz w:val="22"/>
                <w:szCs w:val="22"/>
              </w:rPr>
              <w:t xml:space="preserve">Parmar et al., </w:t>
            </w:r>
            <w:r>
              <w:rPr>
                <w:rFonts w:ascii="Garamond" w:hAnsi="Garamond"/>
                <w:i/>
                <w:iCs/>
                <w:sz w:val="22"/>
                <w:szCs w:val="22"/>
              </w:rPr>
              <w:t>PLoS Genet</w:t>
            </w:r>
            <w:r>
              <w:rPr>
                <w:rFonts w:ascii="Garamond" w:hAnsi="Garamond"/>
                <w:sz w:val="22"/>
                <w:szCs w:val="22"/>
              </w:rPr>
              <w:t xml:space="preserve"> 2025 and Parmar et al., </w:t>
            </w:r>
            <w:r>
              <w:rPr>
                <w:rFonts w:ascii="Garamond" w:hAnsi="Garamond"/>
                <w:i/>
                <w:iCs/>
                <w:sz w:val="22"/>
                <w:szCs w:val="22"/>
              </w:rPr>
              <w:t>Epigenetics &amp; Chromatin</w:t>
            </w:r>
            <w:r>
              <w:rPr>
                <w:rFonts w:ascii="Garamond" w:hAnsi="Garamond"/>
                <w:sz w:val="22"/>
                <w:szCs w:val="22"/>
              </w:rPr>
              <w:t xml:space="preserve"> 2025</w:t>
            </w:r>
          </w:p>
        </w:tc>
        <w:tc>
          <w:tcPr>
            <w:tcW w:w="3060" w:type="dxa"/>
            <w:tcMar>
              <w:top w:w="40" w:type="dxa"/>
              <w:left w:w="80" w:type="dxa"/>
              <w:bottom w:w="40" w:type="dxa"/>
              <w:right w:w="80" w:type="dxa"/>
            </w:tcMar>
            <w:vAlign w:val="center"/>
          </w:tcPr>
          <w:p w14:paraId="75E19E7F" w14:textId="77777777" w:rsidR="00BB42A9" w:rsidRPr="005E5116" w:rsidRDefault="00BB42A9" w:rsidP="00BB42A9">
            <w:pPr>
              <w:rPr>
                <w:rFonts w:ascii="Garamond" w:hAnsi="Garamond"/>
                <w:sz w:val="22"/>
                <w:szCs w:val="22"/>
              </w:rPr>
            </w:pPr>
            <w:r>
              <w:rPr>
                <w:rFonts w:ascii="Garamond" w:hAnsi="Garamond"/>
                <w:sz w:val="22"/>
                <w:szCs w:val="22"/>
              </w:rPr>
              <w:t>M.S., Bioinformatics &amp; Systems Biology, UCSD (Mali lab)</w:t>
            </w:r>
          </w:p>
        </w:tc>
      </w:tr>
      <w:tr w:rsidR="00BB42A9" w:rsidRPr="005E5116" w14:paraId="0A04B14D" w14:textId="77777777" w:rsidTr="00DC4421">
        <w:tc>
          <w:tcPr>
            <w:tcW w:w="985" w:type="dxa"/>
            <w:vAlign w:val="center"/>
          </w:tcPr>
          <w:p w14:paraId="0BE3A020" w14:textId="316DC36A" w:rsidR="00BB42A9" w:rsidRPr="005E5116" w:rsidRDefault="00BB42A9" w:rsidP="00BB42A9">
            <w:pPr>
              <w:rPr>
                <w:rFonts w:ascii="Garamond" w:hAnsi="Garamond"/>
                <w:sz w:val="22"/>
                <w:szCs w:val="22"/>
              </w:rPr>
            </w:pPr>
            <w:r>
              <w:rPr>
                <w:rFonts w:ascii="Garamond" w:hAnsi="Garamond"/>
                <w:sz w:val="22"/>
                <w:szCs w:val="22"/>
              </w:rPr>
              <w:t>2023–24</w:t>
            </w:r>
          </w:p>
        </w:tc>
        <w:tc>
          <w:tcPr>
            <w:tcW w:w="1715" w:type="dxa"/>
            <w:tcMar>
              <w:top w:w="40" w:type="dxa"/>
              <w:left w:w="80" w:type="dxa"/>
              <w:bottom w:w="40" w:type="dxa"/>
              <w:right w:w="80" w:type="dxa"/>
            </w:tcMar>
            <w:vAlign w:val="center"/>
          </w:tcPr>
          <w:p w14:paraId="396169CC" w14:textId="384B4211" w:rsidR="00BB42A9" w:rsidRPr="005E5116" w:rsidRDefault="00BB42A9" w:rsidP="00BB42A9">
            <w:pPr>
              <w:rPr>
                <w:rFonts w:ascii="Garamond" w:hAnsi="Garamond"/>
                <w:sz w:val="22"/>
                <w:szCs w:val="22"/>
              </w:rPr>
            </w:pPr>
            <w:r>
              <w:rPr>
                <w:rFonts w:ascii="Garamond" w:hAnsi="Garamond"/>
                <w:sz w:val="22"/>
                <w:szCs w:val="22"/>
              </w:rPr>
              <w:t>Taimur Khan</w:t>
            </w:r>
          </w:p>
        </w:tc>
        <w:tc>
          <w:tcPr>
            <w:tcW w:w="1885" w:type="dxa"/>
            <w:tcMar>
              <w:top w:w="40" w:type="dxa"/>
              <w:left w:w="80" w:type="dxa"/>
              <w:bottom w:w="40" w:type="dxa"/>
              <w:right w:w="80" w:type="dxa"/>
            </w:tcMar>
            <w:vAlign w:val="center"/>
          </w:tcPr>
          <w:p w14:paraId="3AF08AEA" w14:textId="77777777" w:rsidR="00BB42A9" w:rsidRPr="005E5116" w:rsidRDefault="00BB42A9" w:rsidP="00BB42A9">
            <w:pPr>
              <w:rPr>
                <w:rFonts w:ascii="Garamond" w:hAnsi="Garamond"/>
                <w:sz w:val="22"/>
                <w:szCs w:val="22"/>
              </w:rPr>
            </w:pPr>
            <w:r>
              <w:rPr>
                <w:rFonts w:ascii="Garamond" w:hAnsi="Garamond"/>
                <w:sz w:val="22"/>
                <w:szCs w:val="22"/>
              </w:rPr>
              <w:t>B.S., Neurobiology</w:t>
            </w:r>
          </w:p>
        </w:tc>
        <w:tc>
          <w:tcPr>
            <w:tcW w:w="2520" w:type="dxa"/>
            <w:tcMar>
              <w:top w:w="40" w:type="dxa"/>
              <w:left w:w="80" w:type="dxa"/>
              <w:bottom w:w="40" w:type="dxa"/>
              <w:right w:w="80" w:type="dxa"/>
            </w:tcMar>
            <w:vAlign w:val="center"/>
          </w:tcPr>
          <w:p w14:paraId="390E11CB" w14:textId="77777777" w:rsidR="00BB42A9" w:rsidRPr="005E5116" w:rsidRDefault="00BB42A9" w:rsidP="00BB42A9">
            <w:pPr>
              <w:rPr>
                <w:rFonts w:ascii="Garamond" w:hAnsi="Garamond"/>
                <w:sz w:val="22"/>
                <w:szCs w:val="22"/>
              </w:rPr>
            </w:pPr>
            <w:r>
              <w:rPr>
                <w:rFonts w:ascii="Garamond" w:hAnsi="Garamond"/>
                <w:sz w:val="22"/>
                <w:szCs w:val="22"/>
              </w:rPr>
              <w:t>Lysosomal proteomics</w:t>
            </w:r>
          </w:p>
        </w:tc>
        <w:tc>
          <w:tcPr>
            <w:tcW w:w="2790" w:type="dxa"/>
            <w:tcMar>
              <w:top w:w="40" w:type="dxa"/>
              <w:left w:w="80" w:type="dxa"/>
              <w:bottom w:w="40" w:type="dxa"/>
              <w:right w:w="80" w:type="dxa"/>
            </w:tcMar>
            <w:vAlign w:val="center"/>
          </w:tcPr>
          <w:p w14:paraId="6BCD69F7" w14:textId="0584F570" w:rsidR="00BB42A9" w:rsidRPr="005E5116" w:rsidRDefault="00BB42A9" w:rsidP="00BB42A9">
            <w:pPr>
              <w:rPr>
                <w:rFonts w:ascii="Garamond" w:hAnsi="Garamond"/>
                <w:sz w:val="22"/>
                <w:szCs w:val="22"/>
              </w:rPr>
            </w:pPr>
            <w:r>
              <w:rPr>
                <w:rFonts w:ascii="Garamond" w:hAnsi="Garamond"/>
                <w:sz w:val="22"/>
                <w:szCs w:val="22"/>
              </w:rPr>
              <w:t xml:space="preserve">Wong et al., </w:t>
            </w:r>
            <w:r>
              <w:rPr>
                <w:rFonts w:ascii="Garamond" w:hAnsi="Garamond"/>
                <w:i/>
                <w:iCs/>
                <w:sz w:val="22"/>
                <w:szCs w:val="22"/>
              </w:rPr>
              <w:t>Neurobiol Dis</w:t>
            </w:r>
            <w:r>
              <w:rPr>
                <w:rFonts w:ascii="Garamond" w:hAnsi="Garamond"/>
                <w:sz w:val="22"/>
                <w:szCs w:val="22"/>
              </w:rPr>
              <w:t xml:space="preserve"> 2026 </w:t>
            </w:r>
          </w:p>
        </w:tc>
        <w:tc>
          <w:tcPr>
            <w:tcW w:w="3060" w:type="dxa"/>
            <w:tcMar>
              <w:top w:w="40" w:type="dxa"/>
              <w:left w:w="80" w:type="dxa"/>
              <w:bottom w:w="40" w:type="dxa"/>
              <w:right w:w="80" w:type="dxa"/>
            </w:tcMar>
            <w:vAlign w:val="center"/>
          </w:tcPr>
          <w:p w14:paraId="42672509" w14:textId="765B84DF" w:rsidR="00BB42A9" w:rsidRPr="005E5116" w:rsidRDefault="003D1FC4" w:rsidP="00BB42A9">
            <w:pPr>
              <w:rPr>
                <w:rFonts w:ascii="Garamond" w:hAnsi="Garamond"/>
                <w:sz w:val="22"/>
                <w:szCs w:val="22"/>
              </w:rPr>
            </w:pPr>
            <w:r>
              <w:rPr>
                <w:rFonts w:ascii="Garamond" w:hAnsi="Garamond"/>
                <w:sz w:val="22"/>
                <w:szCs w:val="22"/>
              </w:rPr>
              <w:t>undergraduate</w:t>
            </w:r>
          </w:p>
        </w:tc>
      </w:tr>
      <w:tr w:rsidR="00BB42A9" w:rsidRPr="005E5116" w14:paraId="4BC0F9B0" w14:textId="77777777" w:rsidTr="00DC4421">
        <w:tc>
          <w:tcPr>
            <w:tcW w:w="985" w:type="dxa"/>
            <w:vAlign w:val="center"/>
          </w:tcPr>
          <w:p w14:paraId="4CA2B42B" w14:textId="32135B87" w:rsidR="00BB42A9" w:rsidRPr="005E5116" w:rsidRDefault="00BB42A9" w:rsidP="00BB42A9">
            <w:pPr>
              <w:rPr>
                <w:rFonts w:ascii="Garamond" w:hAnsi="Garamond"/>
                <w:sz w:val="22"/>
                <w:szCs w:val="22"/>
              </w:rPr>
            </w:pPr>
            <w:r>
              <w:rPr>
                <w:rFonts w:ascii="Garamond" w:hAnsi="Garamond"/>
                <w:sz w:val="22"/>
                <w:szCs w:val="22"/>
              </w:rPr>
              <w:t>2024–25</w:t>
            </w:r>
          </w:p>
        </w:tc>
        <w:tc>
          <w:tcPr>
            <w:tcW w:w="1715" w:type="dxa"/>
            <w:tcMar>
              <w:top w:w="40" w:type="dxa"/>
              <w:left w:w="80" w:type="dxa"/>
              <w:bottom w:w="40" w:type="dxa"/>
              <w:right w:w="80" w:type="dxa"/>
            </w:tcMar>
            <w:vAlign w:val="center"/>
          </w:tcPr>
          <w:p w14:paraId="71128114" w14:textId="37FC5DC0" w:rsidR="00BB42A9" w:rsidRPr="005E5116" w:rsidRDefault="00BB42A9" w:rsidP="00BB42A9">
            <w:pPr>
              <w:rPr>
                <w:rFonts w:ascii="Garamond" w:hAnsi="Garamond"/>
                <w:sz w:val="22"/>
                <w:szCs w:val="22"/>
              </w:rPr>
            </w:pPr>
            <w:r>
              <w:rPr>
                <w:rFonts w:ascii="Garamond" w:hAnsi="Garamond"/>
                <w:sz w:val="22"/>
                <w:szCs w:val="22"/>
              </w:rPr>
              <w:t>Donald Le</w:t>
            </w:r>
          </w:p>
        </w:tc>
        <w:tc>
          <w:tcPr>
            <w:tcW w:w="1885" w:type="dxa"/>
            <w:tcMar>
              <w:top w:w="40" w:type="dxa"/>
              <w:left w:w="80" w:type="dxa"/>
              <w:bottom w:w="40" w:type="dxa"/>
              <w:right w:w="80" w:type="dxa"/>
            </w:tcMar>
            <w:vAlign w:val="center"/>
          </w:tcPr>
          <w:p w14:paraId="000573EA" w14:textId="77777777" w:rsidR="00BB42A9" w:rsidRPr="005E5116" w:rsidRDefault="00BB42A9" w:rsidP="00BB42A9">
            <w:pPr>
              <w:rPr>
                <w:rFonts w:ascii="Garamond" w:hAnsi="Garamond"/>
                <w:sz w:val="22"/>
                <w:szCs w:val="22"/>
              </w:rPr>
            </w:pPr>
            <w:r>
              <w:rPr>
                <w:rFonts w:ascii="Garamond" w:hAnsi="Garamond"/>
                <w:sz w:val="22"/>
                <w:szCs w:val="22"/>
              </w:rPr>
              <w:t>B.S., Biochemistry</w:t>
            </w:r>
          </w:p>
        </w:tc>
        <w:tc>
          <w:tcPr>
            <w:tcW w:w="2520" w:type="dxa"/>
            <w:tcMar>
              <w:top w:w="40" w:type="dxa"/>
              <w:left w:w="80" w:type="dxa"/>
              <w:bottom w:w="40" w:type="dxa"/>
              <w:right w:w="80" w:type="dxa"/>
            </w:tcMar>
            <w:vAlign w:val="center"/>
          </w:tcPr>
          <w:p w14:paraId="6C3C7E72" w14:textId="77777777" w:rsidR="00BB42A9" w:rsidRPr="005E5116" w:rsidRDefault="00BB42A9" w:rsidP="00BB42A9">
            <w:pPr>
              <w:rPr>
                <w:rFonts w:ascii="Garamond" w:hAnsi="Garamond"/>
                <w:sz w:val="22"/>
                <w:szCs w:val="22"/>
              </w:rPr>
            </w:pPr>
            <w:r>
              <w:rPr>
                <w:rFonts w:ascii="Garamond" w:hAnsi="Garamond"/>
                <w:sz w:val="22"/>
                <w:szCs w:val="22"/>
              </w:rPr>
              <w:t>Ki-67 and heterochromatin (biochemistry)</w:t>
            </w:r>
          </w:p>
        </w:tc>
        <w:tc>
          <w:tcPr>
            <w:tcW w:w="2790" w:type="dxa"/>
            <w:tcMar>
              <w:top w:w="40" w:type="dxa"/>
              <w:left w:w="80" w:type="dxa"/>
              <w:bottom w:w="40" w:type="dxa"/>
              <w:right w:w="80" w:type="dxa"/>
            </w:tcMar>
            <w:vAlign w:val="center"/>
          </w:tcPr>
          <w:p w14:paraId="67CBBC39" w14:textId="1FEF14FE" w:rsidR="00BB42A9" w:rsidRPr="005E5116" w:rsidRDefault="00BB42A9" w:rsidP="00BB42A9">
            <w:pPr>
              <w:rPr>
                <w:rFonts w:ascii="Garamond" w:hAnsi="Garamond"/>
                <w:sz w:val="22"/>
                <w:szCs w:val="22"/>
              </w:rPr>
            </w:pPr>
            <w:r>
              <w:rPr>
                <w:rFonts w:ascii="Garamond" w:hAnsi="Garamond"/>
                <w:sz w:val="22"/>
                <w:szCs w:val="22"/>
              </w:rPr>
              <w:t xml:space="preserve">Abasi et al., </w:t>
            </w:r>
            <w:r>
              <w:rPr>
                <w:rFonts w:ascii="Garamond" w:hAnsi="Garamond"/>
                <w:i/>
                <w:iCs/>
                <w:sz w:val="22"/>
                <w:szCs w:val="22"/>
              </w:rPr>
              <w:t>Nat Commun</w:t>
            </w:r>
            <w:r>
              <w:rPr>
                <w:rFonts w:ascii="Garamond" w:hAnsi="Garamond"/>
                <w:sz w:val="22"/>
                <w:szCs w:val="22"/>
              </w:rPr>
              <w:t xml:space="preserve"> 2026</w:t>
            </w:r>
          </w:p>
        </w:tc>
        <w:tc>
          <w:tcPr>
            <w:tcW w:w="3060" w:type="dxa"/>
            <w:tcMar>
              <w:top w:w="40" w:type="dxa"/>
              <w:left w:w="80" w:type="dxa"/>
              <w:bottom w:w="40" w:type="dxa"/>
              <w:right w:w="80" w:type="dxa"/>
            </w:tcMar>
            <w:vAlign w:val="center"/>
          </w:tcPr>
          <w:p w14:paraId="0E00B233" w14:textId="77777777" w:rsidR="00BB42A9" w:rsidRPr="005E5116" w:rsidRDefault="00BB42A9" w:rsidP="00BB42A9">
            <w:pPr>
              <w:rPr>
                <w:rFonts w:ascii="Garamond" w:hAnsi="Garamond"/>
                <w:sz w:val="22"/>
                <w:szCs w:val="22"/>
              </w:rPr>
            </w:pPr>
            <w:r>
              <w:rPr>
                <w:rFonts w:ascii="Garamond" w:hAnsi="Garamond"/>
                <w:sz w:val="22"/>
                <w:szCs w:val="22"/>
              </w:rPr>
              <w:t>—</w:t>
            </w:r>
          </w:p>
        </w:tc>
      </w:tr>
      <w:tr w:rsidR="00BB42A9" w:rsidRPr="005E5116" w14:paraId="7C88A887" w14:textId="77777777" w:rsidTr="00DC4421">
        <w:tc>
          <w:tcPr>
            <w:tcW w:w="985" w:type="dxa"/>
            <w:vAlign w:val="center"/>
          </w:tcPr>
          <w:p w14:paraId="652B106F" w14:textId="2BAB1DD0" w:rsidR="00BB42A9" w:rsidRPr="005E5116" w:rsidRDefault="00BB42A9" w:rsidP="00BB42A9">
            <w:pPr>
              <w:rPr>
                <w:rFonts w:ascii="Garamond" w:hAnsi="Garamond"/>
                <w:sz w:val="22"/>
                <w:szCs w:val="22"/>
              </w:rPr>
            </w:pPr>
            <w:r>
              <w:rPr>
                <w:rFonts w:ascii="Garamond" w:hAnsi="Garamond"/>
                <w:sz w:val="22"/>
                <w:szCs w:val="22"/>
              </w:rPr>
              <w:t>2025–</w:t>
            </w:r>
          </w:p>
        </w:tc>
        <w:tc>
          <w:tcPr>
            <w:tcW w:w="1715" w:type="dxa"/>
            <w:tcMar>
              <w:top w:w="40" w:type="dxa"/>
              <w:left w:w="80" w:type="dxa"/>
              <w:bottom w:w="40" w:type="dxa"/>
              <w:right w:w="80" w:type="dxa"/>
            </w:tcMar>
            <w:vAlign w:val="center"/>
          </w:tcPr>
          <w:p w14:paraId="4537A064" w14:textId="4C8B1E7B" w:rsidR="00BB42A9" w:rsidRPr="005E5116" w:rsidRDefault="00BB42A9" w:rsidP="00BB42A9">
            <w:pPr>
              <w:rPr>
                <w:rFonts w:ascii="Garamond" w:hAnsi="Garamond"/>
                <w:sz w:val="22"/>
                <w:szCs w:val="22"/>
              </w:rPr>
            </w:pPr>
            <w:r>
              <w:rPr>
                <w:rFonts w:ascii="Garamond" w:hAnsi="Garamond"/>
                <w:sz w:val="22"/>
                <w:szCs w:val="22"/>
              </w:rPr>
              <w:t>Zakir Alibhai</w:t>
            </w:r>
          </w:p>
        </w:tc>
        <w:tc>
          <w:tcPr>
            <w:tcW w:w="1885" w:type="dxa"/>
            <w:tcMar>
              <w:top w:w="40" w:type="dxa"/>
              <w:left w:w="80" w:type="dxa"/>
              <w:bottom w:w="40" w:type="dxa"/>
              <w:right w:w="80" w:type="dxa"/>
            </w:tcMar>
            <w:vAlign w:val="center"/>
          </w:tcPr>
          <w:p w14:paraId="5F3F471C" w14:textId="77777777" w:rsidR="00BB42A9" w:rsidRPr="005E5116" w:rsidRDefault="00BB42A9" w:rsidP="00BB42A9">
            <w:pPr>
              <w:rPr>
                <w:rFonts w:ascii="Garamond" w:hAnsi="Garamond"/>
                <w:sz w:val="22"/>
                <w:szCs w:val="22"/>
              </w:rPr>
            </w:pPr>
            <w:r>
              <w:rPr>
                <w:rFonts w:ascii="Garamond" w:hAnsi="Garamond"/>
                <w:sz w:val="22"/>
                <w:szCs w:val="22"/>
              </w:rPr>
              <w:t>B.S., Bioinformatics</w:t>
            </w:r>
          </w:p>
        </w:tc>
        <w:tc>
          <w:tcPr>
            <w:tcW w:w="2520" w:type="dxa"/>
            <w:tcMar>
              <w:top w:w="40" w:type="dxa"/>
              <w:left w:w="80" w:type="dxa"/>
              <w:bottom w:w="40" w:type="dxa"/>
              <w:right w:w="80" w:type="dxa"/>
            </w:tcMar>
            <w:vAlign w:val="center"/>
          </w:tcPr>
          <w:p w14:paraId="1997F690" w14:textId="77777777" w:rsidR="00BB42A9" w:rsidRPr="005E5116" w:rsidRDefault="00BB42A9" w:rsidP="00BB42A9">
            <w:pPr>
              <w:rPr>
                <w:rFonts w:ascii="Garamond" w:hAnsi="Garamond"/>
                <w:sz w:val="22"/>
                <w:szCs w:val="22"/>
              </w:rPr>
            </w:pPr>
            <w:r>
              <w:rPr>
                <w:rFonts w:ascii="Garamond" w:hAnsi="Garamond"/>
                <w:sz w:val="22"/>
                <w:szCs w:val="22"/>
              </w:rPr>
              <w:t>Genome-folding and DNA-tagging analysis; built analysis pipelines and a chromatin-mapping web application</w:t>
            </w:r>
          </w:p>
        </w:tc>
        <w:tc>
          <w:tcPr>
            <w:tcW w:w="2790" w:type="dxa"/>
            <w:tcMar>
              <w:top w:w="40" w:type="dxa"/>
              <w:left w:w="80" w:type="dxa"/>
              <w:bottom w:w="40" w:type="dxa"/>
              <w:right w:w="80" w:type="dxa"/>
            </w:tcMar>
            <w:vAlign w:val="center"/>
          </w:tcPr>
          <w:p w14:paraId="75DAA051" w14:textId="77777777" w:rsidR="00BB42A9" w:rsidRPr="005E5116" w:rsidRDefault="00BB42A9" w:rsidP="00BB42A9">
            <w:pPr>
              <w:rPr>
                <w:rFonts w:ascii="Garamond" w:hAnsi="Garamond"/>
                <w:sz w:val="22"/>
                <w:szCs w:val="22"/>
              </w:rPr>
            </w:pPr>
            <w:r>
              <w:rPr>
                <w:rFonts w:ascii="Garamond" w:hAnsi="Garamond"/>
                <w:sz w:val="22"/>
                <w:szCs w:val="22"/>
              </w:rPr>
              <w:t>—</w:t>
            </w:r>
          </w:p>
        </w:tc>
        <w:tc>
          <w:tcPr>
            <w:tcW w:w="3060" w:type="dxa"/>
            <w:tcMar>
              <w:top w:w="40" w:type="dxa"/>
              <w:left w:w="80" w:type="dxa"/>
              <w:bottom w:w="40" w:type="dxa"/>
              <w:right w:w="80" w:type="dxa"/>
            </w:tcMar>
            <w:vAlign w:val="center"/>
          </w:tcPr>
          <w:p w14:paraId="5F45317E" w14:textId="3907E4C7" w:rsidR="00BB42A9" w:rsidRPr="005E5116" w:rsidRDefault="00BB42A9" w:rsidP="00BB42A9">
            <w:pPr>
              <w:rPr>
                <w:rFonts w:ascii="Garamond" w:hAnsi="Garamond"/>
                <w:sz w:val="22"/>
                <w:szCs w:val="22"/>
              </w:rPr>
            </w:pPr>
            <w:r>
              <w:rPr>
                <w:rFonts w:ascii="Garamond" w:hAnsi="Garamond"/>
                <w:sz w:val="22"/>
                <w:szCs w:val="22"/>
              </w:rPr>
              <w:t>undergraduate researcher</w:t>
            </w:r>
          </w:p>
        </w:tc>
      </w:tr>
      <w:tr w:rsidR="00BB42A9" w:rsidRPr="005E5116" w14:paraId="0EE19688" w14:textId="77777777" w:rsidTr="00DC4421">
        <w:tc>
          <w:tcPr>
            <w:tcW w:w="985" w:type="dxa"/>
            <w:vAlign w:val="center"/>
          </w:tcPr>
          <w:p w14:paraId="012C5DC6" w14:textId="5EA3913F" w:rsidR="00BB42A9" w:rsidRPr="005E5116" w:rsidRDefault="00BB42A9" w:rsidP="00BB42A9">
            <w:pPr>
              <w:rPr>
                <w:rFonts w:ascii="Garamond" w:hAnsi="Garamond"/>
                <w:sz w:val="22"/>
                <w:szCs w:val="22"/>
              </w:rPr>
            </w:pPr>
            <w:r>
              <w:rPr>
                <w:rFonts w:ascii="Garamond" w:hAnsi="Garamond"/>
                <w:sz w:val="22"/>
                <w:szCs w:val="22"/>
              </w:rPr>
              <w:t>2025–</w:t>
            </w:r>
          </w:p>
        </w:tc>
        <w:tc>
          <w:tcPr>
            <w:tcW w:w="1715" w:type="dxa"/>
            <w:tcMar>
              <w:top w:w="40" w:type="dxa"/>
              <w:left w:w="80" w:type="dxa"/>
              <w:bottom w:w="40" w:type="dxa"/>
              <w:right w:w="80" w:type="dxa"/>
            </w:tcMar>
            <w:vAlign w:val="center"/>
          </w:tcPr>
          <w:p w14:paraId="21B6499E" w14:textId="49B4262E" w:rsidR="00BB42A9" w:rsidRPr="005E5116" w:rsidRDefault="00BB42A9" w:rsidP="00BB42A9">
            <w:pPr>
              <w:rPr>
                <w:rFonts w:ascii="Garamond" w:hAnsi="Garamond"/>
                <w:sz w:val="22"/>
                <w:szCs w:val="22"/>
              </w:rPr>
            </w:pPr>
            <w:r>
              <w:rPr>
                <w:rFonts w:ascii="Garamond" w:hAnsi="Garamond"/>
                <w:sz w:val="22"/>
                <w:szCs w:val="22"/>
              </w:rPr>
              <w:t>Ayana Perera</w:t>
            </w:r>
          </w:p>
        </w:tc>
        <w:tc>
          <w:tcPr>
            <w:tcW w:w="1885" w:type="dxa"/>
            <w:tcMar>
              <w:top w:w="40" w:type="dxa"/>
              <w:left w:w="80" w:type="dxa"/>
              <w:bottom w:w="40" w:type="dxa"/>
              <w:right w:w="80" w:type="dxa"/>
            </w:tcMar>
            <w:vAlign w:val="center"/>
          </w:tcPr>
          <w:p w14:paraId="61F7050B" w14:textId="77777777" w:rsidR="00BB42A9" w:rsidRPr="005E5116" w:rsidRDefault="00BB42A9" w:rsidP="00BB42A9">
            <w:pPr>
              <w:rPr>
                <w:rFonts w:ascii="Garamond" w:hAnsi="Garamond"/>
                <w:sz w:val="22"/>
                <w:szCs w:val="22"/>
              </w:rPr>
            </w:pPr>
            <w:r>
              <w:rPr>
                <w:rFonts w:ascii="Garamond" w:hAnsi="Garamond"/>
                <w:sz w:val="22"/>
                <w:szCs w:val="22"/>
              </w:rPr>
              <w:t>B.S., Biology: Bioinformatics</w:t>
            </w:r>
          </w:p>
        </w:tc>
        <w:tc>
          <w:tcPr>
            <w:tcW w:w="2520" w:type="dxa"/>
            <w:tcMar>
              <w:top w:w="40" w:type="dxa"/>
              <w:left w:w="80" w:type="dxa"/>
              <w:bottom w:w="40" w:type="dxa"/>
              <w:right w:w="80" w:type="dxa"/>
            </w:tcMar>
            <w:vAlign w:val="center"/>
          </w:tcPr>
          <w:p w14:paraId="5C896510" w14:textId="77777777" w:rsidR="00BB42A9" w:rsidRPr="005E5116" w:rsidRDefault="00BB42A9" w:rsidP="00BB42A9">
            <w:pPr>
              <w:rPr>
                <w:rFonts w:ascii="Garamond" w:hAnsi="Garamond"/>
                <w:sz w:val="22"/>
                <w:szCs w:val="22"/>
              </w:rPr>
            </w:pPr>
            <w:r>
              <w:rPr>
                <w:rFonts w:ascii="Garamond" w:hAnsi="Garamond"/>
                <w:sz w:val="22"/>
                <w:szCs w:val="22"/>
              </w:rPr>
              <w:t>Chromatin mapping of the histone variant H2A.z</w:t>
            </w:r>
          </w:p>
        </w:tc>
        <w:tc>
          <w:tcPr>
            <w:tcW w:w="2790" w:type="dxa"/>
            <w:tcMar>
              <w:top w:w="40" w:type="dxa"/>
              <w:left w:w="80" w:type="dxa"/>
              <w:bottom w:w="40" w:type="dxa"/>
              <w:right w:w="80" w:type="dxa"/>
            </w:tcMar>
            <w:vAlign w:val="center"/>
          </w:tcPr>
          <w:p w14:paraId="1DF71080" w14:textId="77777777" w:rsidR="00BB42A9" w:rsidRPr="005E5116" w:rsidRDefault="00BB42A9" w:rsidP="00BB42A9">
            <w:pPr>
              <w:rPr>
                <w:rFonts w:ascii="Garamond" w:hAnsi="Garamond"/>
                <w:sz w:val="22"/>
                <w:szCs w:val="22"/>
              </w:rPr>
            </w:pPr>
            <w:r>
              <w:rPr>
                <w:rFonts w:ascii="Garamond" w:hAnsi="Garamond"/>
                <w:sz w:val="22"/>
                <w:szCs w:val="22"/>
              </w:rPr>
              <w:t>—</w:t>
            </w:r>
          </w:p>
        </w:tc>
        <w:tc>
          <w:tcPr>
            <w:tcW w:w="3060" w:type="dxa"/>
            <w:tcMar>
              <w:top w:w="40" w:type="dxa"/>
              <w:left w:w="80" w:type="dxa"/>
              <w:bottom w:w="40" w:type="dxa"/>
              <w:right w:w="80" w:type="dxa"/>
            </w:tcMar>
            <w:vAlign w:val="center"/>
          </w:tcPr>
          <w:p w14:paraId="2A40B161" w14:textId="7EE0835A" w:rsidR="00BB42A9" w:rsidRPr="005E5116" w:rsidRDefault="00BB42A9" w:rsidP="00BB42A9">
            <w:pPr>
              <w:rPr>
                <w:rFonts w:ascii="Garamond" w:hAnsi="Garamond"/>
                <w:sz w:val="22"/>
                <w:szCs w:val="22"/>
              </w:rPr>
            </w:pPr>
            <w:r>
              <w:rPr>
                <w:rFonts w:ascii="Garamond" w:hAnsi="Garamond"/>
                <w:sz w:val="22"/>
                <w:szCs w:val="22"/>
              </w:rPr>
              <w:t>undergraduate researcher</w:t>
            </w:r>
          </w:p>
        </w:tc>
      </w:tr>
      <w:tr w:rsidR="00BB42A9" w:rsidRPr="005E5116" w14:paraId="385970B4" w14:textId="77777777" w:rsidTr="00DC4421">
        <w:tc>
          <w:tcPr>
            <w:tcW w:w="985" w:type="dxa"/>
            <w:vAlign w:val="center"/>
          </w:tcPr>
          <w:p w14:paraId="55915300" w14:textId="4408122D" w:rsidR="00BB42A9" w:rsidRPr="005E5116" w:rsidRDefault="00BB42A9" w:rsidP="00BB42A9">
            <w:pPr>
              <w:rPr>
                <w:rFonts w:ascii="Garamond" w:hAnsi="Garamond"/>
                <w:sz w:val="22"/>
                <w:szCs w:val="22"/>
              </w:rPr>
            </w:pPr>
            <w:r>
              <w:rPr>
                <w:rFonts w:ascii="Garamond" w:hAnsi="Garamond"/>
                <w:sz w:val="22"/>
                <w:szCs w:val="22"/>
              </w:rPr>
              <w:t>2025–</w:t>
            </w:r>
          </w:p>
        </w:tc>
        <w:tc>
          <w:tcPr>
            <w:tcW w:w="1715" w:type="dxa"/>
            <w:tcMar>
              <w:top w:w="40" w:type="dxa"/>
              <w:left w:w="80" w:type="dxa"/>
              <w:bottom w:w="40" w:type="dxa"/>
              <w:right w:w="80" w:type="dxa"/>
            </w:tcMar>
            <w:vAlign w:val="center"/>
          </w:tcPr>
          <w:p w14:paraId="7F588D09" w14:textId="18E204CF" w:rsidR="00BB42A9" w:rsidRPr="005E5116" w:rsidRDefault="00BB42A9" w:rsidP="00BB42A9">
            <w:pPr>
              <w:rPr>
                <w:rFonts w:ascii="Garamond" w:hAnsi="Garamond"/>
                <w:sz w:val="22"/>
                <w:szCs w:val="22"/>
              </w:rPr>
            </w:pPr>
            <w:r>
              <w:rPr>
                <w:rFonts w:ascii="Garamond" w:hAnsi="Garamond"/>
                <w:sz w:val="22"/>
                <w:szCs w:val="22"/>
              </w:rPr>
              <w:t>Milo Lin</w:t>
            </w:r>
          </w:p>
        </w:tc>
        <w:tc>
          <w:tcPr>
            <w:tcW w:w="1885" w:type="dxa"/>
            <w:tcMar>
              <w:top w:w="40" w:type="dxa"/>
              <w:left w:w="80" w:type="dxa"/>
              <w:bottom w:w="40" w:type="dxa"/>
              <w:right w:w="80" w:type="dxa"/>
            </w:tcMar>
            <w:vAlign w:val="center"/>
          </w:tcPr>
          <w:p w14:paraId="1DFA76DA" w14:textId="77777777" w:rsidR="00BB42A9" w:rsidRPr="005E5116" w:rsidRDefault="00BB42A9" w:rsidP="00BB42A9">
            <w:pPr>
              <w:rPr>
                <w:rFonts w:ascii="Garamond" w:hAnsi="Garamond"/>
                <w:sz w:val="22"/>
                <w:szCs w:val="22"/>
              </w:rPr>
            </w:pPr>
            <w:r>
              <w:rPr>
                <w:rFonts w:ascii="Garamond" w:hAnsi="Garamond"/>
                <w:sz w:val="22"/>
                <w:szCs w:val="22"/>
              </w:rPr>
              <w:t>B.S., Biology: Bioinformatics</w:t>
            </w:r>
          </w:p>
        </w:tc>
        <w:tc>
          <w:tcPr>
            <w:tcW w:w="2520" w:type="dxa"/>
            <w:tcMar>
              <w:top w:w="40" w:type="dxa"/>
              <w:left w:w="80" w:type="dxa"/>
              <w:bottom w:w="40" w:type="dxa"/>
              <w:right w:w="80" w:type="dxa"/>
            </w:tcMar>
            <w:vAlign w:val="center"/>
          </w:tcPr>
          <w:p w14:paraId="2CAE3A34" w14:textId="77777777" w:rsidR="00BB42A9" w:rsidRPr="005E5116" w:rsidRDefault="00BB42A9" w:rsidP="00BB42A9">
            <w:pPr>
              <w:rPr>
                <w:rFonts w:ascii="Garamond" w:hAnsi="Garamond"/>
                <w:sz w:val="22"/>
                <w:szCs w:val="22"/>
              </w:rPr>
            </w:pPr>
            <w:r>
              <w:rPr>
                <w:rFonts w:ascii="Garamond" w:hAnsi="Garamond"/>
                <w:sz w:val="22"/>
                <w:szCs w:val="22"/>
              </w:rPr>
              <w:t>Chromatin mapping of the histone variant H2A.z</w:t>
            </w:r>
          </w:p>
        </w:tc>
        <w:tc>
          <w:tcPr>
            <w:tcW w:w="2790" w:type="dxa"/>
            <w:tcMar>
              <w:top w:w="40" w:type="dxa"/>
              <w:left w:w="80" w:type="dxa"/>
              <w:bottom w:w="40" w:type="dxa"/>
              <w:right w:w="80" w:type="dxa"/>
            </w:tcMar>
            <w:vAlign w:val="center"/>
          </w:tcPr>
          <w:p w14:paraId="32FB9F6E" w14:textId="77777777" w:rsidR="00BB42A9" w:rsidRPr="005E5116" w:rsidRDefault="00BB42A9" w:rsidP="00BB42A9">
            <w:pPr>
              <w:rPr>
                <w:rFonts w:ascii="Garamond" w:hAnsi="Garamond"/>
                <w:sz w:val="22"/>
                <w:szCs w:val="22"/>
              </w:rPr>
            </w:pPr>
            <w:r>
              <w:rPr>
                <w:rFonts w:ascii="Garamond" w:hAnsi="Garamond"/>
                <w:sz w:val="22"/>
                <w:szCs w:val="22"/>
              </w:rPr>
              <w:t>—</w:t>
            </w:r>
          </w:p>
        </w:tc>
        <w:tc>
          <w:tcPr>
            <w:tcW w:w="3060" w:type="dxa"/>
            <w:tcMar>
              <w:top w:w="40" w:type="dxa"/>
              <w:left w:w="80" w:type="dxa"/>
              <w:bottom w:w="40" w:type="dxa"/>
              <w:right w:w="80" w:type="dxa"/>
            </w:tcMar>
            <w:vAlign w:val="center"/>
          </w:tcPr>
          <w:p w14:paraId="7A1FFDD3" w14:textId="061C0477" w:rsidR="00BB42A9" w:rsidRPr="005E5116" w:rsidRDefault="00BB42A9" w:rsidP="00BB42A9">
            <w:pPr>
              <w:rPr>
                <w:rFonts w:ascii="Garamond" w:hAnsi="Garamond"/>
                <w:sz w:val="22"/>
                <w:szCs w:val="22"/>
              </w:rPr>
            </w:pPr>
            <w:r>
              <w:rPr>
                <w:rFonts w:ascii="Garamond" w:hAnsi="Garamond"/>
                <w:sz w:val="22"/>
                <w:szCs w:val="22"/>
              </w:rPr>
              <w:t>undergraduate researcher</w:t>
            </w:r>
          </w:p>
        </w:tc>
      </w:tr>
      <w:tr w:rsidR="00BB42A9" w:rsidRPr="005E5116" w14:paraId="78ABEA8C" w14:textId="77777777" w:rsidTr="00DC4421">
        <w:tc>
          <w:tcPr>
            <w:tcW w:w="985" w:type="dxa"/>
            <w:vAlign w:val="center"/>
          </w:tcPr>
          <w:p w14:paraId="41336E6D" w14:textId="04AE1E98" w:rsidR="00BB42A9" w:rsidRPr="005E5116" w:rsidRDefault="00BB42A9" w:rsidP="00BB42A9">
            <w:pPr>
              <w:rPr>
                <w:rFonts w:ascii="Garamond" w:hAnsi="Garamond"/>
                <w:sz w:val="22"/>
                <w:szCs w:val="22"/>
              </w:rPr>
            </w:pPr>
            <w:r>
              <w:rPr>
                <w:rFonts w:ascii="Garamond" w:hAnsi="Garamond"/>
                <w:sz w:val="22"/>
                <w:szCs w:val="22"/>
              </w:rPr>
              <w:t>2025–</w:t>
            </w:r>
          </w:p>
        </w:tc>
        <w:tc>
          <w:tcPr>
            <w:tcW w:w="1715" w:type="dxa"/>
            <w:tcMar>
              <w:top w:w="40" w:type="dxa"/>
              <w:left w:w="80" w:type="dxa"/>
              <w:bottom w:w="40" w:type="dxa"/>
              <w:right w:w="80" w:type="dxa"/>
            </w:tcMar>
            <w:vAlign w:val="center"/>
          </w:tcPr>
          <w:p w14:paraId="5A457657" w14:textId="5D42922B" w:rsidR="00BB42A9" w:rsidRPr="005E5116" w:rsidRDefault="00BB42A9" w:rsidP="00BB42A9">
            <w:pPr>
              <w:rPr>
                <w:rFonts w:ascii="Garamond" w:hAnsi="Garamond"/>
                <w:sz w:val="22"/>
                <w:szCs w:val="22"/>
              </w:rPr>
            </w:pPr>
            <w:r>
              <w:rPr>
                <w:rFonts w:ascii="Garamond" w:hAnsi="Garamond"/>
                <w:sz w:val="22"/>
                <w:szCs w:val="22"/>
              </w:rPr>
              <w:t>Shreya Kashyap</w:t>
            </w:r>
          </w:p>
        </w:tc>
        <w:tc>
          <w:tcPr>
            <w:tcW w:w="1885" w:type="dxa"/>
            <w:tcMar>
              <w:top w:w="40" w:type="dxa"/>
              <w:left w:w="80" w:type="dxa"/>
              <w:bottom w:w="40" w:type="dxa"/>
              <w:right w:w="80" w:type="dxa"/>
            </w:tcMar>
            <w:vAlign w:val="center"/>
          </w:tcPr>
          <w:p w14:paraId="01010002" w14:textId="77777777" w:rsidR="00BB42A9" w:rsidRPr="005E5116" w:rsidRDefault="00BB42A9" w:rsidP="00BB42A9">
            <w:pPr>
              <w:rPr>
                <w:rFonts w:ascii="Garamond" w:hAnsi="Garamond"/>
                <w:sz w:val="22"/>
                <w:szCs w:val="22"/>
              </w:rPr>
            </w:pPr>
            <w:r>
              <w:rPr>
                <w:rFonts w:ascii="Garamond" w:hAnsi="Garamond"/>
                <w:sz w:val="22"/>
                <w:szCs w:val="22"/>
              </w:rPr>
              <w:t>B.S., Bioengineering: Bioinformatics; PATHS scholar</w:t>
            </w:r>
          </w:p>
        </w:tc>
        <w:tc>
          <w:tcPr>
            <w:tcW w:w="2520" w:type="dxa"/>
            <w:tcMar>
              <w:top w:w="40" w:type="dxa"/>
              <w:left w:w="80" w:type="dxa"/>
              <w:bottom w:w="40" w:type="dxa"/>
              <w:right w:w="80" w:type="dxa"/>
            </w:tcMar>
            <w:vAlign w:val="center"/>
          </w:tcPr>
          <w:p w14:paraId="1E6A00E1" w14:textId="77777777" w:rsidR="00BB42A9" w:rsidRPr="005E5116" w:rsidRDefault="00BB42A9" w:rsidP="00BB42A9">
            <w:pPr>
              <w:rPr>
                <w:rFonts w:ascii="Garamond" w:hAnsi="Garamond"/>
                <w:sz w:val="22"/>
                <w:szCs w:val="22"/>
              </w:rPr>
            </w:pPr>
            <w:r>
              <w:rPr>
                <w:rFonts w:ascii="Garamond" w:hAnsi="Garamond"/>
                <w:sz w:val="22"/>
                <w:szCs w:val="22"/>
              </w:rPr>
              <w:t>Chromatin regulation in stem cells</w:t>
            </w:r>
          </w:p>
        </w:tc>
        <w:tc>
          <w:tcPr>
            <w:tcW w:w="2790" w:type="dxa"/>
            <w:tcMar>
              <w:top w:w="40" w:type="dxa"/>
              <w:left w:w="80" w:type="dxa"/>
              <w:bottom w:w="40" w:type="dxa"/>
              <w:right w:w="80" w:type="dxa"/>
            </w:tcMar>
            <w:vAlign w:val="center"/>
          </w:tcPr>
          <w:p w14:paraId="63B07B66" w14:textId="77777777" w:rsidR="00BB42A9" w:rsidRPr="005E5116" w:rsidRDefault="00BB42A9" w:rsidP="00BB42A9">
            <w:pPr>
              <w:rPr>
                <w:rFonts w:ascii="Garamond" w:hAnsi="Garamond"/>
                <w:sz w:val="22"/>
                <w:szCs w:val="22"/>
              </w:rPr>
            </w:pPr>
            <w:r>
              <w:rPr>
                <w:rFonts w:ascii="Garamond" w:hAnsi="Garamond"/>
                <w:sz w:val="22"/>
                <w:szCs w:val="22"/>
              </w:rPr>
              <w:t>—</w:t>
            </w:r>
          </w:p>
        </w:tc>
        <w:tc>
          <w:tcPr>
            <w:tcW w:w="3060" w:type="dxa"/>
            <w:tcMar>
              <w:top w:w="40" w:type="dxa"/>
              <w:left w:w="80" w:type="dxa"/>
              <w:bottom w:w="40" w:type="dxa"/>
              <w:right w:w="80" w:type="dxa"/>
            </w:tcMar>
            <w:vAlign w:val="center"/>
          </w:tcPr>
          <w:p w14:paraId="047ADE39" w14:textId="7BE40AF0" w:rsidR="00BB42A9" w:rsidRPr="005E5116" w:rsidRDefault="00BB42A9" w:rsidP="00BB42A9">
            <w:pPr>
              <w:rPr>
                <w:rFonts w:ascii="Garamond" w:hAnsi="Garamond"/>
                <w:sz w:val="22"/>
                <w:szCs w:val="22"/>
              </w:rPr>
            </w:pPr>
            <w:r>
              <w:rPr>
                <w:rFonts w:ascii="Garamond" w:hAnsi="Garamond"/>
                <w:sz w:val="22"/>
                <w:szCs w:val="22"/>
              </w:rPr>
              <w:t>undergraduate researcher</w:t>
            </w:r>
          </w:p>
        </w:tc>
      </w:tr>
      <w:tr w:rsidR="00BB42A9" w:rsidRPr="005E5116" w14:paraId="2532CAE0" w14:textId="77777777" w:rsidTr="00DC4421">
        <w:tc>
          <w:tcPr>
            <w:tcW w:w="985" w:type="dxa"/>
            <w:vAlign w:val="center"/>
          </w:tcPr>
          <w:p w14:paraId="058288C7" w14:textId="26D86352" w:rsidR="00BB42A9" w:rsidRPr="005E5116" w:rsidRDefault="00BB42A9" w:rsidP="00BB42A9">
            <w:pPr>
              <w:rPr>
                <w:rFonts w:ascii="Garamond" w:hAnsi="Garamond"/>
                <w:sz w:val="22"/>
                <w:szCs w:val="22"/>
              </w:rPr>
            </w:pPr>
            <w:r>
              <w:rPr>
                <w:rFonts w:ascii="Garamond" w:hAnsi="Garamond"/>
                <w:sz w:val="22"/>
                <w:szCs w:val="22"/>
              </w:rPr>
              <w:t>2025–</w:t>
            </w:r>
          </w:p>
        </w:tc>
        <w:tc>
          <w:tcPr>
            <w:tcW w:w="1715" w:type="dxa"/>
            <w:tcMar>
              <w:top w:w="40" w:type="dxa"/>
              <w:left w:w="80" w:type="dxa"/>
              <w:bottom w:w="40" w:type="dxa"/>
              <w:right w:w="80" w:type="dxa"/>
            </w:tcMar>
            <w:vAlign w:val="center"/>
          </w:tcPr>
          <w:p w14:paraId="765205C0" w14:textId="1E09023F" w:rsidR="00BB42A9" w:rsidRPr="005E5116" w:rsidRDefault="00BB42A9" w:rsidP="00BB42A9">
            <w:pPr>
              <w:rPr>
                <w:rFonts w:ascii="Garamond" w:hAnsi="Garamond"/>
                <w:sz w:val="22"/>
                <w:szCs w:val="22"/>
              </w:rPr>
            </w:pPr>
            <w:r>
              <w:rPr>
                <w:rFonts w:ascii="Garamond" w:hAnsi="Garamond"/>
                <w:sz w:val="22"/>
                <w:szCs w:val="22"/>
              </w:rPr>
              <w:t>Zhendong Song</w:t>
            </w:r>
          </w:p>
        </w:tc>
        <w:tc>
          <w:tcPr>
            <w:tcW w:w="1885" w:type="dxa"/>
            <w:tcMar>
              <w:top w:w="40" w:type="dxa"/>
              <w:left w:w="80" w:type="dxa"/>
              <w:bottom w:w="40" w:type="dxa"/>
              <w:right w:w="80" w:type="dxa"/>
            </w:tcMar>
            <w:vAlign w:val="center"/>
          </w:tcPr>
          <w:p w14:paraId="5AE3E9B3" w14:textId="77777777" w:rsidR="00BB42A9" w:rsidRPr="005E5116" w:rsidRDefault="00BB42A9" w:rsidP="00BB42A9">
            <w:pPr>
              <w:rPr>
                <w:rFonts w:ascii="Garamond" w:hAnsi="Garamond"/>
                <w:sz w:val="22"/>
                <w:szCs w:val="22"/>
              </w:rPr>
            </w:pPr>
            <w:r>
              <w:rPr>
                <w:rFonts w:ascii="Garamond" w:hAnsi="Garamond"/>
                <w:sz w:val="22"/>
                <w:szCs w:val="22"/>
              </w:rPr>
              <w:t>B.S., Human Biology</w:t>
            </w:r>
          </w:p>
        </w:tc>
        <w:tc>
          <w:tcPr>
            <w:tcW w:w="2520" w:type="dxa"/>
            <w:tcMar>
              <w:top w:w="40" w:type="dxa"/>
              <w:left w:w="80" w:type="dxa"/>
              <w:bottom w:w="40" w:type="dxa"/>
              <w:right w:w="80" w:type="dxa"/>
            </w:tcMar>
            <w:vAlign w:val="center"/>
          </w:tcPr>
          <w:p w14:paraId="74894E31" w14:textId="77777777" w:rsidR="00BB42A9" w:rsidRPr="005E5116" w:rsidRDefault="00BB42A9" w:rsidP="00BB42A9">
            <w:pPr>
              <w:rPr>
                <w:rFonts w:ascii="Garamond" w:hAnsi="Garamond"/>
                <w:sz w:val="22"/>
                <w:szCs w:val="22"/>
              </w:rPr>
            </w:pPr>
            <w:r>
              <w:rPr>
                <w:rFonts w:ascii="Garamond" w:hAnsi="Garamond"/>
                <w:sz w:val="22"/>
                <w:szCs w:val="22"/>
              </w:rPr>
              <w:t>Mice lacking the H2Aub writers Ring1A/Ring1B</w:t>
            </w:r>
          </w:p>
        </w:tc>
        <w:tc>
          <w:tcPr>
            <w:tcW w:w="2790" w:type="dxa"/>
            <w:tcMar>
              <w:top w:w="40" w:type="dxa"/>
              <w:left w:w="80" w:type="dxa"/>
              <w:bottom w:w="40" w:type="dxa"/>
              <w:right w:w="80" w:type="dxa"/>
            </w:tcMar>
            <w:vAlign w:val="center"/>
          </w:tcPr>
          <w:p w14:paraId="5289A9A8" w14:textId="77777777" w:rsidR="00BB42A9" w:rsidRPr="005E5116" w:rsidRDefault="00BB42A9" w:rsidP="00BB42A9">
            <w:pPr>
              <w:rPr>
                <w:rFonts w:ascii="Garamond" w:hAnsi="Garamond"/>
                <w:sz w:val="22"/>
                <w:szCs w:val="22"/>
              </w:rPr>
            </w:pPr>
            <w:r>
              <w:rPr>
                <w:rFonts w:ascii="Garamond" w:hAnsi="Garamond"/>
                <w:sz w:val="22"/>
                <w:szCs w:val="22"/>
              </w:rPr>
              <w:t>—</w:t>
            </w:r>
          </w:p>
        </w:tc>
        <w:tc>
          <w:tcPr>
            <w:tcW w:w="3060" w:type="dxa"/>
            <w:tcMar>
              <w:top w:w="40" w:type="dxa"/>
              <w:left w:w="80" w:type="dxa"/>
              <w:bottom w:w="40" w:type="dxa"/>
              <w:right w:w="80" w:type="dxa"/>
            </w:tcMar>
            <w:vAlign w:val="center"/>
          </w:tcPr>
          <w:p w14:paraId="063E759D" w14:textId="3789B595" w:rsidR="00BB42A9" w:rsidRPr="005E5116" w:rsidRDefault="00BB42A9" w:rsidP="00BB42A9">
            <w:pPr>
              <w:rPr>
                <w:rFonts w:ascii="Garamond" w:hAnsi="Garamond"/>
                <w:sz w:val="22"/>
                <w:szCs w:val="22"/>
              </w:rPr>
            </w:pPr>
            <w:r>
              <w:rPr>
                <w:rFonts w:ascii="Garamond" w:hAnsi="Garamond"/>
                <w:sz w:val="22"/>
                <w:szCs w:val="22"/>
              </w:rPr>
              <w:t>undergraduate researcher</w:t>
            </w:r>
          </w:p>
        </w:tc>
      </w:tr>
      <w:tr w:rsidR="00BB42A9" w:rsidRPr="005E5116" w14:paraId="67047563" w14:textId="77777777" w:rsidTr="00DC4421">
        <w:tc>
          <w:tcPr>
            <w:tcW w:w="985" w:type="dxa"/>
            <w:vAlign w:val="center"/>
          </w:tcPr>
          <w:p w14:paraId="72597A95" w14:textId="5666F9CF" w:rsidR="00BB42A9" w:rsidRPr="005E5116" w:rsidRDefault="00BB42A9" w:rsidP="00BB42A9">
            <w:pPr>
              <w:rPr>
                <w:rFonts w:ascii="Garamond" w:hAnsi="Garamond"/>
                <w:sz w:val="22"/>
                <w:szCs w:val="22"/>
              </w:rPr>
            </w:pPr>
            <w:r>
              <w:rPr>
                <w:rFonts w:ascii="Garamond" w:hAnsi="Garamond"/>
                <w:sz w:val="22"/>
                <w:szCs w:val="22"/>
              </w:rPr>
              <w:lastRenderedPageBreak/>
              <w:t>2025–</w:t>
            </w:r>
          </w:p>
        </w:tc>
        <w:tc>
          <w:tcPr>
            <w:tcW w:w="1715" w:type="dxa"/>
            <w:tcMar>
              <w:top w:w="40" w:type="dxa"/>
              <w:left w:w="80" w:type="dxa"/>
              <w:bottom w:w="40" w:type="dxa"/>
              <w:right w:w="80" w:type="dxa"/>
            </w:tcMar>
            <w:vAlign w:val="center"/>
          </w:tcPr>
          <w:p w14:paraId="289DA7C0" w14:textId="74FEE7F9" w:rsidR="00BB42A9" w:rsidRPr="005E5116" w:rsidRDefault="00BB42A9" w:rsidP="00BB42A9">
            <w:pPr>
              <w:rPr>
                <w:rFonts w:ascii="Garamond" w:hAnsi="Garamond"/>
                <w:sz w:val="22"/>
                <w:szCs w:val="22"/>
              </w:rPr>
            </w:pPr>
            <w:r>
              <w:rPr>
                <w:rFonts w:ascii="Garamond" w:hAnsi="Garamond"/>
                <w:sz w:val="22"/>
                <w:szCs w:val="22"/>
              </w:rPr>
              <w:t>Rachael Cui</w:t>
            </w:r>
          </w:p>
        </w:tc>
        <w:tc>
          <w:tcPr>
            <w:tcW w:w="1885" w:type="dxa"/>
            <w:tcMar>
              <w:top w:w="40" w:type="dxa"/>
              <w:left w:w="80" w:type="dxa"/>
              <w:bottom w:w="40" w:type="dxa"/>
              <w:right w:w="80" w:type="dxa"/>
            </w:tcMar>
            <w:vAlign w:val="center"/>
          </w:tcPr>
          <w:p w14:paraId="07BE76BB" w14:textId="4C460B70" w:rsidR="00BB42A9" w:rsidRPr="005E5116" w:rsidRDefault="00BB42A9" w:rsidP="00BB42A9">
            <w:pPr>
              <w:rPr>
                <w:rFonts w:ascii="Garamond" w:hAnsi="Garamond"/>
                <w:sz w:val="22"/>
                <w:szCs w:val="22"/>
              </w:rPr>
            </w:pPr>
            <w:r>
              <w:rPr>
                <w:rFonts w:ascii="Garamond" w:hAnsi="Garamond"/>
                <w:sz w:val="22"/>
                <w:szCs w:val="22"/>
              </w:rPr>
              <w:t xml:space="preserve">B.S., Biology, minor in Cognitive Science and History </w:t>
            </w:r>
          </w:p>
        </w:tc>
        <w:tc>
          <w:tcPr>
            <w:tcW w:w="2520" w:type="dxa"/>
            <w:tcMar>
              <w:top w:w="40" w:type="dxa"/>
              <w:left w:w="80" w:type="dxa"/>
              <w:bottom w:w="40" w:type="dxa"/>
              <w:right w:w="80" w:type="dxa"/>
            </w:tcMar>
            <w:vAlign w:val="center"/>
          </w:tcPr>
          <w:p w14:paraId="30DD904B" w14:textId="77777777" w:rsidR="00BB42A9" w:rsidRPr="005E5116" w:rsidRDefault="00BB42A9" w:rsidP="00BB42A9">
            <w:pPr>
              <w:rPr>
                <w:rFonts w:ascii="Garamond" w:hAnsi="Garamond"/>
                <w:sz w:val="22"/>
                <w:szCs w:val="22"/>
              </w:rPr>
            </w:pPr>
            <w:r>
              <w:rPr>
                <w:rFonts w:ascii="Garamond" w:hAnsi="Garamond"/>
                <w:sz w:val="22"/>
                <w:szCs w:val="22"/>
              </w:rPr>
              <w:t>Introducing patient BAP1 mutations into human stem cells</w:t>
            </w:r>
          </w:p>
        </w:tc>
        <w:tc>
          <w:tcPr>
            <w:tcW w:w="2790" w:type="dxa"/>
            <w:tcMar>
              <w:top w:w="40" w:type="dxa"/>
              <w:left w:w="80" w:type="dxa"/>
              <w:bottom w:w="40" w:type="dxa"/>
              <w:right w:w="80" w:type="dxa"/>
            </w:tcMar>
            <w:vAlign w:val="center"/>
          </w:tcPr>
          <w:p w14:paraId="3EF5551A" w14:textId="77777777" w:rsidR="00BB42A9" w:rsidRPr="005E5116" w:rsidRDefault="00BB42A9" w:rsidP="00BB42A9">
            <w:pPr>
              <w:rPr>
                <w:rFonts w:ascii="Garamond" w:hAnsi="Garamond"/>
                <w:sz w:val="22"/>
                <w:szCs w:val="22"/>
              </w:rPr>
            </w:pPr>
            <w:r>
              <w:rPr>
                <w:rFonts w:ascii="Garamond" w:hAnsi="Garamond"/>
                <w:sz w:val="22"/>
                <w:szCs w:val="22"/>
              </w:rPr>
              <w:t>—</w:t>
            </w:r>
          </w:p>
        </w:tc>
        <w:tc>
          <w:tcPr>
            <w:tcW w:w="3060" w:type="dxa"/>
            <w:tcMar>
              <w:top w:w="40" w:type="dxa"/>
              <w:left w:w="80" w:type="dxa"/>
              <w:bottom w:w="40" w:type="dxa"/>
              <w:right w:w="80" w:type="dxa"/>
            </w:tcMar>
            <w:vAlign w:val="center"/>
          </w:tcPr>
          <w:p w14:paraId="64CEA7B3" w14:textId="13C2E9A2" w:rsidR="00BB42A9" w:rsidRPr="005E5116" w:rsidRDefault="00BB42A9" w:rsidP="00BB42A9">
            <w:pPr>
              <w:rPr>
                <w:rFonts w:ascii="Garamond" w:hAnsi="Garamond"/>
                <w:sz w:val="22"/>
                <w:szCs w:val="22"/>
              </w:rPr>
            </w:pPr>
            <w:r>
              <w:rPr>
                <w:rFonts w:ascii="Garamond" w:hAnsi="Garamond"/>
                <w:sz w:val="22"/>
                <w:szCs w:val="22"/>
              </w:rPr>
              <w:t>undergraduate researcher</w:t>
            </w:r>
          </w:p>
        </w:tc>
      </w:tr>
      <w:tr w:rsidR="00BB42A9" w:rsidRPr="005E5116" w14:paraId="27890865" w14:textId="77777777" w:rsidTr="00DC4421">
        <w:tc>
          <w:tcPr>
            <w:tcW w:w="985" w:type="dxa"/>
            <w:vAlign w:val="center"/>
          </w:tcPr>
          <w:p w14:paraId="1058780C" w14:textId="478A5CCE" w:rsidR="00BB42A9" w:rsidRPr="005E5116" w:rsidRDefault="00BB42A9" w:rsidP="00BB42A9">
            <w:pPr>
              <w:rPr>
                <w:rFonts w:ascii="Garamond" w:hAnsi="Garamond"/>
                <w:sz w:val="22"/>
                <w:szCs w:val="22"/>
              </w:rPr>
            </w:pPr>
            <w:r>
              <w:rPr>
                <w:rFonts w:ascii="Garamond" w:hAnsi="Garamond"/>
                <w:sz w:val="22"/>
                <w:szCs w:val="22"/>
              </w:rPr>
              <w:t>2025–</w:t>
            </w:r>
          </w:p>
        </w:tc>
        <w:tc>
          <w:tcPr>
            <w:tcW w:w="1715" w:type="dxa"/>
            <w:tcMar>
              <w:top w:w="40" w:type="dxa"/>
              <w:left w:w="80" w:type="dxa"/>
              <w:bottom w:w="40" w:type="dxa"/>
              <w:right w:w="80" w:type="dxa"/>
            </w:tcMar>
            <w:vAlign w:val="center"/>
          </w:tcPr>
          <w:p w14:paraId="31183E5E" w14:textId="56A2FAAE" w:rsidR="00BB42A9" w:rsidRPr="005E5116" w:rsidRDefault="00BB42A9" w:rsidP="00BB42A9">
            <w:pPr>
              <w:rPr>
                <w:rFonts w:ascii="Garamond" w:hAnsi="Garamond"/>
                <w:sz w:val="22"/>
                <w:szCs w:val="22"/>
              </w:rPr>
            </w:pPr>
            <w:r>
              <w:rPr>
                <w:rFonts w:ascii="Garamond" w:hAnsi="Garamond"/>
                <w:sz w:val="22"/>
                <w:szCs w:val="22"/>
              </w:rPr>
              <w:t>Emma Kurniawan</w:t>
            </w:r>
          </w:p>
        </w:tc>
        <w:tc>
          <w:tcPr>
            <w:tcW w:w="1885" w:type="dxa"/>
            <w:tcMar>
              <w:top w:w="40" w:type="dxa"/>
              <w:left w:w="80" w:type="dxa"/>
              <w:bottom w:w="40" w:type="dxa"/>
              <w:right w:w="80" w:type="dxa"/>
            </w:tcMar>
            <w:vAlign w:val="center"/>
          </w:tcPr>
          <w:p w14:paraId="2555D2D4" w14:textId="458B53BD" w:rsidR="00BB42A9" w:rsidRPr="005E5116" w:rsidRDefault="00BB42A9" w:rsidP="00BB42A9">
            <w:pPr>
              <w:rPr>
                <w:rFonts w:ascii="Garamond" w:hAnsi="Garamond"/>
                <w:sz w:val="22"/>
                <w:szCs w:val="22"/>
              </w:rPr>
            </w:pPr>
            <w:r>
              <w:rPr>
                <w:rFonts w:ascii="Garamond" w:hAnsi="Garamond"/>
                <w:sz w:val="22"/>
                <w:szCs w:val="22"/>
              </w:rPr>
              <w:t>B.S., Molecular &amp; Cellular Biology, minor in Chemistry</w:t>
            </w:r>
          </w:p>
        </w:tc>
        <w:tc>
          <w:tcPr>
            <w:tcW w:w="2520" w:type="dxa"/>
            <w:tcMar>
              <w:top w:w="40" w:type="dxa"/>
              <w:left w:w="80" w:type="dxa"/>
              <w:bottom w:w="40" w:type="dxa"/>
              <w:right w:w="80" w:type="dxa"/>
            </w:tcMar>
            <w:vAlign w:val="center"/>
          </w:tcPr>
          <w:p w14:paraId="6885D452" w14:textId="77777777" w:rsidR="00BB42A9" w:rsidRPr="005E5116" w:rsidRDefault="00BB42A9" w:rsidP="00BB42A9">
            <w:pPr>
              <w:rPr>
                <w:rFonts w:ascii="Garamond" w:hAnsi="Garamond"/>
                <w:sz w:val="22"/>
                <w:szCs w:val="22"/>
              </w:rPr>
            </w:pPr>
            <w:r>
              <w:rPr>
                <w:rFonts w:ascii="Garamond" w:hAnsi="Garamond"/>
                <w:sz w:val="22"/>
                <w:szCs w:val="22"/>
              </w:rPr>
              <w:t>Lysosomal lipid pathway in neuroinflammation and neurodegeneration</w:t>
            </w:r>
          </w:p>
        </w:tc>
        <w:tc>
          <w:tcPr>
            <w:tcW w:w="2790" w:type="dxa"/>
            <w:tcMar>
              <w:top w:w="40" w:type="dxa"/>
              <w:left w:w="80" w:type="dxa"/>
              <w:bottom w:w="40" w:type="dxa"/>
              <w:right w:w="80" w:type="dxa"/>
            </w:tcMar>
            <w:vAlign w:val="center"/>
          </w:tcPr>
          <w:p w14:paraId="712F4EAA" w14:textId="058B87FD" w:rsidR="00BB42A9" w:rsidRPr="005E5116" w:rsidRDefault="00BB42A9" w:rsidP="00BB42A9">
            <w:pPr>
              <w:rPr>
                <w:rFonts w:ascii="Garamond" w:hAnsi="Garamond"/>
                <w:sz w:val="22"/>
                <w:szCs w:val="22"/>
              </w:rPr>
            </w:pPr>
            <w:r>
              <w:rPr>
                <w:rFonts w:ascii="Garamond" w:hAnsi="Garamond"/>
                <w:sz w:val="22"/>
                <w:szCs w:val="22"/>
              </w:rPr>
              <w:t xml:space="preserve">Wong et al., </w:t>
            </w:r>
            <w:r>
              <w:rPr>
                <w:rFonts w:ascii="Garamond" w:hAnsi="Garamond"/>
                <w:i/>
                <w:iCs/>
                <w:sz w:val="22"/>
                <w:szCs w:val="22"/>
              </w:rPr>
              <w:t>Neurobiol Dis</w:t>
            </w:r>
            <w:r>
              <w:rPr>
                <w:rFonts w:ascii="Garamond" w:hAnsi="Garamond"/>
                <w:sz w:val="22"/>
                <w:szCs w:val="22"/>
              </w:rPr>
              <w:t xml:space="preserve"> 2026</w:t>
            </w:r>
          </w:p>
        </w:tc>
        <w:tc>
          <w:tcPr>
            <w:tcW w:w="3060" w:type="dxa"/>
            <w:tcMar>
              <w:top w:w="40" w:type="dxa"/>
              <w:left w:w="80" w:type="dxa"/>
              <w:bottom w:w="40" w:type="dxa"/>
              <w:right w:w="80" w:type="dxa"/>
            </w:tcMar>
            <w:vAlign w:val="center"/>
          </w:tcPr>
          <w:p w14:paraId="3EE9B9C8" w14:textId="54EC9953" w:rsidR="00BB42A9" w:rsidRPr="005E5116" w:rsidRDefault="00BB42A9" w:rsidP="00BB42A9">
            <w:pPr>
              <w:rPr>
                <w:rFonts w:ascii="Garamond" w:hAnsi="Garamond"/>
                <w:sz w:val="22"/>
                <w:szCs w:val="22"/>
              </w:rPr>
            </w:pPr>
            <w:r>
              <w:rPr>
                <w:rFonts w:ascii="Garamond" w:hAnsi="Garamond"/>
                <w:sz w:val="22"/>
                <w:szCs w:val="22"/>
              </w:rPr>
              <w:t>undergraduate researcher</w:t>
            </w:r>
          </w:p>
        </w:tc>
      </w:tr>
    </w:tbl>
    <w:p w14:paraId="4F13E342" w14:textId="77777777" w:rsidR="00D30C0B" w:rsidRDefault="00D30C0B">
      <w:pPr>
        <w:widowControl w:val="0"/>
        <w:rPr>
          <w:rFonts w:ascii="Garamond" w:hAnsi="Garamond"/>
          <w:sz w:val="22"/>
          <w:szCs w:val="22"/>
        </w:rPr>
      </w:pPr>
    </w:p>
    <w:sectPr w:rsidR="00D30C0B" w:rsidSect="00BB42A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E2C75A6" w14:textId="77777777" w:rsidR="009D7A71" w:rsidRDefault="009D7A71" w:rsidP="005A0EFA">
      <w:r>
        <w:separator/>
      </w:r>
    </w:p>
  </w:endnote>
  <w:endnote w:type="continuationSeparator" w:id="0">
    <w:p w14:paraId="7CCBED38" w14:textId="77777777" w:rsidR="009D7A71" w:rsidRDefault="009D7A71" w:rsidP="005A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522942270"/>
      <w:docPartObj>
        <w:docPartGallery w:val="Page Numbers (Bottom of Page)"/>
        <w:docPartUnique/>
      </w:docPartObj>
    </w:sdtPr>
    <w:sdtContent>
      <w:p w14:paraId="6763AE16" w14:textId="77777777" w:rsidR="005A0EFA" w:rsidRDefault="005A0EFA" w:rsidP="005103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A759B" w14:textId="77777777" w:rsidR="005A0EFA" w:rsidRDefault="005A0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Fonts w:ascii="Garamond" w:hAnsi="Garamond"/>
        <w:sz w:val="20"/>
        <w:szCs w:val="20"/>
      </w:rPr>
      <w:id w:val="1679463799"/>
      <w:docPartObj>
        <w:docPartGallery w:val="Page Numbers (Bottom of Page)"/>
        <w:docPartUnique/>
      </w:docPartObj>
    </w:sdtPr>
    <w:sdtEndPr>
      <w:rPr>
        <w:rStyle w:val="PageNumber"/>
        <w:sz w:val="22"/>
        <w:szCs w:val="22"/>
      </w:rPr>
    </w:sdtEndPr>
    <w:sdtContent>
      <w:p w14:paraId="61DC32A6" w14:textId="77777777" w:rsidR="005A0EFA" w:rsidRPr="00FC2396" w:rsidRDefault="005A0EFA" w:rsidP="005103F7">
        <w:pPr>
          <w:pStyle w:val="Footer"/>
          <w:framePr w:wrap="none" w:vAnchor="text" w:hAnchor="margin" w:xAlign="center" w:y="1"/>
          <w:rPr>
            <w:rStyle w:val="PageNumber"/>
            <w:rFonts w:ascii="Garamond" w:hAnsi="Garamond"/>
          </w:rPr>
        </w:pPr>
        <w:r w:rsidRPr="00FC2396">
          <w:rPr>
            <w:rStyle w:val="PageNumber"/>
            <w:rFonts w:ascii="Garamond" w:hAnsi="Garamond"/>
          </w:rPr>
          <w:fldChar w:fldCharType="begin"/>
        </w:r>
        <w:r w:rsidRPr="00FC2396">
          <w:rPr>
            <w:rStyle w:val="PageNumber"/>
            <w:rFonts w:ascii="Garamond" w:hAnsi="Garamond"/>
          </w:rPr>
          <w:instrText xml:space="preserve"> PAGE </w:instrText>
        </w:r>
        <w:r w:rsidRPr="00FC2396">
          <w:rPr>
            <w:rStyle w:val="PageNumber"/>
            <w:rFonts w:ascii="Garamond" w:hAnsi="Garamond"/>
          </w:rPr>
          <w:fldChar w:fldCharType="separate"/>
        </w:r>
        <w:r w:rsidRPr="00FC2396">
          <w:rPr>
            <w:rStyle w:val="PageNumber"/>
            <w:rFonts w:ascii="Garamond" w:hAnsi="Garamond"/>
            <w:noProof/>
          </w:rPr>
          <w:t>1</w:t>
        </w:r>
        <w:r w:rsidRPr="00FC2396">
          <w:rPr>
            <w:rStyle w:val="PageNumber"/>
            <w:rFonts w:ascii="Garamond" w:hAnsi="Garamond"/>
          </w:rPr>
          <w:fldChar w:fldCharType="end"/>
        </w:r>
      </w:p>
    </w:sdtContent>
  </w:sdt>
  <w:p w14:paraId="578FF454" w14:textId="77777777" w:rsidR="005A0EFA" w:rsidRPr="00FC2396" w:rsidRDefault="005A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A86234F" w14:textId="77777777" w:rsidR="009D7A71" w:rsidRDefault="009D7A71" w:rsidP="005A0EFA">
      <w:r>
        <w:separator/>
      </w:r>
    </w:p>
  </w:footnote>
  <w:footnote w:type="continuationSeparator" w:id="0">
    <w:p w14:paraId="004EA544" w14:textId="77777777" w:rsidR="009D7A71" w:rsidRDefault="009D7A71" w:rsidP="005A0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C6371BA"/>
    <w:multiLevelType w:val="multilevel"/>
    <w:tmpl w:val="774A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651F3"/>
    <w:multiLevelType w:val="hybridMultilevel"/>
    <w:tmpl w:val="0FE8A2BC"/>
    <w:lvl w:ilvl="0" w:tplc="A154BE3E">
      <w:start w:val="1"/>
      <w:numFmt w:val="decimal"/>
      <w:lvlText w:val="%1."/>
      <w:lvlJc w:val="left"/>
      <w:pPr>
        <w:ind w:left="360" w:hanging="360"/>
      </w:pPr>
      <w:rPr>
        <w:rFonts w:ascii="Arial" w:hAnsi="Arial" w:cs="Arial" w:hint="default"/>
        <w:b w:val="0"/>
        <w:i w:val="0"/>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88785E"/>
    <w:multiLevelType w:val="hybridMultilevel"/>
    <w:tmpl w:val="EC8E9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47AAD"/>
    <w:multiLevelType w:val="hybridMultilevel"/>
    <w:tmpl w:val="6C24FEFE"/>
    <w:lvl w:ilvl="0" w:tplc="66AA080E">
      <w:start w:val="1"/>
      <w:numFmt w:val="decimal"/>
      <w:lvlText w:val="%1."/>
      <w:lvlJc w:val="left"/>
      <w:pPr>
        <w:ind w:left="720" w:hanging="360"/>
      </w:pPr>
      <w:rPr>
        <w:rFonts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F41EF2"/>
    <w:multiLevelType w:val="hybridMultilevel"/>
    <w:tmpl w:val="F6527354"/>
    <w:lvl w:ilvl="0" w:tplc="6E900ED8">
      <w:start w:val="1"/>
      <w:numFmt w:val="decimal"/>
      <w:lvlText w:val="%1."/>
      <w:lvlJc w:val="left"/>
      <w:pPr>
        <w:ind w:left="360" w:hanging="360"/>
      </w:pPr>
      <w:rPr>
        <w:rFonts w:ascii="Arial" w:hAnsi="Arial" w:cs="Arial"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FC491A"/>
    <w:multiLevelType w:val="hybridMultilevel"/>
    <w:tmpl w:val="D4DA5CA6"/>
    <w:lvl w:ilvl="0" w:tplc="DDDE258E">
      <w:start w:val="2"/>
      <w:numFmt w:val="decimal"/>
      <w:lvlText w:val="%1."/>
      <w:lvlJc w:val="left"/>
      <w:pPr>
        <w:ind w:left="360" w:hanging="360"/>
      </w:pPr>
      <w:rPr>
        <w:rFonts w:ascii="Arial" w:hAnsi="Arial" w:cs="Arial" w:hint="default"/>
        <w:sz w:val="21"/>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3A7B63"/>
    <w:multiLevelType w:val="hybridMultilevel"/>
    <w:tmpl w:val="E37E16B2"/>
    <w:lvl w:ilvl="0" w:tplc="0E5C5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1A4CBF"/>
    <w:multiLevelType w:val="multilevel"/>
    <w:tmpl w:val="4A563598"/>
    <w:lvl w:ilvl="0">
      <w:start w:val="1"/>
      <w:numFmt w:val="decimal"/>
      <w:lvlText w:val="%1."/>
      <w:lvlJc w:val="left"/>
      <w:pPr>
        <w:ind w:left="360" w:hanging="360"/>
      </w:pPr>
      <w:rPr>
        <w:rFonts w:ascii="Arial" w:hAnsi="Arial" w:cs="Arial" w:hint="default"/>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A77737"/>
    <w:multiLevelType w:val="hybridMultilevel"/>
    <w:tmpl w:val="21A62DB2"/>
    <w:lvl w:ilvl="0" w:tplc="84985AD2">
      <w:start w:val="1"/>
      <w:numFmt w:val="decimal"/>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35123B"/>
    <w:multiLevelType w:val="hybridMultilevel"/>
    <w:tmpl w:val="4A563598"/>
    <w:lvl w:ilvl="0" w:tplc="7066650C">
      <w:start w:val="1"/>
      <w:numFmt w:val="decimal"/>
      <w:lvlText w:val="%1."/>
      <w:lvlJc w:val="left"/>
      <w:pPr>
        <w:ind w:left="360" w:hanging="360"/>
      </w:pPr>
      <w:rPr>
        <w:rFonts w:ascii="Arial" w:hAnsi="Arial" w:cs="Ari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26E5"/>
    <w:multiLevelType w:val="hybridMultilevel"/>
    <w:tmpl w:val="63926CEA"/>
    <w:lvl w:ilvl="0" w:tplc="AA82D73C">
      <w:start w:val="1"/>
      <w:numFmt w:val="decimal"/>
      <w:lvlText w:val="%1."/>
      <w:lvlJc w:val="left"/>
      <w:pPr>
        <w:ind w:left="99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1B7E01"/>
    <w:multiLevelType w:val="hybridMultilevel"/>
    <w:tmpl w:val="3294E980"/>
    <w:lvl w:ilvl="0" w:tplc="D820D9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FCC76B1"/>
    <w:multiLevelType w:val="hybridMultilevel"/>
    <w:tmpl w:val="2B18C4F2"/>
    <w:lvl w:ilvl="0" w:tplc="0DF6F51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2265095">
    <w:abstractNumId w:val="12"/>
  </w:num>
  <w:num w:numId="2" w16cid:durableId="810901344">
    <w:abstractNumId w:val="4"/>
  </w:num>
  <w:num w:numId="3" w16cid:durableId="2006976907">
    <w:abstractNumId w:val="3"/>
  </w:num>
  <w:num w:numId="4" w16cid:durableId="1130634755">
    <w:abstractNumId w:val="6"/>
  </w:num>
  <w:num w:numId="5" w16cid:durableId="1607614756">
    <w:abstractNumId w:val="5"/>
  </w:num>
  <w:num w:numId="6" w16cid:durableId="1509255214">
    <w:abstractNumId w:val="9"/>
  </w:num>
  <w:num w:numId="7" w16cid:durableId="2147312782">
    <w:abstractNumId w:val="7"/>
  </w:num>
  <w:num w:numId="8" w16cid:durableId="693574139">
    <w:abstractNumId w:val="10"/>
  </w:num>
  <w:num w:numId="9" w16cid:durableId="542327374">
    <w:abstractNumId w:val="11"/>
  </w:num>
  <w:num w:numId="10" w16cid:durableId="1918202669">
    <w:abstractNumId w:val="2"/>
  </w:num>
  <w:num w:numId="11" w16cid:durableId="737480204">
    <w:abstractNumId w:val="8"/>
  </w:num>
  <w:num w:numId="12" w16cid:durableId="1317612971">
    <w:abstractNumId w:val="1"/>
  </w:num>
  <w:num w:numId="13" w16cid:durableId="147044201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9B"/>
    <w:rsid w:val="00001C05"/>
    <w:rsid w:val="0000784F"/>
    <w:rsid w:val="00015F61"/>
    <w:rsid w:val="00016E43"/>
    <w:rsid w:val="00025B86"/>
    <w:rsid w:val="00041835"/>
    <w:rsid w:val="00071FF6"/>
    <w:rsid w:val="0007234F"/>
    <w:rsid w:val="0007666C"/>
    <w:rsid w:val="00080D99"/>
    <w:rsid w:val="000844D9"/>
    <w:rsid w:val="0008618E"/>
    <w:rsid w:val="00091F3A"/>
    <w:rsid w:val="000928A0"/>
    <w:rsid w:val="00096FE6"/>
    <w:rsid w:val="00097309"/>
    <w:rsid w:val="0009748E"/>
    <w:rsid w:val="000A2E4C"/>
    <w:rsid w:val="000A4A49"/>
    <w:rsid w:val="000A691B"/>
    <w:rsid w:val="000B42C3"/>
    <w:rsid w:val="000C058B"/>
    <w:rsid w:val="000D371D"/>
    <w:rsid w:val="000E08CB"/>
    <w:rsid w:val="000F5F42"/>
    <w:rsid w:val="000F6541"/>
    <w:rsid w:val="00100521"/>
    <w:rsid w:val="00100C5F"/>
    <w:rsid w:val="001027F5"/>
    <w:rsid w:val="001039D6"/>
    <w:rsid w:val="00125C9F"/>
    <w:rsid w:val="00135DDD"/>
    <w:rsid w:val="0013684E"/>
    <w:rsid w:val="00152B59"/>
    <w:rsid w:val="001547CB"/>
    <w:rsid w:val="00160C6E"/>
    <w:rsid w:val="00161FC2"/>
    <w:rsid w:val="0016439B"/>
    <w:rsid w:val="0017638D"/>
    <w:rsid w:val="00181DF7"/>
    <w:rsid w:val="0018404C"/>
    <w:rsid w:val="00186B6D"/>
    <w:rsid w:val="001907A7"/>
    <w:rsid w:val="00191665"/>
    <w:rsid w:val="00192D0B"/>
    <w:rsid w:val="001A187B"/>
    <w:rsid w:val="001A1F4D"/>
    <w:rsid w:val="001A7E31"/>
    <w:rsid w:val="001B1457"/>
    <w:rsid w:val="001B20C1"/>
    <w:rsid w:val="001C0311"/>
    <w:rsid w:val="001C0D32"/>
    <w:rsid w:val="001C5754"/>
    <w:rsid w:val="001C78E7"/>
    <w:rsid w:val="001D24AB"/>
    <w:rsid w:val="001D727F"/>
    <w:rsid w:val="001E1171"/>
    <w:rsid w:val="001F5756"/>
    <w:rsid w:val="002010BC"/>
    <w:rsid w:val="00205CC0"/>
    <w:rsid w:val="00212AB9"/>
    <w:rsid w:val="00220D40"/>
    <w:rsid w:val="00224D17"/>
    <w:rsid w:val="00233FDF"/>
    <w:rsid w:val="002350AE"/>
    <w:rsid w:val="00237DE3"/>
    <w:rsid w:val="0025432A"/>
    <w:rsid w:val="002600C3"/>
    <w:rsid w:val="00263995"/>
    <w:rsid w:val="00263B6F"/>
    <w:rsid w:val="0026502F"/>
    <w:rsid w:val="00265A45"/>
    <w:rsid w:val="00266066"/>
    <w:rsid w:val="00266AB1"/>
    <w:rsid w:val="00267EB5"/>
    <w:rsid w:val="00282106"/>
    <w:rsid w:val="002825AB"/>
    <w:rsid w:val="002862AD"/>
    <w:rsid w:val="002A434B"/>
    <w:rsid w:val="002A4E1C"/>
    <w:rsid w:val="002B6C1B"/>
    <w:rsid w:val="002C7568"/>
    <w:rsid w:val="002D107D"/>
    <w:rsid w:val="002E546E"/>
    <w:rsid w:val="002F10C7"/>
    <w:rsid w:val="002F3D96"/>
    <w:rsid w:val="003047AE"/>
    <w:rsid w:val="003062FD"/>
    <w:rsid w:val="0031079D"/>
    <w:rsid w:val="0031161A"/>
    <w:rsid w:val="00314239"/>
    <w:rsid w:val="0031436D"/>
    <w:rsid w:val="003150EE"/>
    <w:rsid w:val="00315C8E"/>
    <w:rsid w:val="0032106E"/>
    <w:rsid w:val="003502BA"/>
    <w:rsid w:val="00355CCD"/>
    <w:rsid w:val="003663C4"/>
    <w:rsid w:val="00373291"/>
    <w:rsid w:val="0037472D"/>
    <w:rsid w:val="00374A82"/>
    <w:rsid w:val="00381514"/>
    <w:rsid w:val="003835CA"/>
    <w:rsid w:val="00393F29"/>
    <w:rsid w:val="00395E46"/>
    <w:rsid w:val="003A0121"/>
    <w:rsid w:val="003A0C9D"/>
    <w:rsid w:val="003A0F06"/>
    <w:rsid w:val="003B3033"/>
    <w:rsid w:val="003C6817"/>
    <w:rsid w:val="003C7E6B"/>
    <w:rsid w:val="003D1FC4"/>
    <w:rsid w:val="003D2C35"/>
    <w:rsid w:val="003D5393"/>
    <w:rsid w:val="003E0D93"/>
    <w:rsid w:val="003E74A6"/>
    <w:rsid w:val="003F074F"/>
    <w:rsid w:val="003F5EE6"/>
    <w:rsid w:val="003F6C16"/>
    <w:rsid w:val="003F7ACD"/>
    <w:rsid w:val="004035ED"/>
    <w:rsid w:val="00405412"/>
    <w:rsid w:val="004107F6"/>
    <w:rsid w:val="00414AD6"/>
    <w:rsid w:val="0042465F"/>
    <w:rsid w:val="00430E8D"/>
    <w:rsid w:val="0043251C"/>
    <w:rsid w:val="00442AF9"/>
    <w:rsid w:val="00447B90"/>
    <w:rsid w:val="00455824"/>
    <w:rsid w:val="0045789B"/>
    <w:rsid w:val="00460335"/>
    <w:rsid w:val="0046493B"/>
    <w:rsid w:val="004737C7"/>
    <w:rsid w:val="00475C40"/>
    <w:rsid w:val="00482435"/>
    <w:rsid w:val="00483B0D"/>
    <w:rsid w:val="00487764"/>
    <w:rsid w:val="00491F4F"/>
    <w:rsid w:val="004930A6"/>
    <w:rsid w:val="004948BA"/>
    <w:rsid w:val="00496B4B"/>
    <w:rsid w:val="004A0251"/>
    <w:rsid w:val="004A1AEF"/>
    <w:rsid w:val="004A51B7"/>
    <w:rsid w:val="004A5E56"/>
    <w:rsid w:val="004A731E"/>
    <w:rsid w:val="004B166F"/>
    <w:rsid w:val="004B17EC"/>
    <w:rsid w:val="004E216A"/>
    <w:rsid w:val="005115C2"/>
    <w:rsid w:val="00511861"/>
    <w:rsid w:val="005163A6"/>
    <w:rsid w:val="00531FFE"/>
    <w:rsid w:val="005369CD"/>
    <w:rsid w:val="0054172A"/>
    <w:rsid w:val="0054774D"/>
    <w:rsid w:val="005477F8"/>
    <w:rsid w:val="00551089"/>
    <w:rsid w:val="00560721"/>
    <w:rsid w:val="00564D74"/>
    <w:rsid w:val="00564E3F"/>
    <w:rsid w:val="00573AF7"/>
    <w:rsid w:val="00576C73"/>
    <w:rsid w:val="0058217A"/>
    <w:rsid w:val="00585657"/>
    <w:rsid w:val="005915CB"/>
    <w:rsid w:val="00591BDC"/>
    <w:rsid w:val="0059504D"/>
    <w:rsid w:val="005A0EFA"/>
    <w:rsid w:val="005B564A"/>
    <w:rsid w:val="005B6E4E"/>
    <w:rsid w:val="005B701C"/>
    <w:rsid w:val="005C12FA"/>
    <w:rsid w:val="005C1D26"/>
    <w:rsid w:val="005C3978"/>
    <w:rsid w:val="005C51FD"/>
    <w:rsid w:val="005D6362"/>
    <w:rsid w:val="005E0D1A"/>
    <w:rsid w:val="005E245E"/>
    <w:rsid w:val="005E5116"/>
    <w:rsid w:val="005E596B"/>
    <w:rsid w:val="005F29D1"/>
    <w:rsid w:val="005F46DB"/>
    <w:rsid w:val="00601EC7"/>
    <w:rsid w:val="00602ECF"/>
    <w:rsid w:val="006052ED"/>
    <w:rsid w:val="00607884"/>
    <w:rsid w:val="006233A1"/>
    <w:rsid w:val="0062729E"/>
    <w:rsid w:val="0063087B"/>
    <w:rsid w:val="00630AC7"/>
    <w:rsid w:val="00630B7B"/>
    <w:rsid w:val="00633AD4"/>
    <w:rsid w:val="006428F3"/>
    <w:rsid w:val="00643229"/>
    <w:rsid w:val="00644125"/>
    <w:rsid w:val="00646036"/>
    <w:rsid w:val="006511B9"/>
    <w:rsid w:val="00661E71"/>
    <w:rsid w:val="006655DC"/>
    <w:rsid w:val="00676019"/>
    <w:rsid w:val="006916C8"/>
    <w:rsid w:val="006A58C5"/>
    <w:rsid w:val="006B706D"/>
    <w:rsid w:val="006D070D"/>
    <w:rsid w:val="006D7D0C"/>
    <w:rsid w:val="006E1598"/>
    <w:rsid w:val="006E6D6F"/>
    <w:rsid w:val="006F3276"/>
    <w:rsid w:val="006F74D7"/>
    <w:rsid w:val="00700DD3"/>
    <w:rsid w:val="00705AD3"/>
    <w:rsid w:val="00720483"/>
    <w:rsid w:val="007251D8"/>
    <w:rsid w:val="00730C51"/>
    <w:rsid w:val="00731356"/>
    <w:rsid w:val="00732D29"/>
    <w:rsid w:val="0073459C"/>
    <w:rsid w:val="00734EC0"/>
    <w:rsid w:val="00752E1D"/>
    <w:rsid w:val="00760704"/>
    <w:rsid w:val="007676A7"/>
    <w:rsid w:val="00784701"/>
    <w:rsid w:val="007853F8"/>
    <w:rsid w:val="00785E1E"/>
    <w:rsid w:val="00787088"/>
    <w:rsid w:val="0078788A"/>
    <w:rsid w:val="007A5AA1"/>
    <w:rsid w:val="007B212C"/>
    <w:rsid w:val="007B2FE0"/>
    <w:rsid w:val="007C5547"/>
    <w:rsid w:val="007D4C8D"/>
    <w:rsid w:val="007D599E"/>
    <w:rsid w:val="007D68C2"/>
    <w:rsid w:val="007E6A1E"/>
    <w:rsid w:val="007F2424"/>
    <w:rsid w:val="007F6563"/>
    <w:rsid w:val="0081373B"/>
    <w:rsid w:val="00821297"/>
    <w:rsid w:val="0082184E"/>
    <w:rsid w:val="008248C5"/>
    <w:rsid w:val="00840E73"/>
    <w:rsid w:val="00843AB9"/>
    <w:rsid w:val="00860570"/>
    <w:rsid w:val="00862F03"/>
    <w:rsid w:val="00873AC1"/>
    <w:rsid w:val="008751B1"/>
    <w:rsid w:val="0088196D"/>
    <w:rsid w:val="0088207B"/>
    <w:rsid w:val="008830A6"/>
    <w:rsid w:val="00895163"/>
    <w:rsid w:val="008A0BA7"/>
    <w:rsid w:val="008A0C93"/>
    <w:rsid w:val="008A3FFD"/>
    <w:rsid w:val="008B3302"/>
    <w:rsid w:val="008C1FDB"/>
    <w:rsid w:val="008D5DCF"/>
    <w:rsid w:val="008D5DF5"/>
    <w:rsid w:val="008D68EA"/>
    <w:rsid w:val="008E1336"/>
    <w:rsid w:val="008F2415"/>
    <w:rsid w:val="009045B5"/>
    <w:rsid w:val="0090485E"/>
    <w:rsid w:val="00911906"/>
    <w:rsid w:val="00915E81"/>
    <w:rsid w:val="00920BA7"/>
    <w:rsid w:val="00936735"/>
    <w:rsid w:val="00942AED"/>
    <w:rsid w:val="00953ED9"/>
    <w:rsid w:val="009629B6"/>
    <w:rsid w:val="00962BD0"/>
    <w:rsid w:val="00980F76"/>
    <w:rsid w:val="0098190C"/>
    <w:rsid w:val="00986F74"/>
    <w:rsid w:val="009956D9"/>
    <w:rsid w:val="0099613A"/>
    <w:rsid w:val="009A134B"/>
    <w:rsid w:val="009A3D14"/>
    <w:rsid w:val="009A4DD6"/>
    <w:rsid w:val="009A70B3"/>
    <w:rsid w:val="009B5E02"/>
    <w:rsid w:val="009C6E7F"/>
    <w:rsid w:val="009D7A71"/>
    <w:rsid w:val="009E34C0"/>
    <w:rsid w:val="009E480E"/>
    <w:rsid w:val="009E5B91"/>
    <w:rsid w:val="009F349F"/>
    <w:rsid w:val="00A00013"/>
    <w:rsid w:val="00A06F65"/>
    <w:rsid w:val="00A10DC3"/>
    <w:rsid w:val="00A3209F"/>
    <w:rsid w:val="00A359F0"/>
    <w:rsid w:val="00A361A9"/>
    <w:rsid w:val="00A62699"/>
    <w:rsid w:val="00A66655"/>
    <w:rsid w:val="00A754B1"/>
    <w:rsid w:val="00A834C8"/>
    <w:rsid w:val="00A85492"/>
    <w:rsid w:val="00A872E0"/>
    <w:rsid w:val="00A93001"/>
    <w:rsid w:val="00A9379A"/>
    <w:rsid w:val="00AA5BBF"/>
    <w:rsid w:val="00AA5D78"/>
    <w:rsid w:val="00AA7B7F"/>
    <w:rsid w:val="00AB2CE3"/>
    <w:rsid w:val="00AC7CDA"/>
    <w:rsid w:val="00AE152F"/>
    <w:rsid w:val="00AE7149"/>
    <w:rsid w:val="00AF4667"/>
    <w:rsid w:val="00AF4E71"/>
    <w:rsid w:val="00B03C7D"/>
    <w:rsid w:val="00B27999"/>
    <w:rsid w:val="00B30DBD"/>
    <w:rsid w:val="00B33505"/>
    <w:rsid w:val="00B33682"/>
    <w:rsid w:val="00B373A5"/>
    <w:rsid w:val="00B37B65"/>
    <w:rsid w:val="00B521D6"/>
    <w:rsid w:val="00B52366"/>
    <w:rsid w:val="00B63367"/>
    <w:rsid w:val="00B65597"/>
    <w:rsid w:val="00B6672A"/>
    <w:rsid w:val="00B80004"/>
    <w:rsid w:val="00B81EE1"/>
    <w:rsid w:val="00B9026F"/>
    <w:rsid w:val="00BA7DB3"/>
    <w:rsid w:val="00BB233B"/>
    <w:rsid w:val="00BB2C6B"/>
    <w:rsid w:val="00BB2E60"/>
    <w:rsid w:val="00BB42A9"/>
    <w:rsid w:val="00BC2E6E"/>
    <w:rsid w:val="00BC4B1C"/>
    <w:rsid w:val="00BD7424"/>
    <w:rsid w:val="00BE022D"/>
    <w:rsid w:val="00BF1133"/>
    <w:rsid w:val="00BF1B25"/>
    <w:rsid w:val="00BF5959"/>
    <w:rsid w:val="00BF7A86"/>
    <w:rsid w:val="00C15FBC"/>
    <w:rsid w:val="00C26821"/>
    <w:rsid w:val="00C40495"/>
    <w:rsid w:val="00C4091F"/>
    <w:rsid w:val="00C51226"/>
    <w:rsid w:val="00C726EF"/>
    <w:rsid w:val="00C73E5B"/>
    <w:rsid w:val="00C7653B"/>
    <w:rsid w:val="00C86A4D"/>
    <w:rsid w:val="00C87543"/>
    <w:rsid w:val="00C8756C"/>
    <w:rsid w:val="00C91F1C"/>
    <w:rsid w:val="00C92102"/>
    <w:rsid w:val="00C947C4"/>
    <w:rsid w:val="00CB692F"/>
    <w:rsid w:val="00CC1D7D"/>
    <w:rsid w:val="00CC3197"/>
    <w:rsid w:val="00CE2C6C"/>
    <w:rsid w:val="00CE7F67"/>
    <w:rsid w:val="00CF1088"/>
    <w:rsid w:val="00CF2ADE"/>
    <w:rsid w:val="00CF3182"/>
    <w:rsid w:val="00CF652A"/>
    <w:rsid w:val="00D0419E"/>
    <w:rsid w:val="00D13202"/>
    <w:rsid w:val="00D156B6"/>
    <w:rsid w:val="00D25990"/>
    <w:rsid w:val="00D30C0B"/>
    <w:rsid w:val="00D33626"/>
    <w:rsid w:val="00D36918"/>
    <w:rsid w:val="00D40B22"/>
    <w:rsid w:val="00D42115"/>
    <w:rsid w:val="00D446D0"/>
    <w:rsid w:val="00D535B8"/>
    <w:rsid w:val="00D616AF"/>
    <w:rsid w:val="00D64591"/>
    <w:rsid w:val="00D66853"/>
    <w:rsid w:val="00D775F3"/>
    <w:rsid w:val="00D817D2"/>
    <w:rsid w:val="00D8542B"/>
    <w:rsid w:val="00DA3EC8"/>
    <w:rsid w:val="00DB5A7B"/>
    <w:rsid w:val="00DB675F"/>
    <w:rsid w:val="00DC4421"/>
    <w:rsid w:val="00DC78DC"/>
    <w:rsid w:val="00DD0E22"/>
    <w:rsid w:val="00DD2A02"/>
    <w:rsid w:val="00DD7B18"/>
    <w:rsid w:val="00DD7E24"/>
    <w:rsid w:val="00DE677D"/>
    <w:rsid w:val="00DE796D"/>
    <w:rsid w:val="00DF01FD"/>
    <w:rsid w:val="00DF3530"/>
    <w:rsid w:val="00E026CA"/>
    <w:rsid w:val="00E0556D"/>
    <w:rsid w:val="00E141A5"/>
    <w:rsid w:val="00E15267"/>
    <w:rsid w:val="00E15982"/>
    <w:rsid w:val="00E16424"/>
    <w:rsid w:val="00E27B2B"/>
    <w:rsid w:val="00E451C8"/>
    <w:rsid w:val="00E45382"/>
    <w:rsid w:val="00E453E2"/>
    <w:rsid w:val="00E47609"/>
    <w:rsid w:val="00E51290"/>
    <w:rsid w:val="00E633C1"/>
    <w:rsid w:val="00E656C9"/>
    <w:rsid w:val="00E71FD0"/>
    <w:rsid w:val="00E72DD1"/>
    <w:rsid w:val="00E750BE"/>
    <w:rsid w:val="00E77EC7"/>
    <w:rsid w:val="00E81CCB"/>
    <w:rsid w:val="00E84FE2"/>
    <w:rsid w:val="00EB25C1"/>
    <w:rsid w:val="00EB4B37"/>
    <w:rsid w:val="00EB5DB9"/>
    <w:rsid w:val="00ED0CBE"/>
    <w:rsid w:val="00ED18F8"/>
    <w:rsid w:val="00ED7900"/>
    <w:rsid w:val="00EE0041"/>
    <w:rsid w:val="00EE2412"/>
    <w:rsid w:val="00EF028D"/>
    <w:rsid w:val="00EF5DFB"/>
    <w:rsid w:val="00EF6924"/>
    <w:rsid w:val="00F11F95"/>
    <w:rsid w:val="00F1475D"/>
    <w:rsid w:val="00F23FEB"/>
    <w:rsid w:val="00F24DE4"/>
    <w:rsid w:val="00F25731"/>
    <w:rsid w:val="00F471E8"/>
    <w:rsid w:val="00F50097"/>
    <w:rsid w:val="00F514E7"/>
    <w:rsid w:val="00F645AC"/>
    <w:rsid w:val="00F72ABF"/>
    <w:rsid w:val="00F76420"/>
    <w:rsid w:val="00F93105"/>
    <w:rsid w:val="00F9366E"/>
    <w:rsid w:val="00FA00EA"/>
    <w:rsid w:val="00FA1E94"/>
    <w:rsid w:val="00FB2822"/>
    <w:rsid w:val="00FC2396"/>
    <w:rsid w:val="00FC64BC"/>
    <w:rsid w:val="00FD05C8"/>
    <w:rsid w:val="00FD7533"/>
    <w:rsid w:val="00FE59D8"/>
    <w:rsid w:val="00FE5DBE"/>
    <w:rsid w:val="00FE679B"/>
    <w:rsid w:val="00FF0899"/>
    <w:rsid w:val="00FF54F6"/>
    <w:rsid w:val="00FF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2B9C"/>
  <w15:chartTrackingRefBased/>
  <w15:docId w15:val="{D2C1006D-971E-D444-B112-0891F013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9748E"/>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E133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374A8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39B"/>
    <w:rPr>
      <w:color w:val="0563C1" w:themeColor="hyperlink"/>
      <w:u w:val="single"/>
    </w:rPr>
  </w:style>
  <w:style w:type="character" w:styleId="UnresolvedMention">
    <w:name w:val="Unresolved Mention"/>
    <w:basedOn w:val="DefaultParagraphFont"/>
    <w:uiPriority w:val="99"/>
    <w:rsid w:val="0016439B"/>
    <w:rPr>
      <w:color w:val="605E5C"/>
      <w:shd w:val="clear" w:color="auto" w:fill="E1DFDD"/>
    </w:rPr>
  </w:style>
  <w:style w:type="character" w:customStyle="1" w:styleId="apple-converted-space">
    <w:name w:val="apple-converted-space"/>
    <w:basedOn w:val="DefaultParagraphFont"/>
    <w:rsid w:val="002010BC"/>
  </w:style>
  <w:style w:type="character" w:styleId="FollowedHyperlink">
    <w:name w:val="FollowedHyperlink"/>
    <w:basedOn w:val="DefaultParagraphFont"/>
    <w:uiPriority w:val="99"/>
    <w:semiHidden/>
    <w:unhideWhenUsed/>
    <w:rsid w:val="002010BC"/>
    <w:rPr>
      <w:color w:val="954F72" w:themeColor="followedHyperlink"/>
      <w:u w:val="single"/>
    </w:rPr>
  </w:style>
  <w:style w:type="paragraph" w:customStyle="1" w:styleId="desc">
    <w:name w:val="desc"/>
    <w:basedOn w:val="Normal"/>
    <w:rsid w:val="002010BC"/>
    <w:pPr>
      <w:spacing w:before="100" w:beforeAutospacing="1" w:after="100" w:afterAutospacing="1"/>
    </w:pPr>
  </w:style>
  <w:style w:type="character" w:styleId="Emphasis">
    <w:name w:val="Emphasis"/>
    <w:basedOn w:val="DefaultParagraphFont"/>
    <w:uiPriority w:val="20"/>
    <w:qFormat/>
    <w:rsid w:val="002010BC"/>
    <w:rPr>
      <w:i/>
      <w:iCs/>
    </w:rPr>
  </w:style>
  <w:style w:type="character" w:customStyle="1" w:styleId="cit-pub-dt">
    <w:name w:val="cit-pub-dt"/>
    <w:basedOn w:val="DefaultParagraphFont"/>
    <w:rsid w:val="002010BC"/>
  </w:style>
  <w:style w:type="character" w:customStyle="1" w:styleId="cit-vol">
    <w:name w:val="cit-vol"/>
    <w:basedOn w:val="DefaultParagraphFont"/>
    <w:rsid w:val="002010BC"/>
  </w:style>
  <w:style w:type="character" w:customStyle="1" w:styleId="cit-sep">
    <w:name w:val="cit-sep"/>
    <w:basedOn w:val="DefaultParagraphFont"/>
    <w:rsid w:val="002010BC"/>
  </w:style>
  <w:style w:type="character" w:customStyle="1" w:styleId="cit-pages-fpage">
    <w:name w:val="cit-pages-fpage"/>
    <w:basedOn w:val="DefaultParagraphFont"/>
    <w:rsid w:val="002010BC"/>
  </w:style>
  <w:style w:type="character" w:customStyle="1" w:styleId="cit-pages-lpage">
    <w:name w:val="cit-pages-lpage"/>
    <w:basedOn w:val="DefaultParagraphFont"/>
    <w:rsid w:val="002010BC"/>
  </w:style>
  <w:style w:type="character" w:styleId="Strong">
    <w:name w:val="Strong"/>
    <w:basedOn w:val="DefaultParagraphFont"/>
    <w:qFormat/>
    <w:rsid w:val="00B30DBD"/>
    <w:rPr>
      <w:b/>
      <w:bCs/>
    </w:rPr>
  </w:style>
  <w:style w:type="paragraph" w:styleId="ListParagraph">
    <w:name w:val="List Paragraph"/>
    <w:basedOn w:val="Normal"/>
    <w:uiPriority w:val="34"/>
    <w:qFormat/>
    <w:rsid w:val="009B5E02"/>
    <w:pPr>
      <w:ind w:left="720"/>
      <w:contextualSpacing/>
    </w:pPr>
    <w:rPr>
      <w:rFonts w:ascii="Arial" w:eastAsiaTheme="minorHAnsi" w:hAnsi="Arial" w:cs="Arial"/>
      <w:sz w:val="22"/>
      <w:szCs w:val="22"/>
    </w:rPr>
  </w:style>
  <w:style w:type="character" w:styleId="CommentReference">
    <w:name w:val="annotation reference"/>
    <w:basedOn w:val="DefaultParagraphFont"/>
    <w:uiPriority w:val="99"/>
    <w:semiHidden/>
    <w:unhideWhenUsed/>
    <w:rsid w:val="005E0D1A"/>
    <w:rPr>
      <w:sz w:val="16"/>
      <w:szCs w:val="16"/>
    </w:rPr>
  </w:style>
  <w:style w:type="paragraph" w:styleId="CommentText">
    <w:name w:val="annotation text"/>
    <w:basedOn w:val="Normal"/>
    <w:link w:val="CommentTextChar"/>
    <w:uiPriority w:val="99"/>
    <w:semiHidden/>
    <w:unhideWhenUsed/>
    <w:rsid w:val="005E0D1A"/>
    <w:rPr>
      <w:rFonts w:ascii="Arial" w:eastAsiaTheme="minorHAnsi" w:hAnsi="Arial" w:cs="Arial"/>
      <w:sz w:val="20"/>
      <w:szCs w:val="20"/>
    </w:rPr>
  </w:style>
  <w:style w:type="character" w:customStyle="1" w:styleId="CommentTextChar">
    <w:name w:val="Comment Text Char"/>
    <w:basedOn w:val="DefaultParagraphFont"/>
    <w:link w:val="CommentText"/>
    <w:uiPriority w:val="99"/>
    <w:semiHidden/>
    <w:rsid w:val="005E0D1A"/>
    <w:rPr>
      <w:sz w:val="20"/>
      <w:szCs w:val="20"/>
    </w:rPr>
  </w:style>
  <w:style w:type="paragraph" w:styleId="CommentSubject">
    <w:name w:val="annotation subject"/>
    <w:basedOn w:val="CommentText"/>
    <w:next w:val="CommentText"/>
    <w:link w:val="CommentSubjectChar"/>
    <w:uiPriority w:val="99"/>
    <w:semiHidden/>
    <w:unhideWhenUsed/>
    <w:rsid w:val="005E0D1A"/>
    <w:rPr>
      <w:b/>
      <w:bCs/>
    </w:rPr>
  </w:style>
  <w:style w:type="character" w:customStyle="1" w:styleId="CommentSubjectChar">
    <w:name w:val="Comment Subject Char"/>
    <w:basedOn w:val="CommentTextChar"/>
    <w:link w:val="CommentSubject"/>
    <w:uiPriority w:val="99"/>
    <w:semiHidden/>
    <w:rsid w:val="005E0D1A"/>
    <w:rPr>
      <w:b/>
      <w:bCs/>
      <w:sz w:val="20"/>
      <w:szCs w:val="20"/>
    </w:rPr>
  </w:style>
  <w:style w:type="paragraph" w:styleId="Revision">
    <w:name w:val="Revision"/>
    <w:hidden/>
    <w:uiPriority w:val="99"/>
    <w:semiHidden/>
    <w:rsid w:val="005E0D1A"/>
  </w:style>
  <w:style w:type="paragraph" w:styleId="BalloonText">
    <w:name w:val="Balloon Text"/>
    <w:basedOn w:val="Normal"/>
    <w:link w:val="BalloonTextChar"/>
    <w:uiPriority w:val="99"/>
    <w:semiHidden/>
    <w:unhideWhenUsed/>
    <w:rsid w:val="005E0D1A"/>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E0D1A"/>
    <w:rPr>
      <w:rFonts w:ascii="Segoe UI" w:hAnsi="Segoe UI" w:cs="Segoe UI"/>
      <w:sz w:val="18"/>
      <w:szCs w:val="18"/>
    </w:rPr>
  </w:style>
  <w:style w:type="paragraph" w:styleId="NormalWeb">
    <w:name w:val="Normal (Web)"/>
    <w:basedOn w:val="Normal"/>
    <w:uiPriority w:val="99"/>
    <w:unhideWhenUsed/>
    <w:rsid w:val="005163A6"/>
    <w:pPr>
      <w:spacing w:before="100" w:beforeAutospacing="1" w:after="100" w:afterAutospacing="1"/>
    </w:pPr>
  </w:style>
  <w:style w:type="character" w:customStyle="1" w:styleId="Heading1Char">
    <w:name w:val="Heading 1 Char"/>
    <w:basedOn w:val="DefaultParagraphFont"/>
    <w:link w:val="Heading1"/>
    <w:uiPriority w:val="9"/>
    <w:rsid w:val="008E1336"/>
    <w:rPr>
      <w:rFonts w:ascii="Times New Roman" w:eastAsia="Times New Roman" w:hAnsi="Times New Roman" w:cs="Times New Roman"/>
      <w:b/>
      <w:bCs/>
      <w:kern w:val="36"/>
      <w:sz w:val="48"/>
      <w:szCs w:val="48"/>
    </w:rPr>
  </w:style>
  <w:style w:type="character" w:customStyle="1" w:styleId="al-author-delim">
    <w:name w:val="al-author-delim"/>
    <w:basedOn w:val="DefaultParagraphFont"/>
    <w:rsid w:val="008E1336"/>
  </w:style>
  <w:style w:type="paragraph" w:styleId="Footer">
    <w:name w:val="footer"/>
    <w:basedOn w:val="Normal"/>
    <w:link w:val="FooterChar"/>
    <w:uiPriority w:val="99"/>
    <w:unhideWhenUsed/>
    <w:rsid w:val="005A0EFA"/>
    <w:pPr>
      <w:tabs>
        <w:tab w:val="center" w:pos="4680"/>
        <w:tab w:val="right" w:pos="9360"/>
      </w:tabs>
    </w:pPr>
    <w:rPr>
      <w:rFonts w:ascii="Arial" w:eastAsiaTheme="minorHAnsi" w:hAnsi="Arial" w:cs="Arial"/>
      <w:sz w:val="22"/>
      <w:szCs w:val="22"/>
    </w:rPr>
  </w:style>
  <w:style w:type="character" w:customStyle="1" w:styleId="FooterChar">
    <w:name w:val="Footer Char"/>
    <w:basedOn w:val="DefaultParagraphFont"/>
    <w:link w:val="Footer"/>
    <w:uiPriority w:val="99"/>
    <w:rsid w:val="005A0EFA"/>
  </w:style>
  <w:style w:type="character" w:styleId="PageNumber">
    <w:name w:val="page number"/>
    <w:basedOn w:val="DefaultParagraphFont"/>
    <w:uiPriority w:val="99"/>
    <w:semiHidden/>
    <w:unhideWhenUsed/>
    <w:rsid w:val="005A0EFA"/>
  </w:style>
  <w:style w:type="paragraph" w:styleId="Header">
    <w:name w:val="header"/>
    <w:basedOn w:val="Normal"/>
    <w:link w:val="HeaderChar"/>
    <w:unhideWhenUsed/>
    <w:rsid w:val="005A0EFA"/>
    <w:pPr>
      <w:tabs>
        <w:tab w:val="center" w:pos="4680"/>
        <w:tab w:val="right" w:pos="9360"/>
      </w:tabs>
    </w:pPr>
    <w:rPr>
      <w:rFonts w:ascii="Arial" w:eastAsiaTheme="minorHAnsi" w:hAnsi="Arial" w:cs="Arial"/>
      <w:sz w:val="22"/>
      <w:szCs w:val="22"/>
    </w:rPr>
  </w:style>
  <w:style w:type="character" w:customStyle="1" w:styleId="HeaderChar">
    <w:name w:val="Header Char"/>
    <w:basedOn w:val="DefaultParagraphFont"/>
    <w:link w:val="Header"/>
    <w:rsid w:val="005A0EFA"/>
  </w:style>
  <w:style w:type="paragraph" w:styleId="z-TopofForm">
    <w:name w:val="HTML Top of Form"/>
    <w:basedOn w:val="Normal"/>
    <w:next w:val="Normal"/>
    <w:link w:val="z-TopofFormChar"/>
    <w:hidden/>
    <w:uiPriority w:val="99"/>
    <w:semiHidden/>
    <w:unhideWhenUsed/>
    <w:rsid w:val="0009748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9748E"/>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09748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9748E"/>
    <w:rPr>
      <w:rFonts w:eastAsia="Times New Roman"/>
      <w:vanish/>
      <w:sz w:val="16"/>
      <w:szCs w:val="16"/>
    </w:rPr>
  </w:style>
  <w:style w:type="character" w:customStyle="1" w:styleId="Heading3Char">
    <w:name w:val="Heading 3 Char"/>
    <w:basedOn w:val="DefaultParagraphFont"/>
    <w:link w:val="Heading3"/>
    <w:uiPriority w:val="9"/>
    <w:semiHidden/>
    <w:rsid w:val="00374A82"/>
    <w:rPr>
      <w:rFonts w:asciiTheme="majorHAnsi" w:eastAsiaTheme="majorEastAsia" w:hAnsiTheme="majorHAnsi" w:cstheme="majorBidi"/>
      <w:color w:val="1F3763" w:themeColor="accent1" w:themeShade="7F"/>
      <w:sz w:val="24"/>
      <w:szCs w:val="24"/>
    </w:rPr>
  </w:style>
  <w:style w:type="paragraph" w:styleId="NoSpacing">
    <w:name w:val="No Spacing"/>
    <w:basedOn w:val="Normal"/>
    <w:uiPriority w:val="1"/>
    <w:qFormat/>
    <w:rsid w:val="001C0D32"/>
    <w:rPr>
      <w:rFonts w:ascii="Arial" w:eastAsiaTheme="minorHAnsi" w:hAnsi="Arial" w:cs="Arial"/>
      <w:color w:val="000000" w:themeColor="text1"/>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181211">
      <w:bodyDiv w:val="1"/>
      <w:marLeft w:val="0"/>
      <w:marRight w:val="0"/>
      <w:marTop w:val="0"/>
      <w:marBottom w:val="0"/>
      <w:divBdr>
        <w:top w:val="none" w:sz="0" w:space="0" w:color="auto"/>
        <w:left w:val="none" w:sz="0" w:space="0" w:color="auto"/>
        <w:bottom w:val="none" w:sz="0" w:space="0" w:color="auto"/>
        <w:right w:val="none" w:sz="0" w:space="0" w:color="auto"/>
      </w:divBdr>
      <w:divsChild>
        <w:div w:id="350842347">
          <w:marLeft w:val="0"/>
          <w:marRight w:val="0"/>
          <w:marTop w:val="0"/>
          <w:marBottom w:val="0"/>
          <w:divBdr>
            <w:top w:val="none" w:sz="0" w:space="0" w:color="auto"/>
            <w:left w:val="none" w:sz="0" w:space="0" w:color="auto"/>
            <w:bottom w:val="none" w:sz="0" w:space="0" w:color="auto"/>
            <w:right w:val="none" w:sz="0" w:space="0" w:color="auto"/>
          </w:divBdr>
          <w:divsChild>
            <w:div w:id="985932476">
              <w:marLeft w:val="0"/>
              <w:marRight w:val="0"/>
              <w:marTop w:val="0"/>
              <w:marBottom w:val="0"/>
              <w:divBdr>
                <w:top w:val="none" w:sz="0" w:space="0" w:color="auto"/>
                <w:left w:val="none" w:sz="0" w:space="0" w:color="auto"/>
                <w:bottom w:val="none" w:sz="0" w:space="0" w:color="auto"/>
                <w:right w:val="none" w:sz="0" w:space="0" w:color="auto"/>
              </w:divBdr>
              <w:divsChild>
                <w:div w:id="16364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0460">
      <w:bodyDiv w:val="1"/>
      <w:marLeft w:val="0"/>
      <w:marRight w:val="0"/>
      <w:marTop w:val="0"/>
      <w:marBottom w:val="0"/>
      <w:divBdr>
        <w:top w:val="none" w:sz="0" w:space="0" w:color="auto"/>
        <w:left w:val="none" w:sz="0" w:space="0" w:color="auto"/>
        <w:bottom w:val="none" w:sz="0" w:space="0" w:color="auto"/>
        <w:right w:val="none" w:sz="0" w:space="0" w:color="auto"/>
      </w:divBdr>
      <w:divsChild>
        <w:div w:id="906695848">
          <w:marLeft w:val="0"/>
          <w:marRight w:val="0"/>
          <w:marTop w:val="0"/>
          <w:marBottom w:val="0"/>
          <w:divBdr>
            <w:top w:val="none" w:sz="0" w:space="0" w:color="auto"/>
            <w:left w:val="none" w:sz="0" w:space="0" w:color="auto"/>
            <w:bottom w:val="none" w:sz="0" w:space="0" w:color="auto"/>
            <w:right w:val="none" w:sz="0" w:space="0" w:color="auto"/>
          </w:divBdr>
          <w:divsChild>
            <w:div w:id="1870793754">
              <w:marLeft w:val="0"/>
              <w:marRight w:val="0"/>
              <w:marTop w:val="0"/>
              <w:marBottom w:val="0"/>
              <w:divBdr>
                <w:top w:val="none" w:sz="0" w:space="0" w:color="auto"/>
                <w:left w:val="none" w:sz="0" w:space="0" w:color="auto"/>
                <w:bottom w:val="none" w:sz="0" w:space="0" w:color="auto"/>
                <w:right w:val="none" w:sz="0" w:space="0" w:color="auto"/>
              </w:divBdr>
              <w:divsChild>
                <w:div w:id="1832865984">
                  <w:marLeft w:val="0"/>
                  <w:marRight w:val="0"/>
                  <w:marTop w:val="0"/>
                  <w:marBottom w:val="0"/>
                  <w:divBdr>
                    <w:top w:val="none" w:sz="0" w:space="0" w:color="auto"/>
                    <w:left w:val="none" w:sz="0" w:space="0" w:color="auto"/>
                    <w:bottom w:val="none" w:sz="0" w:space="0" w:color="auto"/>
                    <w:right w:val="none" w:sz="0" w:space="0" w:color="auto"/>
                  </w:divBdr>
                  <w:divsChild>
                    <w:div w:id="14973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125">
              <w:marLeft w:val="0"/>
              <w:marRight w:val="0"/>
              <w:marTop w:val="0"/>
              <w:marBottom w:val="0"/>
              <w:divBdr>
                <w:top w:val="none" w:sz="0" w:space="0" w:color="auto"/>
                <w:left w:val="none" w:sz="0" w:space="0" w:color="auto"/>
                <w:bottom w:val="none" w:sz="0" w:space="0" w:color="auto"/>
                <w:right w:val="none" w:sz="0" w:space="0" w:color="auto"/>
              </w:divBdr>
              <w:divsChild>
                <w:div w:id="1964263843">
                  <w:marLeft w:val="0"/>
                  <w:marRight w:val="0"/>
                  <w:marTop w:val="0"/>
                  <w:marBottom w:val="0"/>
                  <w:divBdr>
                    <w:top w:val="none" w:sz="0" w:space="0" w:color="auto"/>
                    <w:left w:val="none" w:sz="0" w:space="0" w:color="auto"/>
                    <w:bottom w:val="none" w:sz="0" w:space="0" w:color="auto"/>
                    <w:right w:val="none" w:sz="0" w:space="0" w:color="auto"/>
                  </w:divBdr>
                  <w:divsChild>
                    <w:div w:id="14556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5954">
              <w:marLeft w:val="0"/>
              <w:marRight w:val="0"/>
              <w:marTop w:val="0"/>
              <w:marBottom w:val="0"/>
              <w:divBdr>
                <w:top w:val="none" w:sz="0" w:space="0" w:color="auto"/>
                <w:left w:val="none" w:sz="0" w:space="0" w:color="auto"/>
                <w:bottom w:val="none" w:sz="0" w:space="0" w:color="auto"/>
                <w:right w:val="none" w:sz="0" w:space="0" w:color="auto"/>
              </w:divBdr>
            </w:div>
            <w:div w:id="1508058803">
              <w:marLeft w:val="0"/>
              <w:marRight w:val="0"/>
              <w:marTop w:val="0"/>
              <w:marBottom w:val="0"/>
              <w:divBdr>
                <w:top w:val="none" w:sz="0" w:space="0" w:color="auto"/>
                <w:left w:val="none" w:sz="0" w:space="0" w:color="auto"/>
                <w:bottom w:val="none" w:sz="0" w:space="0" w:color="auto"/>
                <w:right w:val="none" w:sz="0" w:space="0" w:color="auto"/>
              </w:divBdr>
            </w:div>
          </w:divsChild>
        </w:div>
        <w:div w:id="231744091">
          <w:marLeft w:val="0"/>
          <w:marRight w:val="0"/>
          <w:marTop w:val="0"/>
          <w:marBottom w:val="0"/>
          <w:divBdr>
            <w:top w:val="none" w:sz="0" w:space="0" w:color="auto"/>
            <w:left w:val="none" w:sz="0" w:space="0" w:color="auto"/>
            <w:bottom w:val="none" w:sz="0" w:space="0" w:color="auto"/>
            <w:right w:val="none" w:sz="0" w:space="0" w:color="auto"/>
          </w:divBdr>
          <w:divsChild>
            <w:div w:id="1585647269">
              <w:marLeft w:val="0"/>
              <w:marRight w:val="0"/>
              <w:marTop w:val="0"/>
              <w:marBottom w:val="0"/>
              <w:divBdr>
                <w:top w:val="none" w:sz="0" w:space="0" w:color="auto"/>
                <w:left w:val="none" w:sz="0" w:space="0" w:color="auto"/>
                <w:bottom w:val="none" w:sz="0" w:space="0" w:color="auto"/>
                <w:right w:val="none" w:sz="0" w:space="0" w:color="auto"/>
              </w:divBdr>
              <w:divsChild>
                <w:div w:id="264003396">
                  <w:marLeft w:val="0"/>
                  <w:marRight w:val="0"/>
                  <w:marTop w:val="0"/>
                  <w:marBottom w:val="0"/>
                  <w:divBdr>
                    <w:top w:val="none" w:sz="0" w:space="0" w:color="auto"/>
                    <w:left w:val="none" w:sz="0" w:space="0" w:color="auto"/>
                    <w:bottom w:val="none" w:sz="0" w:space="0" w:color="auto"/>
                    <w:right w:val="none" w:sz="0" w:space="0" w:color="auto"/>
                  </w:divBdr>
                  <w:divsChild>
                    <w:div w:id="576021031">
                      <w:marLeft w:val="0"/>
                      <w:marRight w:val="0"/>
                      <w:marTop w:val="0"/>
                      <w:marBottom w:val="0"/>
                      <w:divBdr>
                        <w:top w:val="none" w:sz="0" w:space="0" w:color="auto"/>
                        <w:left w:val="none" w:sz="0" w:space="0" w:color="auto"/>
                        <w:bottom w:val="none" w:sz="0" w:space="0" w:color="auto"/>
                        <w:right w:val="none" w:sz="0" w:space="0" w:color="auto"/>
                      </w:divBdr>
                      <w:divsChild>
                        <w:div w:id="14288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71932">
              <w:marLeft w:val="0"/>
              <w:marRight w:val="0"/>
              <w:marTop w:val="0"/>
              <w:marBottom w:val="0"/>
              <w:divBdr>
                <w:top w:val="none" w:sz="0" w:space="0" w:color="auto"/>
                <w:left w:val="none" w:sz="0" w:space="0" w:color="auto"/>
                <w:bottom w:val="none" w:sz="0" w:space="0" w:color="auto"/>
                <w:right w:val="none" w:sz="0" w:space="0" w:color="auto"/>
              </w:divBdr>
              <w:divsChild>
                <w:div w:id="550772666">
                  <w:marLeft w:val="0"/>
                  <w:marRight w:val="0"/>
                  <w:marTop w:val="0"/>
                  <w:marBottom w:val="0"/>
                  <w:divBdr>
                    <w:top w:val="none" w:sz="0" w:space="0" w:color="auto"/>
                    <w:left w:val="none" w:sz="0" w:space="0" w:color="auto"/>
                    <w:bottom w:val="none" w:sz="0" w:space="0" w:color="auto"/>
                    <w:right w:val="none" w:sz="0" w:space="0" w:color="auto"/>
                  </w:divBdr>
                  <w:divsChild>
                    <w:div w:id="16135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6654">
      <w:bodyDiv w:val="1"/>
      <w:marLeft w:val="0"/>
      <w:marRight w:val="0"/>
      <w:marTop w:val="0"/>
      <w:marBottom w:val="0"/>
      <w:divBdr>
        <w:top w:val="none" w:sz="0" w:space="0" w:color="auto"/>
        <w:left w:val="none" w:sz="0" w:space="0" w:color="auto"/>
        <w:bottom w:val="none" w:sz="0" w:space="0" w:color="auto"/>
        <w:right w:val="none" w:sz="0" w:space="0" w:color="auto"/>
      </w:divBdr>
    </w:div>
    <w:div w:id="199899283">
      <w:bodyDiv w:val="1"/>
      <w:marLeft w:val="0"/>
      <w:marRight w:val="0"/>
      <w:marTop w:val="0"/>
      <w:marBottom w:val="0"/>
      <w:divBdr>
        <w:top w:val="none" w:sz="0" w:space="0" w:color="auto"/>
        <w:left w:val="none" w:sz="0" w:space="0" w:color="auto"/>
        <w:bottom w:val="none" w:sz="0" w:space="0" w:color="auto"/>
        <w:right w:val="none" w:sz="0" w:space="0" w:color="auto"/>
      </w:divBdr>
    </w:div>
    <w:div w:id="262541256">
      <w:bodyDiv w:val="1"/>
      <w:marLeft w:val="0"/>
      <w:marRight w:val="0"/>
      <w:marTop w:val="0"/>
      <w:marBottom w:val="0"/>
      <w:divBdr>
        <w:top w:val="none" w:sz="0" w:space="0" w:color="auto"/>
        <w:left w:val="none" w:sz="0" w:space="0" w:color="auto"/>
        <w:bottom w:val="none" w:sz="0" w:space="0" w:color="auto"/>
        <w:right w:val="none" w:sz="0" w:space="0" w:color="auto"/>
      </w:divBdr>
      <w:divsChild>
        <w:div w:id="1436483693">
          <w:marLeft w:val="0"/>
          <w:marRight w:val="0"/>
          <w:marTop w:val="0"/>
          <w:marBottom w:val="0"/>
          <w:divBdr>
            <w:top w:val="none" w:sz="0" w:space="0" w:color="auto"/>
            <w:left w:val="none" w:sz="0" w:space="0" w:color="auto"/>
            <w:bottom w:val="none" w:sz="0" w:space="0" w:color="auto"/>
            <w:right w:val="none" w:sz="0" w:space="0" w:color="auto"/>
          </w:divBdr>
          <w:divsChild>
            <w:div w:id="1298103460">
              <w:marLeft w:val="0"/>
              <w:marRight w:val="0"/>
              <w:marTop w:val="0"/>
              <w:marBottom w:val="0"/>
              <w:divBdr>
                <w:top w:val="none" w:sz="0" w:space="0" w:color="auto"/>
                <w:left w:val="none" w:sz="0" w:space="0" w:color="auto"/>
                <w:bottom w:val="none" w:sz="0" w:space="0" w:color="auto"/>
                <w:right w:val="none" w:sz="0" w:space="0" w:color="auto"/>
              </w:divBdr>
              <w:divsChild>
                <w:div w:id="124659660">
                  <w:marLeft w:val="840"/>
                  <w:marRight w:val="600"/>
                  <w:marTop w:val="0"/>
                  <w:marBottom w:val="240"/>
                  <w:divBdr>
                    <w:top w:val="none" w:sz="0" w:space="0" w:color="auto"/>
                    <w:left w:val="none" w:sz="0" w:space="0" w:color="auto"/>
                    <w:bottom w:val="none" w:sz="0" w:space="0" w:color="auto"/>
                    <w:right w:val="none" w:sz="0" w:space="0" w:color="auto"/>
                  </w:divBdr>
                  <w:divsChild>
                    <w:div w:id="105755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97120">
          <w:marLeft w:val="0"/>
          <w:marRight w:val="0"/>
          <w:marTop w:val="0"/>
          <w:marBottom w:val="0"/>
          <w:divBdr>
            <w:top w:val="none" w:sz="0" w:space="0" w:color="auto"/>
            <w:left w:val="none" w:sz="0" w:space="0" w:color="auto"/>
            <w:bottom w:val="none" w:sz="0" w:space="0" w:color="auto"/>
            <w:right w:val="none" w:sz="0" w:space="0" w:color="auto"/>
          </w:divBdr>
          <w:divsChild>
            <w:div w:id="896403338">
              <w:marLeft w:val="0"/>
              <w:marRight w:val="0"/>
              <w:marTop w:val="0"/>
              <w:marBottom w:val="0"/>
              <w:divBdr>
                <w:top w:val="none" w:sz="0" w:space="0" w:color="auto"/>
                <w:left w:val="none" w:sz="0" w:space="0" w:color="auto"/>
                <w:bottom w:val="none" w:sz="0" w:space="0" w:color="auto"/>
                <w:right w:val="none" w:sz="0" w:space="0" w:color="auto"/>
              </w:divBdr>
              <w:divsChild>
                <w:div w:id="1872840787">
                  <w:marLeft w:val="0"/>
                  <w:marRight w:val="0"/>
                  <w:marTop w:val="0"/>
                  <w:marBottom w:val="240"/>
                  <w:divBdr>
                    <w:top w:val="none" w:sz="0" w:space="0" w:color="auto"/>
                    <w:left w:val="none" w:sz="0" w:space="0" w:color="auto"/>
                    <w:bottom w:val="none" w:sz="0" w:space="0" w:color="auto"/>
                    <w:right w:val="none" w:sz="0" w:space="0" w:color="auto"/>
                  </w:divBdr>
                  <w:divsChild>
                    <w:div w:id="15190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50665">
      <w:bodyDiv w:val="1"/>
      <w:marLeft w:val="0"/>
      <w:marRight w:val="0"/>
      <w:marTop w:val="0"/>
      <w:marBottom w:val="0"/>
      <w:divBdr>
        <w:top w:val="none" w:sz="0" w:space="0" w:color="auto"/>
        <w:left w:val="none" w:sz="0" w:space="0" w:color="auto"/>
        <w:bottom w:val="none" w:sz="0" w:space="0" w:color="auto"/>
        <w:right w:val="none" w:sz="0" w:space="0" w:color="auto"/>
      </w:divBdr>
    </w:div>
    <w:div w:id="430593491">
      <w:bodyDiv w:val="1"/>
      <w:marLeft w:val="0"/>
      <w:marRight w:val="0"/>
      <w:marTop w:val="0"/>
      <w:marBottom w:val="0"/>
      <w:divBdr>
        <w:top w:val="none" w:sz="0" w:space="0" w:color="auto"/>
        <w:left w:val="none" w:sz="0" w:space="0" w:color="auto"/>
        <w:bottom w:val="none" w:sz="0" w:space="0" w:color="auto"/>
        <w:right w:val="none" w:sz="0" w:space="0" w:color="auto"/>
      </w:divBdr>
    </w:div>
    <w:div w:id="444471837">
      <w:bodyDiv w:val="1"/>
      <w:marLeft w:val="0"/>
      <w:marRight w:val="0"/>
      <w:marTop w:val="0"/>
      <w:marBottom w:val="0"/>
      <w:divBdr>
        <w:top w:val="none" w:sz="0" w:space="0" w:color="auto"/>
        <w:left w:val="none" w:sz="0" w:space="0" w:color="auto"/>
        <w:bottom w:val="none" w:sz="0" w:space="0" w:color="auto"/>
        <w:right w:val="none" w:sz="0" w:space="0" w:color="auto"/>
      </w:divBdr>
    </w:div>
    <w:div w:id="469439592">
      <w:bodyDiv w:val="1"/>
      <w:marLeft w:val="0"/>
      <w:marRight w:val="0"/>
      <w:marTop w:val="0"/>
      <w:marBottom w:val="0"/>
      <w:divBdr>
        <w:top w:val="none" w:sz="0" w:space="0" w:color="auto"/>
        <w:left w:val="none" w:sz="0" w:space="0" w:color="auto"/>
        <w:bottom w:val="none" w:sz="0" w:space="0" w:color="auto"/>
        <w:right w:val="none" w:sz="0" w:space="0" w:color="auto"/>
      </w:divBdr>
    </w:div>
    <w:div w:id="674649295">
      <w:bodyDiv w:val="1"/>
      <w:marLeft w:val="0"/>
      <w:marRight w:val="0"/>
      <w:marTop w:val="0"/>
      <w:marBottom w:val="0"/>
      <w:divBdr>
        <w:top w:val="none" w:sz="0" w:space="0" w:color="auto"/>
        <w:left w:val="none" w:sz="0" w:space="0" w:color="auto"/>
        <w:bottom w:val="none" w:sz="0" w:space="0" w:color="auto"/>
        <w:right w:val="none" w:sz="0" w:space="0" w:color="auto"/>
      </w:divBdr>
      <w:divsChild>
        <w:div w:id="1436245323">
          <w:marLeft w:val="0"/>
          <w:marRight w:val="0"/>
          <w:marTop w:val="0"/>
          <w:marBottom w:val="0"/>
          <w:divBdr>
            <w:top w:val="none" w:sz="0" w:space="0" w:color="auto"/>
            <w:left w:val="none" w:sz="0" w:space="0" w:color="auto"/>
            <w:bottom w:val="none" w:sz="0" w:space="0" w:color="auto"/>
            <w:right w:val="none" w:sz="0" w:space="0" w:color="auto"/>
          </w:divBdr>
          <w:divsChild>
            <w:div w:id="1136412616">
              <w:marLeft w:val="0"/>
              <w:marRight w:val="0"/>
              <w:marTop w:val="0"/>
              <w:marBottom w:val="0"/>
              <w:divBdr>
                <w:top w:val="none" w:sz="0" w:space="0" w:color="auto"/>
                <w:left w:val="none" w:sz="0" w:space="0" w:color="auto"/>
                <w:bottom w:val="none" w:sz="0" w:space="0" w:color="auto"/>
                <w:right w:val="none" w:sz="0" w:space="0" w:color="auto"/>
              </w:divBdr>
              <w:divsChild>
                <w:div w:id="2066950922">
                  <w:marLeft w:val="0"/>
                  <w:marRight w:val="0"/>
                  <w:marTop w:val="0"/>
                  <w:marBottom w:val="0"/>
                  <w:divBdr>
                    <w:top w:val="none" w:sz="0" w:space="0" w:color="auto"/>
                    <w:left w:val="none" w:sz="0" w:space="0" w:color="auto"/>
                    <w:bottom w:val="none" w:sz="0" w:space="0" w:color="auto"/>
                    <w:right w:val="none" w:sz="0" w:space="0" w:color="auto"/>
                  </w:divBdr>
                  <w:divsChild>
                    <w:div w:id="11204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578504">
      <w:bodyDiv w:val="1"/>
      <w:marLeft w:val="0"/>
      <w:marRight w:val="0"/>
      <w:marTop w:val="0"/>
      <w:marBottom w:val="0"/>
      <w:divBdr>
        <w:top w:val="none" w:sz="0" w:space="0" w:color="auto"/>
        <w:left w:val="none" w:sz="0" w:space="0" w:color="auto"/>
        <w:bottom w:val="none" w:sz="0" w:space="0" w:color="auto"/>
        <w:right w:val="none" w:sz="0" w:space="0" w:color="auto"/>
      </w:divBdr>
    </w:div>
    <w:div w:id="799498385">
      <w:bodyDiv w:val="1"/>
      <w:marLeft w:val="0"/>
      <w:marRight w:val="0"/>
      <w:marTop w:val="0"/>
      <w:marBottom w:val="0"/>
      <w:divBdr>
        <w:top w:val="none" w:sz="0" w:space="0" w:color="auto"/>
        <w:left w:val="none" w:sz="0" w:space="0" w:color="auto"/>
        <w:bottom w:val="none" w:sz="0" w:space="0" w:color="auto"/>
        <w:right w:val="none" w:sz="0" w:space="0" w:color="auto"/>
      </w:divBdr>
    </w:div>
    <w:div w:id="839272253">
      <w:bodyDiv w:val="1"/>
      <w:marLeft w:val="0"/>
      <w:marRight w:val="0"/>
      <w:marTop w:val="0"/>
      <w:marBottom w:val="0"/>
      <w:divBdr>
        <w:top w:val="none" w:sz="0" w:space="0" w:color="auto"/>
        <w:left w:val="none" w:sz="0" w:space="0" w:color="auto"/>
        <w:bottom w:val="none" w:sz="0" w:space="0" w:color="auto"/>
        <w:right w:val="none" w:sz="0" w:space="0" w:color="auto"/>
      </w:divBdr>
    </w:div>
    <w:div w:id="1255700261">
      <w:bodyDiv w:val="1"/>
      <w:marLeft w:val="0"/>
      <w:marRight w:val="0"/>
      <w:marTop w:val="0"/>
      <w:marBottom w:val="0"/>
      <w:divBdr>
        <w:top w:val="none" w:sz="0" w:space="0" w:color="auto"/>
        <w:left w:val="none" w:sz="0" w:space="0" w:color="auto"/>
        <w:bottom w:val="none" w:sz="0" w:space="0" w:color="auto"/>
        <w:right w:val="none" w:sz="0" w:space="0" w:color="auto"/>
      </w:divBdr>
    </w:div>
    <w:div w:id="1276448103">
      <w:bodyDiv w:val="1"/>
      <w:marLeft w:val="0"/>
      <w:marRight w:val="0"/>
      <w:marTop w:val="0"/>
      <w:marBottom w:val="0"/>
      <w:divBdr>
        <w:top w:val="none" w:sz="0" w:space="0" w:color="auto"/>
        <w:left w:val="none" w:sz="0" w:space="0" w:color="auto"/>
        <w:bottom w:val="none" w:sz="0" w:space="0" w:color="auto"/>
        <w:right w:val="none" w:sz="0" w:space="0" w:color="auto"/>
      </w:divBdr>
    </w:div>
    <w:div w:id="1355496657">
      <w:bodyDiv w:val="1"/>
      <w:marLeft w:val="0"/>
      <w:marRight w:val="0"/>
      <w:marTop w:val="0"/>
      <w:marBottom w:val="0"/>
      <w:divBdr>
        <w:top w:val="none" w:sz="0" w:space="0" w:color="auto"/>
        <w:left w:val="none" w:sz="0" w:space="0" w:color="auto"/>
        <w:bottom w:val="none" w:sz="0" w:space="0" w:color="auto"/>
        <w:right w:val="none" w:sz="0" w:space="0" w:color="auto"/>
      </w:divBdr>
    </w:div>
    <w:div w:id="1422725818">
      <w:bodyDiv w:val="1"/>
      <w:marLeft w:val="0"/>
      <w:marRight w:val="0"/>
      <w:marTop w:val="0"/>
      <w:marBottom w:val="0"/>
      <w:divBdr>
        <w:top w:val="none" w:sz="0" w:space="0" w:color="auto"/>
        <w:left w:val="none" w:sz="0" w:space="0" w:color="auto"/>
        <w:bottom w:val="none" w:sz="0" w:space="0" w:color="auto"/>
        <w:right w:val="none" w:sz="0" w:space="0" w:color="auto"/>
      </w:divBdr>
    </w:div>
    <w:div w:id="1517621382">
      <w:bodyDiv w:val="1"/>
      <w:marLeft w:val="0"/>
      <w:marRight w:val="0"/>
      <w:marTop w:val="0"/>
      <w:marBottom w:val="0"/>
      <w:divBdr>
        <w:top w:val="none" w:sz="0" w:space="0" w:color="auto"/>
        <w:left w:val="none" w:sz="0" w:space="0" w:color="auto"/>
        <w:bottom w:val="none" w:sz="0" w:space="0" w:color="auto"/>
        <w:right w:val="none" w:sz="0" w:space="0" w:color="auto"/>
      </w:divBdr>
      <w:divsChild>
        <w:div w:id="1783381766">
          <w:marLeft w:val="0"/>
          <w:marRight w:val="0"/>
          <w:marTop w:val="0"/>
          <w:marBottom w:val="0"/>
          <w:divBdr>
            <w:top w:val="none" w:sz="0" w:space="0" w:color="auto"/>
            <w:left w:val="none" w:sz="0" w:space="0" w:color="auto"/>
            <w:bottom w:val="none" w:sz="0" w:space="0" w:color="auto"/>
            <w:right w:val="none" w:sz="0" w:space="0" w:color="auto"/>
          </w:divBdr>
          <w:divsChild>
            <w:div w:id="1374572395">
              <w:marLeft w:val="0"/>
              <w:marRight w:val="0"/>
              <w:marTop w:val="0"/>
              <w:marBottom w:val="0"/>
              <w:divBdr>
                <w:top w:val="none" w:sz="0" w:space="0" w:color="auto"/>
                <w:left w:val="none" w:sz="0" w:space="0" w:color="auto"/>
                <w:bottom w:val="none" w:sz="0" w:space="0" w:color="auto"/>
                <w:right w:val="none" w:sz="0" w:space="0" w:color="auto"/>
              </w:divBdr>
              <w:divsChild>
                <w:div w:id="1546988409">
                  <w:marLeft w:val="0"/>
                  <w:marRight w:val="0"/>
                  <w:marTop w:val="0"/>
                  <w:marBottom w:val="0"/>
                  <w:divBdr>
                    <w:top w:val="none" w:sz="0" w:space="0" w:color="auto"/>
                    <w:left w:val="none" w:sz="0" w:space="0" w:color="auto"/>
                    <w:bottom w:val="none" w:sz="0" w:space="0" w:color="auto"/>
                    <w:right w:val="none" w:sz="0" w:space="0" w:color="auto"/>
                  </w:divBdr>
                  <w:divsChild>
                    <w:div w:id="858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89766">
      <w:bodyDiv w:val="1"/>
      <w:marLeft w:val="0"/>
      <w:marRight w:val="0"/>
      <w:marTop w:val="0"/>
      <w:marBottom w:val="0"/>
      <w:divBdr>
        <w:top w:val="none" w:sz="0" w:space="0" w:color="auto"/>
        <w:left w:val="none" w:sz="0" w:space="0" w:color="auto"/>
        <w:bottom w:val="none" w:sz="0" w:space="0" w:color="auto"/>
        <w:right w:val="none" w:sz="0" w:space="0" w:color="auto"/>
      </w:divBdr>
      <w:divsChild>
        <w:div w:id="1160661223">
          <w:marLeft w:val="0"/>
          <w:marRight w:val="0"/>
          <w:marTop w:val="0"/>
          <w:marBottom w:val="0"/>
          <w:divBdr>
            <w:top w:val="none" w:sz="0" w:space="0" w:color="auto"/>
            <w:left w:val="none" w:sz="0" w:space="0" w:color="auto"/>
            <w:bottom w:val="none" w:sz="0" w:space="0" w:color="auto"/>
            <w:right w:val="none" w:sz="0" w:space="0" w:color="auto"/>
          </w:divBdr>
          <w:divsChild>
            <w:div w:id="751245212">
              <w:marLeft w:val="0"/>
              <w:marRight w:val="0"/>
              <w:marTop w:val="0"/>
              <w:marBottom w:val="0"/>
              <w:divBdr>
                <w:top w:val="none" w:sz="0" w:space="0" w:color="auto"/>
                <w:left w:val="none" w:sz="0" w:space="0" w:color="auto"/>
                <w:bottom w:val="none" w:sz="0" w:space="0" w:color="auto"/>
                <w:right w:val="none" w:sz="0" w:space="0" w:color="auto"/>
              </w:divBdr>
              <w:divsChild>
                <w:div w:id="2458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6675">
      <w:bodyDiv w:val="1"/>
      <w:marLeft w:val="0"/>
      <w:marRight w:val="0"/>
      <w:marTop w:val="0"/>
      <w:marBottom w:val="0"/>
      <w:divBdr>
        <w:top w:val="none" w:sz="0" w:space="0" w:color="auto"/>
        <w:left w:val="none" w:sz="0" w:space="0" w:color="auto"/>
        <w:bottom w:val="none" w:sz="0" w:space="0" w:color="auto"/>
        <w:right w:val="none" w:sz="0" w:space="0" w:color="auto"/>
      </w:divBdr>
      <w:divsChild>
        <w:div w:id="1780373936">
          <w:marLeft w:val="0"/>
          <w:marRight w:val="0"/>
          <w:marTop w:val="0"/>
          <w:marBottom w:val="0"/>
          <w:divBdr>
            <w:top w:val="none" w:sz="0" w:space="0" w:color="auto"/>
            <w:left w:val="none" w:sz="0" w:space="0" w:color="auto"/>
            <w:bottom w:val="none" w:sz="0" w:space="0" w:color="auto"/>
            <w:right w:val="none" w:sz="0" w:space="0" w:color="auto"/>
          </w:divBdr>
          <w:divsChild>
            <w:div w:id="2122064998">
              <w:marLeft w:val="0"/>
              <w:marRight w:val="0"/>
              <w:marTop w:val="0"/>
              <w:marBottom w:val="0"/>
              <w:divBdr>
                <w:top w:val="none" w:sz="0" w:space="0" w:color="auto"/>
                <w:left w:val="none" w:sz="0" w:space="0" w:color="auto"/>
                <w:bottom w:val="none" w:sz="0" w:space="0" w:color="auto"/>
                <w:right w:val="none" w:sz="0" w:space="0" w:color="auto"/>
              </w:divBdr>
              <w:divsChild>
                <w:div w:id="705757614">
                  <w:marLeft w:val="0"/>
                  <w:marRight w:val="0"/>
                  <w:marTop w:val="0"/>
                  <w:marBottom w:val="0"/>
                  <w:divBdr>
                    <w:top w:val="none" w:sz="0" w:space="0" w:color="auto"/>
                    <w:left w:val="none" w:sz="0" w:space="0" w:color="auto"/>
                    <w:bottom w:val="none" w:sz="0" w:space="0" w:color="auto"/>
                    <w:right w:val="none" w:sz="0" w:space="0" w:color="auto"/>
                  </w:divBdr>
                  <w:divsChild>
                    <w:div w:id="5224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06769">
      <w:bodyDiv w:val="1"/>
      <w:marLeft w:val="0"/>
      <w:marRight w:val="0"/>
      <w:marTop w:val="0"/>
      <w:marBottom w:val="0"/>
      <w:divBdr>
        <w:top w:val="none" w:sz="0" w:space="0" w:color="auto"/>
        <w:left w:val="none" w:sz="0" w:space="0" w:color="auto"/>
        <w:bottom w:val="none" w:sz="0" w:space="0" w:color="auto"/>
        <w:right w:val="none" w:sz="0" w:space="0" w:color="auto"/>
      </w:divBdr>
    </w:div>
    <w:div w:id="1806967055">
      <w:bodyDiv w:val="1"/>
      <w:marLeft w:val="0"/>
      <w:marRight w:val="0"/>
      <w:marTop w:val="0"/>
      <w:marBottom w:val="0"/>
      <w:divBdr>
        <w:top w:val="none" w:sz="0" w:space="0" w:color="auto"/>
        <w:left w:val="none" w:sz="0" w:space="0" w:color="auto"/>
        <w:bottom w:val="none" w:sz="0" w:space="0" w:color="auto"/>
        <w:right w:val="none" w:sz="0" w:space="0" w:color="auto"/>
      </w:divBdr>
    </w:div>
    <w:div w:id="1828007994">
      <w:bodyDiv w:val="1"/>
      <w:marLeft w:val="0"/>
      <w:marRight w:val="0"/>
      <w:marTop w:val="0"/>
      <w:marBottom w:val="0"/>
      <w:divBdr>
        <w:top w:val="none" w:sz="0" w:space="0" w:color="auto"/>
        <w:left w:val="none" w:sz="0" w:space="0" w:color="auto"/>
        <w:bottom w:val="none" w:sz="0" w:space="0" w:color="auto"/>
        <w:right w:val="none" w:sz="0" w:space="0" w:color="auto"/>
      </w:divBdr>
    </w:div>
    <w:div w:id="1878810486">
      <w:bodyDiv w:val="1"/>
      <w:marLeft w:val="0"/>
      <w:marRight w:val="0"/>
      <w:marTop w:val="0"/>
      <w:marBottom w:val="0"/>
      <w:divBdr>
        <w:top w:val="none" w:sz="0" w:space="0" w:color="auto"/>
        <w:left w:val="none" w:sz="0" w:space="0" w:color="auto"/>
        <w:bottom w:val="none" w:sz="0" w:space="0" w:color="auto"/>
        <w:right w:val="none" w:sz="0" w:space="0" w:color="auto"/>
      </w:divBdr>
    </w:div>
    <w:div w:id="2022002144">
      <w:bodyDiv w:val="1"/>
      <w:marLeft w:val="0"/>
      <w:marRight w:val="0"/>
      <w:marTop w:val="0"/>
      <w:marBottom w:val="0"/>
      <w:divBdr>
        <w:top w:val="none" w:sz="0" w:space="0" w:color="auto"/>
        <w:left w:val="none" w:sz="0" w:space="0" w:color="auto"/>
        <w:bottom w:val="none" w:sz="0" w:space="0" w:color="auto"/>
        <w:right w:val="none" w:sz="0" w:space="0" w:color="auto"/>
      </w:divBdr>
    </w:div>
    <w:div w:id="2081977169">
      <w:bodyDiv w:val="1"/>
      <w:marLeft w:val="0"/>
      <w:marRight w:val="0"/>
      <w:marTop w:val="0"/>
      <w:marBottom w:val="0"/>
      <w:divBdr>
        <w:top w:val="none" w:sz="0" w:space="0" w:color="auto"/>
        <w:left w:val="none" w:sz="0" w:space="0" w:color="auto"/>
        <w:bottom w:val="none" w:sz="0" w:space="0" w:color="auto"/>
        <w:right w:val="none" w:sz="0" w:space="0" w:color="auto"/>
      </w:divBdr>
      <w:divsChild>
        <w:div w:id="689651126">
          <w:marLeft w:val="0"/>
          <w:marRight w:val="0"/>
          <w:marTop w:val="0"/>
          <w:marBottom w:val="0"/>
          <w:divBdr>
            <w:top w:val="none" w:sz="0" w:space="0" w:color="auto"/>
            <w:left w:val="none" w:sz="0" w:space="0" w:color="auto"/>
            <w:bottom w:val="none" w:sz="0" w:space="0" w:color="auto"/>
            <w:right w:val="none" w:sz="0" w:space="0" w:color="auto"/>
          </w:divBdr>
          <w:divsChild>
            <w:div w:id="738553254">
              <w:marLeft w:val="0"/>
              <w:marRight w:val="0"/>
              <w:marTop w:val="0"/>
              <w:marBottom w:val="0"/>
              <w:divBdr>
                <w:top w:val="none" w:sz="0" w:space="0" w:color="auto"/>
                <w:left w:val="none" w:sz="0" w:space="0" w:color="auto"/>
                <w:bottom w:val="none" w:sz="0" w:space="0" w:color="auto"/>
                <w:right w:val="none" w:sz="0" w:space="0" w:color="auto"/>
              </w:divBdr>
              <w:divsChild>
                <w:div w:id="6013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83B6B-7168-E249-B086-5AF9180C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3781</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Ferguson, Cole</cp:lastModifiedBy>
  <cp:revision>6</cp:revision>
  <cp:lastPrinted>2019-06-21T17:16:00Z</cp:lastPrinted>
  <dcterms:created xsi:type="dcterms:W3CDTF">2026-06-24T16:05:00Z</dcterms:created>
  <dcterms:modified xsi:type="dcterms:W3CDTF">2026-06-25T00:15:00Z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