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D4B450" w14:textId="77777777" w:rsidR="007B170B" w:rsidRDefault="00A37A04">
      <w:pPr>
        <w:spacing w:after="304"/>
        <w:ind w:left="345"/>
      </w:pPr>
      <w:r>
        <w:rPr>
          <w:noProof/>
        </w:rPr>
        <mc:AlternateContent>
          <mc:Choice Requires="wpg">
            <w:drawing>
              <wp:inline distT="0" distB="0" distL="0" distR="0" wp14:anchorId="3B75E216" wp14:editId="346F4AC6">
                <wp:extent cx="6327140" cy="1133475"/>
                <wp:effectExtent l="0" t="0" r="0" b="0"/>
                <wp:docPr id="16696" name="Group 16696"/>
                <wp:cNvGraphicFramePr/>
                <a:graphic xmlns:a="http://schemas.openxmlformats.org/drawingml/2006/main">
                  <a:graphicData uri="http://schemas.microsoft.com/office/word/2010/wordprocessingGroup">
                    <wpg:wgp>
                      <wpg:cNvGrpSpPr/>
                      <wpg:grpSpPr>
                        <a:xfrm>
                          <a:off x="0" y="0"/>
                          <a:ext cx="6327140" cy="1133475"/>
                          <a:chOff x="0" y="0"/>
                          <a:chExt cx="6327140" cy="1133475"/>
                        </a:xfrm>
                      </wpg:grpSpPr>
                      <pic:pic xmlns:pic="http://schemas.openxmlformats.org/drawingml/2006/picture">
                        <pic:nvPicPr>
                          <pic:cNvPr id="167" name="Picture 167"/>
                          <pic:cNvPicPr/>
                        </pic:nvPicPr>
                        <pic:blipFill>
                          <a:blip r:embed="rId5"/>
                          <a:stretch>
                            <a:fillRect/>
                          </a:stretch>
                        </pic:blipFill>
                        <pic:spPr>
                          <a:xfrm>
                            <a:off x="5162550" y="9525"/>
                            <a:ext cx="1164590" cy="1123950"/>
                          </a:xfrm>
                          <a:prstGeom prst="rect">
                            <a:avLst/>
                          </a:prstGeom>
                        </pic:spPr>
                      </pic:pic>
                      <pic:pic xmlns:pic="http://schemas.openxmlformats.org/drawingml/2006/picture">
                        <pic:nvPicPr>
                          <pic:cNvPr id="169" name="Picture 169"/>
                          <pic:cNvPicPr/>
                        </pic:nvPicPr>
                        <pic:blipFill>
                          <a:blip r:embed="rId6"/>
                          <a:stretch>
                            <a:fillRect/>
                          </a:stretch>
                        </pic:blipFill>
                        <pic:spPr>
                          <a:xfrm>
                            <a:off x="3514090" y="0"/>
                            <a:ext cx="931545" cy="1057275"/>
                          </a:xfrm>
                          <a:prstGeom prst="rect">
                            <a:avLst/>
                          </a:prstGeom>
                        </pic:spPr>
                      </pic:pic>
                      <pic:pic xmlns:pic="http://schemas.openxmlformats.org/drawingml/2006/picture">
                        <pic:nvPicPr>
                          <pic:cNvPr id="171" name="Picture 171"/>
                          <pic:cNvPicPr/>
                        </pic:nvPicPr>
                        <pic:blipFill>
                          <a:blip r:embed="rId7"/>
                          <a:stretch>
                            <a:fillRect/>
                          </a:stretch>
                        </pic:blipFill>
                        <pic:spPr>
                          <a:xfrm>
                            <a:off x="0" y="9525"/>
                            <a:ext cx="1009650" cy="1050925"/>
                          </a:xfrm>
                          <a:prstGeom prst="rect">
                            <a:avLst/>
                          </a:prstGeom>
                        </pic:spPr>
                      </pic:pic>
                      <pic:pic xmlns:pic="http://schemas.openxmlformats.org/drawingml/2006/picture">
                        <pic:nvPicPr>
                          <pic:cNvPr id="173" name="Picture 173"/>
                          <pic:cNvPicPr/>
                        </pic:nvPicPr>
                        <pic:blipFill>
                          <a:blip r:embed="rId8"/>
                          <a:stretch>
                            <a:fillRect/>
                          </a:stretch>
                        </pic:blipFill>
                        <pic:spPr>
                          <a:xfrm>
                            <a:off x="1891665" y="0"/>
                            <a:ext cx="1000125" cy="1000125"/>
                          </a:xfrm>
                          <a:prstGeom prst="rect">
                            <a:avLst/>
                          </a:prstGeom>
                        </pic:spPr>
                      </pic:pic>
                    </wpg:wgp>
                  </a:graphicData>
                </a:graphic>
              </wp:inline>
            </w:drawing>
          </mc:Choice>
          <mc:Fallback xmlns:a="http://schemas.openxmlformats.org/drawingml/2006/main">
            <w:pict>
              <v:group id="Group 16696" style="width:498.2pt;height:89.25pt;mso-position-horizontal-relative:char;mso-position-vertical-relative:line" coordsize="63271,11334">
                <v:shape id="Picture 167" style="position:absolute;width:11645;height:11239;left:51625;top:95;" filled="f">
                  <v:imagedata r:id="rId9"/>
                </v:shape>
                <v:shape id="Picture 169" style="position:absolute;width:9315;height:10572;left:35140;top:0;" filled="f">
                  <v:imagedata r:id="rId10"/>
                </v:shape>
                <v:shape id="Picture 171" style="position:absolute;width:10096;height:10509;left:0;top:95;" filled="f">
                  <v:imagedata r:id="rId11"/>
                </v:shape>
                <v:shape id="Picture 173" style="position:absolute;width:10001;height:10001;left:18916;top:0;" filled="f">
                  <v:imagedata r:id="rId12"/>
                </v:shape>
              </v:group>
            </w:pict>
          </mc:Fallback>
        </mc:AlternateContent>
      </w:r>
    </w:p>
    <w:p w14:paraId="2B164E03" w14:textId="77777777" w:rsidR="007B170B" w:rsidRDefault="00A37A04">
      <w:pPr>
        <w:spacing w:after="6"/>
        <w:ind w:right="84"/>
        <w:jc w:val="center"/>
      </w:pPr>
      <w:r>
        <w:rPr>
          <w:rFonts w:ascii="Times New Roman" w:eastAsia="Times New Roman" w:hAnsi="Times New Roman" w:cs="Times New Roman"/>
          <w:b/>
          <w:sz w:val="56"/>
          <w:u w:val="double" w:color="000000"/>
        </w:rPr>
        <w:t>DANIEL SIMPSON POST 630</w:t>
      </w:r>
      <w:r>
        <w:rPr>
          <w:rFonts w:ascii="Times New Roman" w:eastAsia="Times New Roman" w:hAnsi="Times New Roman" w:cs="Times New Roman"/>
          <w:b/>
          <w:sz w:val="56"/>
        </w:rPr>
        <w:t xml:space="preserve"> </w:t>
      </w:r>
    </w:p>
    <w:p w14:paraId="11BB80C4" w14:textId="77777777" w:rsidR="007B170B" w:rsidRDefault="00A37A04">
      <w:pPr>
        <w:pStyle w:val="Heading1"/>
        <w:spacing w:after="13" w:line="250" w:lineRule="auto"/>
        <w:ind w:left="2906" w:right="2903"/>
      </w:pPr>
      <w:r>
        <w:rPr>
          <w:rFonts w:ascii="Calibri" w:eastAsia="Calibri" w:hAnsi="Calibri" w:cs="Calibri"/>
          <w:color w:val="000000"/>
          <w:sz w:val="32"/>
          <w:u w:val="none" w:color="000000"/>
        </w:rPr>
        <w:t xml:space="preserve">N. Main St, Elburn, IL 60119 Office Phone – 630-365-6530 </w:t>
      </w:r>
    </w:p>
    <w:p w14:paraId="6147911B" w14:textId="77777777" w:rsidR="007B170B" w:rsidRDefault="00A37A04">
      <w:pPr>
        <w:spacing w:after="0"/>
        <w:ind w:left="10" w:right="81" w:hanging="10"/>
        <w:jc w:val="center"/>
      </w:pPr>
      <w:r>
        <w:rPr>
          <w:b/>
          <w:sz w:val="32"/>
        </w:rPr>
        <w:t xml:space="preserve">Post email – </w:t>
      </w:r>
      <w:r>
        <w:rPr>
          <w:b/>
          <w:color w:val="0563C1"/>
          <w:sz w:val="32"/>
          <w:u w:val="single" w:color="0563C1"/>
        </w:rPr>
        <w:t>elburnpost630@gmail.com</w:t>
      </w:r>
      <w:r>
        <w:rPr>
          <w:b/>
          <w:sz w:val="32"/>
        </w:rPr>
        <w:t xml:space="preserve"> </w:t>
      </w:r>
    </w:p>
    <w:p w14:paraId="1196919A" w14:textId="77777777" w:rsidR="007B170B" w:rsidRDefault="00A37A04">
      <w:pPr>
        <w:spacing w:after="0"/>
        <w:ind w:left="10" w:right="81" w:hanging="10"/>
        <w:jc w:val="center"/>
      </w:pPr>
      <w:r>
        <w:rPr>
          <w:b/>
          <w:sz w:val="32"/>
        </w:rPr>
        <w:t>Website –</w:t>
      </w:r>
      <w:hyperlink r:id="rId13">
        <w:r>
          <w:rPr>
            <w:b/>
            <w:sz w:val="32"/>
          </w:rPr>
          <w:t xml:space="preserve"> </w:t>
        </w:r>
      </w:hyperlink>
      <w:hyperlink r:id="rId14">
        <w:r>
          <w:rPr>
            <w:b/>
            <w:color w:val="0563C1"/>
            <w:sz w:val="32"/>
            <w:u w:val="single" w:color="0563C1"/>
          </w:rPr>
          <w:t>www.elburnpost630.org</w:t>
        </w:r>
      </w:hyperlink>
      <w:hyperlink r:id="rId15">
        <w:r>
          <w:rPr>
            <w:b/>
            <w:sz w:val="32"/>
          </w:rPr>
          <w:t xml:space="preserve"> </w:t>
        </w:r>
      </w:hyperlink>
      <w:r>
        <w:rPr>
          <w:b/>
          <w:sz w:val="32"/>
        </w:rPr>
        <w:t xml:space="preserve"> </w:t>
      </w:r>
    </w:p>
    <w:p w14:paraId="585C7DC9" w14:textId="77777777" w:rsidR="007B170B" w:rsidRDefault="00A37A04">
      <w:pPr>
        <w:spacing w:after="0"/>
        <w:ind w:right="6"/>
        <w:jc w:val="center"/>
      </w:pPr>
      <w:r>
        <w:rPr>
          <w:b/>
          <w:sz w:val="32"/>
        </w:rPr>
        <w:t xml:space="preserve"> </w:t>
      </w:r>
    </w:p>
    <w:p w14:paraId="6F5274BD" w14:textId="77777777" w:rsidR="007B170B" w:rsidRDefault="00A37A04">
      <w:pPr>
        <w:pStyle w:val="Heading1"/>
        <w:numPr>
          <w:ilvl w:val="0"/>
          <w:numId w:val="0"/>
        </w:numPr>
      </w:pPr>
      <w:r>
        <w:t>July 2026 Newsletter</w:t>
      </w:r>
      <w:r>
        <w:rPr>
          <w:u w:val="none" w:color="000000"/>
        </w:rPr>
        <w:t xml:space="preserve"> </w:t>
      </w:r>
    </w:p>
    <w:p w14:paraId="49556601" w14:textId="77777777" w:rsidR="007B170B" w:rsidRDefault="00A37A04">
      <w:pPr>
        <w:spacing w:after="45"/>
        <w:ind w:left="2880" w:right="125"/>
      </w:pPr>
      <w:r>
        <w:rPr>
          <w:rFonts w:ascii="Bodoni MT" w:eastAsia="Bodoni MT" w:hAnsi="Bodoni MT" w:cs="Bodoni MT"/>
          <w:b/>
          <w:sz w:val="32"/>
        </w:rPr>
        <w:t xml:space="preserve"> </w:t>
      </w:r>
    </w:p>
    <w:p w14:paraId="6C370B34" w14:textId="77777777" w:rsidR="007B170B" w:rsidRDefault="00A37A04">
      <w:pPr>
        <w:tabs>
          <w:tab w:val="center" w:pos="3601"/>
          <w:tab w:val="center" w:pos="4321"/>
          <w:tab w:val="center" w:pos="5041"/>
        </w:tabs>
        <w:spacing w:after="0"/>
      </w:pPr>
      <w:r>
        <w:rPr>
          <w:noProof/>
        </w:rPr>
        <w:drawing>
          <wp:anchor distT="0" distB="0" distL="114300" distR="114300" simplePos="0" relativeHeight="251658240" behindDoc="0" locked="0" layoutInCell="1" allowOverlap="0" wp14:anchorId="2C944D2C" wp14:editId="50615026">
            <wp:simplePos x="0" y="0"/>
            <wp:positionH relativeFrom="column">
              <wp:posOffset>3771900</wp:posOffset>
            </wp:positionH>
            <wp:positionV relativeFrom="paragraph">
              <wp:posOffset>-145558</wp:posOffset>
            </wp:positionV>
            <wp:extent cx="3057525" cy="2105025"/>
            <wp:effectExtent l="0" t="0" r="0" b="0"/>
            <wp:wrapSquare wrapText="bothSides"/>
            <wp:docPr id="177" name="Picture 177"/>
            <wp:cNvGraphicFramePr/>
            <a:graphic xmlns:a="http://schemas.openxmlformats.org/drawingml/2006/main">
              <a:graphicData uri="http://schemas.openxmlformats.org/drawingml/2006/picture">
                <pic:pic xmlns:pic="http://schemas.openxmlformats.org/drawingml/2006/picture">
                  <pic:nvPicPr>
                    <pic:cNvPr id="177" name="Picture 177"/>
                    <pic:cNvPicPr/>
                  </pic:nvPicPr>
                  <pic:blipFill>
                    <a:blip r:embed="rId16"/>
                    <a:stretch>
                      <a:fillRect/>
                    </a:stretch>
                  </pic:blipFill>
                  <pic:spPr>
                    <a:xfrm>
                      <a:off x="0" y="0"/>
                      <a:ext cx="3057525" cy="2105025"/>
                    </a:xfrm>
                    <a:prstGeom prst="rect">
                      <a:avLst/>
                    </a:prstGeom>
                  </pic:spPr>
                </pic:pic>
              </a:graphicData>
            </a:graphic>
          </wp:anchor>
        </w:drawing>
      </w:r>
      <w:r>
        <w:rPr>
          <w:rFonts w:ascii="Bodoni MT" w:eastAsia="Bodoni MT" w:hAnsi="Bodoni MT" w:cs="Bodoni MT"/>
          <w:b/>
          <w:color w:val="385623"/>
          <w:sz w:val="36"/>
        </w:rPr>
        <w:t xml:space="preserve">Post Officers:  </w:t>
      </w:r>
      <w:r>
        <w:rPr>
          <w:rFonts w:ascii="Bodoni MT" w:eastAsia="Bodoni MT" w:hAnsi="Bodoni MT" w:cs="Bodoni MT"/>
          <w:b/>
          <w:color w:val="385623"/>
          <w:sz w:val="36"/>
        </w:rPr>
        <w:tab/>
        <w:t xml:space="preserve"> </w:t>
      </w:r>
      <w:r>
        <w:rPr>
          <w:rFonts w:ascii="Bodoni MT" w:eastAsia="Bodoni MT" w:hAnsi="Bodoni MT" w:cs="Bodoni MT"/>
          <w:b/>
          <w:color w:val="385623"/>
          <w:sz w:val="36"/>
        </w:rPr>
        <w:tab/>
        <w:t xml:space="preserve"> </w:t>
      </w:r>
      <w:r>
        <w:rPr>
          <w:rFonts w:ascii="Bodoni MT" w:eastAsia="Bodoni MT" w:hAnsi="Bodoni MT" w:cs="Bodoni MT"/>
          <w:b/>
          <w:color w:val="385623"/>
          <w:sz w:val="36"/>
        </w:rPr>
        <w:tab/>
        <w:t xml:space="preserve"> </w:t>
      </w:r>
    </w:p>
    <w:p w14:paraId="16B5B7BD" w14:textId="77777777" w:rsidR="007B170B" w:rsidRDefault="00A37A04">
      <w:pPr>
        <w:spacing w:after="12" w:line="250" w:lineRule="auto"/>
        <w:ind w:left="10" w:right="142" w:hanging="10"/>
      </w:pPr>
      <w:r>
        <w:rPr>
          <w:b/>
          <w:sz w:val="32"/>
        </w:rPr>
        <w:t xml:space="preserve">Commander: Norm Welker                                           </w:t>
      </w:r>
    </w:p>
    <w:p w14:paraId="54568C39" w14:textId="77777777" w:rsidR="007B170B" w:rsidRDefault="00A37A04">
      <w:pPr>
        <w:spacing w:after="12" w:line="250" w:lineRule="auto"/>
        <w:ind w:left="10" w:right="142" w:hanging="10"/>
      </w:pPr>
      <w:r>
        <w:rPr>
          <w:b/>
          <w:sz w:val="32"/>
        </w:rPr>
        <w:t xml:space="preserve">Sr. Vice Commander: John Nevenhoven                     </w:t>
      </w:r>
    </w:p>
    <w:p w14:paraId="174E5A40" w14:textId="77777777" w:rsidR="007B170B" w:rsidRDefault="00A37A04">
      <w:pPr>
        <w:spacing w:after="12" w:line="250" w:lineRule="auto"/>
        <w:ind w:left="10" w:right="142" w:hanging="10"/>
      </w:pPr>
      <w:r>
        <w:rPr>
          <w:b/>
          <w:sz w:val="32"/>
        </w:rPr>
        <w:t>Jr. Vice Commander: John Waynick</w:t>
      </w:r>
      <w:r>
        <w:rPr>
          <w:b/>
          <w:sz w:val="32"/>
        </w:rPr>
        <w:t xml:space="preserve">                             </w:t>
      </w:r>
    </w:p>
    <w:p w14:paraId="33E9002C" w14:textId="77777777" w:rsidR="007B170B" w:rsidRDefault="00A37A04">
      <w:pPr>
        <w:spacing w:after="12" w:line="250" w:lineRule="auto"/>
        <w:ind w:left="10" w:right="142" w:hanging="10"/>
      </w:pPr>
      <w:r>
        <w:rPr>
          <w:b/>
          <w:sz w:val="32"/>
        </w:rPr>
        <w:t xml:space="preserve">Adjutant: John Reece                                                     </w:t>
      </w:r>
      <w:r>
        <w:rPr>
          <w:b/>
          <w:sz w:val="20"/>
        </w:rPr>
        <w:t xml:space="preserve"> </w:t>
      </w:r>
    </w:p>
    <w:p w14:paraId="0CB8774C" w14:textId="77777777" w:rsidR="007B170B" w:rsidRDefault="00A37A04">
      <w:pPr>
        <w:spacing w:after="12" w:line="250" w:lineRule="auto"/>
        <w:ind w:left="10" w:right="142" w:hanging="10"/>
      </w:pPr>
      <w:r>
        <w:rPr>
          <w:b/>
          <w:sz w:val="32"/>
        </w:rPr>
        <w:t>Finance: John Waynick</w:t>
      </w:r>
      <w:r>
        <w:rPr>
          <w:b/>
          <w:sz w:val="20"/>
        </w:rPr>
        <w:t xml:space="preserve"> </w:t>
      </w:r>
    </w:p>
    <w:p w14:paraId="1BC553E3" w14:textId="77777777" w:rsidR="007B170B" w:rsidRDefault="00A37A04">
      <w:pPr>
        <w:spacing w:after="12" w:line="250" w:lineRule="auto"/>
        <w:ind w:left="10" w:right="142" w:hanging="10"/>
      </w:pPr>
      <w:r>
        <w:rPr>
          <w:b/>
          <w:sz w:val="32"/>
        </w:rPr>
        <w:t xml:space="preserve">Service Officer: Norm Welker  </w:t>
      </w:r>
    </w:p>
    <w:p w14:paraId="7C2FE48F" w14:textId="77777777" w:rsidR="007B170B" w:rsidRDefault="00A37A04">
      <w:pPr>
        <w:spacing w:after="12" w:line="250" w:lineRule="auto"/>
        <w:ind w:left="10" w:right="142" w:hanging="10"/>
      </w:pPr>
      <w:r>
        <w:rPr>
          <w:b/>
          <w:sz w:val="32"/>
        </w:rPr>
        <w:t xml:space="preserve">Chaplain: Tim Kolzow </w:t>
      </w:r>
    </w:p>
    <w:p w14:paraId="54602B86" w14:textId="77777777" w:rsidR="007B170B" w:rsidRDefault="00A37A04">
      <w:pPr>
        <w:spacing w:after="0"/>
      </w:pPr>
      <w:r>
        <w:rPr>
          <w:b/>
          <w:sz w:val="32"/>
        </w:rPr>
        <w:t xml:space="preserve"> </w:t>
      </w:r>
    </w:p>
    <w:p w14:paraId="08728AFA" w14:textId="77777777" w:rsidR="007B170B" w:rsidRDefault="00A37A04">
      <w:pPr>
        <w:spacing w:after="0" w:line="250" w:lineRule="auto"/>
        <w:ind w:left="10" w:right="16" w:hanging="10"/>
      </w:pPr>
      <w:r>
        <w:rPr>
          <w:noProof/>
        </w:rPr>
        <w:drawing>
          <wp:anchor distT="0" distB="0" distL="114300" distR="114300" simplePos="0" relativeHeight="251659264" behindDoc="0" locked="0" layoutInCell="1" allowOverlap="0" wp14:anchorId="404CA05D" wp14:editId="56B0F277">
            <wp:simplePos x="0" y="0"/>
            <wp:positionH relativeFrom="column">
              <wp:posOffset>-257174</wp:posOffset>
            </wp:positionH>
            <wp:positionV relativeFrom="paragraph">
              <wp:posOffset>128524</wp:posOffset>
            </wp:positionV>
            <wp:extent cx="914400" cy="828675"/>
            <wp:effectExtent l="0" t="0" r="0" b="0"/>
            <wp:wrapSquare wrapText="bothSides"/>
            <wp:docPr id="175" name="Picture 175"/>
            <wp:cNvGraphicFramePr/>
            <a:graphic xmlns:a="http://schemas.openxmlformats.org/drawingml/2006/main">
              <a:graphicData uri="http://schemas.openxmlformats.org/drawingml/2006/picture">
                <pic:pic xmlns:pic="http://schemas.openxmlformats.org/drawingml/2006/picture">
                  <pic:nvPicPr>
                    <pic:cNvPr id="175" name="Picture 175"/>
                    <pic:cNvPicPr/>
                  </pic:nvPicPr>
                  <pic:blipFill>
                    <a:blip r:embed="rId17"/>
                    <a:stretch>
                      <a:fillRect/>
                    </a:stretch>
                  </pic:blipFill>
                  <pic:spPr>
                    <a:xfrm>
                      <a:off x="0" y="0"/>
                      <a:ext cx="914400" cy="828675"/>
                    </a:xfrm>
                    <a:prstGeom prst="rect">
                      <a:avLst/>
                    </a:prstGeom>
                  </pic:spPr>
                </pic:pic>
              </a:graphicData>
            </a:graphic>
          </wp:anchor>
        </w:drawing>
      </w:r>
      <w:r>
        <w:rPr>
          <w:b/>
          <w:color w:val="0070C0"/>
          <w:sz w:val="32"/>
          <w:u w:val="single" w:color="0070C0"/>
        </w:rPr>
        <w:t>DESIGNATED DISABLED PARKING SPACES</w:t>
      </w:r>
      <w:r>
        <w:rPr>
          <w:b/>
          <w:color w:val="0070C0"/>
          <w:sz w:val="32"/>
        </w:rPr>
        <w:t xml:space="preserve"> are in the rear parking lot. </w:t>
      </w:r>
      <w:r>
        <w:rPr>
          <w:sz w:val="32"/>
        </w:rPr>
        <w:t xml:space="preserve">There is a chair lift at the rear entrance (Gate St.). Also, there is a wheelchair lift at the front entrance (Main St. or Rt. 47). Please call ahead, Ph# 630-365-6530; someone will come and operate the lift.  </w:t>
      </w:r>
    </w:p>
    <w:p w14:paraId="2D4A3D63" w14:textId="77777777" w:rsidR="007B170B" w:rsidRDefault="00A37A04">
      <w:pPr>
        <w:spacing w:after="0"/>
        <w:ind w:left="40"/>
        <w:jc w:val="center"/>
      </w:pPr>
      <w:r>
        <w:rPr>
          <w:rFonts w:ascii="Bodoni MT" w:eastAsia="Bodoni MT" w:hAnsi="Bodoni MT" w:cs="Bodoni MT"/>
          <w:b/>
          <w:color w:val="385623"/>
          <w:sz w:val="36"/>
        </w:rPr>
        <w:t xml:space="preserve"> </w:t>
      </w:r>
    </w:p>
    <w:p w14:paraId="1421CB05" w14:textId="77777777" w:rsidR="007B170B" w:rsidRDefault="00A37A04">
      <w:pPr>
        <w:pStyle w:val="Heading1"/>
        <w:numPr>
          <w:ilvl w:val="0"/>
          <w:numId w:val="0"/>
        </w:numPr>
        <w:ind w:right="79"/>
      </w:pPr>
      <w:r>
        <w:t>Post Meetings</w:t>
      </w:r>
      <w:r>
        <w:rPr>
          <w:u w:val="none" w:color="000000"/>
        </w:rPr>
        <w:t xml:space="preserve"> </w:t>
      </w:r>
    </w:p>
    <w:p w14:paraId="6F76404D" w14:textId="77777777" w:rsidR="007B170B" w:rsidRDefault="00A37A04">
      <w:pPr>
        <w:spacing w:after="136"/>
        <w:ind w:right="25"/>
        <w:jc w:val="center"/>
      </w:pPr>
      <w:r>
        <w:rPr>
          <w:rFonts w:ascii="Bodoni MT" w:eastAsia="Bodoni MT" w:hAnsi="Bodoni MT" w:cs="Bodoni MT"/>
          <w:b/>
          <w:color w:val="385623"/>
          <w:sz w:val="16"/>
        </w:rPr>
        <w:t xml:space="preserve"> </w:t>
      </w:r>
    </w:p>
    <w:p w14:paraId="268DC0BC" w14:textId="77777777" w:rsidR="007B170B" w:rsidRDefault="00A37A04">
      <w:pPr>
        <w:spacing w:after="0" w:line="250" w:lineRule="auto"/>
        <w:ind w:left="10" w:right="16" w:hanging="10"/>
      </w:pPr>
      <w:r>
        <w:rPr>
          <w:sz w:val="32"/>
        </w:rPr>
        <w:t xml:space="preserve">General Post meetings are held </w:t>
      </w:r>
      <w:r>
        <w:rPr>
          <w:sz w:val="32"/>
        </w:rPr>
        <w:t xml:space="preserve">on the second Monday of each month. Doors open at 5:00 PM, dinner is served at 6PM, and Meeting starts at 7:00 PM.  Members of the Legion Riders, Legion Auxiliary and Sons of the American Legion are welcome as well as prospective members and members of other Legion Posts.  </w:t>
      </w:r>
    </w:p>
    <w:p w14:paraId="2727C264" w14:textId="77777777" w:rsidR="007B170B" w:rsidRDefault="00A37A04">
      <w:pPr>
        <w:spacing w:after="0"/>
      </w:pPr>
      <w:r>
        <w:rPr>
          <w:sz w:val="32"/>
        </w:rPr>
        <w:t xml:space="preserve">  </w:t>
      </w:r>
    </w:p>
    <w:p w14:paraId="3B5944DB" w14:textId="77777777" w:rsidR="007B170B" w:rsidRDefault="00A37A04">
      <w:pPr>
        <w:spacing w:after="0"/>
        <w:ind w:right="84"/>
        <w:jc w:val="center"/>
      </w:pPr>
      <w:r>
        <w:rPr>
          <w:color w:val="EE0000"/>
          <w:sz w:val="32"/>
        </w:rPr>
        <w:t>Guests are asked to kindly sign in with the Sgt at Arms.</w:t>
      </w:r>
      <w:r>
        <w:rPr>
          <w:sz w:val="32"/>
        </w:rPr>
        <w:t xml:space="preserve"> </w:t>
      </w:r>
    </w:p>
    <w:p w14:paraId="6AB346D2" w14:textId="77777777" w:rsidR="007B170B" w:rsidRDefault="00A37A04">
      <w:pPr>
        <w:spacing w:after="0"/>
      </w:pPr>
      <w:r>
        <w:rPr>
          <w:b/>
          <w:color w:val="385623"/>
          <w:sz w:val="32"/>
        </w:rPr>
        <w:lastRenderedPageBreak/>
        <w:t xml:space="preserve"> </w:t>
      </w:r>
    </w:p>
    <w:p w14:paraId="7AB0C824" w14:textId="77777777" w:rsidR="007B170B" w:rsidRDefault="00A37A04">
      <w:pPr>
        <w:pStyle w:val="Heading1"/>
        <w:numPr>
          <w:ilvl w:val="0"/>
          <w:numId w:val="0"/>
        </w:numPr>
        <w:ind w:right="78"/>
      </w:pPr>
      <w:r>
        <w:rPr>
          <w:u w:val="none" w:color="000000"/>
        </w:rPr>
        <w:t>Post Calendar</w:t>
      </w:r>
      <w:r>
        <w:rPr>
          <w:u w:val="none" w:color="000000"/>
        </w:rPr>
        <w:t xml:space="preserve"> </w:t>
      </w:r>
    </w:p>
    <w:p w14:paraId="6AFB15D2" w14:textId="77777777" w:rsidR="007B170B" w:rsidRDefault="00A37A04">
      <w:pPr>
        <w:pStyle w:val="Heading2"/>
        <w:spacing w:after="13" w:line="250" w:lineRule="auto"/>
        <w:ind w:left="2906" w:right="2976"/>
        <w:jc w:val="center"/>
      </w:pPr>
      <w:r>
        <w:rPr>
          <w:rFonts w:ascii="Calibri" w:eastAsia="Calibri" w:hAnsi="Calibri" w:cs="Calibri"/>
          <w:color w:val="000000"/>
          <w:sz w:val="32"/>
          <w:u w:val="none" w:color="000000"/>
        </w:rPr>
        <w:t xml:space="preserve">July 2026 </w:t>
      </w:r>
    </w:p>
    <w:p w14:paraId="3D810629" w14:textId="77777777" w:rsidR="007B170B" w:rsidRDefault="00A37A04">
      <w:pPr>
        <w:spacing w:after="0"/>
        <w:ind w:right="79"/>
        <w:jc w:val="center"/>
      </w:pPr>
      <w:r>
        <w:rPr>
          <w:b/>
          <w:sz w:val="32"/>
        </w:rPr>
        <w:t>(</w:t>
      </w:r>
      <w:r>
        <w:rPr>
          <w:b/>
          <w:color w:val="FF0000"/>
          <w:sz w:val="32"/>
        </w:rPr>
        <w:t>Holiday</w:t>
      </w:r>
      <w:r>
        <w:rPr>
          <w:b/>
          <w:sz w:val="32"/>
        </w:rPr>
        <w:t>/</w:t>
      </w:r>
      <w:r>
        <w:rPr>
          <w:b/>
          <w:color w:val="2F5496"/>
          <w:sz w:val="32"/>
        </w:rPr>
        <w:t>Notable</w:t>
      </w:r>
      <w:r>
        <w:rPr>
          <w:b/>
          <w:sz w:val="32"/>
        </w:rPr>
        <w:t>/</w:t>
      </w:r>
      <w:r>
        <w:rPr>
          <w:b/>
          <w:color w:val="538135"/>
          <w:sz w:val="32"/>
        </w:rPr>
        <w:t>Post Event</w:t>
      </w:r>
      <w:r>
        <w:rPr>
          <w:b/>
          <w:sz w:val="32"/>
        </w:rPr>
        <w:t xml:space="preserve">) </w:t>
      </w:r>
    </w:p>
    <w:p w14:paraId="19D629E4" w14:textId="77777777" w:rsidR="007B170B" w:rsidRDefault="00A37A04">
      <w:pPr>
        <w:spacing w:after="0"/>
        <w:ind w:right="6"/>
        <w:jc w:val="center"/>
      </w:pPr>
      <w:r>
        <w:rPr>
          <w:b/>
          <w:sz w:val="32"/>
        </w:rPr>
        <w:t xml:space="preserve"> </w:t>
      </w:r>
    </w:p>
    <w:tbl>
      <w:tblPr>
        <w:tblStyle w:val="TableGrid"/>
        <w:tblW w:w="10617" w:type="dxa"/>
        <w:tblInd w:w="5" w:type="dxa"/>
        <w:tblCellMar>
          <w:top w:w="61" w:type="dxa"/>
          <w:left w:w="108" w:type="dxa"/>
          <w:bottom w:w="0" w:type="dxa"/>
          <w:right w:w="115" w:type="dxa"/>
        </w:tblCellMar>
        <w:tblLook w:val="04A0" w:firstRow="1" w:lastRow="0" w:firstColumn="1" w:lastColumn="0" w:noHBand="0" w:noVBand="1"/>
      </w:tblPr>
      <w:tblGrid>
        <w:gridCol w:w="1373"/>
        <w:gridCol w:w="1426"/>
        <w:gridCol w:w="1491"/>
        <w:gridCol w:w="1990"/>
        <w:gridCol w:w="1656"/>
        <w:gridCol w:w="1270"/>
        <w:gridCol w:w="1411"/>
      </w:tblGrid>
      <w:tr w:rsidR="007B170B" w14:paraId="00DECCBC" w14:textId="77777777">
        <w:trPr>
          <w:trHeight w:val="353"/>
        </w:trPr>
        <w:tc>
          <w:tcPr>
            <w:tcW w:w="1373" w:type="dxa"/>
            <w:tcBorders>
              <w:top w:val="single" w:sz="4" w:space="0" w:color="000000"/>
              <w:left w:val="single" w:sz="4" w:space="0" w:color="000000"/>
              <w:bottom w:val="single" w:sz="4" w:space="0" w:color="000000"/>
              <w:right w:val="single" w:sz="4" w:space="0" w:color="000000"/>
            </w:tcBorders>
          </w:tcPr>
          <w:p w14:paraId="4811BEE2" w14:textId="77777777" w:rsidR="007B170B" w:rsidRDefault="00A37A04">
            <w:pPr>
              <w:spacing w:after="0"/>
            </w:pPr>
            <w:r>
              <w:rPr>
                <w:b/>
                <w:sz w:val="28"/>
              </w:rPr>
              <w:t xml:space="preserve">Sunday </w:t>
            </w:r>
          </w:p>
        </w:tc>
        <w:tc>
          <w:tcPr>
            <w:tcW w:w="1426" w:type="dxa"/>
            <w:tcBorders>
              <w:top w:val="single" w:sz="4" w:space="0" w:color="000000"/>
              <w:left w:val="single" w:sz="4" w:space="0" w:color="000000"/>
              <w:bottom w:val="single" w:sz="4" w:space="0" w:color="000000"/>
              <w:right w:val="single" w:sz="4" w:space="0" w:color="000000"/>
            </w:tcBorders>
          </w:tcPr>
          <w:p w14:paraId="6BD4C0A3" w14:textId="77777777" w:rsidR="007B170B" w:rsidRDefault="00A37A04">
            <w:pPr>
              <w:spacing w:after="0"/>
            </w:pPr>
            <w:r>
              <w:rPr>
                <w:b/>
                <w:sz w:val="28"/>
              </w:rPr>
              <w:t xml:space="preserve">Monday </w:t>
            </w:r>
          </w:p>
        </w:tc>
        <w:tc>
          <w:tcPr>
            <w:tcW w:w="1491" w:type="dxa"/>
            <w:tcBorders>
              <w:top w:val="single" w:sz="4" w:space="0" w:color="000000"/>
              <w:left w:val="single" w:sz="4" w:space="0" w:color="000000"/>
              <w:bottom w:val="single" w:sz="4" w:space="0" w:color="000000"/>
              <w:right w:val="single" w:sz="4" w:space="0" w:color="000000"/>
            </w:tcBorders>
          </w:tcPr>
          <w:p w14:paraId="5BEF1391" w14:textId="77777777" w:rsidR="007B170B" w:rsidRDefault="00A37A04">
            <w:pPr>
              <w:tabs>
                <w:tab w:val="center" w:pos="944"/>
              </w:tabs>
              <w:spacing w:after="0"/>
            </w:pPr>
            <w:r>
              <w:rPr>
                <w:b/>
                <w:sz w:val="28"/>
              </w:rPr>
              <w:t>Tuesday</w:t>
            </w:r>
            <w:r>
              <w:rPr>
                <w:sz w:val="43"/>
                <w:vertAlign w:val="subscript"/>
              </w:rPr>
              <w:t xml:space="preserve"> </w:t>
            </w:r>
            <w:r>
              <w:rPr>
                <w:sz w:val="43"/>
                <w:vertAlign w:val="subscript"/>
              </w:rPr>
              <w:tab/>
            </w:r>
            <w:r>
              <w:rPr>
                <w:b/>
                <w:sz w:val="28"/>
              </w:rPr>
              <w:t xml:space="preserve"> </w:t>
            </w:r>
          </w:p>
        </w:tc>
        <w:tc>
          <w:tcPr>
            <w:tcW w:w="1990" w:type="dxa"/>
            <w:tcBorders>
              <w:top w:val="single" w:sz="4" w:space="0" w:color="000000"/>
              <w:left w:val="single" w:sz="4" w:space="0" w:color="000000"/>
              <w:bottom w:val="single" w:sz="4" w:space="0" w:color="000000"/>
              <w:right w:val="single" w:sz="4" w:space="0" w:color="000000"/>
            </w:tcBorders>
          </w:tcPr>
          <w:p w14:paraId="7DCE804F" w14:textId="77777777" w:rsidR="007B170B" w:rsidRDefault="00A37A04">
            <w:pPr>
              <w:spacing w:after="0"/>
            </w:pPr>
            <w:r>
              <w:rPr>
                <w:b/>
                <w:sz w:val="28"/>
              </w:rPr>
              <w:t xml:space="preserve">Wednesday </w:t>
            </w:r>
          </w:p>
        </w:tc>
        <w:tc>
          <w:tcPr>
            <w:tcW w:w="1656" w:type="dxa"/>
            <w:tcBorders>
              <w:top w:val="single" w:sz="4" w:space="0" w:color="000000"/>
              <w:left w:val="single" w:sz="4" w:space="0" w:color="000000"/>
              <w:bottom w:val="single" w:sz="4" w:space="0" w:color="000000"/>
              <w:right w:val="single" w:sz="4" w:space="0" w:color="000000"/>
            </w:tcBorders>
          </w:tcPr>
          <w:p w14:paraId="761D4058" w14:textId="77777777" w:rsidR="007B170B" w:rsidRDefault="00A37A04">
            <w:pPr>
              <w:spacing w:after="0"/>
            </w:pPr>
            <w:r>
              <w:rPr>
                <w:b/>
                <w:sz w:val="28"/>
              </w:rPr>
              <w:t xml:space="preserve">Thursday </w:t>
            </w:r>
          </w:p>
        </w:tc>
        <w:tc>
          <w:tcPr>
            <w:tcW w:w="1270" w:type="dxa"/>
            <w:tcBorders>
              <w:top w:val="single" w:sz="4" w:space="0" w:color="000000"/>
              <w:left w:val="single" w:sz="4" w:space="0" w:color="000000"/>
              <w:bottom w:val="single" w:sz="4" w:space="0" w:color="000000"/>
              <w:right w:val="single" w:sz="4" w:space="0" w:color="000000"/>
            </w:tcBorders>
          </w:tcPr>
          <w:p w14:paraId="5B3A74AA" w14:textId="77777777" w:rsidR="007B170B" w:rsidRDefault="00A37A04">
            <w:pPr>
              <w:spacing w:after="0"/>
            </w:pPr>
            <w:r>
              <w:rPr>
                <w:b/>
                <w:sz w:val="28"/>
              </w:rPr>
              <w:t xml:space="preserve">Friday </w:t>
            </w:r>
          </w:p>
        </w:tc>
        <w:tc>
          <w:tcPr>
            <w:tcW w:w="1411" w:type="dxa"/>
            <w:tcBorders>
              <w:top w:val="single" w:sz="4" w:space="0" w:color="000000"/>
              <w:left w:val="single" w:sz="4" w:space="0" w:color="000000"/>
              <w:bottom w:val="single" w:sz="4" w:space="0" w:color="000000"/>
              <w:right w:val="single" w:sz="4" w:space="0" w:color="000000"/>
            </w:tcBorders>
          </w:tcPr>
          <w:p w14:paraId="6C9A91F8" w14:textId="77777777" w:rsidR="007B170B" w:rsidRDefault="00A37A04">
            <w:pPr>
              <w:spacing w:after="0"/>
            </w:pPr>
            <w:r>
              <w:rPr>
                <w:b/>
                <w:sz w:val="28"/>
              </w:rPr>
              <w:t xml:space="preserve">Saturday </w:t>
            </w:r>
          </w:p>
        </w:tc>
      </w:tr>
      <w:tr w:rsidR="007B170B" w14:paraId="04312F8C" w14:textId="77777777">
        <w:trPr>
          <w:trHeight w:val="350"/>
        </w:trPr>
        <w:tc>
          <w:tcPr>
            <w:tcW w:w="1373" w:type="dxa"/>
            <w:tcBorders>
              <w:top w:val="single" w:sz="4" w:space="0" w:color="000000"/>
              <w:left w:val="single" w:sz="4" w:space="0" w:color="000000"/>
              <w:bottom w:val="single" w:sz="4" w:space="0" w:color="000000"/>
              <w:right w:val="single" w:sz="4" w:space="0" w:color="000000"/>
            </w:tcBorders>
          </w:tcPr>
          <w:p w14:paraId="7E6102AA" w14:textId="77777777" w:rsidR="007B170B" w:rsidRDefault="00A37A04">
            <w:pPr>
              <w:spacing w:after="0"/>
              <w:ind w:left="71"/>
              <w:jc w:val="center"/>
            </w:pPr>
            <w:r>
              <w:rPr>
                <w:sz w:val="28"/>
              </w:rPr>
              <w:t xml:space="preserve"> </w:t>
            </w:r>
          </w:p>
        </w:tc>
        <w:tc>
          <w:tcPr>
            <w:tcW w:w="1426" w:type="dxa"/>
            <w:tcBorders>
              <w:top w:val="single" w:sz="4" w:space="0" w:color="000000"/>
              <w:left w:val="single" w:sz="4" w:space="0" w:color="000000"/>
              <w:bottom w:val="single" w:sz="4" w:space="0" w:color="000000"/>
              <w:right w:val="single" w:sz="4" w:space="0" w:color="000000"/>
            </w:tcBorders>
          </w:tcPr>
          <w:p w14:paraId="6AB020B4" w14:textId="77777777" w:rsidR="007B170B" w:rsidRDefault="00A37A04">
            <w:pPr>
              <w:spacing w:after="0"/>
              <w:ind w:left="71"/>
              <w:jc w:val="center"/>
            </w:pPr>
            <w:r>
              <w:rPr>
                <w:b/>
                <w:color w:val="00B0F0"/>
                <w:sz w:val="28"/>
              </w:rPr>
              <w:t xml:space="preserve"> </w:t>
            </w:r>
          </w:p>
        </w:tc>
        <w:tc>
          <w:tcPr>
            <w:tcW w:w="1491" w:type="dxa"/>
            <w:tcBorders>
              <w:top w:val="single" w:sz="4" w:space="0" w:color="000000"/>
              <w:left w:val="single" w:sz="4" w:space="0" w:color="000000"/>
              <w:bottom w:val="single" w:sz="4" w:space="0" w:color="000000"/>
              <w:right w:val="single" w:sz="4" w:space="0" w:color="000000"/>
            </w:tcBorders>
          </w:tcPr>
          <w:p w14:paraId="01E382D2" w14:textId="77777777" w:rsidR="007B170B" w:rsidRDefault="007B170B"/>
        </w:tc>
        <w:tc>
          <w:tcPr>
            <w:tcW w:w="1990" w:type="dxa"/>
            <w:tcBorders>
              <w:top w:val="single" w:sz="4" w:space="0" w:color="000000"/>
              <w:left w:val="single" w:sz="4" w:space="0" w:color="000000"/>
              <w:bottom w:val="single" w:sz="4" w:space="0" w:color="000000"/>
              <w:right w:val="single" w:sz="4" w:space="0" w:color="000000"/>
            </w:tcBorders>
          </w:tcPr>
          <w:p w14:paraId="101E5535" w14:textId="77777777" w:rsidR="007B170B" w:rsidRDefault="00A37A04">
            <w:pPr>
              <w:spacing w:after="0"/>
              <w:ind w:left="8"/>
              <w:jc w:val="center"/>
            </w:pPr>
            <w:r>
              <w:rPr>
                <w:sz w:val="28"/>
              </w:rPr>
              <w:t xml:space="preserve">1 </w:t>
            </w:r>
          </w:p>
        </w:tc>
        <w:tc>
          <w:tcPr>
            <w:tcW w:w="1656" w:type="dxa"/>
            <w:tcBorders>
              <w:top w:val="single" w:sz="4" w:space="0" w:color="000000"/>
              <w:left w:val="single" w:sz="4" w:space="0" w:color="000000"/>
              <w:bottom w:val="single" w:sz="4" w:space="0" w:color="000000"/>
              <w:right w:val="single" w:sz="4" w:space="0" w:color="000000"/>
            </w:tcBorders>
          </w:tcPr>
          <w:p w14:paraId="76B79E75" w14:textId="77777777" w:rsidR="007B170B" w:rsidRDefault="00A37A04">
            <w:pPr>
              <w:spacing w:after="0"/>
              <w:ind w:left="6"/>
              <w:jc w:val="center"/>
            </w:pPr>
            <w:r>
              <w:rPr>
                <w:b/>
                <w:color w:val="538135"/>
                <w:sz w:val="28"/>
              </w:rPr>
              <w:t xml:space="preserve">2 </w:t>
            </w:r>
          </w:p>
        </w:tc>
        <w:tc>
          <w:tcPr>
            <w:tcW w:w="1270" w:type="dxa"/>
            <w:tcBorders>
              <w:top w:val="single" w:sz="4" w:space="0" w:color="000000"/>
              <w:left w:val="single" w:sz="4" w:space="0" w:color="000000"/>
              <w:bottom w:val="single" w:sz="4" w:space="0" w:color="000000"/>
              <w:right w:val="single" w:sz="4" w:space="0" w:color="000000"/>
            </w:tcBorders>
          </w:tcPr>
          <w:p w14:paraId="7D46D4ED" w14:textId="77777777" w:rsidR="007B170B" w:rsidRDefault="00A37A04">
            <w:pPr>
              <w:spacing w:after="0"/>
              <w:ind w:left="7"/>
              <w:jc w:val="center"/>
            </w:pPr>
            <w:r>
              <w:rPr>
                <w:b/>
                <w:color w:val="FF0000"/>
                <w:sz w:val="28"/>
              </w:rPr>
              <w:t xml:space="preserve">3 </w:t>
            </w:r>
          </w:p>
        </w:tc>
        <w:tc>
          <w:tcPr>
            <w:tcW w:w="1411" w:type="dxa"/>
            <w:tcBorders>
              <w:top w:val="single" w:sz="4" w:space="0" w:color="000000"/>
              <w:left w:val="single" w:sz="4" w:space="0" w:color="000000"/>
              <w:bottom w:val="single" w:sz="4" w:space="0" w:color="000000"/>
              <w:right w:val="single" w:sz="4" w:space="0" w:color="000000"/>
            </w:tcBorders>
          </w:tcPr>
          <w:p w14:paraId="216393FE" w14:textId="77777777" w:rsidR="007B170B" w:rsidRDefault="00A37A04">
            <w:pPr>
              <w:spacing w:after="0"/>
              <w:ind w:left="6"/>
              <w:jc w:val="center"/>
            </w:pPr>
            <w:r>
              <w:rPr>
                <w:b/>
                <w:color w:val="FF0000"/>
                <w:sz w:val="28"/>
              </w:rPr>
              <w:t xml:space="preserve">4 </w:t>
            </w:r>
          </w:p>
        </w:tc>
      </w:tr>
      <w:tr w:rsidR="007B170B" w14:paraId="09685D25" w14:textId="77777777">
        <w:trPr>
          <w:trHeight w:val="353"/>
        </w:trPr>
        <w:tc>
          <w:tcPr>
            <w:tcW w:w="1373" w:type="dxa"/>
            <w:tcBorders>
              <w:top w:val="single" w:sz="4" w:space="0" w:color="000000"/>
              <w:left w:val="single" w:sz="4" w:space="0" w:color="000000"/>
              <w:bottom w:val="single" w:sz="4" w:space="0" w:color="000000"/>
              <w:right w:val="single" w:sz="4" w:space="0" w:color="000000"/>
            </w:tcBorders>
          </w:tcPr>
          <w:p w14:paraId="6DF9D124" w14:textId="77777777" w:rsidR="007B170B" w:rsidRDefault="00A37A04">
            <w:pPr>
              <w:spacing w:after="0"/>
              <w:ind w:left="6"/>
              <w:jc w:val="center"/>
            </w:pPr>
            <w:r>
              <w:rPr>
                <w:b/>
                <w:color w:val="2F5496"/>
                <w:sz w:val="28"/>
              </w:rPr>
              <w:t xml:space="preserve">5 </w:t>
            </w:r>
          </w:p>
        </w:tc>
        <w:tc>
          <w:tcPr>
            <w:tcW w:w="1426" w:type="dxa"/>
            <w:tcBorders>
              <w:top w:val="single" w:sz="4" w:space="0" w:color="000000"/>
              <w:left w:val="single" w:sz="4" w:space="0" w:color="000000"/>
              <w:bottom w:val="single" w:sz="4" w:space="0" w:color="000000"/>
              <w:right w:val="single" w:sz="4" w:space="0" w:color="000000"/>
            </w:tcBorders>
          </w:tcPr>
          <w:p w14:paraId="23D956A1" w14:textId="77777777" w:rsidR="007B170B" w:rsidRDefault="00A37A04">
            <w:pPr>
              <w:spacing w:after="0"/>
              <w:ind w:left="6"/>
              <w:jc w:val="center"/>
            </w:pPr>
            <w:r>
              <w:rPr>
                <w:b/>
                <w:color w:val="2F5496"/>
                <w:sz w:val="28"/>
              </w:rPr>
              <w:t xml:space="preserve">6 </w:t>
            </w:r>
          </w:p>
        </w:tc>
        <w:tc>
          <w:tcPr>
            <w:tcW w:w="1491" w:type="dxa"/>
            <w:tcBorders>
              <w:top w:val="single" w:sz="4" w:space="0" w:color="000000"/>
              <w:left w:val="single" w:sz="4" w:space="0" w:color="000000"/>
              <w:bottom w:val="single" w:sz="4" w:space="0" w:color="000000"/>
              <w:right w:val="single" w:sz="4" w:space="0" w:color="000000"/>
            </w:tcBorders>
          </w:tcPr>
          <w:p w14:paraId="63DD1E66" w14:textId="77777777" w:rsidR="007B170B" w:rsidRDefault="00A37A04">
            <w:pPr>
              <w:spacing w:after="0"/>
              <w:ind w:left="9"/>
              <w:jc w:val="center"/>
            </w:pPr>
            <w:r>
              <w:rPr>
                <w:b/>
                <w:color w:val="2F5496"/>
                <w:sz w:val="28"/>
              </w:rPr>
              <w:t xml:space="preserve">7 </w:t>
            </w:r>
          </w:p>
        </w:tc>
        <w:tc>
          <w:tcPr>
            <w:tcW w:w="1990" w:type="dxa"/>
            <w:tcBorders>
              <w:top w:val="single" w:sz="4" w:space="0" w:color="000000"/>
              <w:left w:val="single" w:sz="4" w:space="0" w:color="000000"/>
              <w:bottom w:val="single" w:sz="4" w:space="0" w:color="000000"/>
              <w:right w:val="single" w:sz="4" w:space="0" w:color="000000"/>
            </w:tcBorders>
          </w:tcPr>
          <w:p w14:paraId="34E42CEF" w14:textId="77777777" w:rsidR="007B170B" w:rsidRDefault="00A37A04">
            <w:pPr>
              <w:spacing w:after="0"/>
              <w:ind w:left="8"/>
              <w:jc w:val="center"/>
            </w:pPr>
            <w:r>
              <w:rPr>
                <w:b/>
                <w:color w:val="2F5496"/>
                <w:sz w:val="28"/>
              </w:rPr>
              <w:t xml:space="preserve">8 </w:t>
            </w:r>
          </w:p>
        </w:tc>
        <w:tc>
          <w:tcPr>
            <w:tcW w:w="1656" w:type="dxa"/>
            <w:tcBorders>
              <w:top w:val="single" w:sz="4" w:space="0" w:color="000000"/>
              <w:left w:val="single" w:sz="4" w:space="0" w:color="000000"/>
              <w:bottom w:val="single" w:sz="4" w:space="0" w:color="000000"/>
              <w:right w:val="single" w:sz="4" w:space="0" w:color="000000"/>
            </w:tcBorders>
          </w:tcPr>
          <w:p w14:paraId="309CACA9" w14:textId="77777777" w:rsidR="007B170B" w:rsidRDefault="00A37A04">
            <w:pPr>
              <w:spacing w:after="0"/>
              <w:ind w:left="6"/>
              <w:jc w:val="center"/>
            </w:pPr>
            <w:r>
              <w:rPr>
                <w:b/>
                <w:color w:val="538135"/>
                <w:sz w:val="28"/>
              </w:rPr>
              <w:t xml:space="preserve">9 </w:t>
            </w:r>
          </w:p>
        </w:tc>
        <w:tc>
          <w:tcPr>
            <w:tcW w:w="1270" w:type="dxa"/>
            <w:tcBorders>
              <w:top w:val="single" w:sz="4" w:space="0" w:color="000000"/>
              <w:left w:val="single" w:sz="4" w:space="0" w:color="000000"/>
              <w:bottom w:val="single" w:sz="4" w:space="0" w:color="000000"/>
              <w:right w:val="single" w:sz="4" w:space="0" w:color="000000"/>
            </w:tcBorders>
          </w:tcPr>
          <w:p w14:paraId="05988F16" w14:textId="77777777" w:rsidR="007B170B" w:rsidRDefault="00A37A04">
            <w:pPr>
              <w:spacing w:after="0"/>
              <w:ind w:left="5"/>
              <w:jc w:val="center"/>
            </w:pPr>
            <w:r>
              <w:rPr>
                <w:sz w:val="28"/>
              </w:rPr>
              <w:t>10</w:t>
            </w:r>
            <w:r>
              <w:rPr>
                <w:sz w:val="28"/>
              </w:rPr>
              <w:t xml:space="preserve"> </w:t>
            </w:r>
          </w:p>
        </w:tc>
        <w:tc>
          <w:tcPr>
            <w:tcW w:w="1411" w:type="dxa"/>
            <w:tcBorders>
              <w:top w:val="single" w:sz="4" w:space="0" w:color="000000"/>
              <w:left w:val="single" w:sz="4" w:space="0" w:color="000000"/>
              <w:bottom w:val="single" w:sz="4" w:space="0" w:color="000000"/>
              <w:right w:val="single" w:sz="4" w:space="0" w:color="000000"/>
            </w:tcBorders>
          </w:tcPr>
          <w:p w14:paraId="48B6019A" w14:textId="77777777" w:rsidR="007B170B" w:rsidRDefault="00A37A04">
            <w:pPr>
              <w:spacing w:after="0"/>
              <w:ind w:left="8"/>
              <w:jc w:val="center"/>
            </w:pPr>
            <w:r>
              <w:rPr>
                <w:sz w:val="28"/>
              </w:rPr>
              <w:t xml:space="preserve">11 </w:t>
            </w:r>
          </w:p>
        </w:tc>
      </w:tr>
      <w:tr w:rsidR="007B170B" w14:paraId="062528AD" w14:textId="77777777">
        <w:trPr>
          <w:trHeight w:val="353"/>
        </w:trPr>
        <w:tc>
          <w:tcPr>
            <w:tcW w:w="1373" w:type="dxa"/>
            <w:tcBorders>
              <w:top w:val="single" w:sz="4" w:space="0" w:color="000000"/>
              <w:left w:val="single" w:sz="4" w:space="0" w:color="000000"/>
              <w:bottom w:val="single" w:sz="4" w:space="0" w:color="000000"/>
              <w:right w:val="single" w:sz="4" w:space="0" w:color="000000"/>
            </w:tcBorders>
          </w:tcPr>
          <w:p w14:paraId="03CA1303" w14:textId="77777777" w:rsidR="007B170B" w:rsidRDefault="00A37A04">
            <w:pPr>
              <w:spacing w:after="0"/>
              <w:ind w:left="8"/>
              <w:jc w:val="center"/>
            </w:pPr>
            <w:r>
              <w:rPr>
                <w:sz w:val="28"/>
              </w:rPr>
              <w:t xml:space="preserve">12 </w:t>
            </w:r>
          </w:p>
        </w:tc>
        <w:tc>
          <w:tcPr>
            <w:tcW w:w="1426" w:type="dxa"/>
            <w:tcBorders>
              <w:top w:val="single" w:sz="4" w:space="0" w:color="000000"/>
              <w:left w:val="single" w:sz="4" w:space="0" w:color="000000"/>
              <w:bottom w:val="single" w:sz="4" w:space="0" w:color="000000"/>
              <w:right w:val="single" w:sz="4" w:space="0" w:color="000000"/>
            </w:tcBorders>
          </w:tcPr>
          <w:p w14:paraId="7A4800E6" w14:textId="77777777" w:rsidR="007B170B" w:rsidRDefault="00A37A04">
            <w:pPr>
              <w:spacing w:after="0"/>
              <w:ind w:left="8"/>
              <w:jc w:val="center"/>
            </w:pPr>
            <w:r>
              <w:rPr>
                <w:b/>
                <w:color w:val="538135"/>
                <w:sz w:val="28"/>
              </w:rPr>
              <w:t xml:space="preserve">13 </w:t>
            </w:r>
          </w:p>
        </w:tc>
        <w:tc>
          <w:tcPr>
            <w:tcW w:w="1491" w:type="dxa"/>
            <w:tcBorders>
              <w:top w:val="single" w:sz="4" w:space="0" w:color="000000"/>
              <w:left w:val="single" w:sz="4" w:space="0" w:color="000000"/>
              <w:bottom w:val="single" w:sz="4" w:space="0" w:color="000000"/>
              <w:right w:val="single" w:sz="4" w:space="0" w:color="000000"/>
            </w:tcBorders>
          </w:tcPr>
          <w:p w14:paraId="37577B34" w14:textId="77777777" w:rsidR="007B170B" w:rsidRDefault="00A37A04">
            <w:pPr>
              <w:spacing w:after="0"/>
              <w:ind w:left="6"/>
              <w:jc w:val="center"/>
            </w:pPr>
            <w:r>
              <w:rPr>
                <w:b/>
                <w:color w:val="2F5496"/>
                <w:sz w:val="28"/>
              </w:rPr>
              <w:t xml:space="preserve">14 </w:t>
            </w:r>
          </w:p>
        </w:tc>
        <w:tc>
          <w:tcPr>
            <w:tcW w:w="1990" w:type="dxa"/>
            <w:tcBorders>
              <w:top w:val="single" w:sz="4" w:space="0" w:color="000000"/>
              <w:left w:val="single" w:sz="4" w:space="0" w:color="000000"/>
              <w:bottom w:val="single" w:sz="4" w:space="0" w:color="000000"/>
              <w:right w:val="single" w:sz="4" w:space="0" w:color="000000"/>
            </w:tcBorders>
          </w:tcPr>
          <w:p w14:paraId="321E5947" w14:textId="77777777" w:rsidR="007B170B" w:rsidRDefault="00A37A04">
            <w:pPr>
              <w:spacing w:after="0"/>
              <w:ind w:left="5"/>
              <w:jc w:val="center"/>
            </w:pPr>
            <w:r>
              <w:rPr>
                <w:sz w:val="28"/>
              </w:rPr>
              <w:t xml:space="preserve">15 </w:t>
            </w:r>
          </w:p>
        </w:tc>
        <w:tc>
          <w:tcPr>
            <w:tcW w:w="1656" w:type="dxa"/>
            <w:tcBorders>
              <w:top w:val="single" w:sz="4" w:space="0" w:color="000000"/>
              <w:left w:val="single" w:sz="4" w:space="0" w:color="000000"/>
              <w:bottom w:val="single" w:sz="4" w:space="0" w:color="000000"/>
              <w:right w:val="single" w:sz="4" w:space="0" w:color="000000"/>
            </w:tcBorders>
          </w:tcPr>
          <w:p w14:paraId="5153B509" w14:textId="77777777" w:rsidR="007B170B" w:rsidRDefault="00A37A04">
            <w:pPr>
              <w:spacing w:after="0"/>
              <w:ind w:left="8"/>
              <w:jc w:val="center"/>
            </w:pPr>
            <w:r>
              <w:rPr>
                <w:b/>
                <w:color w:val="538135"/>
                <w:sz w:val="28"/>
              </w:rPr>
              <w:t xml:space="preserve">16 </w:t>
            </w:r>
          </w:p>
        </w:tc>
        <w:tc>
          <w:tcPr>
            <w:tcW w:w="1270" w:type="dxa"/>
            <w:tcBorders>
              <w:top w:val="single" w:sz="4" w:space="0" w:color="000000"/>
              <w:left w:val="single" w:sz="4" w:space="0" w:color="000000"/>
              <w:bottom w:val="single" w:sz="4" w:space="0" w:color="000000"/>
              <w:right w:val="single" w:sz="4" w:space="0" w:color="000000"/>
            </w:tcBorders>
          </w:tcPr>
          <w:p w14:paraId="1354F59C" w14:textId="77777777" w:rsidR="007B170B" w:rsidRDefault="00A37A04">
            <w:pPr>
              <w:spacing w:after="0"/>
              <w:ind w:left="5"/>
              <w:jc w:val="center"/>
            </w:pPr>
            <w:r>
              <w:rPr>
                <w:sz w:val="28"/>
              </w:rPr>
              <w:t xml:space="preserve">17 </w:t>
            </w:r>
          </w:p>
        </w:tc>
        <w:tc>
          <w:tcPr>
            <w:tcW w:w="1411" w:type="dxa"/>
            <w:tcBorders>
              <w:top w:val="single" w:sz="4" w:space="0" w:color="000000"/>
              <w:left w:val="single" w:sz="4" w:space="0" w:color="000000"/>
              <w:bottom w:val="single" w:sz="4" w:space="0" w:color="000000"/>
              <w:right w:val="single" w:sz="4" w:space="0" w:color="000000"/>
            </w:tcBorders>
          </w:tcPr>
          <w:p w14:paraId="3D5F2542" w14:textId="77777777" w:rsidR="007B170B" w:rsidRDefault="00A37A04">
            <w:pPr>
              <w:spacing w:after="0"/>
              <w:ind w:left="8"/>
              <w:jc w:val="center"/>
            </w:pPr>
            <w:r>
              <w:rPr>
                <w:sz w:val="28"/>
              </w:rPr>
              <w:t xml:space="preserve">18 </w:t>
            </w:r>
          </w:p>
        </w:tc>
      </w:tr>
      <w:tr w:rsidR="007B170B" w14:paraId="72D4F297" w14:textId="77777777">
        <w:trPr>
          <w:trHeight w:val="351"/>
        </w:trPr>
        <w:tc>
          <w:tcPr>
            <w:tcW w:w="1373" w:type="dxa"/>
            <w:tcBorders>
              <w:top w:val="single" w:sz="4" w:space="0" w:color="000000"/>
              <w:left w:val="single" w:sz="4" w:space="0" w:color="000000"/>
              <w:bottom w:val="single" w:sz="4" w:space="0" w:color="000000"/>
              <w:right w:val="single" w:sz="4" w:space="0" w:color="000000"/>
            </w:tcBorders>
          </w:tcPr>
          <w:p w14:paraId="5A962433" w14:textId="77777777" w:rsidR="007B170B" w:rsidRDefault="00A37A04">
            <w:pPr>
              <w:spacing w:after="0"/>
              <w:ind w:left="8"/>
              <w:jc w:val="center"/>
            </w:pPr>
            <w:r>
              <w:rPr>
                <w:b/>
                <w:color w:val="2F5496"/>
                <w:sz w:val="28"/>
              </w:rPr>
              <w:t xml:space="preserve">19 </w:t>
            </w:r>
          </w:p>
        </w:tc>
        <w:tc>
          <w:tcPr>
            <w:tcW w:w="1426" w:type="dxa"/>
            <w:tcBorders>
              <w:top w:val="single" w:sz="4" w:space="0" w:color="000000"/>
              <w:left w:val="single" w:sz="4" w:space="0" w:color="000000"/>
              <w:bottom w:val="single" w:sz="4" w:space="0" w:color="000000"/>
              <w:right w:val="single" w:sz="4" w:space="0" w:color="000000"/>
            </w:tcBorders>
          </w:tcPr>
          <w:p w14:paraId="4CF7B0F0" w14:textId="77777777" w:rsidR="007B170B" w:rsidRDefault="00A37A04">
            <w:pPr>
              <w:spacing w:after="0"/>
              <w:ind w:left="8"/>
              <w:jc w:val="center"/>
            </w:pPr>
            <w:r>
              <w:rPr>
                <w:sz w:val="28"/>
              </w:rPr>
              <w:t xml:space="preserve">20 </w:t>
            </w:r>
          </w:p>
        </w:tc>
        <w:tc>
          <w:tcPr>
            <w:tcW w:w="1491" w:type="dxa"/>
            <w:tcBorders>
              <w:top w:val="single" w:sz="4" w:space="0" w:color="000000"/>
              <w:left w:val="single" w:sz="4" w:space="0" w:color="000000"/>
              <w:bottom w:val="single" w:sz="4" w:space="0" w:color="000000"/>
              <w:right w:val="single" w:sz="4" w:space="0" w:color="000000"/>
            </w:tcBorders>
          </w:tcPr>
          <w:p w14:paraId="554BBD0E" w14:textId="77777777" w:rsidR="007B170B" w:rsidRDefault="00A37A04">
            <w:pPr>
              <w:spacing w:after="0"/>
              <w:ind w:left="6"/>
              <w:jc w:val="center"/>
            </w:pPr>
            <w:r>
              <w:rPr>
                <w:sz w:val="28"/>
              </w:rPr>
              <w:t xml:space="preserve">21 </w:t>
            </w:r>
          </w:p>
        </w:tc>
        <w:tc>
          <w:tcPr>
            <w:tcW w:w="1990" w:type="dxa"/>
            <w:tcBorders>
              <w:top w:val="single" w:sz="4" w:space="0" w:color="000000"/>
              <w:left w:val="single" w:sz="4" w:space="0" w:color="000000"/>
              <w:bottom w:val="single" w:sz="4" w:space="0" w:color="000000"/>
              <w:right w:val="single" w:sz="4" w:space="0" w:color="000000"/>
            </w:tcBorders>
          </w:tcPr>
          <w:p w14:paraId="55A0A211" w14:textId="77777777" w:rsidR="007B170B" w:rsidRDefault="00A37A04">
            <w:pPr>
              <w:spacing w:after="0"/>
              <w:ind w:left="5"/>
              <w:jc w:val="center"/>
            </w:pPr>
            <w:r>
              <w:rPr>
                <w:sz w:val="28"/>
              </w:rPr>
              <w:t xml:space="preserve">22 </w:t>
            </w:r>
          </w:p>
        </w:tc>
        <w:tc>
          <w:tcPr>
            <w:tcW w:w="1656" w:type="dxa"/>
            <w:tcBorders>
              <w:top w:val="single" w:sz="4" w:space="0" w:color="000000"/>
              <w:left w:val="single" w:sz="4" w:space="0" w:color="000000"/>
              <w:bottom w:val="single" w:sz="4" w:space="0" w:color="000000"/>
              <w:right w:val="single" w:sz="4" w:space="0" w:color="000000"/>
            </w:tcBorders>
          </w:tcPr>
          <w:p w14:paraId="0E765A2B" w14:textId="77777777" w:rsidR="007B170B" w:rsidRDefault="00A37A04">
            <w:pPr>
              <w:spacing w:after="0"/>
              <w:ind w:left="8"/>
              <w:jc w:val="center"/>
            </w:pPr>
            <w:r>
              <w:rPr>
                <w:b/>
                <w:color w:val="538135"/>
                <w:sz w:val="28"/>
              </w:rPr>
              <w:t xml:space="preserve">23 </w:t>
            </w:r>
          </w:p>
        </w:tc>
        <w:tc>
          <w:tcPr>
            <w:tcW w:w="1270" w:type="dxa"/>
            <w:tcBorders>
              <w:top w:val="single" w:sz="4" w:space="0" w:color="000000"/>
              <w:left w:val="single" w:sz="4" w:space="0" w:color="000000"/>
              <w:bottom w:val="single" w:sz="4" w:space="0" w:color="000000"/>
              <w:right w:val="single" w:sz="4" w:space="0" w:color="000000"/>
            </w:tcBorders>
          </w:tcPr>
          <w:p w14:paraId="6D6DDDFD" w14:textId="77777777" w:rsidR="007B170B" w:rsidRDefault="00A37A04">
            <w:pPr>
              <w:spacing w:after="0"/>
              <w:ind w:left="5"/>
              <w:jc w:val="center"/>
            </w:pPr>
            <w:r>
              <w:rPr>
                <w:sz w:val="28"/>
              </w:rPr>
              <w:t xml:space="preserve">24 </w:t>
            </w:r>
          </w:p>
        </w:tc>
        <w:tc>
          <w:tcPr>
            <w:tcW w:w="1411" w:type="dxa"/>
            <w:tcBorders>
              <w:top w:val="single" w:sz="4" w:space="0" w:color="000000"/>
              <w:left w:val="single" w:sz="4" w:space="0" w:color="000000"/>
              <w:bottom w:val="single" w:sz="4" w:space="0" w:color="000000"/>
              <w:right w:val="single" w:sz="4" w:space="0" w:color="000000"/>
            </w:tcBorders>
          </w:tcPr>
          <w:p w14:paraId="2AEA1FDC" w14:textId="77777777" w:rsidR="007B170B" w:rsidRDefault="00A37A04">
            <w:pPr>
              <w:spacing w:after="0"/>
              <w:ind w:left="8"/>
              <w:jc w:val="center"/>
            </w:pPr>
            <w:r>
              <w:rPr>
                <w:sz w:val="28"/>
              </w:rPr>
              <w:t xml:space="preserve">25 </w:t>
            </w:r>
          </w:p>
        </w:tc>
      </w:tr>
      <w:tr w:rsidR="007B170B" w14:paraId="1251D4C4" w14:textId="77777777">
        <w:trPr>
          <w:trHeight w:val="353"/>
        </w:trPr>
        <w:tc>
          <w:tcPr>
            <w:tcW w:w="1373" w:type="dxa"/>
            <w:tcBorders>
              <w:top w:val="single" w:sz="4" w:space="0" w:color="000000"/>
              <w:left w:val="single" w:sz="4" w:space="0" w:color="000000"/>
              <w:bottom w:val="single" w:sz="4" w:space="0" w:color="000000"/>
              <w:right w:val="single" w:sz="4" w:space="0" w:color="000000"/>
            </w:tcBorders>
          </w:tcPr>
          <w:p w14:paraId="6E6B897B" w14:textId="77777777" w:rsidR="007B170B" w:rsidRDefault="00A37A04">
            <w:pPr>
              <w:spacing w:after="0"/>
              <w:ind w:left="8"/>
              <w:jc w:val="center"/>
            </w:pPr>
            <w:r>
              <w:rPr>
                <w:b/>
                <w:color w:val="2F5496"/>
                <w:sz w:val="28"/>
              </w:rPr>
              <w:t xml:space="preserve">26 </w:t>
            </w:r>
          </w:p>
        </w:tc>
        <w:tc>
          <w:tcPr>
            <w:tcW w:w="1426" w:type="dxa"/>
            <w:tcBorders>
              <w:top w:val="single" w:sz="4" w:space="0" w:color="000000"/>
              <w:left w:val="single" w:sz="4" w:space="0" w:color="000000"/>
              <w:bottom w:val="single" w:sz="4" w:space="0" w:color="000000"/>
              <w:right w:val="single" w:sz="4" w:space="0" w:color="000000"/>
            </w:tcBorders>
          </w:tcPr>
          <w:p w14:paraId="2E8632FD" w14:textId="77777777" w:rsidR="007B170B" w:rsidRDefault="00A37A04">
            <w:pPr>
              <w:spacing w:after="0"/>
              <w:ind w:left="8"/>
              <w:jc w:val="center"/>
            </w:pPr>
            <w:r>
              <w:rPr>
                <w:b/>
                <w:color w:val="2F5496"/>
                <w:sz w:val="28"/>
              </w:rPr>
              <w:t xml:space="preserve">27 </w:t>
            </w:r>
          </w:p>
        </w:tc>
        <w:tc>
          <w:tcPr>
            <w:tcW w:w="1491" w:type="dxa"/>
            <w:tcBorders>
              <w:top w:val="single" w:sz="4" w:space="0" w:color="000000"/>
              <w:left w:val="single" w:sz="4" w:space="0" w:color="000000"/>
              <w:bottom w:val="single" w:sz="4" w:space="0" w:color="000000"/>
              <w:right w:val="single" w:sz="4" w:space="0" w:color="000000"/>
            </w:tcBorders>
          </w:tcPr>
          <w:p w14:paraId="6D5EDEC3" w14:textId="77777777" w:rsidR="007B170B" w:rsidRDefault="00A37A04">
            <w:pPr>
              <w:spacing w:after="0"/>
              <w:ind w:left="6"/>
              <w:jc w:val="center"/>
            </w:pPr>
            <w:r>
              <w:rPr>
                <w:sz w:val="28"/>
              </w:rPr>
              <w:t xml:space="preserve">28 </w:t>
            </w:r>
          </w:p>
        </w:tc>
        <w:tc>
          <w:tcPr>
            <w:tcW w:w="1990" w:type="dxa"/>
            <w:tcBorders>
              <w:top w:val="single" w:sz="4" w:space="0" w:color="000000"/>
              <w:left w:val="single" w:sz="4" w:space="0" w:color="000000"/>
              <w:bottom w:val="single" w:sz="4" w:space="0" w:color="000000"/>
              <w:right w:val="single" w:sz="4" w:space="0" w:color="000000"/>
            </w:tcBorders>
          </w:tcPr>
          <w:p w14:paraId="6B94CA49" w14:textId="77777777" w:rsidR="007B170B" w:rsidRDefault="00A37A04">
            <w:pPr>
              <w:spacing w:after="0"/>
              <w:ind w:left="5"/>
              <w:jc w:val="center"/>
            </w:pPr>
            <w:r>
              <w:rPr>
                <w:sz w:val="28"/>
              </w:rPr>
              <w:t xml:space="preserve">29 </w:t>
            </w:r>
          </w:p>
        </w:tc>
        <w:tc>
          <w:tcPr>
            <w:tcW w:w="1656" w:type="dxa"/>
            <w:tcBorders>
              <w:top w:val="single" w:sz="4" w:space="0" w:color="000000"/>
              <w:left w:val="single" w:sz="4" w:space="0" w:color="000000"/>
              <w:bottom w:val="single" w:sz="4" w:space="0" w:color="000000"/>
              <w:right w:val="single" w:sz="4" w:space="0" w:color="000000"/>
            </w:tcBorders>
          </w:tcPr>
          <w:p w14:paraId="46213EA4" w14:textId="77777777" w:rsidR="007B170B" w:rsidRDefault="00A37A04">
            <w:pPr>
              <w:spacing w:after="0"/>
              <w:ind w:left="8"/>
              <w:jc w:val="center"/>
            </w:pPr>
            <w:r>
              <w:rPr>
                <w:b/>
                <w:color w:val="538135"/>
                <w:sz w:val="28"/>
              </w:rPr>
              <w:t xml:space="preserve">30 </w:t>
            </w:r>
          </w:p>
        </w:tc>
        <w:tc>
          <w:tcPr>
            <w:tcW w:w="1270" w:type="dxa"/>
            <w:tcBorders>
              <w:top w:val="single" w:sz="4" w:space="0" w:color="000000"/>
              <w:left w:val="single" w:sz="4" w:space="0" w:color="000000"/>
              <w:bottom w:val="single" w:sz="4" w:space="0" w:color="000000"/>
              <w:right w:val="single" w:sz="4" w:space="0" w:color="000000"/>
            </w:tcBorders>
          </w:tcPr>
          <w:p w14:paraId="046CF79E" w14:textId="77777777" w:rsidR="007B170B" w:rsidRDefault="00A37A04">
            <w:pPr>
              <w:spacing w:after="0"/>
              <w:ind w:left="5"/>
              <w:jc w:val="center"/>
            </w:pPr>
            <w:r>
              <w:rPr>
                <w:sz w:val="28"/>
              </w:rPr>
              <w:t xml:space="preserve">31 </w:t>
            </w:r>
          </w:p>
        </w:tc>
        <w:tc>
          <w:tcPr>
            <w:tcW w:w="1411" w:type="dxa"/>
            <w:tcBorders>
              <w:top w:val="single" w:sz="4" w:space="0" w:color="000000"/>
              <w:left w:val="single" w:sz="4" w:space="0" w:color="000000"/>
              <w:bottom w:val="single" w:sz="4" w:space="0" w:color="000000"/>
              <w:right w:val="single" w:sz="4" w:space="0" w:color="000000"/>
            </w:tcBorders>
          </w:tcPr>
          <w:p w14:paraId="63641A4D" w14:textId="77777777" w:rsidR="007B170B" w:rsidRDefault="00A37A04">
            <w:pPr>
              <w:spacing w:after="0"/>
              <w:ind w:left="71"/>
              <w:jc w:val="center"/>
            </w:pPr>
            <w:r>
              <w:rPr>
                <w:sz w:val="28"/>
              </w:rPr>
              <w:t xml:space="preserve"> </w:t>
            </w:r>
          </w:p>
        </w:tc>
      </w:tr>
    </w:tbl>
    <w:p w14:paraId="685C200B" w14:textId="77777777" w:rsidR="007B170B" w:rsidRDefault="00A37A04">
      <w:pPr>
        <w:spacing w:after="9"/>
      </w:pPr>
      <w:r>
        <w:rPr>
          <w:b/>
          <w:sz w:val="28"/>
        </w:rPr>
        <w:t xml:space="preserve"> </w:t>
      </w:r>
    </w:p>
    <w:p w14:paraId="314632B8" w14:textId="77777777" w:rsidR="007B170B" w:rsidRDefault="00A37A04">
      <w:pPr>
        <w:pStyle w:val="Heading2"/>
        <w:spacing w:after="13" w:line="250" w:lineRule="auto"/>
        <w:ind w:left="2906" w:right="2978"/>
        <w:jc w:val="center"/>
      </w:pPr>
      <w:r>
        <w:rPr>
          <w:rFonts w:ascii="Calibri" w:eastAsia="Calibri" w:hAnsi="Calibri" w:cs="Calibri"/>
          <w:color w:val="000000"/>
          <w:sz w:val="32"/>
          <w:u w:val="none" w:color="000000"/>
        </w:rPr>
        <w:t xml:space="preserve">Important Dates </w:t>
      </w:r>
    </w:p>
    <w:p w14:paraId="6D1485D2" w14:textId="77777777" w:rsidR="007B170B" w:rsidRDefault="00A37A04">
      <w:pPr>
        <w:spacing w:after="107"/>
      </w:pPr>
      <w:r>
        <w:rPr>
          <w:b/>
          <w:sz w:val="16"/>
        </w:rPr>
        <w:t xml:space="preserve"> </w:t>
      </w:r>
    </w:p>
    <w:p w14:paraId="475EC658" w14:textId="77777777" w:rsidR="007B170B" w:rsidRDefault="00A37A04">
      <w:pPr>
        <w:pStyle w:val="Heading3"/>
        <w:ind w:left="-5"/>
      </w:pPr>
      <w:r>
        <w:t>2</w:t>
      </w:r>
      <w:r>
        <w:rPr>
          <w:vertAlign w:val="superscript"/>
        </w:rPr>
        <w:t>nd</w:t>
      </w:r>
      <w:r>
        <w:t xml:space="preserve"> – Queen of Hearts</w:t>
      </w:r>
      <w:r>
        <w:t xml:space="preserve"> </w:t>
      </w:r>
    </w:p>
    <w:p w14:paraId="19EBFDF4" w14:textId="77777777" w:rsidR="007B170B" w:rsidRDefault="00A37A04">
      <w:pPr>
        <w:spacing w:after="0"/>
        <w:ind w:left="-5" w:hanging="10"/>
      </w:pPr>
      <w:r>
        <w:rPr>
          <w:b/>
          <w:color w:val="FF0000"/>
          <w:sz w:val="28"/>
        </w:rPr>
        <w:t>3</w:t>
      </w:r>
      <w:r>
        <w:rPr>
          <w:b/>
          <w:color w:val="FF0000"/>
          <w:sz w:val="28"/>
          <w:vertAlign w:val="superscript"/>
        </w:rPr>
        <w:t>rd</w:t>
      </w:r>
      <w:r>
        <w:rPr>
          <w:b/>
          <w:color w:val="FF0000"/>
          <w:sz w:val="28"/>
        </w:rPr>
        <w:t xml:space="preserve"> – Federal holiday observed for Independence Day </w:t>
      </w:r>
    </w:p>
    <w:p w14:paraId="0D7A4745" w14:textId="77777777" w:rsidR="007B170B" w:rsidRDefault="00A37A04">
      <w:pPr>
        <w:spacing w:after="0"/>
        <w:ind w:left="-5" w:hanging="10"/>
      </w:pPr>
      <w:r>
        <w:rPr>
          <w:b/>
          <w:color w:val="FF0000"/>
          <w:sz w:val="28"/>
        </w:rPr>
        <w:t>4</w:t>
      </w:r>
      <w:r>
        <w:rPr>
          <w:b/>
          <w:color w:val="FF0000"/>
          <w:sz w:val="28"/>
          <w:vertAlign w:val="superscript"/>
        </w:rPr>
        <w:t>th</w:t>
      </w:r>
      <w:r>
        <w:rPr>
          <w:b/>
          <w:color w:val="FF0000"/>
          <w:sz w:val="28"/>
        </w:rPr>
        <w:t xml:space="preserve"> - Official Independence Day (1776) 250th Anniversary </w:t>
      </w:r>
    </w:p>
    <w:p w14:paraId="270CDC70" w14:textId="77777777" w:rsidR="007B170B" w:rsidRDefault="00A37A04">
      <w:pPr>
        <w:spacing w:after="4" w:line="254" w:lineRule="auto"/>
        <w:ind w:left="-5" w:hanging="10"/>
      </w:pPr>
      <w:r>
        <w:rPr>
          <w:b/>
          <w:color w:val="2F5496"/>
          <w:sz w:val="28"/>
        </w:rPr>
        <w:t>3</w:t>
      </w:r>
      <w:r>
        <w:rPr>
          <w:b/>
          <w:color w:val="2F5496"/>
          <w:sz w:val="28"/>
          <w:vertAlign w:val="superscript"/>
        </w:rPr>
        <w:t>rd</w:t>
      </w:r>
      <w:r>
        <w:rPr>
          <w:b/>
          <w:color w:val="2F5496"/>
          <w:sz w:val="28"/>
        </w:rPr>
        <w:t xml:space="preserve"> – 8</w:t>
      </w:r>
      <w:r>
        <w:rPr>
          <w:b/>
          <w:color w:val="2F5496"/>
          <w:sz w:val="28"/>
          <w:vertAlign w:val="superscript"/>
        </w:rPr>
        <w:t>th</w:t>
      </w:r>
      <w:r>
        <w:rPr>
          <w:b/>
          <w:color w:val="2F5496"/>
          <w:sz w:val="28"/>
        </w:rPr>
        <w:t xml:space="preserve"> The US Navy and key maritime partners will host the historic International Naval           Review 250 in the Port of New York and New Jersey to celebrate the Nation’s 250th  </w:t>
      </w:r>
    </w:p>
    <w:p w14:paraId="33717B45" w14:textId="77777777" w:rsidR="007B170B" w:rsidRDefault="00A37A04">
      <w:pPr>
        <w:spacing w:after="4" w:line="254" w:lineRule="auto"/>
        <w:ind w:left="-5" w:hanging="10"/>
      </w:pPr>
      <w:r>
        <w:rPr>
          <w:b/>
          <w:color w:val="2F5496"/>
          <w:sz w:val="28"/>
        </w:rPr>
        <w:t xml:space="preserve">         Birthday! </w:t>
      </w:r>
    </w:p>
    <w:p w14:paraId="2392E3F4" w14:textId="77777777" w:rsidR="007B170B" w:rsidRDefault="00A37A04">
      <w:pPr>
        <w:spacing w:after="4" w:line="254" w:lineRule="auto"/>
        <w:ind w:left="-5" w:hanging="10"/>
      </w:pPr>
      <w:r>
        <w:rPr>
          <w:b/>
          <w:color w:val="2F5496"/>
          <w:sz w:val="28"/>
        </w:rPr>
        <w:t>6</w:t>
      </w:r>
      <w:r>
        <w:rPr>
          <w:b/>
          <w:color w:val="2F5496"/>
          <w:sz w:val="28"/>
          <w:vertAlign w:val="superscript"/>
        </w:rPr>
        <w:t>th</w:t>
      </w:r>
      <w:r>
        <w:rPr>
          <w:b/>
          <w:color w:val="2F5496"/>
          <w:sz w:val="28"/>
        </w:rPr>
        <w:t xml:space="preserve"> – National Fried Chicken Day</w:t>
      </w:r>
      <w:r>
        <w:rPr>
          <w:b/>
          <w:color w:val="2F5496"/>
          <w:sz w:val="28"/>
        </w:rPr>
        <w:t xml:space="preserve"> </w:t>
      </w:r>
    </w:p>
    <w:p w14:paraId="553FD1F8" w14:textId="77777777" w:rsidR="007B170B" w:rsidRDefault="00A37A04">
      <w:pPr>
        <w:spacing w:after="5"/>
        <w:ind w:left="-5" w:hanging="10"/>
      </w:pPr>
      <w:r>
        <w:rPr>
          <w:b/>
          <w:color w:val="538135"/>
          <w:sz w:val="28"/>
        </w:rPr>
        <w:t>9</w:t>
      </w:r>
      <w:r>
        <w:rPr>
          <w:b/>
          <w:color w:val="538135"/>
          <w:sz w:val="28"/>
          <w:vertAlign w:val="superscript"/>
        </w:rPr>
        <w:t>th</w:t>
      </w:r>
      <w:r>
        <w:rPr>
          <w:b/>
          <w:color w:val="538135"/>
          <w:sz w:val="28"/>
        </w:rPr>
        <w:t xml:space="preserve"> -  Queen of Hearts 13</w:t>
      </w:r>
      <w:r>
        <w:rPr>
          <w:b/>
          <w:color w:val="538135"/>
          <w:sz w:val="28"/>
          <w:vertAlign w:val="superscript"/>
        </w:rPr>
        <w:t>th</w:t>
      </w:r>
      <w:r>
        <w:rPr>
          <w:b/>
          <w:color w:val="538135"/>
          <w:sz w:val="28"/>
        </w:rPr>
        <w:t xml:space="preserve"> – American Legion Elburn Post 630 Meeting </w:t>
      </w:r>
    </w:p>
    <w:p w14:paraId="0C66F821" w14:textId="77777777" w:rsidR="007B170B" w:rsidRDefault="00A37A04">
      <w:pPr>
        <w:spacing w:after="4" w:line="254" w:lineRule="auto"/>
        <w:ind w:left="-5" w:hanging="10"/>
      </w:pPr>
      <w:r>
        <w:rPr>
          <w:b/>
          <w:color w:val="2F5496"/>
          <w:sz w:val="28"/>
        </w:rPr>
        <w:t>14</w:t>
      </w:r>
      <w:r>
        <w:rPr>
          <w:b/>
          <w:color w:val="2F5496"/>
          <w:sz w:val="28"/>
          <w:vertAlign w:val="superscript"/>
        </w:rPr>
        <w:t>th</w:t>
      </w:r>
      <w:r>
        <w:rPr>
          <w:b/>
          <w:color w:val="2F5496"/>
          <w:sz w:val="28"/>
        </w:rPr>
        <w:t xml:space="preserve"> – Bastille Day (France) </w:t>
      </w:r>
      <w:r>
        <w:rPr>
          <w:sz w:val="28"/>
        </w:rPr>
        <w:t>and</w:t>
      </w:r>
      <w:r>
        <w:rPr>
          <w:b/>
          <w:color w:val="2F5496"/>
          <w:sz w:val="28"/>
        </w:rPr>
        <w:t xml:space="preserve"> National Mac and Cheese Day </w:t>
      </w:r>
    </w:p>
    <w:p w14:paraId="6549C614" w14:textId="77777777" w:rsidR="007B170B" w:rsidRDefault="00A37A04">
      <w:pPr>
        <w:pStyle w:val="Heading3"/>
        <w:ind w:left="-5"/>
      </w:pPr>
      <w:r>
        <w:t>16</w:t>
      </w:r>
      <w:r>
        <w:rPr>
          <w:vertAlign w:val="superscript"/>
        </w:rPr>
        <w:t>th</w:t>
      </w:r>
      <w:r>
        <w:t xml:space="preserve"> -  Queen of Hearts</w:t>
      </w:r>
      <w:r>
        <w:t xml:space="preserve"> </w:t>
      </w:r>
    </w:p>
    <w:p w14:paraId="5A40E107" w14:textId="77777777" w:rsidR="007B170B" w:rsidRDefault="00A37A04">
      <w:pPr>
        <w:spacing w:after="4" w:line="254" w:lineRule="auto"/>
        <w:ind w:left="-5" w:hanging="10"/>
      </w:pPr>
      <w:r>
        <w:rPr>
          <w:b/>
          <w:color w:val="2F5496"/>
          <w:sz w:val="28"/>
        </w:rPr>
        <w:t>19</w:t>
      </w:r>
      <w:r>
        <w:rPr>
          <w:b/>
          <w:color w:val="2F5496"/>
          <w:sz w:val="28"/>
          <w:vertAlign w:val="superscript"/>
        </w:rPr>
        <w:t>th</w:t>
      </w:r>
      <w:r>
        <w:rPr>
          <w:b/>
          <w:color w:val="2F5496"/>
          <w:sz w:val="28"/>
        </w:rPr>
        <w:t xml:space="preserve"> -  National Ice Cream Day </w:t>
      </w:r>
    </w:p>
    <w:p w14:paraId="0605BBBD" w14:textId="77777777" w:rsidR="007B170B" w:rsidRDefault="00A37A04">
      <w:pPr>
        <w:spacing w:after="4" w:line="254" w:lineRule="auto"/>
        <w:ind w:left="-5" w:right="1017" w:hanging="10"/>
      </w:pPr>
      <w:r>
        <w:rPr>
          <w:b/>
          <w:color w:val="2F5496"/>
          <w:sz w:val="28"/>
        </w:rPr>
        <w:t xml:space="preserve"> </w:t>
      </w:r>
      <w:r>
        <w:rPr>
          <w:b/>
          <w:color w:val="2F5496"/>
          <w:sz w:val="28"/>
        </w:rPr>
        <w:tab/>
        <w:t>4</w:t>
      </w:r>
      <w:r>
        <w:rPr>
          <w:b/>
          <w:color w:val="2F5496"/>
          <w:sz w:val="28"/>
          <w:vertAlign w:val="superscript"/>
        </w:rPr>
        <w:t>th</w:t>
      </w:r>
      <w:r>
        <w:rPr>
          <w:b/>
          <w:color w:val="2F5496"/>
          <w:sz w:val="28"/>
        </w:rPr>
        <w:t xml:space="preserve"> annual American Legion Rides Tots for Tots Motorcycle ride and street party               benefiting Kane County Toys for Tot via the Tots for Tots Foundation – 3PM </w:t>
      </w:r>
      <w:r>
        <w:rPr>
          <w:b/>
          <w:color w:val="538135"/>
          <w:sz w:val="28"/>
        </w:rPr>
        <w:t>23</w:t>
      </w:r>
      <w:r>
        <w:rPr>
          <w:b/>
          <w:color w:val="538135"/>
          <w:sz w:val="28"/>
          <w:vertAlign w:val="superscript"/>
        </w:rPr>
        <w:t>rd</w:t>
      </w:r>
      <w:r>
        <w:rPr>
          <w:b/>
          <w:color w:val="538135"/>
          <w:sz w:val="28"/>
        </w:rPr>
        <w:t xml:space="preserve"> – Queen of Hearts </w:t>
      </w:r>
    </w:p>
    <w:p w14:paraId="24FFEE3F" w14:textId="77777777" w:rsidR="007B170B" w:rsidRDefault="00A37A04">
      <w:pPr>
        <w:spacing w:after="4" w:line="254" w:lineRule="auto"/>
        <w:ind w:left="-5" w:hanging="10"/>
      </w:pPr>
      <w:r>
        <w:rPr>
          <w:b/>
          <w:color w:val="2F5496"/>
          <w:sz w:val="28"/>
        </w:rPr>
        <w:t>26th - National Parents Day – actually signed into law by Former President Bill Clinton 1994 27</w:t>
      </w:r>
      <w:r>
        <w:rPr>
          <w:b/>
          <w:color w:val="2F5496"/>
          <w:sz w:val="28"/>
          <w:vertAlign w:val="superscript"/>
        </w:rPr>
        <w:t>th</w:t>
      </w:r>
      <w:r>
        <w:rPr>
          <w:b/>
          <w:color w:val="2F5496"/>
          <w:sz w:val="28"/>
        </w:rPr>
        <w:t xml:space="preserve"> – </w:t>
      </w:r>
      <w:r>
        <w:rPr>
          <w:b/>
          <w:color w:val="2F5496"/>
          <w:sz w:val="28"/>
        </w:rPr>
        <w:t xml:space="preserve">Korean War Veterans Armistice Day commemorating the signing of the armistice that                ended hostilities in the Korean Way in 1953. </w:t>
      </w:r>
    </w:p>
    <w:p w14:paraId="09639D4A" w14:textId="77777777" w:rsidR="007B170B" w:rsidRDefault="00A37A04">
      <w:pPr>
        <w:spacing w:after="4" w:line="254" w:lineRule="auto"/>
        <w:ind w:left="-5" w:hanging="10"/>
      </w:pPr>
      <w:r>
        <w:rPr>
          <w:b/>
          <w:color w:val="538135"/>
          <w:sz w:val="28"/>
        </w:rPr>
        <w:t>30</w:t>
      </w:r>
      <w:r>
        <w:rPr>
          <w:b/>
          <w:color w:val="538135"/>
          <w:sz w:val="28"/>
          <w:vertAlign w:val="superscript"/>
        </w:rPr>
        <w:t>th</w:t>
      </w:r>
      <w:r>
        <w:rPr>
          <w:b/>
          <w:color w:val="538135"/>
          <w:sz w:val="28"/>
        </w:rPr>
        <w:t xml:space="preserve"> – Queen of Hearts</w:t>
      </w:r>
      <w:r>
        <w:rPr>
          <w:sz w:val="28"/>
        </w:rPr>
        <w:t xml:space="preserve"> and </w:t>
      </w:r>
      <w:r>
        <w:rPr>
          <w:b/>
          <w:color w:val="2F5496"/>
          <w:sz w:val="28"/>
        </w:rPr>
        <w:t>International Day of Friendship</w:t>
      </w:r>
      <w:r>
        <w:rPr>
          <w:sz w:val="28"/>
        </w:rPr>
        <w:t xml:space="preserve"> </w:t>
      </w:r>
    </w:p>
    <w:p w14:paraId="4D95CE6A" w14:textId="77777777" w:rsidR="007B170B" w:rsidRDefault="00A37A04">
      <w:pPr>
        <w:spacing w:after="0"/>
        <w:ind w:right="-40"/>
      </w:pPr>
      <w:r>
        <w:rPr>
          <w:noProof/>
        </w:rPr>
        <w:lastRenderedPageBreak/>
        <mc:AlternateContent>
          <mc:Choice Requires="wpg">
            <w:drawing>
              <wp:inline distT="0" distB="0" distL="0" distR="0" wp14:anchorId="5D52A189" wp14:editId="460BEA99">
                <wp:extent cx="6934200" cy="1640205"/>
                <wp:effectExtent l="0" t="0" r="0" b="0"/>
                <wp:docPr id="16699" name="Group 16699"/>
                <wp:cNvGraphicFramePr/>
                <a:graphic xmlns:a="http://schemas.openxmlformats.org/drawingml/2006/main">
                  <a:graphicData uri="http://schemas.microsoft.com/office/word/2010/wordprocessingGroup">
                    <wpg:wgp>
                      <wpg:cNvGrpSpPr/>
                      <wpg:grpSpPr>
                        <a:xfrm>
                          <a:off x="0" y="0"/>
                          <a:ext cx="6934200" cy="1640205"/>
                          <a:chOff x="0" y="0"/>
                          <a:chExt cx="6934200" cy="1640205"/>
                        </a:xfrm>
                      </wpg:grpSpPr>
                      <pic:pic xmlns:pic="http://schemas.openxmlformats.org/drawingml/2006/picture">
                        <pic:nvPicPr>
                          <pic:cNvPr id="599" name="Picture 599"/>
                          <pic:cNvPicPr/>
                        </pic:nvPicPr>
                        <pic:blipFill>
                          <a:blip r:embed="rId18"/>
                          <a:stretch>
                            <a:fillRect/>
                          </a:stretch>
                        </pic:blipFill>
                        <pic:spPr>
                          <a:xfrm>
                            <a:off x="0" y="0"/>
                            <a:ext cx="1845945" cy="1640205"/>
                          </a:xfrm>
                          <a:prstGeom prst="rect">
                            <a:avLst/>
                          </a:prstGeom>
                        </pic:spPr>
                      </pic:pic>
                      <pic:pic xmlns:pic="http://schemas.openxmlformats.org/drawingml/2006/picture">
                        <pic:nvPicPr>
                          <pic:cNvPr id="601" name="Picture 601"/>
                          <pic:cNvPicPr/>
                        </pic:nvPicPr>
                        <pic:blipFill>
                          <a:blip r:embed="rId19"/>
                          <a:stretch>
                            <a:fillRect/>
                          </a:stretch>
                        </pic:blipFill>
                        <pic:spPr>
                          <a:xfrm>
                            <a:off x="2219325" y="1905"/>
                            <a:ext cx="2143125" cy="1628775"/>
                          </a:xfrm>
                          <a:prstGeom prst="rect">
                            <a:avLst/>
                          </a:prstGeom>
                        </pic:spPr>
                      </pic:pic>
                      <pic:pic xmlns:pic="http://schemas.openxmlformats.org/drawingml/2006/picture">
                        <pic:nvPicPr>
                          <pic:cNvPr id="603" name="Picture 603"/>
                          <pic:cNvPicPr/>
                        </pic:nvPicPr>
                        <pic:blipFill>
                          <a:blip r:embed="rId20"/>
                          <a:stretch>
                            <a:fillRect/>
                          </a:stretch>
                        </pic:blipFill>
                        <pic:spPr>
                          <a:xfrm>
                            <a:off x="4714875" y="5080"/>
                            <a:ext cx="2219325" cy="1600200"/>
                          </a:xfrm>
                          <a:prstGeom prst="rect">
                            <a:avLst/>
                          </a:prstGeom>
                        </pic:spPr>
                      </pic:pic>
                    </wpg:wgp>
                  </a:graphicData>
                </a:graphic>
              </wp:inline>
            </w:drawing>
          </mc:Choice>
          <mc:Fallback xmlns:a="http://schemas.openxmlformats.org/drawingml/2006/main">
            <w:pict>
              <v:group id="Group 16699" style="width:546pt;height:129.15pt;mso-position-horizontal-relative:char;mso-position-vertical-relative:line" coordsize="69342,16402">
                <v:shape id="Picture 599" style="position:absolute;width:18459;height:16402;left:0;top:0;" filled="f">
                  <v:imagedata r:id="rId21"/>
                </v:shape>
                <v:shape id="Picture 601" style="position:absolute;width:21431;height:16287;left:22193;top:19;" filled="f">
                  <v:imagedata r:id="rId22"/>
                </v:shape>
                <v:shape id="Picture 603" style="position:absolute;width:22193;height:16002;left:47148;top:50;" filled="f">
                  <v:imagedata r:id="rId23"/>
                </v:shape>
              </v:group>
            </w:pict>
          </mc:Fallback>
        </mc:AlternateContent>
      </w:r>
    </w:p>
    <w:p w14:paraId="071C8AA2" w14:textId="77777777" w:rsidR="007B170B" w:rsidRDefault="00A37A04">
      <w:pPr>
        <w:spacing w:after="0"/>
        <w:ind w:left="10" w:right="83" w:hanging="10"/>
        <w:jc w:val="center"/>
      </w:pPr>
      <w:r>
        <w:rPr>
          <w:rFonts w:ascii="Bodoni MT" w:eastAsia="Bodoni MT" w:hAnsi="Bodoni MT" w:cs="Bodoni MT"/>
          <w:b/>
          <w:color w:val="385623"/>
          <w:sz w:val="36"/>
          <w:u w:val="single" w:color="385623"/>
        </w:rPr>
        <w:t>Happy 250th Birthday, America!</w:t>
      </w:r>
      <w:r>
        <w:rPr>
          <w:rFonts w:ascii="Bodoni MT" w:eastAsia="Bodoni MT" w:hAnsi="Bodoni MT" w:cs="Bodoni MT"/>
          <w:b/>
          <w:color w:val="385623"/>
          <w:sz w:val="36"/>
        </w:rPr>
        <w:t xml:space="preserve">  </w:t>
      </w:r>
    </w:p>
    <w:p w14:paraId="6CFF1F52" w14:textId="77777777" w:rsidR="007B170B" w:rsidRDefault="00A37A04">
      <w:pPr>
        <w:spacing w:after="0"/>
      </w:pPr>
      <w:r>
        <w:rPr>
          <w:sz w:val="28"/>
        </w:rPr>
        <w:t xml:space="preserve"> </w:t>
      </w:r>
    </w:p>
    <w:p w14:paraId="12618F04" w14:textId="77777777" w:rsidR="007B170B" w:rsidRDefault="00A37A04">
      <w:pPr>
        <w:spacing w:after="3" w:line="236" w:lineRule="auto"/>
        <w:ind w:left="-5" w:right="105" w:hanging="10"/>
      </w:pPr>
      <w:r>
        <w:rPr>
          <w:sz w:val="28"/>
        </w:rPr>
        <w:t xml:space="preserve">I have included several interactive websites so that we can continue to educate and be educated. However, we ought to get out from behind the screens and celebrate with our communities, families and friends with time together and great food! So, proudly fly Old Glory, don your patriotic best, fire up the grill, and hug the babies under a canopy of fireworks.  </w:t>
      </w:r>
    </w:p>
    <w:p w14:paraId="43B85A9A" w14:textId="77777777" w:rsidR="007B170B" w:rsidRDefault="00A37A04">
      <w:pPr>
        <w:spacing w:after="0"/>
      </w:pPr>
      <w:r>
        <w:rPr>
          <w:sz w:val="28"/>
        </w:rPr>
        <w:t xml:space="preserve"> </w:t>
      </w:r>
    </w:p>
    <w:p w14:paraId="1278B119" w14:textId="77777777" w:rsidR="007B170B" w:rsidRDefault="00A37A04">
      <w:pPr>
        <w:spacing w:after="28" w:line="236" w:lineRule="auto"/>
        <w:ind w:left="-5" w:right="105" w:hanging="10"/>
      </w:pPr>
      <w:r>
        <w:rPr>
          <w:b/>
          <w:color w:val="EE0000"/>
          <w:sz w:val="28"/>
        </w:rPr>
        <w:t>Elburn’s fireworks are on July 11</w:t>
      </w:r>
      <w:r>
        <w:rPr>
          <w:b/>
          <w:color w:val="EE0000"/>
          <w:sz w:val="28"/>
          <w:vertAlign w:val="superscript"/>
        </w:rPr>
        <w:t>th</w:t>
      </w:r>
      <w:r>
        <w:rPr>
          <w:sz w:val="28"/>
        </w:rPr>
        <w:t xml:space="preserve">. Check out the flyers all over town.  </w:t>
      </w:r>
    </w:p>
    <w:p w14:paraId="3B2EB5D1" w14:textId="77777777" w:rsidR="007B170B" w:rsidRDefault="00A37A04">
      <w:pPr>
        <w:spacing w:after="0"/>
      </w:pPr>
      <w:r>
        <w:rPr>
          <w:sz w:val="28"/>
        </w:rPr>
        <w:t xml:space="preserve"> </w:t>
      </w:r>
    </w:p>
    <w:p w14:paraId="0A01F370" w14:textId="77777777" w:rsidR="007B170B" w:rsidRDefault="00A37A04">
      <w:pPr>
        <w:spacing w:after="3" w:line="236" w:lineRule="auto"/>
        <w:ind w:left="-5" w:right="105" w:hanging="10"/>
      </w:pPr>
      <w:r>
        <w:rPr>
          <w:sz w:val="28"/>
        </w:rPr>
        <w:t xml:space="preserve">My own family will be together to celebrate. All the while, my daughter and now Marine Corps Retired son-in-law make will be making their way home to Illinois this month to extend the celebration. </w:t>
      </w:r>
    </w:p>
    <w:p w14:paraId="07E4C15E" w14:textId="77777777" w:rsidR="007B170B" w:rsidRDefault="00A37A04">
      <w:pPr>
        <w:spacing w:after="0"/>
      </w:pPr>
      <w:r>
        <w:rPr>
          <w:sz w:val="28"/>
        </w:rPr>
        <w:t xml:space="preserve"> </w:t>
      </w:r>
    </w:p>
    <w:p w14:paraId="6DDAF708" w14:textId="77777777" w:rsidR="007B170B" w:rsidRDefault="00A37A04">
      <w:pPr>
        <w:spacing w:after="0"/>
        <w:ind w:left="10" w:right="78" w:hanging="10"/>
        <w:jc w:val="center"/>
      </w:pPr>
      <w:hyperlink r:id="rId24">
        <w:r>
          <w:rPr>
            <w:color w:val="0563C1"/>
            <w:sz w:val="28"/>
            <w:u w:val="single" w:color="0563C1"/>
          </w:rPr>
          <w:t>https://america250.org/</w:t>
        </w:r>
      </w:hyperlink>
      <w:hyperlink r:id="rId25">
        <w:r>
          <w:rPr>
            <w:sz w:val="28"/>
          </w:rPr>
          <w:t xml:space="preserve"> </w:t>
        </w:r>
      </w:hyperlink>
    </w:p>
    <w:p w14:paraId="0443DD7A" w14:textId="77777777" w:rsidR="007B170B" w:rsidRDefault="00A37A04">
      <w:pPr>
        <w:spacing w:after="0"/>
        <w:ind w:right="15"/>
        <w:jc w:val="center"/>
      </w:pPr>
      <w:r>
        <w:rPr>
          <w:sz w:val="28"/>
        </w:rPr>
        <w:t xml:space="preserve"> </w:t>
      </w:r>
    </w:p>
    <w:p w14:paraId="3A9456A1" w14:textId="77777777" w:rsidR="007B170B" w:rsidRDefault="00A37A04">
      <w:pPr>
        <w:spacing w:after="0"/>
        <w:ind w:left="10" w:right="76" w:hanging="10"/>
        <w:jc w:val="center"/>
      </w:pPr>
      <w:hyperlink r:id="rId26">
        <w:r>
          <w:rPr>
            <w:color w:val="0563C1"/>
            <w:sz w:val="28"/>
            <w:u w:val="single" w:color="0563C1"/>
          </w:rPr>
          <w:t>https://spiritofamerica.org</w:t>
        </w:r>
      </w:hyperlink>
      <w:hyperlink r:id="rId27">
        <w:r>
          <w:rPr>
            <w:sz w:val="28"/>
          </w:rPr>
          <w:t xml:space="preserve"> </w:t>
        </w:r>
      </w:hyperlink>
    </w:p>
    <w:p w14:paraId="67CC3900" w14:textId="77777777" w:rsidR="007B170B" w:rsidRDefault="00A37A04">
      <w:pPr>
        <w:spacing w:after="0"/>
        <w:ind w:right="15"/>
        <w:jc w:val="center"/>
      </w:pPr>
      <w:r>
        <w:rPr>
          <w:sz w:val="28"/>
        </w:rPr>
        <w:t xml:space="preserve"> </w:t>
      </w:r>
    </w:p>
    <w:p w14:paraId="20B39F07" w14:textId="77777777" w:rsidR="007B170B" w:rsidRDefault="00A37A04">
      <w:pPr>
        <w:spacing w:after="0"/>
        <w:ind w:left="10" w:right="77" w:hanging="10"/>
        <w:jc w:val="center"/>
      </w:pPr>
      <w:hyperlink r:id="rId28">
        <w:r>
          <w:rPr>
            <w:color w:val="0563C1"/>
            <w:sz w:val="28"/>
            <w:u w:val="single" w:color="0563C1"/>
          </w:rPr>
          <w:t>https://www.state.gov/freedom</w:t>
        </w:r>
      </w:hyperlink>
      <w:hyperlink r:id="rId29">
        <w:r>
          <w:rPr>
            <w:color w:val="0563C1"/>
            <w:sz w:val="28"/>
            <w:u w:val="single" w:color="0563C1"/>
          </w:rPr>
          <w:t>-</w:t>
        </w:r>
      </w:hyperlink>
      <w:hyperlink r:id="rId30">
        <w:r>
          <w:rPr>
            <w:color w:val="0563C1"/>
            <w:sz w:val="28"/>
            <w:u w:val="single" w:color="0563C1"/>
          </w:rPr>
          <w:t>250</w:t>
        </w:r>
      </w:hyperlink>
      <w:hyperlink r:id="rId31">
        <w:r>
          <w:rPr>
            <w:sz w:val="28"/>
          </w:rPr>
          <w:t xml:space="preserve"> </w:t>
        </w:r>
      </w:hyperlink>
    </w:p>
    <w:p w14:paraId="25E883D8" w14:textId="77777777" w:rsidR="007B170B" w:rsidRDefault="00A37A04">
      <w:pPr>
        <w:spacing w:after="0"/>
        <w:ind w:right="15"/>
        <w:jc w:val="center"/>
      </w:pPr>
      <w:r>
        <w:rPr>
          <w:sz w:val="28"/>
        </w:rPr>
        <w:t xml:space="preserve"> </w:t>
      </w:r>
    </w:p>
    <w:p w14:paraId="6416C710" w14:textId="77777777" w:rsidR="007B170B" w:rsidRDefault="00A37A04">
      <w:pPr>
        <w:spacing w:after="0"/>
        <w:ind w:left="10" w:right="77" w:hanging="10"/>
        <w:jc w:val="center"/>
      </w:pPr>
      <w:hyperlink r:id="rId32">
        <w:r>
          <w:rPr>
            <w:color w:val="0563C1"/>
            <w:sz w:val="28"/>
            <w:u w:val="single" w:color="0563C1"/>
          </w:rPr>
          <w:t>https://www.eisenhowerlibrary.gov/celebrate</w:t>
        </w:r>
      </w:hyperlink>
      <w:hyperlink r:id="rId33">
        <w:r>
          <w:rPr>
            <w:color w:val="0563C1"/>
            <w:sz w:val="28"/>
            <w:u w:val="single" w:color="0563C1"/>
          </w:rPr>
          <w:t>-</w:t>
        </w:r>
      </w:hyperlink>
      <w:hyperlink r:id="rId34">
        <w:r>
          <w:rPr>
            <w:color w:val="0563C1"/>
            <w:sz w:val="28"/>
            <w:u w:val="single" w:color="0563C1"/>
          </w:rPr>
          <w:t>america</w:t>
        </w:r>
      </w:hyperlink>
      <w:hyperlink r:id="rId35">
        <w:r>
          <w:rPr>
            <w:color w:val="0563C1"/>
            <w:sz w:val="28"/>
            <w:u w:val="single" w:color="0563C1"/>
          </w:rPr>
          <w:t>-</w:t>
        </w:r>
      </w:hyperlink>
      <w:hyperlink r:id="rId36">
        <w:r>
          <w:rPr>
            <w:color w:val="0563C1"/>
            <w:sz w:val="28"/>
            <w:u w:val="single" w:color="0563C1"/>
          </w:rPr>
          <w:t>250</w:t>
        </w:r>
      </w:hyperlink>
      <w:hyperlink r:id="rId37">
        <w:r>
          <w:rPr>
            <w:sz w:val="28"/>
          </w:rPr>
          <w:t xml:space="preserve"> </w:t>
        </w:r>
      </w:hyperlink>
    </w:p>
    <w:p w14:paraId="58DFA999" w14:textId="77777777" w:rsidR="007B170B" w:rsidRDefault="00A37A04">
      <w:pPr>
        <w:spacing w:after="0"/>
        <w:ind w:right="15"/>
        <w:jc w:val="center"/>
      </w:pPr>
      <w:r>
        <w:rPr>
          <w:sz w:val="28"/>
        </w:rPr>
        <w:t xml:space="preserve"> </w:t>
      </w:r>
    </w:p>
    <w:p w14:paraId="177A24EE" w14:textId="77777777" w:rsidR="007B170B" w:rsidRDefault="00A37A04">
      <w:pPr>
        <w:spacing w:after="0"/>
        <w:ind w:left="10" w:right="82" w:hanging="10"/>
        <w:jc w:val="center"/>
      </w:pPr>
      <w:hyperlink r:id="rId38">
        <w:r>
          <w:rPr>
            <w:color w:val="0563C1"/>
            <w:sz w:val="28"/>
            <w:u w:val="single" w:color="0563C1"/>
          </w:rPr>
          <w:t>https://freedom250.org/celebration</w:t>
        </w:r>
      </w:hyperlink>
      <w:hyperlink r:id="rId39">
        <w:r>
          <w:rPr>
            <w:sz w:val="28"/>
          </w:rPr>
          <w:t xml:space="preserve"> </w:t>
        </w:r>
      </w:hyperlink>
    </w:p>
    <w:p w14:paraId="43E789D7" w14:textId="77777777" w:rsidR="007B170B" w:rsidRDefault="00A37A04">
      <w:pPr>
        <w:spacing w:after="0"/>
        <w:ind w:right="15"/>
        <w:jc w:val="center"/>
      </w:pPr>
      <w:r>
        <w:rPr>
          <w:sz w:val="28"/>
        </w:rPr>
        <w:t xml:space="preserve"> </w:t>
      </w:r>
    </w:p>
    <w:p w14:paraId="249FCC9B" w14:textId="77777777" w:rsidR="007B170B" w:rsidRDefault="00A37A04">
      <w:pPr>
        <w:spacing w:after="0"/>
        <w:ind w:left="10" w:right="82" w:hanging="10"/>
        <w:jc w:val="center"/>
      </w:pPr>
      <w:hyperlink r:id="rId40">
        <w:r>
          <w:rPr>
            <w:color w:val="0563C1"/>
            <w:sz w:val="28"/>
            <w:u w:val="single" w:color="0563C1"/>
          </w:rPr>
          <w:t>https://www.whitehouse.gov/freedom250/</w:t>
        </w:r>
      </w:hyperlink>
      <w:hyperlink r:id="rId41">
        <w:r>
          <w:rPr>
            <w:sz w:val="28"/>
          </w:rPr>
          <w:t xml:space="preserve"> </w:t>
        </w:r>
      </w:hyperlink>
    </w:p>
    <w:p w14:paraId="2179256F" w14:textId="77777777" w:rsidR="007B170B" w:rsidRDefault="00A37A04">
      <w:pPr>
        <w:spacing w:after="0"/>
      </w:pPr>
      <w:r>
        <w:rPr>
          <w:sz w:val="28"/>
        </w:rPr>
        <w:t xml:space="preserve"> </w:t>
      </w:r>
    </w:p>
    <w:p w14:paraId="3F9DE5F8" w14:textId="77777777" w:rsidR="007B170B" w:rsidRDefault="00A37A04">
      <w:pPr>
        <w:spacing w:after="89"/>
        <w:ind w:left="10" w:right="81" w:hanging="10"/>
        <w:jc w:val="center"/>
      </w:pPr>
      <w:r>
        <w:rPr>
          <w:sz w:val="28"/>
        </w:rPr>
        <w:t xml:space="preserve">Happy Independence Day and be safe! </w:t>
      </w:r>
    </w:p>
    <w:p w14:paraId="278C4259" w14:textId="77777777" w:rsidR="007B170B" w:rsidRDefault="00A37A04">
      <w:pPr>
        <w:spacing w:after="0"/>
      </w:pPr>
      <w:r>
        <w:rPr>
          <w:rFonts w:ascii="Bodoni MT" w:eastAsia="Bodoni MT" w:hAnsi="Bodoni MT" w:cs="Bodoni MT"/>
          <w:b/>
          <w:sz w:val="36"/>
        </w:rPr>
        <w:t xml:space="preserve"> </w:t>
      </w:r>
      <w:r>
        <w:rPr>
          <w:rFonts w:ascii="Bodoni MT" w:eastAsia="Bodoni MT" w:hAnsi="Bodoni MT" w:cs="Bodoni MT"/>
          <w:b/>
          <w:sz w:val="36"/>
        </w:rPr>
        <w:tab/>
        <w:t xml:space="preserve"> </w:t>
      </w:r>
      <w:r>
        <w:rPr>
          <w:rFonts w:ascii="Bodoni MT" w:eastAsia="Bodoni MT" w:hAnsi="Bodoni MT" w:cs="Bodoni MT"/>
          <w:b/>
          <w:sz w:val="36"/>
        </w:rPr>
        <w:tab/>
        <w:t xml:space="preserve"> </w:t>
      </w:r>
      <w:r>
        <w:rPr>
          <w:rFonts w:ascii="Bodoni MT" w:eastAsia="Bodoni MT" w:hAnsi="Bodoni MT" w:cs="Bodoni MT"/>
          <w:b/>
          <w:sz w:val="36"/>
        </w:rPr>
        <w:tab/>
        <w:t xml:space="preserve"> </w:t>
      </w:r>
      <w:r>
        <w:rPr>
          <w:rFonts w:ascii="Bodoni MT" w:eastAsia="Bodoni MT" w:hAnsi="Bodoni MT" w:cs="Bodoni MT"/>
          <w:b/>
          <w:sz w:val="36"/>
        </w:rPr>
        <w:tab/>
        <w:t xml:space="preserve"> </w:t>
      </w:r>
      <w:r>
        <w:rPr>
          <w:rFonts w:ascii="Bodoni MT" w:eastAsia="Bodoni MT" w:hAnsi="Bodoni MT" w:cs="Bodoni MT"/>
          <w:b/>
          <w:sz w:val="36"/>
        </w:rPr>
        <w:tab/>
        <w:t xml:space="preserve"> </w:t>
      </w:r>
    </w:p>
    <w:p w14:paraId="4ADA0F59" w14:textId="77777777" w:rsidR="007B170B" w:rsidRDefault="00A37A04">
      <w:pPr>
        <w:spacing w:after="0"/>
        <w:ind w:left="2445"/>
      </w:pPr>
      <w:r>
        <w:rPr>
          <w:noProof/>
        </w:rPr>
        <w:drawing>
          <wp:inline distT="0" distB="0" distL="0" distR="0" wp14:anchorId="5233C3A7" wp14:editId="26E5AFDE">
            <wp:extent cx="3895725" cy="3162300"/>
            <wp:effectExtent l="0" t="0" r="0" b="0"/>
            <wp:docPr id="685" name="Picture 685"/>
            <wp:cNvGraphicFramePr/>
            <a:graphic xmlns:a="http://schemas.openxmlformats.org/drawingml/2006/main">
              <a:graphicData uri="http://schemas.openxmlformats.org/drawingml/2006/picture">
                <pic:pic xmlns:pic="http://schemas.openxmlformats.org/drawingml/2006/picture">
                  <pic:nvPicPr>
                    <pic:cNvPr id="685" name="Picture 685"/>
                    <pic:cNvPicPr/>
                  </pic:nvPicPr>
                  <pic:blipFill>
                    <a:blip r:embed="rId42"/>
                    <a:stretch>
                      <a:fillRect/>
                    </a:stretch>
                  </pic:blipFill>
                  <pic:spPr>
                    <a:xfrm>
                      <a:off x="0" y="0"/>
                      <a:ext cx="3895725" cy="3162300"/>
                    </a:xfrm>
                    <a:prstGeom prst="rect">
                      <a:avLst/>
                    </a:prstGeom>
                  </pic:spPr>
                </pic:pic>
              </a:graphicData>
            </a:graphic>
          </wp:inline>
        </w:drawing>
      </w:r>
    </w:p>
    <w:p w14:paraId="2A8B99F5" w14:textId="77777777" w:rsidR="007B170B" w:rsidRDefault="00A37A04">
      <w:pPr>
        <w:pStyle w:val="Heading2"/>
        <w:ind w:right="82"/>
        <w:jc w:val="center"/>
      </w:pPr>
      <w:r>
        <w:t>Next Post Meeting</w:t>
      </w:r>
      <w:r>
        <w:rPr>
          <w:u w:val="none" w:color="000000"/>
        </w:rPr>
        <w:t xml:space="preserve"> </w:t>
      </w:r>
    </w:p>
    <w:p w14:paraId="489E1090" w14:textId="77777777" w:rsidR="007B170B" w:rsidRDefault="00A37A04">
      <w:pPr>
        <w:spacing w:after="0"/>
      </w:pPr>
      <w:r>
        <w:rPr>
          <w:sz w:val="32"/>
        </w:rPr>
        <w:t xml:space="preserve"> </w:t>
      </w:r>
    </w:p>
    <w:p w14:paraId="72EE45DE" w14:textId="77777777" w:rsidR="007B170B" w:rsidRDefault="00A37A04">
      <w:pPr>
        <w:spacing w:after="0" w:line="250" w:lineRule="auto"/>
        <w:ind w:left="10" w:right="579" w:hanging="10"/>
      </w:pPr>
      <w:r>
        <w:rPr>
          <w:sz w:val="32"/>
        </w:rPr>
        <w:t xml:space="preserve">The next monthly meeting of Elburn American Legion Post 630 will be held  </w:t>
      </w:r>
      <w:r>
        <w:rPr>
          <w:color w:val="EE0000"/>
          <w:sz w:val="32"/>
        </w:rPr>
        <w:t>July 13</w:t>
      </w:r>
      <w:r>
        <w:rPr>
          <w:color w:val="FF0000"/>
          <w:sz w:val="32"/>
          <w:vertAlign w:val="superscript"/>
        </w:rPr>
        <w:t>th</w:t>
      </w:r>
      <w:r>
        <w:rPr>
          <w:color w:val="FF0000"/>
          <w:sz w:val="32"/>
        </w:rPr>
        <w:t xml:space="preserve">, </w:t>
      </w:r>
      <w:r>
        <w:rPr>
          <w:color w:val="EE0000"/>
          <w:sz w:val="32"/>
        </w:rPr>
        <w:t>2026. Doors open at 5PM, dinner is served at 6PM i</w:t>
      </w:r>
      <w:r>
        <w:rPr>
          <w:sz w:val="32"/>
        </w:rPr>
        <w:t xml:space="preserve">n the Lower Level. Dinner has yet to be determined. Want to help? You can bring some type of dessert and donations are gladly accepted. </w:t>
      </w:r>
    </w:p>
    <w:p w14:paraId="39FB4285" w14:textId="77777777" w:rsidR="007B170B" w:rsidRDefault="00A37A04">
      <w:pPr>
        <w:spacing w:after="288"/>
      </w:pPr>
      <w:r>
        <w:rPr>
          <w:rFonts w:ascii="Bodoni MT" w:eastAsia="Bodoni MT" w:hAnsi="Bodoni MT" w:cs="Bodoni MT"/>
          <w:b/>
          <w:color w:val="385623"/>
          <w:sz w:val="16"/>
        </w:rPr>
        <w:t xml:space="preserve"> </w:t>
      </w:r>
    </w:p>
    <w:p w14:paraId="7733BF4E" w14:textId="77777777" w:rsidR="007B170B" w:rsidRDefault="00A37A04">
      <w:pPr>
        <w:pStyle w:val="Heading1"/>
        <w:numPr>
          <w:ilvl w:val="0"/>
          <w:numId w:val="0"/>
        </w:numPr>
        <w:tabs>
          <w:tab w:val="center" w:pos="720"/>
          <w:tab w:val="center" w:pos="1440"/>
          <w:tab w:val="center" w:pos="2160"/>
          <w:tab w:val="center" w:pos="2880"/>
          <w:tab w:val="center" w:pos="3601"/>
          <w:tab w:val="center" w:pos="4321"/>
          <w:tab w:val="center" w:pos="5486"/>
        </w:tabs>
        <w:ind w:right="0"/>
        <w:jc w:val="left"/>
      </w:pPr>
      <w:r>
        <w:rPr>
          <w:rFonts w:ascii="Calibri" w:eastAsia="Calibri" w:hAnsi="Calibri" w:cs="Calibri"/>
          <w:b w:val="0"/>
          <w:color w:val="000000"/>
          <w:sz w:val="28"/>
          <w:u w:val="none" w:color="000000"/>
        </w:rPr>
        <w:t xml:space="preserve"> </w:t>
      </w:r>
      <w:r>
        <w:rPr>
          <w:rFonts w:ascii="Calibri" w:eastAsia="Calibri" w:hAnsi="Calibri" w:cs="Calibri"/>
          <w:b w:val="0"/>
          <w:color w:val="000000"/>
          <w:sz w:val="28"/>
          <w:u w:val="none" w:color="000000"/>
        </w:rPr>
        <w:tab/>
        <w:t xml:space="preserve"> </w:t>
      </w:r>
      <w:r>
        <w:rPr>
          <w:rFonts w:ascii="Calibri" w:eastAsia="Calibri" w:hAnsi="Calibri" w:cs="Calibri"/>
          <w:b w:val="0"/>
          <w:color w:val="000000"/>
          <w:sz w:val="28"/>
          <w:u w:val="none" w:color="000000"/>
        </w:rPr>
        <w:tab/>
        <w:t xml:space="preserve"> </w:t>
      </w:r>
      <w:r>
        <w:rPr>
          <w:rFonts w:ascii="Calibri" w:eastAsia="Calibri" w:hAnsi="Calibri" w:cs="Calibri"/>
          <w:b w:val="0"/>
          <w:color w:val="000000"/>
          <w:sz w:val="28"/>
          <w:u w:val="none" w:color="000000"/>
        </w:rPr>
        <w:tab/>
        <w:t xml:space="preserve"> </w:t>
      </w:r>
      <w:r>
        <w:rPr>
          <w:rFonts w:ascii="Calibri" w:eastAsia="Calibri" w:hAnsi="Calibri" w:cs="Calibri"/>
          <w:b w:val="0"/>
          <w:color w:val="000000"/>
          <w:sz w:val="28"/>
          <w:u w:val="none" w:color="000000"/>
        </w:rPr>
        <w:tab/>
        <w:t xml:space="preserve"> </w:t>
      </w:r>
      <w:r>
        <w:rPr>
          <w:rFonts w:ascii="Calibri" w:eastAsia="Calibri" w:hAnsi="Calibri" w:cs="Calibri"/>
          <w:b w:val="0"/>
          <w:color w:val="000000"/>
          <w:sz w:val="28"/>
          <w:u w:val="none" w:color="000000"/>
        </w:rPr>
        <w:tab/>
        <w:t xml:space="preserve"> </w:t>
      </w:r>
      <w:r>
        <w:rPr>
          <w:rFonts w:ascii="Calibri" w:eastAsia="Calibri" w:hAnsi="Calibri" w:cs="Calibri"/>
          <w:b w:val="0"/>
          <w:color w:val="000000"/>
          <w:sz w:val="28"/>
          <w:u w:val="none" w:color="000000"/>
        </w:rPr>
        <w:tab/>
        <w:t xml:space="preserve"> </w:t>
      </w:r>
      <w:r>
        <w:rPr>
          <w:rFonts w:ascii="Calibri" w:eastAsia="Calibri" w:hAnsi="Calibri" w:cs="Calibri"/>
          <w:b w:val="0"/>
          <w:color w:val="000000"/>
          <w:sz w:val="28"/>
          <w:u w:val="none" w:color="000000"/>
        </w:rPr>
        <w:tab/>
      </w:r>
      <w:r>
        <w:rPr>
          <w:rFonts w:ascii="Calibri" w:eastAsia="Calibri" w:hAnsi="Calibri" w:cs="Calibri"/>
          <w:color w:val="000000"/>
          <w:sz w:val="44"/>
          <w:u w:val="none" w:color="000000"/>
        </w:rPr>
        <w:t xml:space="preserve">++++ </w:t>
      </w:r>
    </w:p>
    <w:p w14:paraId="173F0F1F" w14:textId="77777777" w:rsidR="007B170B" w:rsidRDefault="00A37A04">
      <w:pPr>
        <w:spacing w:after="0"/>
      </w:pPr>
      <w:r>
        <w:rPr>
          <w:b/>
          <w:sz w:val="32"/>
        </w:rPr>
        <w:t xml:space="preserve"> </w:t>
      </w:r>
    </w:p>
    <w:p w14:paraId="6933CE6F" w14:textId="77777777" w:rsidR="007B170B" w:rsidRDefault="00A37A04">
      <w:pPr>
        <w:spacing w:after="12" w:line="250" w:lineRule="auto"/>
        <w:ind w:left="10" w:right="142" w:hanging="10"/>
      </w:pPr>
      <w:r>
        <w:rPr>
          <w:noProof/>
        </w:rPr>
        <w:drawing>
          <wp:anchor distT="0" distB="0" distL="114300" distR="114300" simplePos="0" relativeHeight="251660288" behindDoc="0" locked="0" layoutInCell="1" allowOverlap="0" wp14:anchorId="54989517" wp14:editId="7C9C6B18">
            <wp:simplePos x="0" y="0"/>
            <wp:positionH relativeFrom="column">
              <wp:posOffset>0</wp:posOffset>
            </wp:positionH>
            <wp:positionV relativeFrom="paragraph">
              <wp:posOffset>-28829</wp:posOffset>
            </wp:positionV>
            <wp:extent cx="2886075" cy="2971800"/>
            <wp:effectExtent l="0" t="0" r="0" b="0"/>
            <wp:wrapSquare wrapText="bothSides"/>
            <wp:docPr id="816" name="Picture 816"/>
            <wp:cNvGraphicFramePr/>
            <a:graphic xmlns:a="http://schemas.openxmlformats.org/drawingml/2006/main">
              <a:graphicData uri="http://schemas.openxmlformats.org/drawingml/2006/picture">
                <pic:pic xmlns:pic="http://schemas.openxmlformats.org/drawingml/2006/picture">
                  <pic:nvPicPr>
                    <pic:cNvPr id="816" name="Picture 816"/>
                    <pic:cNvPicPr/>
                  </pic:nvPicPr>
                  <pic:blipFill>
                    <a:blip r:embed="rId43"/>
                    <a:stretch>
                      <a:fillRect/>
                    </a:stretch>
                  </pic:blipFill>
                  <pic:spPr>
                    <a:xfrm>
                      <a:off x="0" y="0"/>
                      <a:ext cx="2886075" cy="2971800"/>
                    </a:xfrm>
                    <a:prstGeom prst="rect">
                      <a:avLst/>
                    </a:prstGeom>
                  </pic:spPr>
                </pic:pic>
              </a:graphicData>
            </a:graphic>
          </wp:anchor>
        </w:drawing>
      </w:r>
      <w:r>
        <w:rPr>
          <w:b/>
          <w:sz w:val="32"/>
        </w:rPr>
        <w:t xml:space="preserve">As of June 25th, the Queen of Hearts is still         </w:t>
      </w:r>
      <w:r>
        <w:rPr>
          <w:b/>
          <w:sz w:val="32"/>
        </w:rPr>
        <w:t xml:space="preserve">out there hiding in one of many of the          unopened envelopes on our Board.         Who will find the Queen of Hearts?? </w:t>
      </w:r>
      <w:r>
        <w:rPr>
          <w:b/>
          <w:sz w:val="24"/>
        </w:rPr>
        <w:t xml:space="preserve"> </w:t>
      </w:r>
    </w:p>
    <w:p w14:paraId="03835EAE" w14:textId="77777777" w:rsidR="007B170B" w:rsidRDefault="00A37A04">
      <w:pPr>
        <w:spacing w:after="207"/>
        <w:ind w:right="1401"/>
        <w:jc w:val="center"/>
      </w:pPr>
      <w:r>
        <w:rPr>
          <w:b/>
          <w:sz w:val="24"/>
        </w:rPr>
        <w:t xml:space="preserve"> </w:t>
      </w:r>
    </w:p>
    <w:p w14:paraId="61D3F155" w14:textId="77777777" w:rsidR="007B170B" w:rsidRDefault="00A37A04">
      <w:pPr>
        <w:pStyle w:val="Heading1"/>
        <w:numPr>
          <w:ilvl w:val="0"/>
          <w:numId w:val="0"/>
        </w:numPr>
        <w:spacing w:after="6"/>
        <w:ind w:right="814"/>
        <w:jc w:val="right"/>
      </w:pPr>
      <w:r>
        <w:rPr>
          <w:rFonts w:ascii="Calibri" w:eastAsia="Calibri" w:hAnsi="Calibri" w:cs="Calibri"/>
          <w:color w:val="EE0000"/>
          <w:sz w:val="48"/>
          <w:u w:val="none" w:color="000000"/>
        </w:rPr>
        <w:t xml:space="preserve">Jackpot is over $33,000 </w:t>
      </w:r>
    </w:p>
    <w:p w14:paraId="1ADE2598" w14:textId="77777777" w:rsidR="007B170B" w:rsidRDefault="00A37A04">
      <w:pPr>
        <w:spacing w:after="12" w:line="250" w:lineRule="auto"/>
        <w:ind w:left="10" w:right="142" w:hanging="10"/>
      </w:pPr>
      <w:r>
        <w:rPr>
          <w:b/>
          <w:sz w:val="32"/>
        </w:rPr>
        <w:t xml:space="preserve">Get your tickets fast! Come on down to the Bunker Bar on Thursday nights or stop by the office and pick some up. You can also call Norm at the office </w:t>
      </w:r>
      <w:r>
        <w:rPr>
          <w:b/>
          <w:color w:val="FF0000"/>
          <w:sz w:val="32"/>
        </w:rPr>
        <w:t xml:space="preserve">630-365-6530 </w:t>
      </w:r>
      <w:r>
        <w:rPr>
          <w:b/>
          <w:sz w:val="32"/>
        </w:rPr>
        <w:t xml:space="preserve">and start a subscription, so you never miss a chance. </w:t>
      </w:r>
    </w:p>
    <w:p w14:paraId="5754F848" w14:textId="77777777" w:rsidR="007B170B" w:rsidRDefault="00A37A04">
      <w:pPr>
        <w:spacing w:after="9"/>
        <w:ind w:right="1384"/>
        <w:jc w:val="center"/>
      </w:pPr>
      <w:r>
        <w:rPr>
          <w:b/>
          <w:sz w:val="32"/>
        </w:rPr>
        <w:t xml:space="preserve"> </w:t>
      </w:r>
    </w:p>
    <w:p w14:paraId="71C5C79B" w14:textId="77777777" w:rsidR="007B170B" w:rsidRDefault="00A37A04">
      <w:pPr>
        <w:spacing w:after="0"/>
        <w:ind w:left="3"/>
        <w:jc w:val="center"/>
      </w:pPr>
      <w:r>
        <w:rPr>
          <w:b/>
          <w:color w:val="EE0000"/>
          <w:sz w:val="36"/>
        </w:rPr>
        <w:t xml:space="preserve"> </w:t>
      </w:r>
    </w:p>
    <w:p w14:paraId="4B878343" w14:textId="77777777" w:rsidR="007B170B" w:rsidRDefault="00A37A04">
      <w:pPr>
        <w:spacing w:after="0"/>
        <w:ind w:right="81"/>
        <w:jc w:val="center"/>
      </w:pPr>
      <w:r>
        <w:rPr>
          <w:b/>
          <w:color w:val="EE0000"/>
          <w:sz w:val="36"/>
          <w:u w:val="single" w:color="EE0000"/>
        </w:rPr>
        <w:t>Tickets are $1 each or 6 for $5</w:t>
      </w:r>
      <w:r>
        <w:rPr>
          <w:b/>
          <w:color w:val="EE0000"/>
          <w:sz w:val="36"/>
        </w:rPr>
        <w:t>.</w:t>
      </w:r>
      <w:r>
        <w:rPr>
          <w:rFonts w:ascii="Bodoni MT" w:eastAsia="Bodoni MT" w:hAnsi="Bodoni MT" w:cs="Bodoni MT"/>
          <w:b/>
          <w:color w:val="385623"/>
          <w:sz w:val="36"/>
        </w:rPr>
        <w:t xml:space="preserve"> </w:t>
      </w:r>
    </w:p>
    <w:p w14:paraId="28C38838" w14:textId="77777777" w:rsidR="007B170B" w:rsidRDefault="00A37A04">
      <w:pPr>
        <w:spacing w:after="0"/>
        <w:ind w:left="40"/>
        <w:jc w:val="center"/>
      </w:pPr>
      <w:r>
        <w:rPr>
          <w:rFonts w:ascii="Bodoni MT" w:eastAsia="Bodoni MT" w:hAnsi="Bodoni MT" w:cs="Bodoni MT"/>
          <w:b/>
          <w:color w:val="385623"/>
          <w:sz w:val="36"/>
        </w:rPr>
        <w:t xml:space="preserve"> </w:t>
      </w:r>
    </w:p>
    <w:p w14:paraId="704D8EE1" w14:textId="77777777" w:rsidR="007B170B" w:rsidRDefault="00A37A04">
      <w:pPr>
        <w:spacing w:after="0"/>
        <w:ind w:left="120" w:right="-40"/>
      </w:pPr>
      <w:r>
        <w:rPr>
          <w:noProof/>
        </w:rPr>
        <w:drawing>
          <wp:inline distT="0" distB="0" distL="0" distR="0" wp14:anchorId="17C56C76" wp14:editId="0BDE9E59">
            <wp:extent cx="6858000" cy="2562225"/>
            <wp:effectExtent l="0" t="0" r="0" b="0"/>
            <wp:docPr id="818" name="Picture 818"/>
            <wp:cNvGraphicFramePr/>
            <a:graphic xmlns:a="http://schemas.openxmlformats.org/drawingml/2006/main">
              <a:graphicData uri="http://schemas.openxmlformats.org/drawingml/2006/picture">
                <pic:pic xmlns:pic="http://schemas.openxmlformats.org/drawingml/2006/picture">
                  <pic:nvPicPr>
                    <pic:cNvPr id="818" name="Picture 818"/>
                    <pic:cNvPicPr/>
                  </pic:nvPicPr>
                  <pic:blipFill>
                    <a:blip r:embed="rId44"/>
                    <a:stretch>
                      <a:fillRect/>
                    </a:stretch>
                  </pic:blipFill>
                  <pic:spPr>
                    <a:xfrm>
                      <a:off x="0" y="0"/>
                      <a:ext cx="6858000" cy="2562225"/>
                    </a:xfrm>
                    <a:prstGeom prst="rect">
                      <a:avLst/>
                    </a:prstGeom>
                  </pic:spPr>
                </pic:pic>
              </a:graphicData>
            </a:graphic>
          </wp:inline>
        </w:drawing>
      </w:r>
    </w:p>
    <w:p w14:paraId="6A6F32F7" w14:textId="77777777" w:rsidR="007B170B" w:rsidRDefault="00A37A04">
      <w:pPr>
        <w:pStyle w:val="Heading2"/>
        <w:ind w:right="82"/>
        <w:jc w:val="center"/>
      </w:pPr>
      <w:r>
        <w:t>Post Elections</w:t>
      </w:r>
      <w:r>
        <w:rPr>
          <w:u w:val="none" w:color="000000"/>
        </w:rPr>
        <w:t xml:space="preserve"> </w:t>
      </w:r>
    </w:p>
    <w:p w14:paraId="470316DB" w14:textId="77777777" w:rsidR="007B170B" w:rsidRDefault="00A37A04">
      <w:pPr>
        <w:spacing w:after="0"/>
        <w:ind w:left="40"/>
        <w:jc w:val="center"/>
      </w:pPr>
      <w:r>
        <w:rPr>
          <w:rFonts w:ascii="Bodoni MT" w:eastAsia="Bodoni MT" w:hAnsi="Bodoni MT" w:cs="Bodoni MT"/>
          <w:b/>
          <w:color w:val="385623"/>
          <w:sz w:val="36"/>
        </w:rPr>
        <w:t xml:space="preserve"> </w:t>
      </w:r>
    </w:p>
    <w:p w14:paraId="5C90A354" w14:textId="77777777" w:rsidR="007B170B" w:rsidRDefault="00A37A04">
      <w:pPr>
        <w:spacing w:after="0" w:line="250" w:lineRule="auto"/>
        <w:ind w:left="10" w:right="16" w:hanging="10"/>
      </w:pPr>
      <w:r>
        <w:rPr>
          <w:sz w:val="32"/>
        </w:rPr>
        <w:t>Nominations were submitted to the membership on June 8</w:t>
      </w:r>
      <w:r>
        <w:rPr>
          <w:sz w:val="32"/>
          <w:vertAlign w:val="superscript"/>
        </w:rPr>
        <w:t>th</w:t>
      </w:r>
      <w:r>
        <w:rPr>
          <w:sz w:val="32"/>
        </w:rPr>
        <w:t xml:space="preserve"> during the regular </w:t>
      </w:r>
    </w:p>
    <w:p w14:paraId="33D6AA34" w14:textId="77777777" w:rsidR="007B170B" w:rsidRDefault="00A37A04">
      <w:pPr>
        <w:spacing w:after="0" w:line="250" w:lineRule="auto"/>
        <w:ind w:left="10" w:right="16" w:hanging="10"/>
      </w:pPr>
      <w:r>
        <w:rPr>
          <w:sz w:val="32"/>
        </w:rPr>
        <w:t xml:space="preserve">June meeting and votes were cast. The following are the new officers of Elburn </w:t>
      </w:r>
    </w:p>
    <w:p w14:paraId="4D4C5AD1" w14:textId="77777777" w:rsidR="007B170B" w:rsidRDefault="00A37A04">
      <w:pPr>
        <w:spacing w:after="0" w:line="250" w:lineRule="auto"/>
        <w:ind w:left="10" w:right="16" w:hanging="10"/>
      </w:pPr>
      <w:r>
        <w:rPr>
          <w:sz w:val="32"/>
        </w:rPr>
        <w:t xml:space="preserve">Post 630: John Reece, Commander; John Nevenhoven, Sr. Vice Commander; Tyler Lawrence, Jr. Vice Commander. Let us wish these members well as they lead us into the next year. We are still looking for members to hold the offices of Adjutant and Finance officer.  </w:t>
      </w:r>
    </w:p>
    <w:p w14:paraId="0544DA2C" w14:textId="77777777" w:rsidR="007B170B" w:rsidRDefault="00A37A04">
      <w:pPr>
        <w:spacing w:after="0"/>
      </w:pPr>
      <w:r>
        <w:rPr>
          <w:sz w:val="32"/>
        </w:rPr>
        <w:t xml:space="preserve"> </w:t>
      </w:r>
    </w:p>
    <w:p w14:paraId="3D728015" w14:textId="77777777" w:rsidR="007B170B" w:rsidRDefault="00A37A04">
      <w:pPr>
        <w:spacing w:after="0"/>
        <w:ind w:left="10" w:right="78" w:hanging="10"/>
        <w:jc w:val="center"/>
      </w:pPr>
      <w:r>
        <w:rPr>
          <w:rFonts w:ascii="Bodoni MT" w:eastAsia="Bodoni MT" w:hAnsi="Bodoni MT" w:cs="Bodoni MT"/>
          <w:b/>
          <w:color w:val="385623"/>
          <w:sz w:val="36"/>
        </w:rPr>
        <w:t xml:space="preserve">++++ </w:t>
      </w:r>
    </w:p>
    <w:p w14:paraId="6CA88503" w14:textId="77777777" w:rsidR="007B170B" w:rsidRDefault="00A37A04">
      <w:pPr>
        <w:spacing w:after="0"/>
        <w:ind w:left="40"/>
        <w:jc w:val="center"/>
      </w:pPr>
      <w:r>
        <w:rPr>
          <w:rFonts w:ascii="Bodoni MT" w:eastAsia="Bodoni MT" w:hAnsi="Bodoni MT" w:cs="Bodoni MT"/>
          <w:b/>
          <w:color w:val="385623"/>
          <w:sz w:val="36"/>
        </w:rPr>
        <w:t xml:space="preserve"> </w:t>
      </w:r>
    </w:p>
    <w:p w14:paraId="1803A6B3" w14:textId="77777777" w:rsidR="007B170B" w:rsidRDefault="00A37A04">
      <w:pPr>
        <w:pStyle w:val="Heading2"/>
        <w:ind w:right="82"/>
        <w:jc w:val="center"/>
      </w:pPr>
      <w:r>
        <w:rPr>
          <w:u w:val="none" w:color="000000"/>
        </w:rPr>
        <w:t>Then and Now</w:t>
      </w:r>
      <w:r>
        <w:rPr>
          <w:u w:val="none" w:color="000000"/>
        </w:rPr>
        <w:t xml:space="preserve"> </w:t>
      </w:r>
    </w:p>
    <w:p w14:paraId="5F1ED600" w14:textId="77777777" w:rsidR="007B170B" w:rsidRDefault="00A37A04">
      <w:pPr>
        <w:spacing w:after="0"/>
      </w:pPr>
      <w:r>
        <w:rPr>
          <w:sz w:val="28"/>
        </w:rPr>
        <w:t xml:space="preserve"> </w:t>
      </w:r>
    </w:p>
    <w:p w14:paraId="3D04A7F3" w14:textId="77777777" w:rsidR="007B170B" w:rsidRDefault="00A37A04">
      <w:pPr>
        <w:spacing w:after="5"/>
        <w:ind w:left="10" w:right="83" w:hanging="10"/>
        <w:jc w:val="center"/>
      </w:pPr>
      <w:r>
        <w:rPr>
          <w:sz w:val="28"/>
        </w:rPr>
        <w:t xml:space="preserve">We know who are they now but, how did they look back then? </w:t>
      </w:r>
    </w:p>
    <w:p w14:paraId="76ABE8F8" w14:textId="77777777" w:rsidR="007B170B" w:rsidRDefault="00A37A04">
      <w:pPr>
        <w:spacing w:after="0"/>
        <w:ind w:right="6872"/>
      </w:pPr>
      <w:r>
        <w:rPr>
          <w:sz w:val="28"/>
        </w:rPr>
        <w:t xml:space="preserve"> </w:t>
      </w:r>
    </w:p>
    <w:p w14:paraId="3C156E2D" w14:textId="77777777" w:rsidR="007B170B" w:rsidRDefault="00A37A04">
      <w:pPr>
        <w:tabs>
          <w:tab w:val="center" w:pos="2465"/>
          <w:tab w:val="center" w:pos="4321"/>
        </w:tabs>
        <w:spacing w:after="0"/>
      </w:pPr>
      <w:r>
        <w:rPr>
          <w:noProof/>
        </w:rPr>
        <w:drawing>
          <wp:anchor distT="0" distB="0" distL="114300" distR="114300" simplePos="0" relativeHeight="251661312" behindDoc="0" locked="0" layoutInCell="1" allowOverlap="0" wp14:anchorId="766D67A3" wp14:editId="5E2DD7F7">
            <wp:simplePos x="0" y="0"/>
            <wp:positionH relativeFrom="column">
              <wp:posOffset>4133850</wp:posOffset>
            </wp:positionH>
            <wp:positionV relativeFrom="paragraph">
              <wp:posOffset>9525</wp:posOffset>
            </wp:positionV>
            <wp:extent cx="2114550" cy="1943100"/>
            <wp:effectExtent l="0" t="0" r="0" b="0"/>
            <wp:wrapSquare wrapText="bothSides"/>
            <wp:docPr id="981" name="Picture 981"/>
            <wp:cNvGraphicFramePr/>
            <a:graphic xmlns:a="http://schemas.openxmlformats.org/drawingml/2006/main">
              <a:graphicData uri="http://schemas.openxmlformats.org/drawingml/2006/picture">
                <pic:pic xmlns:pic="http://schemas.openxmlformats.org/drawingml/2006/picture">
                  <pic:nvPicPr>
                    <pic:cNvPr id="981" name="Picture 981"/>
                    <pic:cNvPicPr/>
                  </pic:nvPicPr>
                  <pic:blipFill>
                    <a:blip r:embed="rId45"/>
                    <a:stretch>
                      <a:fillRect/>
                    </a:stretch>
                  </pic:blipFill>
                  <pic:spPr>
                    <a:xfrm>
                      <a:off x="0" y="0"/>
                      <a:ext cx="2114550" cy="1943100"/>
                    </a:xfrm>
                    <a:prstGeom prst="rect">
                      <a:avLst/>
                    </a:prstGeom>
                  </pic:spPr>
                </pic:pic>
              </a:graphicData>
            </a:graphic>
          </wp:anchor>
        </w:drawing>
      </w:r>
      <w:r>
        <w:rPr>
          <w:sz w:val="32"/>
        </w:rPr>
        <w:t xml:space="preserve"> </w:t>
      </w:r>
      <w:r>
        <w:rPr>
          <w:sz w:val="32"/>
        </w:rPr>
        <w:tab/>
      </w:r>
      <w:r>
        <w:rPr>
          <w:noProof/>
        </w:rPr>
        <w:drawing>
          <wp:inline distT="0" distB="0" distL="0" distR="0" wp14:anchorId="1FC31365" wp14:editId="19CBDC6A">
            <wp:extent cx="2087880" cy="2009775"/>
            <wp:effectExtent l="0" t="0" r="0" b="0"/>
            <wp:docPr id="979" name="Picture 979"/>
            <wp:cNvGraphicFramePr/>
            <a:graphic xmlns:a="http://schemas.openxmlformats.org/drawingml/2006/main">
              <a:graphicData uri="http://schemas.openxmlformats.org/drawingml/2006/picture">
                <pic:pic xmlns:pic="http://schemas.openxmlformats.org/drawingml/2006/picture">
                  <pic:nvPicPr>
                    <pic:cNvPr id="979" name="Picture 979"/>
                    <pic:cNvPicPr/>
                  </pic:nvPicPr>
                  <pic:blipFill>
                    <a:blip r:embed="rId46"/>
                    <a:stretch>
                      <a:fillRect/>
                    </a:stretch>
                  </pic:blipFill>
                  <pic:spPr>
                    <a:xfrm>
                      <a:off x="0" y="0"/>
                      <a:ext cx="2087880" cy="2009775"/>
                    </a:xfrm>
                    <a:prstGeom prst="rect">
                      <a:avLst/>
                    </a:prstGeom>
                  </pic:spPr>
                </pic:pic>
              </a:graphicData>
            </a:graphic>
          </wp:inline>
        </w:drawing>
      </w:r>
      <w:r>
        <w:rPr>
          <w:sz w:val="32"/>
        </w:rPr>
        <w:t xml:space="preserve"> </w:t>
      </w:r>
      <w:r>
        <w:rPr>
          <w:sz w:val="32"/>
        </w:rPr>
        <w:tab/>
        <w:t xml:space="preserve">                   </w:t>
      </w:r>
    </w:p>
    <w:p w14:paraId="1D308666" w14:textId="77777777" w:rsidR="007B170B" w:rsidRDefault="00A37A04">
      <w:pPr>
        <w:spacing w:after="2" w:line="239" w:lineRule="auto"/>
        <w:ind w:right="244"/>
      </w:pPr>
      <w:r>
        <w:rPr>
          <w:b/>
          <w:sz w:val="28"/>
        </w:rPr>
        <w:t xml:space="preserve">      This veteran did his basic training </w:t>
      </w:r>
      <w:r>
        <w:rPr>
          <w:b/>
          <w:sz w:val="28"/>
        </w:rPr>
        <w:t xml:space="preserve">                        This Air Force veteran enlisted in 1958       at Ft Leornard Wood. He started as                      station in Korea and March AFB as an MP. a driver but then switch to be an Engineer.            After discharge in 1962 he was encouraged  He served in several officer positions at the             by his friend Steve McQueen to go into          Post and is also a member of the SAL.                         acting. And the rest is history.             </w:t>
      </w:r>
    </w:p>
    <w:p w14:paraId="69A0A68F" w14:textId="77777777" w:rsidR="007B170B" w:rsidRDefault="00A37A04">
      <w:pPr>
        <w:spacing w:after="0"/>
      </w:pPr>
      <w:r>
        <w:rPr>
          <w:b/>
          <w:sz w:val="28"/>
        </w:rPr>
        <w:t xml:space="preserve">                                         </w:t>
      </w:r>
    </w:p>
    <w:p w14:paraId="53229BEE" w14:textId="77777777" w:rsidR="007B170B" w:rsidRDefault="00A37A04">
      <w:pPr>
        <w:spacing w:after="5"/>
        <w:ind w:left="10" w:right="77" w:hanging="10"/>
        <w:jc w:val="center"/>
      </w:pPr>
      <w:r>
        <w:rPr>
          <w:sz w:val="28"/>
        </w:rPr>
        <w:t xml:space="preserve">Answers will be in the August 2026 Newsletter with more photos. </w:t>
      </w:r>
    </w:p>
    <w:p w14:paraId="71C4ED72" w14:textId="77777777" w:rsidR="007B170B" w:rsidRDefault="00A37A04">
      <w:pPr>
        <w:spacing w:after="0"/>
      </w:pPr>
      <w:r>
        <w:rPr>
          <w:sz w:val="32"/>
        </w:rPr>
        <w:t xml:space="preserve"> </w:t>
      </w:r>
    </w:p>
    <w:p w14:paraId="2AD63583" w14:textId="77777777" w:rsidR="007B170B" w:rsidRDefault="00A37A04">
      <w:pPr>
        <w:spacing w:after="3" w:line="236" w:lineRule="auto"/>
        <w:ind w:left="-5" w:right="105" w:hanging="10"/>
      </w:pPr>
      <w:r>
        <w:rPr>
          <w:sz w:val="28"/>
        </w:rPr>
        <w:t>Military, college or high school picture can be sent either Tim Kolzow (</w:t>
      </w:r>
      <w:r>
        <w:rPr>
          <w:color w:val="0563C1"/>
          <w:sz w:val="28"/>
          <w:u w:val="single" w:color="0563C1"/>
        </w:rPr>
        <w:t>takolzow@gmail.com</w:t>
      </w:r>
      <w:r>
        <w:rPr>
          <w:sz w:val="28"/>
        </w:rPr>
        <w:t>) or Jo Gabl (</w:t>
      </w:r>
      <w:r>
        <w:rPr>
          <w:color w:val="0563C1"/>
          <w:sz w:val="28"/>
          <w:u w:val="single" w:color="0563C1"/>
        </w:rPr>
        <w:t>jojobean.gabl@gmail.com</w:t>
      </w:r>
      <w:r>
        <w:rPr>
          <w:sz w:val="28"/>
        </w:rPr>
        <w:t xml:space="preserve">) </w:t>
      </w:r>
      <w:r>
        <w:rPr>
          <w:rFonts w:ascii="Bodoni MT" w:eastAsia="Bodoni MT" w:hAnsi="Bodoni MT" w:cs="Bodoni MT"/>
          <w:b/>
          <w:color w:val="385623"/>
          <w:sz w:val="36"/>
        </w:rPr>
        <w:t xml:space="preserve">    </w:t>
      </w:r>
    </w:p>
    <w:p w14:paraId="76CFA93F" w14:textId="77777777" w:rsidR="007B170B" w:rsidRDefault="00A37A04">
      <w:pPr>
        <w:spacing w:after="0"/>
        <w:ind w:left="660"/>
      </w:pPr>
      <w:r>
        <w:rPr>
          <w:noProof/>
        </w:rPr>
        <w:drawing>
          <wp:inline distT="0" distB="0" distL="0" distR="0" wp14:anchorId="3CD3965D" wp14:editId="1C3C4F0B">
            <wp:extent cx="6010275" cy="885825"/>
            <wp:effectExtent l="0" t="0" r="0" b="0"/>
            <wp:docPr id="983" name="Picture 983"/>
            <wp:cNvGraphicFramePr/>
            <a:graphic xmlns:a="http://schemas.openxmlformats.org/drawingml/2006/main">
              <a:graphicData uri="http://schemas.openxmlformats.org/drawingml/2006/picture">
                <pic:pic xmlns:pic="http://schemas.openxmlformats.org/drawingml/2006/picture">
                  <pic:nvPicPr>
                    <pic:cNvPr id="983" name="Picture 983"/>
                    <pic:cNvPicPr/>
                  </pic:nvPicPr>
                  <pic:blipFill>
                    <a:blip r:embed="rId47"/>
                    <a:stretch>
                      <a:fillRect/>
                    </a:stretch>
                  </pic:blipFill>
                  <pic:spPr>
                    <a:xfrm>
                      <a:off x="0" y="0"/>
                      <a:ext cx="6010275" cy="885825"/>
                    </a:xfrm>
                    <a:prstGeom prst="rect">
                      <a:avLst/>
                    </a:prstGeom>
                  </pic:spPr>
                </pic:pic>
              </a:graphicData>
            </a:graphic>
          </wp:inline>
        </w:drawing>
      </w:r>
    </w:p>
    <w:p w14:paraId="179CBABE" w14:textId="77777777" w:rsidR="007B170B" w:rsidRDefault="00A37A04">
      <w:pPr>
        <w:pStyle w:val="Heading2"/>
        <w:ind w:right="2243"/>
      </w:pPr>
      <w:r>
        <w:rPr>
          <w:u w:val="none" w:color="000000"/>
        </w:rPr>
        <w:t xml:space="preserve">    </w:t>
      </w:r>
      <w:r>
        <w:t>June’s Then &amp; Now Answers</w:t>
      </w:r>
      <w:r>
        <w:rPr>
          <w:u w:val="none" w:color="000000"/>
        </w:rPr>
        <w:t xml:space="preserve"> </w:t>
      </w:r>
    </w:p>
    <w:p w14:paraId="72B4D161" w14:textId="77777777" w:rsidR="007B170B" w:rsidRDefault="00A37A04">
      <w:pPr>
        <w:spacing w:after="0"/>
      </w:pPr>
      <w:r>
        <w:rPr>
          <w:rFonts w:ascii="Bodoni MT" w:eastAsia="Bodoni MT" w:hAnsi="Bodoni MT" w:cs="Bodoni MT"/>
          <w:b/>
          <w:color w:val="385623"/>
          <w:sz w:val="32"/>
        </w:rPr>
        <w:t xml:space="preserve"> </w:t>
      </w:r>
      <w:r>
        <w:rPr>
          <w:rFonts w:ascii="Bodoni MT" w:eastAsia="Bodoni MT" w:hAnsi="Bodoni MT" w:cs="Bodoni MT"/>
          <w:b/>
          <w:color w:val="385623"/>
          <w:sz w:val="32"/>
        </w:rPr>
        <w:tab/>
        <w:t xml:space="preserve">  </w:t>
      </w:r>
      <w:r>
        <w:rPr>
          <w:rFonts w:ascii="Bodoni MT" w:eastAsia="Bodoni MT" w:hAnsi="Bodoni MT" w:cs="Bodoni MT"/>
          <w:b/>
          <w:color w:val="385623"/>
          <w:sz w:val="32"/>
        </w:rPr>
        <w:tab/>
        <w:t xml:space="preserve"> </w:t>
      </w:r>
      <w:r>
        <w:rPr>
          <w:rFonts w:ascii="Bodoni MT" w:eastAsia="Bodoni MT" w:hAnsi="Bodoni MT" w:cs="Bodoni MT"/>
          <w:b/>
          <w:color w:val="385623"/>
          <w:sz w:val="32"/>
        </w:rPr>
        <w:tab/>
        <w:t xml:space="preserve"> </w:t>
      </w:r>
      <w:r>
        <w:rPr>
          <w:rFonts w:ascii="Bodoni MT" w:eastAsia="Bodoni MT" w:hAnsi="Bodoni MT" w:cs="Bodoni MT"/>
          <w:b/>
          <w:color w:val="385623"/>
          <w:sz w:val="32"/>
        </w:rPr>
        <w:tab/>
        <w:t xml:space="preserve"> </w:t>
      </w:r>
      <w:r>
        <w:rPr>
          <w:rFonts w:ascii="Bodoni MT" w:eastAsia="Bodoni MT" w:hAnsi="Bodoni MT" w:cs="Bodoni MT"/>
          <w:b/>
          <w:color w:val="385623"/>
          <w:sz w:val="32"/>
        </w:rPr>
        <w:tab/>
        <w:t xml:space="preserve"> </w:t>
      </w:r>
      <w:r>
        <w:rPr>
          <w:rFonts w:ascii="Bodoni MT" w:eastAsia="Bodoni MT" w:hAnsi="Bodoni MT" w:cs="Bodoni MT"/>
          <w:b/>
          <w:color w:val="385623"/>
          <w:sz w:val="32"/>
        </w:rPr>
        <w:tab/>
        <w:t xml:space="preserve"> </w:t>
      </w:r>
      <w:r>
        <w:rPr>
          <w:rFonts w:ascii="Bodoni MT" w:eastAsia="Bodoni MT" w:hAnsi="Bodoni MT" w:cs="Bodoni MT"/>
          <w:b/>
          <w:color w:val="385623"/>
          <w:sz w:val="32"/>
        </w:rPr>
        <w:tab/>
        <w:t xml:space="preserve"> </w:t>
      </w:r>
    </w:p>
    <w:p w14:paraId="1DD16596" w14:textId="77777777" w:rsidR="007B170B" w:rsidRDefault="00A37A04">
      <w:pPr>
        <w:spacing w:after="56"/>
        <w:ind w:left="1035"/>
      </w:pPr>
      <w:r>
        <w:rPr>
          <w:noProof/>
        </w:rPr>
        <mc:AlternateContent>
          <mc:Choice Requires="wpg">
            <w:drawing>
              <wp:inline distT="0" distB="0" distL="0" distR="0" wp14:anchorId="50B129FE" wp14:editId="37A4DCAD">
                <wp:extent cx="5476875" cy="2123948"/>
                <wp:effectExtent l="0" t="0" r="0" b="0"/>
                <wp:docPr id="16709" name="Group 16709"/>
                <wp:cNvGraphicFramePr/>
                <a:graphic xmlns:a="http://schemas.openxmlformats.org/drawingml/2006/main">
                  <a:graphicData uri="http://schemas.microsoft.com/office/word/2010/wordprocessingGroup">
                    <wpg:wgp>
                      <wpg:cNvGrpSpPr/>
                      <wpg:grpSpPr>
                        <a:xfrm>
                          <a:off x="0" y="0"/>
                          <a:ext cx="5476875" cy="2123948"/>
                          <a:chOff x="0" y="0"/>
                          <a:chExt cx="5476875" cy="2123948"/>
                        </a:xfrm>
                      </wpg:grpSpPr>
                      <pic:pic xmlns:pic="http://schemas.openxmlformats.org/drawingml/2006/picture">
                        <pic:nvPicPr>
                          <pic:cNvPr id="1075" name="Picture 1075"/>
                          <pic:cNvPicPr/>
                        </pic:nvPicPr>
                        <pic:blipFill>
                          <a:blip r:embed="rId48"/>
                          <a:stretch>
                            <a:fillRect/>
                          </a:stretch>
                        </pic:blipFill>
                        <pic:spPr>
                          <a:xfrm>
                            <a:off x="0" y="0"/>
                            <a:ext cx="2343150" cy="2085975"/>
                          </a:xfrm>
                          <a:prstGeom prst="rect">
                            <a:avLst/>
                          </a:prstGeom>
                        </pic:spPr>
                      </pic:pic>
                      <pic:pic xmlns:pic="http://schemas.openxmlformats.org/drawingml/2006/picture">
                        <pic:nvPicPr>
                          <pic:cNvPr id="1077" name="Picture 1077"/>
                          <pic:cNvPicPr/>
                        </pic:nvPicPr>
                        <pic:blipFill>
                          <a:blip r:embed="rId49"/>
                          <a:stretch>
                            <a:fillRect/>
                          </a:stretch>
                        </pic:blipFill>
                        <pic:spPr>
                          <a:xfrm>
                            <a:off x="3314700" y="9398"/>
                            <a:ext cx="2162175" cy="2114550"/>
                          </a:xfrm>
                          <a:prstGeom prst="rect">
                            <a:avLst/>
                          </a:prstGeom>
                        </pic:spPr>
                      </pic:pic>
                    </wpg:wgp>
                  </a:graphicData>
                </a:graphic>
              </wp:inline>
            </w:drawing>
          </mc:Choice>
          <mc:Fallback xmlns:a="http://schemas.openxmlformats.org/drawingml/2006/main">
            <w:pict>
              <v:group id="Group 16709" style="width:431.25pt;height:167.24pt;mso-position-horizontal-relative:char;mso-position-vertical-relative:line" coordsize="54768,21239">
                <v:shape id="Picture 1075" style="position:absolute;width:23431;height:20859;left:0;top:0;" filled="f">
                  <v:imagedata r:id="rId50"/>
                </v:shape>
                <v:shape id="Picture 1077" style="position:absolute;width:21621;height:21145;left:33147;top:93;" filled="f">
                  <v:imagedata r:id="rId51"/>
                </v:shape>
              </v:group>
            </w:pict>
          </mc:Fallback>
        </mc:AlternateContent>
      </w:r>
    </w:p>
    <w:p w14:paraId="0532DBFA" w14:textId="77777777" w:rsidR="007B170B" w:rsidRDefault="00A37A04">
      <w:pPr>
        <w:spacing w:after="2"/>
      </w:pPr>
      <w:r>
        <w:rPr>
          <w:rFonts w:ascii="Arial" w:eastAsia="Arial" w:hAnsi="Arial" w:cs="Arial"/>
          <w:color w:val="385623"/>
          <w:sz w:val="32"/>
        </w:rPr>
        <w:t xml:space="preserve">               Bea Arthur – Actress                        Drew Carey – Actor </w:t>
      </w:r>
    </w:p>
    <w:p w14:paraId="0B2DA6F1" w14:textId="77777777" w:rsidR="007B170B" w:rsidRDefault="00A37A04">
      <w:pPr>
        <w:spacing w:after="0"/>
        <w:ind w:left="40"/>
        <w:jc w:val="center"/>
      </w:pPr>
      <w:r>
        <w:rPr>
          <w:rFonts w:ascii="Bodoni MT" w:eastAsia="Bodoni MT" w:hAnsi="Bodoni MT" w:cs="Bodoni MT"/>
          <w:b/>
          <w:color w:val="385623"/>
          <w:sz w:val="36"/>
        </w:rPr>
        <w:t xml:space="preserve"> </w:t>
      </w:r>
    </w:p>
    <w:p w14:paraId="716A29F7" w14:textId="77777777" w:rsidR="007B170B" w:rsidRDefault="00A37A04">
      <w:pPr>
        <w:spacing w:after="0"/>
        <w:ind w:left="40"/>
        <w:jc w:val="center"/>
      </w:pPr>
      <w:r>
        <w:rPr>
          <w:rFonts w:ascii="Bodoni MT" w:eastAsia="Bodoni MT" w:hAnsi="Bodoni MT" w:cs="Bodoni MT"/>
          <w:b/>
          <w:color w:val="385623"/>
          <w:sz w:val="36"/>
        </w:rPr>
        <w:t xml:space="preserve"> </w:t>
      </w:r>
    </w:p>
    <w:p w14:paraId="10D8CE56" w14:textId="77777777" w:rsidR="007B170B" w:rsidRDefault="00A37A04">
      <w:pPr>
        <w:spacing w:after="0"/>
        <w:ind w:left="202" w:right="680"/>
      </w:pPr>
      <w:r>
        <w:rPr>
          <w:rFonts w:ascii="Bodoni MT" w:eastAsia="Bodoni MT" w:hAnsi="Bodoni MT" w:cs="Bodoni MT"/>
          <w:b/>
          <w:color w:val="385623"/>
          <w:sz w:val="36"/>
        </w:rPr>
        <w:t xml:space="preserve"> </w:t>
      </w:r>
    </w:p>
    <w:p w14:paraId="68707868" w14:textId="77777777" w:rsidR="007B170B" w:rsidRDefault="00A37A04">
      <w:pPr>
        <w:spacing w:after="0"/>
        <w:ind w:left="585"/>
      </w:pPr>
      <w:r>
        <w:rPr>
          <w:noProof/>
        </w:rPr>
        <w:drawing>
          <wp:inline distT="0" distB="0" distL="0" distR="0" wp14:anchorId="4AB2A5CC" wp14:editId="428F71DB">
            <wp:extent cx="6105525" cy="5257800"/>
            <wp:effectExtent l="0" t="0" r="0" b="0"/>
            <wp:docPr id="1073" name="Picture 1073"/>
            <wp:cNvGraphicFramePr/>
            <a:graphic xmlns:a="http://schemas.openxmlformats.org/drawingml/2006/main">
              <a:graphicData uri="http://schemas.openxmlformats.org/drawingml/2006/picture">
                <pic:pic xmlns:pic="http://schemas.openxmlformats.org/drawingml/2006/picture">
                  <pic:nvPicPr>
                    <pic:cNvPr id="1073" name="Picture 1073"/>
                    <pic:cNvPicPr/>
                  </pic:nvPicPr>
                  <pic:blipFill>
                    <a:blip r:embed="rId52"/>
                    <a:stretch>
                      <a:fillRect/>
                    </a:stretch>
                  </pic:blipFill>
                  <pic:spPr>
                    <a:xfrm>
                      <a:off x="0" y="0"/>
                      <a:ext cx="6105525" cy="5257800"/>
                    </a:xfrm>
                    <a:prstGeom prst="rect">
                      <a:avLst/>
                    </a:prstGeom>
                  </pic:spPr>
                </pic:pic>
              </a:graphicData>
            </a:graphic>
          </wp:inline>
        </w:drawing>
      </w:r>
    </w:p>
    <w:p w14:paraId="3DC80C57" w14:textId="77777777" w:rsidR="007B170B" w:rsidRDefault="00A37A04">
      <w:pPr>
        <w:pStyle w:val="Heading2"/>
        <w:ind w:right="4421"/>
      </w:pPr>
      <w:r>
        <w:t>July Puzzle</w:t>
      </w:r>
      <w:r>
        <w:rPr>
          <w:u w:val="none" w:color="000000"/>
        </w:rPr>
        <w:t xml:space="preserve"> </w:t>
      </w:r>
    </w:p>
    <w:p w14:paraId="3E8E4849" w14:textId="77777777" w:rsidR="007B170B" w:rsidRDefault="00A37A04">
      <w:pPr>
        <w:spacing w:after="55"/>
        <w:ind w:right="-33"/>
      </w:pPr>
      <w:r>
        <w:rPr>
          <w:noProof/>
        </w:rPr>
        <mc:AlternateContent>
          <mc:Choice Requires="wpg">
            <w:drawing>
              <wp:inline distT="0" distB="0" distL="0" distR="0" wp14:anchorId="140FA3DF" wp14:editId="370E562A">
                <wp:extent cx="6930023" cy="8363732"/>
                <wp:effectExtent l="0" t="0" r="0" b="0"/>
                <wp:docPr id="13867" name="Group 13867"/>
                <wp:cNvGraphicFramePr/>
                <a:graphic xmlns:a="http://schemas.openxmlformats.org/drawingml/2006/main">
                  <a:graphicData uri="http://schemas.microsoft.com/office/word/2010/wordprocessingGroup">
                    <wpg:wgp>
                      <wpg:cNvGrpSpPr/>
                      <wpg:grpSpPr>
                        <a:xfrm>
                          <a:off x="0" y="0"/>
                          <a:ext cx="6930023" cy="8363732"/>
                          <a:chOff x="0" y="0"/>
                          <a:chExt cx="6930023" cy="8363732"/>
                        </a:xfrm>
                      </wpg:grpSpPr>
                      <wps:wsp>
                        <wps:cNvPr id="1086" name="Rectangle 1086"/>
                        <wps:cNvSpPr/>
                        <wps:spPr>
                          <a:xfrm>
                            <a:off x="3429635" y="0"/>
                            <a:ext cx="65927" cy="222907"/>
                          </a:xfrm>
                          <a:prstGeom prst="rect">
                            <a:avLst/>
                          </a:prstGeom>
                          <a:ln>
                            <a:noFill/>
                          </a:ln>
                        </wps:spPr>
                        <wps:txbx>
                          <w:txbxContent>
                            <w:p w14:paraId="34C4906D" w14:textId="77777777" w:rsidR="007B170B" w:rsidRDefault="00A37A04">
                              <w:r>
                                <w:rPr>
                                  <w:rFonts w:ascii="Arial" w:eastAsia="Arial" w:hAnsi="Arial" w:cs="Arial"/>
                                  <w:sz w:val="28"/>
                                </w:rPr>
                                <w:t xml:space="preserve"> </w:t>
                              </w:r>
                            </w:p>
                          </w:txbxContent>
                        </wps:txbx>
                        <wps:bodyPr horzOverflow="overflow" vert="horz" lIns="0" tIns="0" rIns="0" bIns="0" rtlCol="0">
                          <a:noAutofit/>
                        </wps:bodyPr>
                      </wps:wsp>
                      <wps:wsp>
                        <wps:cNvPr id="1088" name="Rectangle 1088"/>
                        <wps:cNvSpPr/>
                        <wps:spPr>
                          <a:xfrm>
                            <a:off x="6859270" y="8123579"/>
                            <a:ext cx="94102" cy="318166"/>
                          </a:xfrm>
                          <a:prstGeom prst="rect">
                            <a:avLst/>
                          </a:prstGeom>
                          <a:ln>
                            <a:noFill/>
                          </a:ln>
                        </wps:spPr>
                        <wps:txbx>
                          <w:txbxContent>
                            <w:p w14:paraId="479B8EBF" w14:textId="77777777" w:rsidR="007B170B" w:rsidRDefault="00A37A04">
                              <w:r>
                                <w:rPr>
                                  <w:rFonts w:ascii="Arial" w:eastAsia="Arial" w:hAnsi="Arial" w:cs="Arial"/>
                                  <w:b/>
                                  <w:color w:val="538135"/>
                                  <w:sz w:val="40"/>
                                </w:rPr>
                                <w:t xml:space="preserve"> </w:t>
                              </w:r>
                            </w:p>
                          </w:txbxContent>
                        </wps:txbx>
                        <wps:bodyPr horzOverflow="overflow" vert="horz" lIns="0" tIns="0" rIns="0" bIns="0" rtlCol="0">
                          <a:noAutofit/>
                        </wps:bodyPr>
                      </wps:wsp>
                      <wps:wsp>
                        <wps:cNvPr id="17337" name="Shape 17337"/>
                        <wps:cNvSpPr/>
                        <wps:spPr>
                          <a:xfrm>
                            <a:off x="0" y="8336300"/>
                            <a:ext cx="6859270" cy="27432"/>
                          </a:xfrm>
                          <a:custGeom>
                            <a:avLst/>
                            <a:gdLst/>
                            <a:ahLst/>
                            <a:cxnLst/>
                            <a:rect l="0" t="0" r="0" b="0"/>
                            <a:pathLst>
                              <a:path w="6859270" h="27432">
                                <a:moveTo>
                                  <a:pt x="0" y="0"/>
                                </a:moveTo>
                                <a:lnTo>
                                  <a:pt x="6859270" y="0"/>
                                </a:lnTo>
                                <a:lnTo>
                                  <a:pt x="6859270" y="27432"/>
                                </a:lnTo>
                                <a:lnTo>
                                  <a:pt x="0" y="27432"/>
                                </a:lnTo>
                                <a:lnTo>
                                  <a:pt x="0" y="0"/>
                                </a:lnTo>
                              </a:path>
                            </a:pathLst>
                          </a:custGeom>
                          <a:ln w="0" cap="flat">
                            <a:miter lim="127000"/>
                          </a:ln>
                        </wps:spPr>
                        <wps:style>
                          <a:lnRef idx="0">
                            <a:srgbClr val="000000">
                              <a:alpha val="0"/>
                            </a:srgbClr>
                          </a:lnRef>
                          <a:fillRef idx="1">
                            <a:srgbClr val="538135"/>
                          </a:fillRef>
                          <a:effectRef idx="0">
                            <a:scrgbClr r="0" g="0" b="0"/>
                          </a:effectRef>
                          <a:fontRef idx="none"/>
                        </wps:style>
                        <wps:bodyPr/>
                      </wps:wsp>
                      <pic:pic xmlns:pic="http://schemas.openxmlformats.org/drawingml/2006/picture">
                        <pic:nvPicPr>
                          <pic:cNvPr id="1092" name="Picture 1092"/>
                          <pic:cNvPicPr/>
                        </pic:nvPicPr>
                        <pic:blipFill>
                          <a:blip r:embed="rId53"/>
                          <a:stretch>
                            <a:fillRect/>
                          </a:stretch>
                        </pic:blipFill>
                        <pic:spPr>
                          <a:xfrm>
                            <a:off x="0" y="168193"/>
                            <a:ext cx="6858000" cy="8138795"/>
                          </a:xfrm>
                          <a:prstGeom prst="rect">
                            <a:avLst/>
                          </a:prstGeom>
                        </pic:spPr>
                      </pic:pic>
                    </wpg:wgp>
                  </a:graphicData>
                </a:graphic>
              </wp:inline>
            </w:drawing>
          </mc:Choice>
          <mc:Fallback xmlns:a="http://schemas.openxmlformats.org/drawingml/2006/main">
            <w:pict>
              <v:group id="Group 13867" style="width:545.671pt;height:658.562pt;mso-position-horizontal-relative:char;mso-position-vertical-relative:line" coordsize="69300,83637">
                <v:rect id="Rectangle 1086" style="position:absolute;width:659;height:2229;left:34296;top:0;" filled="f" stroked="f">
                  <v:textbox inset="0,0,0,0">
                    <w:txbxContent>
                      <w:p>
                        <w:pPr>
                          <w:spacing w:before="0" w:after="160" w:line="259" w:lineRule="auto"/>
                        </w:pPr>
                        <w:r>
                          <w:rPr>
                            <w:rFonts w:cs="Arial" w:hAnsi="Arial" w:eastAsia="Arial" w:ascii="Arial"/>
                            <w:sz w:val="28"/>
                          </w:rPr>
                          <w:t xml:space="preserve"> </w:t>
                        </w:r>
                      </w:p>
                    </w:txbxContent>
                  </v:textbox>
                </v:rect>
                <v:rect id="Rectangle 1088" style="position:absolute;width:941;height:3181;left:68592;top:81235;" filled="f" stroked="f">
                  <v:textbox inset="0,0,0,0">
                    <w:txbxContent>
                      <w:p>
                        <w:pPr>
                          <w:spacing w:before="0" w:after="160" w:line="259" w:lineRule="auto"/>
                        </w:pPr>
                        <w:r>
                          <w:rPr>
                            <w:rFonts w:cs="Arial" w:hAnsi="Arial" w:eastAsia="Arial" w:ascii="Arial"/>
                            <w:b w:val="1"/>
                            <w:color w:val="538135"/>
                            <w:sz w:val="40"/>
                          </w:rPr>
                          <w:t xml:space="preserve"> </w:t>
                        </w:r>
                      </w:p>
                    </w:txbxContent>
                  </v:textbox>
                </v:rect>
                <v:shape id="Shape 17338" style="position:absolute;width:68592;height:274;left:0;top:83363;" coordsize="6859270,27432" path="m0,0l6859270,0l6859270,27432l0,27432l0,0">
                  <v:stroke weight="0pt" endcap="flat" joinstyle="miter" miterlimit="10" on="false" color="#000000" opacity="0"/>
                  <v:fill on="true" color="#538135"/>
                </v:shape>
                <v:shape id="Picture 1092" style="position:absolute;width:68580;height:81387;left:0;top:1681;" filled="f">
                  <v:imagedata r:id="rId54"/>
                </v:shape>
              </v:group>
            </w:pict>
          </mc:Fallback>
        </mc:AlternateContent>
      </w:r>
    </w:p>
    <w:p w14:paraId="7377FAD3" w14:textId="77777777" w:rsidR="007B170B" w:rsidRDefault="00A37A04">
      <w:pPr>
        <w:spacing w:after="0"/>
      </w:pPr>
      <w:r>
        <w:rPr>
          <w:rFonts w:ascii="Arial" w:eastAsia="Arial" w:hAnsi="Arial" w:cs="Arial"/>
          <w:sz w:val="28"/>
        </w:rPr>
        <w:t xml:space="preserve"> </w:t>
      </w:r>
    </w:p>
    <w:p w14:paraId="5CDE567A" w14:textId="77777777" w:rsidR="007B170B" w:rsidRDefault="00A37A04">
      <w:pPr>
        <w:spacing w:after="288"/>
        <w:ind w:left="-34" w:right="-565"/>
      </w:pPr>
      <w:r>
        <w:rPr>
          <w:noProof/>
        </w:rPr>
        <mc:AlternateContent>
          <mc:Choice Requires="wpg">
            <w:drawing>
              <wp:inline distT="0" distB="0" distL="0" distR="0" wp14:anchorId="3C0C4CEB" wp14:editId="3EEFAE09">
                <wp:extent cx="7288911" cy="3251487"/>
                <wp:effectExtent l="0" t="0" r="0" b="0"/>
                <wp:docPr id="16646" name="Group 16646"/>
                <wp:cNvGraphicFramePr/>
                <a:graphic xmlns:a="http://schemas.openxmlformats.org/drawingml/2006/main">
                  <a:graphicData uri="http://schemas.microsoft.com/office/word/2010/wordprocessingGroup">
                    <wpg:wgp>
                      <wpg:cNvGrpSpPr/>
                      <wpg:grpSpPr>
                        <a:xfrm>
                          <a:off x="0" y="0"/>
                          <a:ext cx="7288911" cy="3251487"/>
                          <a:chOff x="0" y="0"/>
                          <a:chExt cx="7288911" cy="3251487"/>
                        </a:xfrm>
                      </wpg:grpSpPr>
                      <wps:wsp>
                        <wps:cNvPr id="1095" name="Rectangle 1095"/>
                        <wps:cNvSpPr/>
                        <wps:spPr>
                          <a:xfrm>
                            <a:off x="21336" y="81611"/>
                            <a:ext cx="8367532" cy="362233"/>
                          </a:xfrm>
                          <a:prstGeom prst="rect">
                            <a:avLst/>
                          </a:prstGeom>
                          <a:ln>
                            <a:noFill/>
                          </a:ln>
                        </wps:spPr>
                        <wps:txbx>
                          <w:txbxContent>
                            <w:p w14:paraId="233A7F93" w14:textId="77777777" w:rsidR="007B170B" w:rsidRDefault="00A37A04">
                              <w:r>
                                <w:rPr>
                                  <w:rFonts w:ascii="Times New Roman" w:eastAsia="Times New Roman" w:hAnsi="Times New Roman" w:cs="Times New Roman"/>
                                  <w:b/>
                                  <w:sz w:val="48"/>
                                </w:rPr>
                                <w:t xml:space="preserve">Dates Deliver Surprising Health Benefits You're </w:t>
                              </w:r>
                            </w:p>
                          </w:txbxContent>
                        </wps:txbx>
                        <wps:bodyPr horzOverflow="overflow" vert="horz" lIns="0" tIns="0" rIns="0" bIns="0" rtlCol="0">
                          <a:noAutofit/>
                        </wps:bodyPr>
                      </wps:wsp>
                      <wps:wsp>
                        <wps:cNvPr id="17339" name="Shape 17339"/>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0E4E9"/>
                          </a:fillRef>
                          <a:effectRef idx="0">
                            <a:scrgbClr r="0" g="0" b="0"/>
                          </a:effectRef>
                          <a:fontRef idx="none"/>
                        </wps:style>
                        <wps:bodyPr/>
                      </wps:wsp>
                      <wps:wsp>
                        <wps:cNvPr id="17340" name="Shape 17340"/>
                        <wps:cNvSpPr/>
                        <wps:spPr>
                          <a:xfrm>
                            <a:off x="3048" y="0"/>
                            <a:ext cx="6895846" cy="9144"/>
                          </a:xfrm>
                          <a:custGeom>
                            <a:avLst/>
                            <a:gdLst/>
                            <a:ahLst/>
                            <a:cxnLst/>
                            <a:rect l="0" t="0" r="0" b="0"/>
                            <a:pathLst>
                              <a:path w="6895846" h="9144">
                                <a:moveTo>
                                  <a:pt x="0" y="0"/>
                                </a:moveTo>
                                <a:lnTo>
                                  <a:pt x="6895846" y="0"/>
                                </a:lnTo>
                                <a:lnTo>
                                  <a:pt x="6895846" y="9144"/>
                                </a:lnTo>
                                <a:lnTo>
                                  <a:pt x="0" y="9144"/>
                                </a:lnTo>
                                <a:lnTo>
                                  <a:pt x="0" y="0"/>
                                </a:lnTo>
                              </a:path>
                            </a:pathLst>
                          </a:custGeom>
                          <a:ln w="0" cap="flat">
                            <a:miter lim="127000"/>
                          </a:ln>
                        </wps:spPr>
                        <wps:style>
                          <a:lnRef idx="0">
                            <a:srgbClr val="000000">
                              <a:alpha val="0"/>
                            </a:srgbClr>
                          </a:lnRef>
                          <a:fillRef idx="1">
                            <a:srgbClr val="E0E4E9"/>
                          </a:fillRef>
                          <a:effectRef idx="0">
                            <a:scrgbClr r="0" g="0" b="0"/>
                          </a:effectRef>
                          <a:fontRef idx="none"/>
                        </wps:style>
                        <wps:bodyPr/>
                      </wps:wsp>
                      <wps:wsp>
                        <wps:cNvPr id="17341" name="Shape 17341"/>
                        <wps:cNvSpPr/>
                        <wps:spPr>
                          <a:xfrm>
                            <a:off x="689889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0E4E9"/>
                          </a:fillRef>
                          <a:effectRef idx="0">
                            <a:scrgbClr r="0" g="0" b="0"/>
                          </a:effectRef>
                          <a:fontRef idx="none"/>
                        </wps:style>
                        <wps:bodyPr/>
                      </wps:wsp>
                      <wps:wsp>
                        <wps:cNvPr id="17342" name="Shape 17342"/>
                        <wps:cNvSpPr/>
                        <wps:spPr>
                          <a:xfrm>
                            <a:off x="0" y="3049"/>
                            <a:ext cx="9144" cy="350520"/>
                          </a:xfrm>
                          <a:custGeom>
                            <a:avLst/>
                            <a:gdLst/>
                            <a:ahLst/>
                            <a:cxnLst/>
                            <a:rect l="0" t="0" r="0" b="0"/>
                            <a:pathLst>
                              <a:path w="9144" h="350520">
                                <a:moveTo>
                                  <a:pt x="0" y="0"/>
                                </a:moveTo>
                                <a:lnTo>
                                  <a:pt x="9144" y="0"/>
                                </a:lnTo>
                                <a:lnTo>
                                  <a:pt x="9144" y="350520"/>
                                </a:lnTo>
                                <a:lnTo>
                                  <a:pt x="0" y="350520"/>
                                </a:lnTo>
                                <a:lnTo>
                                  <a:pt x="0" y="0"/>
                                </a:lnTo>
                              </a:path>
                            </a:pathLst>
                          </a:custGeom>
                          <a:ln w="0" cap="flat">
                            <a:miter lim="127000"/>
                          </a:ln>
                        </wps:spPr>
                        <wps:style>
                          <a:lnRef idx="0">
                            <a:srgbClr val="000000">
                              <a:alpha val="0"/>
                            </a:srgbClr>
                          </a:lnRef>
                          <a:fillRef idx="1">
                            <a:srgbClr val="E0E4E9"/>
                          </a:fillRef>
                          <a:effectRef idx="0">
                            <a:scrgbClr r="0" g="0" b="0"/>
                          </a:effectRef>
                          <a:fontRef idx="none"/>
                        </wps:style>
                        <wps:bodyPr/>
                      </wps:wsp>
                      <wps:wsp>
                        <wps:cNvPr id="17343" name="Shape 17343"/>
                        <wps:cNvSpPr/>
                        <wps:spPr>
                          <a:xfrm>
                            <a:off x="6898894" y="3049"/>
                            <a:ext cx="9144" cy="350520"/>
                          </a:xfrm>
                          <a:custGeom>
                            <a:avLst/>
                            <a:gdLst/>
                            <a:ahLst/>
                            <a:cxnLst/>
                            <a:rect l="0" t="0" r="0" b="0"/>
                            <a:pathLst>
                              <a:path w="9144" h="350520">
                                <a:moveTo>
                                  <a:pt x="0" y="0"/>
                                </a:moveTo>
                                <a:lnTo>
                                  <a:pt x="9144" y="0"/>
                                </a:lnTo>
                                <a:lnTo>
                                  <a:pt x="9144" y="350520"/>
                                </a:lnTo>
                                <a:lnTo>
                                  <a:pt x="0" y="350520"/>
                                </a:lnTo>
                                <a:lnTo>
                                  <a:pt x="0" y="0"/>
                                </a:lnTo>
                              </a:path>
                            </a:pathLst>
                          </a:custGeom>
                          <a:ln w="0" cap="flat">
                            <a:miter lim="127000"/>
                          </a:ln>
                        </wps:spPr>
                        <wps:style>
                          <a:lnRef idx="0">
                            <a:srgbClr val="000000">
                              <a:alpha val="0"/>
                            </a:srgbClr>
                          </a:lnRef>
                          <a:fillRef idx="1">
                            <a:srgbClr val="E0E4E9"/>
                          </a:fillRef>
                          <a:effectRef idx="0">
                            <a:scrgbClr r="0" g="0" b="0"/>
                          </a:effectRef>
                          <a:fontRef idx="none"/>
                        </wps:style>
                        <wps:bodyPr/>
                      </wps:wsp>
                      <wps:wsp>
                        <wps:cNvPr id="1103" name="Rectangle 1103"/>
                        <wps:cNvSpPr/>
                        <wps:spPr>
                          <a:xfrm>
                            <a:off x="21336" y="432385"/>
                            <a:ext cx="3856824" cy="362233"/>
                          </a:xfrm>
                          <a:prstGeom prst="rect">
                            <a:avLst/>
                          </a:prstGeom>
                          <a:ln>
                            <a:noFill/>
                          </a:ln>
                        </wps:spPr>
                        <wps:txbx>
                          <w:txbxContent>
                            <w:p w14:paraId="38F90853" w14:textId="77777777" w:rsidR="007B170B" w:rsidRDefault="00A37A04">
                              <w:r>
                                <w:rPr>
                                  <w:rFonts w:ascii="Times New Roman" w:eastAsia="Times New Roman" w:hAnsi="Times New Roman" w:cs="Times New Roman"/>
                                  <w:b/>
                                  <w:sz w:val="48"/>
                                </w:rPr>
                                <w:t>Probably Overlooking</w:t>
                              </w:r>
                            </w:p>
                          </w:txbxContent>
                        </wps:txbx>
                        <wps:bodyPr horzOverflow="overflow" vert="horz" lIns="0" tIns="0" rIns="0" bIns="0" rtlCol="0">
                          <a:noAutofit/>
                        </wps:bodyPr>
                      </wps:wsp>
                      <wps:wsp>
                        <wps:cNvPr id="1104" name="Rectangle 1104"/>
                        <wps:cNvSpPr/>
                        <wps:spPr>
                          <a:xfrm>
                            <a:off x="2920619" y="432385"/>
                            <a:ext cx="101346" cy="362233"/>
                          </a:xfrm>
                          <a:prstGeom prst="rect">
                            <a:avLst/>
                          </a:prstGeom>
                          <a:ln>
                            <a:noFill/>
                          </a:ln>
                        </wps:spPr>
                        <wps:txbx>
                          <w:txbxContent>
                            <w:p w14:paraId="4068C8D0" w14:textId="77777777" w:rsidR="007B170B" w:rsidRDefault="00A37A04">
                              <w:r>
                                <w:rPr>
                                  <w:rFonts w:ascii="Times New Roman" w:eastAsia="Times New Roman" w:hAnsi="Times New Roman" w:cs="Times New Roman"/>
                                  <w:b/>
                                  <w:sz w:val="48"/>
                                </w:rPr>
                                <w:t xml:space="preserve"> </w:t>
                              </w:r>
                            </w:p>
                          </w:txbxContent>
                        </wps:txbx>
                        <wps:bodyPr horzOverflow="overflow" vert="horz" lIns="0" tIns="0" rIns="0" bIns="0" rtlCol="0">
                          <a:noAutofit/>
                        </wps:bodyPr>
                      </wps:wsp>
                      <wps:wsp>
                        <wps:cNvPr id="17344" name="Shape 17344"/>
                        <wps:cNvSpPr/>
                        <wps:spPr>
                          <a:xfrm>
                            <a:off x="0" y="353517"/>
                            <a:ext cx="9144" cy="529133"/>
                          </a:xfrm>
                          <a:custGeom>
                            <a:avLst/>
                            <a:gdLst/>
                            <a:ahLst/>
                            <a:cxnLst/>
                            <a:rect l="0" t="0" r="0" b="0"/>
                            <a:pathLst>
                              <a:path w="9144" h="529133">
                                <a:moveTo>
                                  <a:pt x="0" y="0"/>
                                </a:moveTo>
                                <a:lnTo>
                                  <a:pt x="9144" y="0"/>
                                </a:lnTo>
                                <a:lnTo>
                                  <a:pt x="9144" y="529133"/>
                                </a:lnTo>
                                <a:lnTo>
                                  <a:pt x="0" y="529133"/>
                                </a:lnTo>
                                <a:lnTo>
                                  <a:pt x="0" y="0"/>
                                </a:lnTo>
                              </a:path>
                            </a:pathLst>
                          </a:custGeom>
                          <a:ln w="0" cap="flat">
                            <a:miter lim="127000"/>
                          </a:ln>
                        </wps:spPr>
                        <wps:style>
                          <a:lnRef idx="0">
                            <a:srgbClr val="000000">
                              <a:alpha val="0"/>
                            </a:srgbClr>
                          </a:lnRef>
                          <a:fillRef idx="1">
                            <a:srgbClr val="E0E4E9"/>
                          </a:fillRef>
                          <a:effectRef idx="0">
                            <a:scrgbClr r="0" g="0" b="0"/>
                          </a:effectRef>
                          <a:fontRef idx="none"/>
                        </wps:style>
                        <wps:bodyPr/>
                      </wps:wsp>
                      <wps:wsp>
                        <wps:cNvPr id="17345" name="Shape 17345"/>
                        <wps:cNvSpPr/>
                        <wps:spPr>
                          <a:xfrm>
                            <a:off x="6898894" y="353517"/>
                            <a:ext cx="9144" cy="529133"/>
                          </a:xfrm>
                          <a:custGeom>
                            <a:avLst/>
                            <a:gdLst/>
                            <a:ahLst/>
                            <a:cxnLst/>
                            <a:rect l="0" t="0" r="0" b="0"/>
                            <a:pathLst>
                              <a:path w="9144" h="529133">
                                <a:moveTo>
                                  <a:pt x="0" y="0"/>
                                </a:moveTo>
                                <a:lnTo>
                                  <a:pt x="9144" y="0"/>
                                </a:lnTo>
                                <a:lnTo>
                                  <a:pt x="9144" y="529133"/>
                                </a:lnTo>
                                <a:lnTo>
                                  <a:pt x="0" y="529133"/>
                                </a:lnTo>
                                <a:lnTo>
                                  <a:pt x="0" y="0"/>
                                </a:lnTo>
                              </a:path>
                            </a:pathLst>
                          </a:custGeom>
                          <a:ln w="0" cap="flat">
                            <a:miter lim="127000"/>
                          </a:ln>
                        </wps:spPr>
                        <wps:style>
                          <a:lnRef idx="0">
                            <a:srgbClr val="000000">
                              <a:alpha val="0"/>
                            </a:srgbClr>
                          </a:lnRef>
                          <a:fillRef idx="1">
                            <a:srgbClr val="E0E4E9"/>
                          </a:fillRef>
                          <a:effectRef idx="0">
                            <a:scrgbClr r="0" g="0" b="0"/>
                          </a:effectRef>
                          <a:fontRef idx="none"/>
                        </wps:style>
                        <wps:bodyPr/>
                      </wps:wsp>
                      <wps:wsp>
                        <wps:cNvPr id="1107" name="Rectangle 1107"/>
                        <wps:cNvSpPr/>
                        <wps:spPr>
                          <a:xfrm>
                            <a:off x="21336" y="937508"/>
                            <a:ext cx="1917264" cy="276574"/>
                          </a:xfrm>
                          <a:prstGeom prst="rect">
                            <a:avLst/>
                          </a:prstGeom>
                          <a:ln>
                            <a:noFill/>
                          </a:ln>
                        </wps:spPr>
                        <wps:txbx>
                          <w:txbxContent>
                            <w:p w14:paraId="25BCFD02" w14:textId="77777777" w:rsidR="007B170B" w:rsidRDefault="00A37A04">
                              <w:r>
                                <w:rPr>
                                  <w:rFonts w:ascii="Times New Roman" w:eastAsia="Times New Roman" w:hAnsi="Times New Roman" w:cs="Times New Roman"/>
                                  <w:sz w:val="36"/>
                                </w:rPr>
                                <w:t xml:space="preserve">This dried fruit </w:t>
                              </w:r>
                            </w:p>
                          </w:txbxContent>
                        </wps:txbx>
                        <wps:bodyPr horzOverflow="overflow" vert="horz" lIns="0" tIns="0" rIns="0" bIns="0" rtlCol="0">
                          <a:noAutofit/>
                        </wps:bodyPr>
                      </wps:wsp>
                      <wps:wsp>
                        <wps:cNvPr id="17346" name="Shape 17346"/>
                        <wps:cNvSpPr/>
                        <wps:spPr>
                          <a:xfrm>
                            <a:off x="0" y="882650"/>
                            <a:ext cx="9144" cy="262128"/>
                          </a:xfrm>
                          <a:custGeom>
                            <a:avLst/>
                            <a:gdLst/>
                            <a:ahLst/>
                            <a:cxnLst/>
                            <a:rect l="0" t="0" r="0" b="0"/>
                            <a:pathLst>
                              <a:path w="9144" h="262128">
                                <a:moveTo>
                                  <a:pt x="0" y="0"/>
                                </a:moveTo>
                                <a:lnTo>
                                  <a:pt x="9144" y="0"/>
                                </a:lnTo>
                                <a:lnTo>
                                  <a:pt x="9144" y="262128"/>
                                </a:lnTo>
                                <a:lnTo>
                                  <a:pt x="0" y="262128"/>
                                </a:lnTo>
                                <a:lnTo>
                                  <a:pt x="0" y="0"/>
                                </a:lnTo>
                              </a:path>
                            </a:pathLst>
                          </a:custGeom>
                          <a:ln w="0" cap="flat">
                            <a:miter lim="127000"/>
                          </a:ln>
                        </wps:spPr>
                        <wps:style>
                          <a:lnRef idx="0">
                            <a:srgbClr val="000000">
                              <a:alpha val="0"/>
                            </a:srgbClr>
                          </a:lnRef>
                          <a:fillRef idx="1">
                            <a:srgbClr val="E0E4E9"/>
                          </a:fillRef>
                          <a:effectRef idx="0">
                            <a:scrgbClr r="0" g="0" b="0"/>
                          </a:effectRef>
                          <a:fontRef idx="none"/>
                        </wps:style>
                        <wps:bodyPr/>
                      </wps:wsp>
                      <wps:wsp>
                        <wps:cNvPr id="1109" name="Rectangle 1109"/>
                        <wps:cNvSpPr/>
                        <wps:spPr>
                          <a:xfrm>
                            <a:off x="21336" y="1199636"/>
                            <a:ext cx="2305216" cy="276574"/>
                          </a:xfrm>
                          <a:prstGeom prst="rect">
                            <a:avLst/>
                          </a:prstGeom>
                          <a:ln>
                            <a:noFill/>
                          </a:ln>
                        </wps:spPr>
                        <wps:txbx>
                          <w:txbxContent>
                            <w:p w14:paraId="4DAD7FDD" w14:textId="77777777" w:rsidR="007B170B" w:rsidRDefault="00A37A04">
                              <w:r>
                                <w:rPr>
                                  <w:rFonts w:ascii="Times New Roman" w:eastAsia="Times New Roman" w:hAnsi="Times New Roman" w:cs="Times New Roman"/>
                                  <w:sz w:val="36"/>
                                </w:rPr>
                                <w:t xml:space="preserve">makes a nutritious </w:t>
                              </w:r>
                            </w:p>
                          </w:txbxContent>
                        </wps:txbx>
                        <wps:bodyPr horzOverflow="overflow" vert="horz" lIns="0" tIns="0" rIns="0" bIns="0" rtlCol="0">
                          <a:noAutofit/>
                        </wps:bodyPr>
                      </wps:wsp>
                      <wps:wsp>
                        <wps:cNvPr id="17347" name="Shape 17347"/>
                        <wps:cNvSpPr/>
                        <wps:spPr>
                          <a:xfrm>
                            <a:off x="0" y="1144778"/>
                            <a:ext cx="9144" cy="263652"/>
                          </a:xfrm>
                          <a:custGeom>
                            <a:avLst/>
                            <a:gdLst/>
                            <a:ahLst/>
                            <a:cxnLst/>
                            <a:rect l="0" t="0" r="0" b="0"/>
                            <a:pathLst>
                              <a:path w="9144" h="263652">
                                <a:moveTo>
                                  <a:pt x="0" y="0"/>
                                </a:moveTo>
                                <a:lnTo>
                                  <a:pt x="9144" y="0"/>
                                </a:lnTo>
                                <a:lnTo>
                                  <a:pt x="9144" y="263652"/>
                                </a:lnTo>
                                <a:lnTo>
                                  <a:pt x="0" y="263652"/>
                                </a:lnTo>
                                <a:lnTo>
                                  <a:pt x="0" y="0"/>
                                </a:lnTo>
                              </a:path>
                            </a:pathLst>
                          </a:custGeom>
                          <a:ln w="0" cap="flat">
                            <a:miter lim="127000"/>
                          </a:ln>
                        </wps:spPr>
                        <wps:style>
                          <a:lnRef idx="0">
                            <a:srgbClr val="000000">
                              <a:alpha val="0"/>
                            </a:srgbClr>
                          </a:lnRef>
                          <a:fillRef idx="1">
                            <a:srgbClr val="E0E4E9"/>
                          </a:fillRef>
                          <a:effectRef idx="0">
                            <a:scrgbClr r="0" g="0" b="0"/>
                          </a:effectRef>
                          <a:fontRef idx="none"/>
                        </wps:style>
                        <wps:bodyPr/>
                      </wps:wsp>
                      <wps:wsp>
                        <wps:cNvPr id="1111" name="Rectangle 1111"/>
                        <wps:cNvSpPr/>
                        <wps:spPr>
                          <a:xfrm>
                            <a:off x="21336" y="1463288"/>
                            <a:ext cx="692903" cy="276574"/>
                          </a:xfrm>
                          <a:prstGeom prst="rect">
                            <a:avLst/>
                          </a:prstGeom>
                          <a:ln>
                            <a:noFill/>
                          </a:ln>
                        </wps:spPr>
                        <wps:txbx>
                          <w:txbxContent>
                            <w:p w14:paraId="24F790A0" w14:textId="77777777" w:rsidR="007B170B" w:rsidRDefault="00A37A04">
                              <w:r>
                                <w:rPr>
                                  <w:rFonts w:ascii="Times New Roman" w:eastAsia="Times New Roman" w:hAnsi="Times New Roman" w:cs="Times New Roman"/>
                                  <w:sz w:val="36"/>
                                </w:rPr>
                                <w:t>snack</w:t>
                              </w:r>
                            </w:p>
                          </w:txbxContent>
                        </wps:txbx>
                        <wps:bodyPr horzOverflow="overflow" vert="horz" lIns="0" tIns="0" rIns="0" bIns="0" rtlCol="0">
                          <a:noAutofit/>
                        </wps:bodyPr>
                      </wps:wsp>
                      <wps:wsp>
                        <wps:cNvPr id="1112" name="Rectangle 1112"/>
                        <wps:cNvSpPr/>
                        <wps:spPr>
                          <a:xfrm>
                            <a:off x="542849" y="1463288"/>
                            <a:ext cx="304038" cy="276574"/>
                          </a:xfrm>
                          <a:prstGeom prst="rect">
                            <a:avLst/>
                          </a:prstGeom>
                          <a:ln>
                            <a:noFill/>
                          </a:ln>
                        </wps:spPr>
                        <wps:txbx>
                          <w:txbxContent>
                            <w:p w14:paraId="24D4CE9E" w14:textId="77777777" w:rsidR="007B170B" w:rsidRDefault="00A37A04">
                              <w:r>
                                <w:rPr>
                                  <w:rFonts w:ascii="Times New Roman" w:eastAsia="Times New Roman" w:hAnsi="Times New Roman" w:cs="Times New Roman"/>
                                  <w:sz w:val="36"/>
                                </w:rPr>
                                <w:t>—</w:t>
                              </w:r>
                            </w:p>
                          </w:txbxContent>
                        </wps:txbx>
                        <wps:bodyPr horzOverflow="overflow" vert="horz" lIns="0" tIns="0" rIns="0" bIns="0" rtlCol="0">
                          <a:noAutofit/>
                        </wps:bodyPr>
                      </wps:wsp>
                      <wps:wsp>
                        <wps:cNvPr id="1113" name="Rectangle 1113"/>
                        <wps:cNvSpPr/>
                        <wps:spPr>
                          <a:xfrm>
                            <a:off x="771449" y="1463288"/>
                            <a:ext cx="1273615" cy="276574"/>
                          </a:xfrm>
                          <a:prstGeom prst="rect">
                            <a:avLst/>
                          </a:prstGeom>
                          <a:ln>
                            <a:noFill/>
                          </a:ln>
                        </wps:spPr>
                        <wps:txbx>
                          <w:txbxContent>
                            <w:p w14:paraId="1C7F7F9C" w14:textId="77777777" w:rsidR="007B170B" w:rsidRDefault="00A37A04">
                              <w:r>
                                <w:rPr>
                                  <w:rFonts w:ascii="Times New Roman" w:eastAsia="Times New Roman" w:hAnsi="Times New Roman" w:cs="Times New Roman"/>
                                  <w:sz w:val="36"/>
                                </w:rPr>
                                <w:t xml:space="preserve">as long as </w:t>
                              </w:r>
                            </w:p>
                          </w:txbxContent>
                        </wps:txbx>
                        <wps:bodyPr horzOverflow="overflow" vert="horz" lIns="0" tIns="0" rIns="0" bIns="0" rtlCol="0">
                          <a:noAutofit/>
                        </wps:bodyPr>
                      </wps:wsp>
                      <wps:wsp>
                        <wps:cNvPr id="17348" name="Shape 17348"/>
                        <wps:cNvSpPr/>
                        <wps:spPr>
                          <a:xfrm>
                            <a:off x="0" y="1408430"/>
                            <a:ext cx="9144" cy="262128"/>
                          </a:xfrm>
                          <a:custGeom>
                            <a:avLst/>
                            <a:gdLst/>
                            <a:ahLst/>
                            <a:cxnLst/>
                            <a:rect l="0" t="0" r="0" b="0"/>
                            <a:pathLst>
                              <a:path w="9144" h="262128">
                                <a:moveTo>
                                  <a:pt x="0" y="0"/>
                                </a:moveTo>
                                <a:lnTo>
                                  <a:pt x="9144" y="0"/>
                                </a:lnTo>
                                <a:lnTo>
                                  <a:pt x="9144" y="262128"/>
                                </a:lnTo>
                                <a:lnTo>
                                  <a:pt x="0" y="262128"/>
                                </a:lnTo>
                                <a:lnTo>
                                  <a:pt x="0" y="0"/>
                                </a:lnTo>
                              </a:path>
                            </a:pathLst>
                          </a:custGeom>
                          <a:ln w="0" cap="flat">
                            <a:miter lim="127000"/>
                          </a:ln>
                        </wps:spPr>
                        <wps:style>
                          <a:lnRef idx="0">
                            <a:srgbClr val="000000">
                              <a:alpha val="0"/>
                            </a:srgbClr>
                          </a:lnRef>
                          <a:fillRef idx="1">
                            <a:srgbClr val="E0E4E9"/>
                          </a:fillRef>
                          <a:effectRef idx="0">
                            <a:scrgbClr r="0" g="0" b="0"/>
                          </a:effectRef>
                          <a:fontRef idx="none"/>
                        </wps:style>
                        <wps:bodyPr/>
                      </wps:wsp>
                      <wps:wsp>
                        <wps:cNvPr id="1115" name="Rectangle 1115"/>
                        <wps:cNvSpPr/>
                        <wps:spPr>
                          <a:xfrm>
                            <a:off x="21336" y="1725416"/>
                            <a:ext cx="1815715" cy="276574"/>
                          </a:xfrm>
                          <a:prstGeom prst="rect">
                            <a:avLst/>
                          </a:prstGeom>
                          <a:ln>
                            <a:noFill/>
                          </a:ln>
                        </wps:spPr>
                        <wps:txbx>
                          <w:txbxContent>
                            <w:p w14:paraId="17A6D494" w14:textId="77777777" w:rsidR="007B170B" w:rsidRDefault="00A37A04">
                              <w:r>
                                <w:rPr>
                                  <w:rFonts w:ascii="Times New Roman" w:eastAsia="Times New Roman" w:hAnsi="Times New Roman" w:cs="Times New Roman"/>
                                  <w:sz w:val="36"/>
                                </w:rPr>
                                <w:t xml:space="preserve">you keep your </w:t>
                              </w:r>
                            </w:p>
                          </w:txbxContent>
                        </wps:txbx>
                        <wps:bodyPr horzOverflow="overflow" vert="horz" lIns="0" tIns="0" rIns="0" bIns="0" rtlCol="0">
                          <a:noAutofit/>
                        </wps:bodyPr>
                      </wps:wsp>
                      <wps:wsp>
                        <wps:cNvPr id="17349" name="Shape 17349"/>
                        <wps:cNvSpPr/>
                        <wps:spPr>
                          <a:xfrm>
                            <a:off x="0" y="1670558"/>
                            <a:ext cx="9144" cy="263652"/>
                          </a:xfrm>
                          <a:custGeom>
                            <a:avLst/>
                            <a:gdLst/>
                            <a:ahLst/>
                            <a:cxnLst/>
                            <a:rect l="0" t="0" r="0" b="0"/>
                            <a:pathLst>
                              <a:path w="9144" h="263652">
                                <a:moveTo>
                                  <a:pt x="0" y="0"/>
                                </a:moveTo>
                                <a:lnTo>
                                  <a:pt x="9144" y="0"/>
                                </a:lnTo>
                                <a:lnTo>
                                  <a:pt x="9144" y="263652"/>
                                </a:lnTo>
                                <a:lnTo>
                                  <a:pt x="0" y="263652"/>
                                </a:lnTo>
                                <a:lnTo>
                                  <a:pt x="0" y="0"/>
                                </a:lnTo>
                              </a:path>
                            </a:pathLst>
                          </a:custGeom>
                          <a:ln w="0" cap="flat">
                            <a:miter lim="127000"/>
                          </a:ln>
                        </wps:spPr>
                        <wps:style>
                          <a:lnRef idx="0">
                            <a:srgbClr val="000000">
                              <a:alpha val="0"/>
                            </a:srgbClr>
                          </a:lnRef>
                          <a:fillRef idx="1">
                            <a:srgbClr val="E0E4E9"/>
                          </a:fillRef>
                          <a:effectRef idx="0">
                            <a:scrgbClr r="0" g="0" b="0"/>
                          </a:effectRef>
                          <a:fontRef idx="none"/>
                        </wps:style>
                        <wps:bodyPr/>
                      </wps:wsp>
                      <wps:wsp>
                        <wps:cNvPr id="1117" name="Rectangle 1117"/>
                        <wps:cNvSpPr/>
                        <wps:spPr>
                          <a:xfrm>
                            <a:off x="21336" y="1989068"/>
                            <a:ext cx="2600133" cy="276574"/>
                          </a:xfrm>
                          <a:prstGeom prst="rect">
                            <a:avLst/>
                          </a:prstGeom>
                          <a:ln>
                            <a:noFill/>
                          </a:ln>
                        </wps:spPr>
                        <wps:txbx>
                          <w:txbxContent>
                            <w:p w14:paraId="0DB6810B" w14:textId="77777777" w:rsidR="007B170B" w:rsidRDefault="00A37A04">
                              <w:r>
                                <w:rPr>
                                  <w:rFonts w:ascii="Times New Roman" w:eastAsia="Times New Roman" w:hAnsi="Times New Roman" w:cs="Times New Roman"/>
                                  <w:sz w:val="36"/>
                                </w:rPr>
                                <w:t>portion size in check.</w:t>
                              </w:r>
                            </w:p>
                          </w:txbxContent>
                        </wps:txbx>
                        <wps:bodyPr horzOverflow="overflow" vert="horz" lIns="0" tIns="0" rIns="0" bIns="0" rtlCol="0">
                          <a:noAutofit/>
                        </wps:bodyPr>
                      </wps:wsp>
                      <wps:wsp>
                        <wps:cNvPr id="1118" name="Rectangle 1118"/>
                        <wps:cNvSpPr/>
                        <wps:spPr>
                          <a:xfrm>
                            <a:off x="1976882" y="1989068"/>
                            <a:ext cx="76010" cy="276574"/>
                          </a:xfrm>
                          <a:prstGeom prst="rect">
                            <a:avLst/>
                          </a:prstGeom>
                          <a:ln>
                            <a:noFill/>
                          </a:ln>
                        </wps:spPr>
                        <wps:txbx>
                          <w:txbxContent>
                            <w:p w14:paraId="507298DF" w14:textId="77777777" w:rsidR="007B170B" w:rsidRDefault="00A37A04">
                              <w:r>
                                <w:rPr>
                                  <w:rFonts w:ascii="Times New Roman" w:eastAsia="Times New Roman" w:hAnsi="Times New Roman" w:cs="Times New Roman"/>
                                  <w:sz w:val="36"/>
                                </w:rPr>
                                <w:t xml:space="preserve"> </w:t>
                              </w:r>
                            </w:p>
                          </w:txbxContent>
                        </wps:txbx>
                        <wps:bodyPr horzOverflow="overflow" vert="horz" lIns="0" tIns="0" rIns="0" bIns="0" rtlCol="0">
                          <a:noAutofit/>
                        </wps:bodyPr>
                      </wps:wsp>
                      <wps:wsp>
                        <wps:cNvPr id="17350" name="Shape 17350"/>
                        <wps:cNvSpPr/>
                        <wps:spPr>
                          <a:xfrm>
                            <a:off x="0" y="219633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0E4E9"/>
                          </a:fillRef>
                          <a:effectRef idx="0">
                            <a:scrgbClr r="0" g="0" b="0"/>
                          </a:effectRef>
                          <a:fontRef idx="none"/>
                        </wps:style>
                        <wps:bodyPr/>
                      </wps:wsp>
                      <wps:wsp>
                        <wps:cNvPr id="17351" name="Shape 17351"/>
                        <wps:cNvSpPr/>
                        <wps:spPr>
                          <a:xfrm>
                            <a:off x="3048" y="2196338"/>
                            <a:ext cx="2027174" cy="9144"/>
                          </a:xfrm>
                          <a:custGeom>
                            <a:avLst/>
                            <a:gdLst/>
                            <a:ahLst/>
                            <a:cxnLst/>
                            <a:rect l="0" t="0" r="0" b="0"/>
                            <a:pathLst>
                              <a:path w="2027174" h="9144">
                                <a:moveTo>
                                  <a:pt x="0" y="0"/>
                                </a:moveTo>
                                <a:lnTo>
                                  <a:pt x="2027174" y="0"/>
                                </a:lnTo>
                                <a:lnTo>
                                  <a:pt x="2027174" y="9144"/>
                                </a:lnTo>
                                <a:lnTo>
                                  <a:pt x="0" y="9144"/>
                                </a:lnTo>
                                <a:lnTo>
                                  <a:pt x="0" y="0"/>
                                </a:lnTo>
                              </a:path>
                            </a:pathLst>
                          </a:custGeom>
                          <a:ln w="0" cap="flat">
                            <a:miter lim="127000"/>
                          </a:ln>
                        </wps:spPr>
                        <wps:style>
                          <a:lnRef idx="0">
                            <a:srgbClr val="000000">
                              <a:alpha val="0"/>
                            </a:srgbClr>
                          </a:lnRef>
                          <a:fillRef idx="1">
                            <a:srgbClr val="E0E4E9"/>
                          </a:fillRef>
                          <a:effectRef idx="0">
                            <a:scrgbClr r="0" g="0" b="0"/>
                          </a:effectRef>
                          <a:fontRef idx="none"/>
                        </wps:style>
                        <wps:bodyPr/>
                      </wps:wsp>
                      <wps:wsp>
                        <wps:cNvPr id="17352" name="Shape 17352"/>
                        <wps:cNvSpPr/>
                        <wps:spPr>
                          <a:xfrm>
                            <a:off x="0" y="1934210"/>
                            <a:ext cx="9144" cy="262128"/>
                          </a:xfrm>
                          <a:custGeom>
                            <a:avLst/>
                            <a:gdLst/>
                            <a:ahLst/>
                            <a:cxnLst/>
                            <a:rect l="0" t="0" r="0" b="0"/>
                            <a:pathLst>
                              <a:path w="9144" h="262128">
                                <a:moveTo>
                                  <a:pt x="0" y="0"/>
                                </a:moveTo>
                                <a:lnTo>
                                  <a:pt x="9144" y="0"/>
                                </a:lnTo>
                                <a:lnTo>
                                  <a:pt x="9144" y="262128"/>
                                </a:lnTo>
                                <a:lnTo>
                                  <a:pt x="0" y="262128"/>
                                </a:lnTo>
                                <a:lnTo>
                                  <a:pt x="0" y="0"/>
                                </a:lnTo>
                              </a:path>
                            </a:pathLst>
                          </a:custGeom>
                          <a:ln w="0" cap="flat">
                            <a:miter lim="127000"/>
                          </a:ln>
                        </wps:spPr>
                        <wps:style>
                          <a:lnRef idx="0">
                            <a:srgbClr val="000000">
                              <a:alpha val="0"/>
                            </a:srgbClr>
                          </a:lnRef>
                          <a:fillRef idx="1">
                            <a:srgbClr val="E0E4E9"/>
                          </a:fillRef>
                          <a:effectRef idx="0">
                            <a:scrgbClr r="0" g="0" b="0"/>
                          </a:effectRef>
                          <a:fontRef idx="none"/>
                        </wps:style>
                        <wps:bodyPr/>
                      </wps:wsp>
                      <wps:wsp>
                        <wps:cNvPr id="1123" name="Rectangle 1123"/>
                        <wps:cNvSpPr/>
                        <wps:spPr>
                          <a:xfrm>
                            <a:off x="21336" y="2412660"/>
                            <a:ext cx="1029538" cy="166628"/>
                          </a:xfrm>
                          <a:prstGeom prst="rect">
                            <a:avLst/>
                          </a:prstGeom>
                          <a:ln>
                            <a:noFill/>
                          </a:ln>
                        </wps:spPr>
                        <wps:txbx>
                          <w:txbxContent>
                            <w:p w14:paraId="054B489D" w14:textId="77777777" w:rsidR="007B170B" w:rsidRDefault="00A37A04">
                              <w:r>
                                <w:rPr>
                                  <w:rFonts w:ascii="Times New Roman" w:eastAsia="Times New Roman" w:hAnsi="Times New Roman" w:cs="Times New Roman"/>
                                  <w:b/>
                                </w:rPr>
                                <w:t>Randi Gollin</w:t>
                              </w:r>
                            </w:p>
                          </w:txbxContent>
                        </wps:txbx>
                        <wps:bodyPr horzOverflow="overflow" vert="horz" lIns="0" tIns="0" rIns="0" bIns="0" rtlCol="0">
                          <a:noAutofit/>
                        </wps:bodyPr>
                      </wps:wsp>
                      <wps:wsp>
                        <wps:cNvPr id="1124" name="Rectangle 1124"/>
                        <wps:cNvSpPr/>
                        <wps:spPr>
                          <a:xfrm>
                            <a:off x="794309" y="2412660"/>
                            <a:ext cx="46619" cy="166628"/>
                          </a:xfrm>
                          <a:prstGeom prst="rect">
                            <a:avLst/>
                          </a:prstGeom>
                          <a:ln>
                            <a:noFill/>
                          </a:ln>
                        </wps:spPr>
                        <wps:txbx>
                          <w:txbxContent>
                            <w:p w14:paraId="4ADB9C43" w14:textId="77777777" w:rsidR="007B170B" w:rsidRDefault="00A37A04">
                              <w:r>
                                <w:rPr>
                                  <w:rFonts w:ascii="Times New Roman" w:eastAsia="Times New Roman" w:hAnsi="Times New Roman" w:cs="Times New Roman"/>
                                  <w:b/>
                                </w:rPr>
                                <w:t xml:space="preserve"> </w:t>
                              </w:r>
                            </w:p>
                          </w:txbxContent>
                        </wps:txbx>
                        <wps:bodyPr horzOverflow="overflow" vert="horz" lIns="0" tIns="0" rIns="0" bIns="0" rtlCol="0">
                          <a:noAutofit/>
                        </wps:bodyPr>
                      </wps:wsp>
                      <wps:wsp>
                        <wps:cNvPr id="1125" name="Rectangle 1125"/>
                        <wps:cNvSpPr/>
                        <wps:spPr>
                          <a:xfrm>
                            <a:off x="21336" y="2570421"/>
                            <a:ext cx="1487711" cy="169632"/>
                          </a:xfrm>
                          <a:prstGeom prst="rect">
                            <a:avLst/>
                          </a:prstGeom>
                          <a:ln>
                            <a:noFill/>
                          </a:ln>
                        </wps:spPr>
                        <wps:txbx>
                          <w:txbxContent>
                            <w:p w14:paraId="276B28A4" w14:textId="77777777" w:rsidR="007B170B" w:rsidRDefault="00A37A04">
                              <w:r>
                                <w:rPr>
                                  <w:rFonts w:ascii="Times New Roman" w:eastAsia="Times New Roman" w:hAnsi="Times New Roman" w:cs="Times New Roman"/>
                                  <w:color w:val="6E7780"/>
                                </w:rPr>
                                <w:t xml:space="preserve">Mon, April 6, 2026 </w:t>
                              </w:r>
                            </w:p>
                          </w:txbxContent>
                        </wps:txbx>
                        <wps:bodyPr horzOverflow="overflow" vert="horz" lIns="0" tIns="0" rIns="0" bIns="0" rtlCol="0">
                          <a:noAutofit/>
                        </wps:bodyPr>
                      </wps:wsp>
                      <wps:wsp>
                        <wps:cNvPr id="1126" name="Rectangle 1126"/>
                        <wps:cNvSpPr/>
                        <wps:spPr>
                          <a:xfrm>
                            <a:off x="1138682" y="2570421"/>
                            <a:ext cx="46619" cy="169632"/>
                          </a:xfrm>
                          <a:prstGeom prst="rect">
                            <a:avLst/>
                          </a:prstGeom>
                          <a:ln>
                            <a:noFill/>
                          </a:ln>
                        </wps:spPr>
                        <wps:txbx>
                          <w:txbxContent>
                            <w:p w14:paraId="696C0B22" w14:textId="77777777" w:rsidR="007B170B" w:rsidRDefault="00A37A04">
                              <w:r>
                                <w:rPr>
                                  <w:rFonts w:ascii="Times New Roman" w:eastAsia="Times New Roman" w:hAnsi="Times New Roman" w:cs="Times New Roman"/>
                                  <w:color w:val="6E7780"/>
                                </w:rPr>
                                <w:t xml:space="preserve"> </w:t>
                              </w:r>
                            </w:p>
                          </w:txbxContent>
                        </wps:txbx>
                        <wps:bodyPr horzOverflow="overflow" vert="horz" lIns="0" tIns="0" rIns="0" bIns="0" rtlCol="0">
                          <a:noAutofit/>
                        </wps:bodyPr>
                      </wps:wsp>
                      <wps:wsp>
                        <wps:cNvPr id="1128" name="Rectangle 1128"/>
                        <wps:cNvSpPr/>
                        <wps:spPr>
                          <a:xfrm>
                            <a:off x="24384" y="2726217"/>
                            <a:ext cx="521575" cy="186477"/>
                          </a:xfrm>
                          <a:prstGeom prst="rect">
                            <a:avLst/>
                          </a:prstGeom>
                          <a:ln>
                            <a:noFill/>
                          </a:ln>
                        </wps:spPr>
                        <wps:txbx>
                          <w:txbxContent>
                            <w:p w14:paraId="5C755412" w14:textId="77777777" w:rsidR="007B170B" w:rsidRDefault="00A37A04">
                              <w:r>
                                <w:rPr>
                                  <w:rFonts w:ascii="Cambria" w:eastAsia="Cambria" w:hAnsi="Cambria" w:cs="Cambria"/>
                                  <w:i/>
                                  <w:color w:val="141414"/>
                                  <w:bdr w:val="single" w:sz="4" w:space="0" w:color="E0E4E9"/>
                                </w:rPr>
                                <w:t>Credit:</w:t>
                              </w:r>
                            </w:p>
                          </w:txbxContent>
                        </wps:txbx>
                        <wps:bodyPr horzOverflow="overflow" vert="horz" lIns="0" tIns="0" rIns="0" bIns="0" rtlCol="0">
                          <a:noAutofit/>
                        </wps:bodyPr>
                      </wps:wsp>
                      <wps:wsp>
                        <wps:cNvPr id="1129" name="Rectangle 1129"/>
                        <wps:cNvSpPr/>
                        <wps:spPr>
                          <a:xfrm>
                            <a:off x="417881" y="2726217"/>
                            <a:ext cx="41025" cy="186477"/>
                          </a:xfrm>
                          <a:prstGeom prst="rect">
                            <a:avLst/>
                          </a:prstGeom>
                          <a:ln>
                            <a:noFill/>
                          </a:ln>
                        </wps:spPr>
                        <wps:txbx>
                          <w:txbxContent>
                            <w:p w14:paraId="240D8F7F" w14:textId="77777777" w:rsidR="007B170B" w:rsidRDefault="00A37A04">
                              <w:r>
                                <w:rPr>
                                  <w:rFonts w:ascii="Cambria" w:eastAsia="Cambria" w:hAnsi="Cambria" w:cs="Cambria"/>
                                  <w:i/>
                                  <w:color w:val="141414"/>
                                  <w:bdr w:val="single" w:sz="4" w:space="0" w:color="E0E4E9"/>
                                </w:rPr>
                                <w:t xml:space="preserve"> </w:t>
                              </w:r>
                            </w:p>
                          </w:txbxContent>
                        </wps:txbx>
                        <wps:bodyPr horzOverflow="overflow" vert="horz" lIns="0" tIns="0" rIns="0" bIns="0" rtlCol="0">
                          <a:noAutofit/>
                        </wps:bodyPr>
                      </wps:wsp>
                      <wps:wsp>
                        <wps:cNvPr id="1130" name="Rectangle 1130"/>
                        <wps:cNvSpPr/>
                        <wps:spPr>
                          <a:xfrm>
                            <a:off x="446837" y="2726217"/>
                            <a:ext cx="500317" cy="186477"/>
                          </a:xfrm>
                          <a:prstGeom prst="rect">
                            <a:avLst/>
                          </a:prstGeom>
                          <a:ln>
                            <a:noFill/>
                          </a:ln>
                        </wps:spPr>
                        <wps:txbx>
                          <w:txbxContent>
                            <w:p w14:paraId="2EE1C07C" w14:textId="77777777" w:rsidR="007B170B" w:rsidRDefault="00A37A04">
                              <w:r>
                                <w:rPr>
                                  <w:rFonts w:ascii="Cambria" w:eastAsia="Cambria" w:hAnsi="Cambria" w:cs="Cambria"/>
                                  <w:i/>
                                  <w:color w:val="141414"/>
                                  <w:bdr w:val="single" w:sz="4" w:space="0" w:color="E0E4E9"/>
                                </w:rPr>
                                <w:t>DronG</w:t>
                              </w:r>
                            </w:p>
                          </w:txbxContent>
                        </wps:txbx>
                        <wps:bodyPr horzOverflow="overflow" vert="horz" lIns="0" tIns="0" rIns="0" bIns="0" rtlCol="0">
                          <a:noAutofit/>
                        </wps:bodyPr>
                      </wps:wsp>
                      <wps:wsp>
                        <wps:cNvPr id="1131" name="Rectangle 1131"/>
                        <wps:cNvSpPr/>
                        <wps:spPr>
                          <a:xfrm>
                            <a:off x="823265" y="2726217"/>
                            <a:ext cx="41025" cy="186477"/>
                          </a:xfrm>
                          <a:prstGeom prst="rect">
                            <a:avLst/>
                          </a:prstGeom>
                          <a:ln>
                            <a:noFill/>
                          </a:ln>
                        </wps:spPr>
                        <wps:txbx>
                          <w:txbxContent>
                            <w:p w14:paraId="552AC2F8" w14:textId="77777777" w:rsidR="007B170B" w:rsidRDefault="00A37A04">
                              <w:r>
                                <w:rPr>
                                  <w:rFonts w:ascii="Cambria" w:eastAsia="Cambria" w:hAnsi="Cambria" w:cs="Cambria"/>
                                  <w:i/>
                                  <w:color w:val="141414"/>
                                  <w:bdr w:val="single" w:sz="4" w:space="0" w:color="E0E4E9"/>
                                </w:rPr>
                                <w:t xml:space="preserve"> </w:t>
                              </w:r>
                            </w:p>
                          </w:txbxContent>
                        </wps:txbx>
                        <wps:bodyPr horzOverflow="overflow" vert="horz" lIns="0" tIns="0" rIns="0" bIns="0" rtlCol="0">
                          <a:noAutofit/>
                        </wps:bodyPr>
                      </wps:wsp>
                      <wps:wsp>
                        <wps:cNvPr id="1132" name="Rectangle 1132"/>
                        <wps:cNvSpPr/>
                        <wps:spPr>
                          <a:xfrm>
                            <a:off x="853694" y="2726217"/>
                            <a:ext cx="86898" cy="186477"/>
                          </a:xfrm>
                          <a:prstGeom prst="rect">
                            <a:avLst/>
                          </a:prstGeom>
                          <a:ln>
                            <a:noFill/>
                          </a:ln>
                        </wps:spPr>
                        <wps:txbx>
                          <w:txbxContent>
                            <w:p w14:paraId="19ADA810" w14:textId="77777777" w:rsidR="007B170B" w:rsidRDefault="00A37A04">
                              <w:r>
                                <w:rPr>
                                  <w:rFonts w:ascii="Cambria" w:eastAsia="Cambria" w:hAnsi="Cambria" w:cs="Cambria"/>
                                  <w:i/>
                                  <w:color w:val="141414"/>
                                  <w:bdr w:val="single" w:sz="4" w:space="0" w:color="E0E4E9"/>
                                </w:rPr>
                                <w:t>/</w:t>
                              </w:r>
                            </w:p>
                          </w:txbxContent>
                        </wps:txbx>
                        <wps:bodyPr horzOverflow="overflow" vert="horz" lIns="0" tIns="0" rIns="0" bIns="0" rtlCol="0">
                          <a:noAutofit/>
                        </wps:bodyPr>
                      </wps:wsp>
                      <wps:wsp>
                        <wps:cNvPr id="1133" name="Rectangle 1133"/>
                        <wps:cNvSpPr/>
                        <wps:spPr>
                          <a:xfrm>
                            <a:off x="919226" y="2726217"/>
                            <a:ext cx="41025" cy="186477"/>
                          </a:xfrm>
                          <a:prstGeom prst="rect">
                            <a:avLst/>
                          </a:prstGeom>
                          <a:ln>
                            <a:noFill/>
                          </a:ln>
                        </wps:spPr>
                        <wps:txbx>
                          <w:txbxContent>
                            <w:p w14:paraId="66DB40D3" w14:textId="77777777" w:rsidR="007B170B" w:rsidRDefault="00A37A04">
                              <w:r>
                                <w:rPr>
                                  <w:rFonts w:ascii="Cambria" w:eastAsia="Cambria" w:hAnsi="Cambria" w:cs="Cambria"/>
                                  <w:i/>
                                  <w:color w:val="141414"/>
                                  <w:bdr w:val="single" w:sz="4" w:space="0" w:color="E0E4E9"/>
                                </w:rPr>
                                <w:t xml:space="preserve"> </w:t>
                              </w:r>
                            </w:p>
                          </w:txbxContent>
                        </wps:txbx>
                        <wps:bodyPr horzOverflow="overflow" vert="horz" lIns="0" tIns="0" rIns="0" bIns="0" rtlCol="0">
                          <a:noAutofit/>
                        </wps:bodyPr>
                      </wps:wsp>
                      <wps:wsp>
                        <wps:cNvPr id="1134" name="Rectangle 1134"/>
                        <wps:cNvSpPr/>
                        <wps:spPr>
                          <a:xfrm>
                            <a:off x="949706" y="2726217"/>
                            <a:ext cx="407824" cy="186477"/>
                          </a:xfrm>
                          <a:prstGeom prst="rect">
                            <a:avLst/>
                          </a:prstGeom>
                          <a:ln>
                            <a:noFill/>
                          </a:ln>
                        </wps:spPr>
                        <wps:txbx>
                          <w:txbxContent>
                            <w:p w14:paraId="773FABA1" w14:textId="77777777" w:rsidR="007B170B" w:rsidRDefault="00A37A04">
                              <w:r>
                                <w:rPr>
                                  <w:rFonts w:ascii="Cambria" w:eastAsia="Cambria" w:hAnsi="Cambria" w:cs="Cambria"/>
                                  <w:i/>
                                  <w:color w:val="141414"/>
                                  <w:bdr w:val="single" w:sz="4" w:space="0" w:color="E0E4E9"/>
                                </w:rPr>
                                <w:t>Getty</w:t>
                              </w:r>
                            </w:p>
                          </w:txbxContent>
                        </wps:txbx>
                        <wps:bodyPr horzOverflow="overflow" vert="horz" lIns="0" tIns="0" rIns="0" bIns="0" rtlCol="0">
                          <a:noAutofit/>
                        </wps:bodyPr>
                      </wps:wsp>
                      <wps:wsp>
                        <wps:cNvPr id="1135" name="Rectangle 1135"/>
                        <wps:cNvSpPr/>
                        <wps:spPr>
                          <a:xfrm>
                            <a:off x="1256030" y="2726217"/>
                            <a:ext cx="41025" cy="186477"/>
                          </a:xfrm>
                          <a:prstGeom prst="rect">
                            <a:avLst/>
                          </a:prstGeom>
                          <a:ln>
                            <a:noFill/>
                          </a:ln>
                        </wps:spPr>
                        <wps:txbx>
                          <w:txbxContent>
                            <w:p w14:paraId="2F1C5805" w14:textId="77777777" w:rsidR="007B170B" w:rsidRDefault="00A37A04">
                              <w:r>
                                <w:rPr>
                                  <w:rFonts w:ascii="Cambria" w:eastAsia="Cambria" w:hAnsi="Cambria" w:cs="Cambria"/>
                                  <w:i/>
                                  <w:color w:val="141414"/>
                                  <w:bdr w:val="single" w:sz="4" w:space="0" w:color="E0E4E9"/>
                                </w:rPr>
                                <w:t xml:space="preserve"> </w:t>
                              </w:r>
                            </w:p>
                          </w:txbxContent>
                        </wps:txbx>
                        <wps:bodyPr horzOverflow="overflow" vert="horz" lIns="0" tIns="0" rIns="0" bIns="0" rtlCol="0">
                          <a:noAutofit/>
                        </wps:bodyPr>
                      </wps:wsp>
                      <wps:wsp>
                        <wps:cNvPr id="1136" name="Rectangle 1136"/>
                        <wps:cNvSpPr/>
                        <wps:spPr>
                          <a:xfrm>
                            <a:off x="1284986" y="2726217"/>
                            <a:ext cx="559430" cy="186477"/>
                          </a:xfrm>
                          <a:prstGeom prst="rect">
                            <a:avLst/>
                          </a:prstGeom>
                          <a:ln>
                            <a:noFill/>
                          </a:ln>
                        </wps:spPr>
                        <wps:txbx>
                          <w:txbxContent>
                            <w:p w14:paraId="019BFE88" w14:textId="77777777" w:rsidR="007B170B" w:rsidRDefault="00A37A04">
                              <w:r>
                                <w:rPr>
                                  <w:rFonts w:ascii="Cambria" w:eastAsia="Cambria" w:hAnsi="Cambria" w:cs="Cambria"/>
                                  <w:i/>
                                  <w:color w:val="141414"/>
                                  <w:bdr w:val="single" w:sz="4" w:space="0" w:color="E0E4E9"/>
                                </w:rPr>
                                <w:t>Images</w:t>
                              </w:r>
                            </w:p>
                          </w:txbxContent>
                        </wps:txbx>
                        <wps:bodyPr horzOverflow="overflow" vert="horz" lIns="0" tIns="0" rIns="0" bIns="0" rtlCol="0">
                          <a:noAutofit/>
                        </wps:bodyPr>
                      </wps:wsp>
                      <wps:wsp>
                        <wps:cNvPr id="1137" name="Rectangle 1137"/>
                        <wps:cNvSpPr/>
                        <wps:spPr>
                          <a:xfrm>
                            <a:off x="1708658" y="2726217"/>
                            <a:ext cx="41025" cy="186477"/>
                          </a:xfrm>
                          <a:prstGeom prst="rect">
                            <a:avLst/>
                          </a:prstGeom>
                          <a:ln>
                            <a:noFill/>
                          </a:ln>
                        </wps:spPr>
                        <wps:txbx>
                          <w:txbxContent>
                            <w:p w14:paraId="505C1411" w14:textId="77777777" w:rsidR="007B170B" w:rsidRDefault="00A37A04">
                              <w:r>
                                <w:rPr>
                                  <w:rFonts w:ascii="Cambria" w:eastAsia="Cambria" w:hAnsi="Cambria" w:cs="Cambria"/>
                                  <w:color w:val="141414"/>
                                </w:rPr>
                                <w:t xml:space="preserve"> </w:t>
                              </w:r>
                            </w:p>
                          </w:txbxContent>
                        </wps:txbx>
                        <wps:bodyPr horzOverflow="overflow" vert="horz" lIns="0" tIns="0" rIns="0" bIns="0" rtlCol="0">
                          <a:noAutofit/>
                        </wps:bodyPr>
                      </wps:wsp>
                      <wps:wsp>
                        <wps:cNvPr id="1151" name="Rectangle 1151"/>
                        <wps:cNvSpPr/>
                        <wps:spPr>
                          <a:xfrm>
                            <a:off x="21336" y="3079275"/>
                            <a:ext cx="1116580" cy="229042"/>
                          </a:xfrm>
                          <a:prstGeom prst="rect">
                            <a:avLst/>
                          </a:prstGeom>
                          <a:ln>
                            <a:noFill/>
                          </a:ln>
                        </wps:spPr>
                        <wps:txbx>
                          <w:txbxContent>
                            <w:p w14:paraId="374693B9" w14:textId="77777777" w:rsidR="007B170B" w:rsidRDefault="00A37A04">
                              <w:r>
                                <w:rPr>
                                  <w:rFonts w:ascii="Cambria" w:eastAsia="Cambria" w:hAnsi="Cambria" w:cs="Cambria"/>
                                  <w:b/>
                                  <w:color w:val="141414"/>
                                  <w:sz w:val="27"/>
                                </w:rPr>
                                <w:t>Key Points</w:t>
                              </w:r>
                            </w:p>
                          </w:txbxContent>
                        </wps:txbx>
                        <wps:bodyPr horzOverflow="overflow" vert="horz" lIns="0" tIns="0" rIns="0" bIns="0" rtlCol="0">
                          <a:noAutofit/>
                        </wps:bodyPr>
                      </wps:wsp>
                      <wps:wsp>
                        <wps:cNvPr id="1152" name="Rectangle 1152"/>
                        <wps:cNvSpPr/>
                        <wps:spPr>
                          <a:xfrm>
                            <a:off x="859790" y="3079275"/>
                            <a:ext cx="50389" cy="229042"/>
                          </a:xfrm>
                          <a:prstGeom prst="rect">
                            <a:avLst/>
                          </a:prstGeom>
                          <a:ln>
                            <a:noFill/>
                          </a:ln>
                        </wps:spPr>
                        <wps:txbx>
                          <w:txbxContent>
                            <w:p w14:paraId="29809336" w14:textId="77777777" w:rsidR="007B170B" w:rsidRDefault="00A37A04">
                              <w:r>
                                <w:rPr>
                                  <w:rFonts w:ascii="Cambria" w:eastAsia="Cambria" w:hAnsi="Cambria" w:cs="Cambria"/>
                                  <w:b/>
                                  <w:color w:val="141414"/>
                                  <w:sz w:val="27"/>
                                </w:rPr>
                                <w:t xml:space="preserve"> </w:t>
                              </w:r>
                            </w:p>
                          </w:txbxContent>
                        </wps:txbx>
                        <wps:bodyPr horzOverflow="overflow" vert="horz" lIns="0" tIns="0" rIns="0" bIns="0" rtlCol="0">
                          <a:noAutofit/>
                        </wps:bodyPr>
                      </wps:wsp>
                      <pic:pic xmlns:pic="http://schemas.openxmlformats.org/drawingml/2006/picture">
                        <pic:nvPicPr>
                          <pic:cNvPr id="1473" name="Picture 1473"/>
                          <pic:cNvPicPr/>
                        </pic:nvPicPr>
                        <pic:blipFill>
                          <a:blip r:embed="rId55"/>
                          <a:stretch>
                            <a:fillRect/>
                          </a:stretch>
                        </pic:blipFill>
                        <pic:spPr>
                          <a:xfrm>
                            <a:off x="2126361" y="895350"/>
                            <a:ext cx="5162550" cy="2038350"/>
                          </a:xfrm>
                          <a:prstGeom prst="rect">
                            <a:avLst/>
                          </a:prstGeom>
                        </pic:spPr>
                      </pic:pic>
                    </wpg:wgp>
                  </a:graphicData>
                </a:graphic>
              </wp:inline>
            </w:drawing>
          </mc:Choice>
          <mc:Fallback xmlns:a="http://schemas.openxmlformats.org/drawingml/2006/main">
            <w:pict>
              <v:group id="Group 16646" style="width:573.93pt;height:256.023pt;mso-position-horizontal-relative:char;mso-position-vertical-relative:line" coordsize="72889,32514">
                <v:rect id="Rectangle 1095" style="position:absolute;width:83675;height:3622;left:213;top:816;" filled="f" stroked="f">
                  <v:textbox inset="0,0,0,0">
                    <w:txbxContent>
                      <w:p>
                        <w:pPr>
                          <w:spacing w:before="0" w:after="160" w:line="259" w:lineRule="auto"/>
                        </w:pPr>
                        <w:r>
                          <w:rPr>
                            <w:rFonts w:cs="Times New Roman" w:hAnsi="Times New Roman" w:eastAsia="Times New Roman" w:ascii="Times New Roman"/>
                            <w:b w:val="1"/>
                            <w:sz w:val="48"/>
                          </w:rPr>
                          <w:t xml:space="preserve">Dates Deliver Surprising Health Benefits You're </w:t>
                        </w:r>
                      </w:p>
                    </w:txbxContent>
                  </v:textbox>
                </v:rect>
                <v:shape id="Shape 17353" style="position:absolute;width:91;height:91;left:0;top:0;" coordsize="9144,9144" path="m0,0l9144,0l9144,9144l0,9144l0,0">
                  <v:stroke weight="0pt" endcap="flat" joinstyle="miter" miterlimit="10" on="false" color="#000000" opacity="0"/>
                  <v:fill on="true" color="#e0e4e9"/>
                </v:shape>
                <v:shape id="Shape 17354" style="position:absolute;width:68958;height:91;left:30;top:0;" coordsize="6895846,9144" path="m0,0l6895846,0l6895846,9144l0,9144l0,0">
                  <v:stroke weight="0pt" endcap="flat" joinstyle="miter" miterlimit="10" on="false" color="#000000" opacity="0"/>
                  <v:fill on="true" color="#e0e4e9"/>
                </v:shape>
                <v:shape id="Shape 17355" style="position:absolute;width:91;height:91;left:68988;top:0;" coordsize="9144,9144" path="m0,0l9144,0l9144,9144l0,9144l0,0">
                  <v:stroke weight="0pt" endcap="flat" joinstyle="miter" miterlimit="10" on="false" color="#000000" opacity="0"/>
                  <v:fill on="true" color="#e0e4e9"/>
                </v:shape>
                <v:shape id="Shape 17356" style="position:absolute;width:91;height:3505;left:0;top:30;" coordsize="9144,350520" path="m0,0l9144,0l9144,350520l0,350520l0,0">
                  <v:stroke weight="0pt" endcap="flat" joinstyle="miter" miterlimit="10" on="false" color="#000000" opacity="0"/>
                  <v:fill on="true" color="#e0e4e9"/>
                </v:shape>
                <v:shape id="Shape 17357" style="position:absolute;width:91;height:3505;left:68988;top:30;" coordsize="9144,350520" path="m0,0l9144,0l9144,350520l0,350520l0,0">
                  <v:stroke weight="0pt" endcap="flat" joinstyle="miter" miterlimit="10" on="false" color="#000000" opacity="0"/>
                  <v:fill on="true" color="#e0e4e9"/>
                </v:shape>
                <v:rect id="Rectangle 1103" style="position:absolute;width:38568;height:3622;left:213;top:4323;" filled="f" stroked="f">
                  <v:textbox inset="0,0,0,0">
                    <w:txbxContent>
                      <w:p>
                        <w:pPr>
                          <w:spacing w:before="0" w:after="160" w:line="259" w:lineRule="auto"/>
                        </w:pPr>
                        <w:r>
                          <w:rPr>
                            <w:rFonts w:cs="Times New Roman" w:hAnsi="Times New Roman" w:eastAsia="Times New Roman" w:ascii="Times New Roman"/>
                            <w:b w:val="1"/>
                            <w:sz w:val="48"/>
                          </w:rPr>
                          <w:t xml:space="preserve">Probably Overlooking</w:t>
                        </w:r>
                      </w:p>
                    </w:txbxContent>
                  </v:textbox>
                </v:rect>
                <v:rect id="Rectangle 1104" style="position:absolute;width:1013;height:3622;left:29206;top:4323;" filled="f" stroked="f">
                  <v:textbox inset="0,0,0,0">
                    <w:txbxContent>
                      <w:p>
                        <w:pPr>
                          <w:spacing w:before="0" w:after="160" w:line="259" w:lineRule="auto"/>
                        </w:pPr>
                        <w:r>
                          <w:rPr>
                            <w:rFonts w:cs="Times New Roman" w:hAnsi="Times New Roman" w:eastAsia="Times New Roman" w:ascii="Times New Roman"/>
                            <w:b w:val="1"/>
                            <w:sz w:val="48"/>
                          </w:rPr>
                          <w:t xml:space="preserve"> </w:t>
                        </w:r>
                      </w:p>
                    </w:txbxContent>
                  </v:textbox>
                </v:rect>
                <v:shape id="Shape 17358" style="position:absolute;width:91;height:5291;left:0;top:3535;" coordsize="9144,529133" path="m0,0l9144,0l9144,529133l0,529133l0,0">
                  <v:stroke weight="0pt" endcap="flat" joinstyle="miter" miterlimit="10" on="false" color="#000000" opacity="0"/>
                  <v:fill on="true" color="#e0e4e9"/>
                </v:shape>
                <v:shape id="Shape 17359" style="position:absolute;width:91;height:5291;left:68988;top:3535;" coordsize="9144,529133" path="m0,0l9144,0l9144,529133l0,529133l0,0">
                  <v:stroke weight="0pt" endcap="flat" joinstyle="miter" miterlimit="10" on="false" color="#000000" opacity="0"/>
                  <v:fill on="true" color="#e0e4e9"/>
                </v:shape>
                <v:rect id="Rectangle 1107" style="position:absolute;width:19172;height:2765;left:213;top:9375;" filled="f" stroked="f">
                  <v:textbox inset="0,0,0,0">
                    <w:txbxContent>
                      <w:p>
                        <w:pPr>
                          <w:spacing w:before="0" w:after="160" w:line="259" w:lineRule="auto"/>
                        </w:pPr>
                        <w:r>
                          <w:rPr>
                            <w:rFonts w:cs="Times New Roman" w:hAnsi="Times New Roman" w:eastAsia="Times New Roman" w:ascii="Times New Roman"/>
                            <w:sz w:val="36"/>
                          </w:rPr>
                          <w:t xml:space="preserve">This dried fruit </w:t>
                        </w:r>
                      </w:p>
                    </w:txbxContent>
                  </v:textbox>
                </v:rect>
                <v:shape id="Shape 17360" style="position:absolute;width:91;height:2621;left:0;top:8826;" coordsize="9144,262128" path="m0,0l9144,0l9144,262128l0,262128l0,0">
                  <v:stroke weight="0pt" endcap="flat" joinstyle="miter" miterlimit="10" on="false" color="#000000" opacity="0"/>
                  <v:fill on="true" color="#e0e4e9"/>
                </v:shape>
                <v:rect id="Rectangle 1109" style="position:absolute;width:23052;height:2765;left:213;top:11996;" filled="f" stroked="f">
                  <v:textbox inset="0,0,0,0">
                    <w:txbxContent>
                      <w:p>
                        <w:pPr>
                          <w:spacing w:before="0" w:after="160" w:line="259" w:lineRule="auto"/>
                        </w:pPr>
                        <w:r>
                          <w:rPr>
                            <w:rFonts w:cs="Times New Roman" w:hAnsi="Times New Roman" w:eastAsia="Times New Roman" w:ascii="Times New Roman"/>
                            <w:sz w:val="36"/>
                          </w:rPr>
                          <w:t xml:space="preserve">makes a nutritious </w:t>
                        </w:r>
                      </w:p>
                    </w:txbxContent>
                  </v:textbox>
                </v:rect>
                <v:shape id="Shape 17361" style="position:absolute;width:91;height:2636;left:0;top:11447;" coordsize="9144,263652" path="m0,0l9144,0l9144,263652l0,263652l0,0">
                  <v:stroke weight="0pt" endcap="flat" joinstyle="miter" miterlimit="10" on="false" color="#000000" opacity="0"/>
                  <v:fill on="true" color="#e0e4e9"/>
                </v:shape>
                <v:rect id="Rectangle 1111" style="position:absolute;width:6929;height:2765;left:213;top:14632;" filled="f" stroked="f">
                  <v:textbox inset="0,0,0,0">
                    <w:txbxContent>
                      <w:p>
                        <w:pPr>
                          <w:spacing w:before="0" w:after="160" w:line="259" w:lineRule="auto"/>
                        </w:pPr>
                        <w:r>
                          <w:rPr>
                            <w:rFonts w:cs="Times New Roman" w:hAnsi="Times New Roman" w:eastAsia="Times New Roman" w:ascii="Times New Roman"/>
                            <w:sz w:val="36"/>
                          </w:rPr>
                          <w:t xml:space="preserve">snack</w:t>
                        </w:r>
                      </w:p>
                    </w:txbxContent>
                  </v:textbox>
                </v:rect>
                <v:rect id="Rectangle 1112" style="position:absolute;width:3040;height:2765;left:5428;top:14632;" filled="f" stroked="f">
                  <v:textbox inset="0,0,0,0">
                    <w:txbxContent>
                      <w:p>
                        <w:pPr>
                          <w:spacing w:before="0" w:after="160" w:line="259" w:lineRule="auto"/>
                        </w:pPr>
                        <w:r>
                          <w:rPr>
                            <w:rFonts w:cs="Times New Roman" w:hAnsi="Times New Roman" w:eastAsia="Times New Roman" w:ascii="Times New Roman"/>
                            <w:sz w:val="36"/>
                          </w:rPr>
                          <w:t xml:space="preserve">—</w:t>
                        </w:r>
                      </w:p>
                    </w:txbxContent>
                  </v:textbox>
                </v:rect>
                <v:rect id="Rectangle 1113" style="position:absolute;width:12736;height:2765;left:7714;top:14632;" filled="f" stroked="f">
                  <v:textbox inset="0,0,0,0">
                    <w:txbxContent>
                      <w:p>
                        <w:pPr>
                          <w:spacing w:before="0" w:after="160" w:line="259" w:lineRule="auto"/>
                        </w:pPr>
                        <w:r>
                          <w:rPr>
                            <w:rFonts w:cs="Times New Roman" w:hAnsi="Times New Roman" w:eastAsia="Times New Roman" w:ascii="Times New Roman"/>
                            <w:sz w:val="36"/>
                          </w:rPr>
                          <w:t xml:space="preserve">as long as </w:t>
                        </w:r>
                      </w:p>
                    </w:txbxContent>
                  </v:textbox>
                </v:rect>
                <v:shape id="Shape 17362" style="position:absolute;width:91;height:2621;left:0;top:14084;" coordsize="9144,262128" path="m0,0l9144,0l9144,262128l0,262128l0,0">
                  <v:stroke weight="0pt" endcap="flat" joinstyle="miter" miterlimit="10" on="false" color="#000000" opacity="0"/>
                  <v:fill on="true" color="#e0e4e9"/>
                </v:shape>
                <v:rect id="Rectangle 1115" style="position:absolute;width:18157;height:2765;left:213;top:17254;" filled="f" stroked="f">
                  <v:textbox inset="0,0,0,0">
                    <w:txbxContent>
                      <w:p>
                        <w:pPr>
                          <w:spacing w:before="0" w:after="160" w:line="259" w:lineRule="auto"/>
                        </w:pPr>
                        <w:r>
                          <w:rPr>
                            <w:rFonts w:cs="Times New Roman" w:hAnsi="Times New Roman" w:eastAsia="Times New Roman" w:ascii="Times New Roman"/>
                            <w:sz w:val="36"/>
                          </w:rPr>
                          <w:t xml:space="preserve">you keep your </w:t>
                        </w:r>
                      </w:p>
                    </w:txbxContent>
                  </v:textbox>
                </v:rect>
                <v:shape id="Shape 17363" style="position:absolute;width:91;height:2636;left:0;top:16705;" coordsize="9144,263652" path="m0,0l9144,0l9144,263652l0,263652l0,0">
                  <v:stroke weight="0pt" endcap="flat" joinstyle="miter" miterlimit="10" on="false" color="#000000" opacity="0"/>
                  <v:fill on="true" color="#e0e4e9"/>
                </v:shape>
                <v:rect id="Rectangle 1117" style="position:absolute;width:26001;height:2765;left:213;top:19890;" filled="f" stroked="f">
                  <v:textbox inset="0,0,0,0">
                    <w:txbxContent>
                      <w:p>
                        <w:pPr>
                          <w:spacing w:before="0" w:after="160" w:line="259" w:lineRule="auto"/>
                        </w:pPr>
                        <w:r>
                          <w:rPr>
                            <w:rFonts w:cs="Times New Roman" w:hAnsi="Times New Roman" w:eastAsia="Times New Roman" w:ascii="Times New Roman"/>
                            <w:sz w:val="36"/>
                          </w:rPr>
                          <w:t xml:space="preserve">portion size in check.</w:t>
                        </w:r>
                      </w:p>
                    </w:txbxContent>
                  </v:textbox>
                </v:rect>
                <v:rect id="Rectangle 1118" style="position:absolute;width:760;height:2765;left:19768;top:19890;" filled="f" stroked="f">
                  <v:textbox inset="0,0,0,0">
                    <w:txbxContent>
                      <w:p>
                        <w:pPr>
                          <w:spacing w:before="0" w:after="160" w:line="259" w:lineRule="auto"/>
                        </w:pPr>
                        <w:r>
                          <w:rPr>
                            <w:rFonts w:cs="Times New Roman" w:hAnsi="Times New Roman" w:eastAsia="Times New Roman" w:ascii="Times New Roman"/>
                            <w:sz w:val="36"/>
                          </w:rPr>
                          <w:t xml:space="preserve"> </w:t>
                        </w:r>
                      </w:p>
                    </w:txbxContent>
                  </v:textbox>
                </v:rect>
                <v:shape id="Shape 17364" style="position:absolute;width:91;height:91;left:0;top:21963;" coordsize="9144,9144" path="m0,0l9144,0l9144,9144l0,9144l0,0">
                  <v:stroke weight="0pt" endcap="flat" joinstyle="miter" miterlimit="10" on="false" color="#000000" opacity="0"/>
                  <v:fill on="true" color="#e0e4e9"/>
                </v:shape>
                <v:shape id="Shape 17365" style="position:absolute;width:20271;height:91;left:30;top:21963;" coordsize="2027174,9144" path="m0,0l2027174,0l2027174,9144l0,9144l0,0">
                  <v:stroke weight="0pt" endcap="flat" joinstyle="miter" miterlimit="10" on="false" color="#000000" opacity="0"/>
                  <v:fill on="true" color="#e0e4e9"/>
                </v:shape>
                <v:shape id="Shape 17366" style="position:absolute;width:91;height:2621;left:0;top:19342;" coordsize="9144,262128" path="m0,0l9144,0l9144,262128l0,262128l0,0">
                  <v:stroke weight="0pt" endcap="flat" joinstyle="miter" miterlimit="10" on="false" color="#000000" opacity="0"/>
                  <v:fill on="true" color="#e0e4e9"/>
                </v:shape>
                <v:rect id="Rectangle 1123" style="position:absolute;width:10295;height:1666;left:213;top:24126;" filled="f" stroked="f">
                  <v:textbox inset="0,0,0,0">
                    <w:txbxContent>
                      <w:p>
                        <w:pPr>
                          <w:spacing w:before="0" w:after="160" w:line="259" w:lineRule="auto"/>
                        </w:pPr>
                        <w:r>
                          <w:rPr>
                            <w:rFonts w:cs="Times New Roman" w:hAnsi="Times New Roman" w:eastAsia="Times New Roman" w:ascii="Times New Roman"/>
                            <w:b w:val="1"/>
                            <w:sz w:val="22"/>
                          </w:rPr>
                          <w:t xml:space="preserve">Randi Gollin</w:t>
                        </w:r>
                      </w:p>
                    </w:txbxContent>
                  </v:textbox>
                </v:rect>
                <v:rect id="Rectangle 1124" style="position:absolute;width:466;height:1666;left:7943;top:24126;" filled="f" stroked="f">
                  <v:textbox inset="0,0,0,0">
                    <w:txbxContent>
                      <w:p>
                        <w:pPr>
                          <w:spacing w:before="0" w:after="160" w:line="259" w:lineRule="auto"/>
                        </w:pPr>
                        <w:r>
                          <w:rPr>
                            <w:rFonts w:cs="Times New Roman" w:hAnsi="Times New Roman" w:eastAsia="Times New Roman" w:ascii="Times New Roman"/>
                            <w:b w:val="1"/>
                            <w:sz w:val="22"/>
                          </w:rPr>
                          <w:t xml:space="preserve"> </w:t>
                        </w:r>
                      </w:p>
                    </w:txbxContent>
                  </v:textbox>
                </v:rect>
                <v:rect id="Rectangle 1125" style="position:absolute;width:14877;height:1696;left:213;top:25704;" filled="f" stroked="f">
                  <v:textbox inset="0,0,0,0">
                    <w:txbxContent>
                      <w:p>
                        <w:pPr>
                          <w:spacing w:before="0" w:after="160" w:line="259" w:lineRule="auto"/>
                        </w:pPr>
                        <w:r>
                          <w:rPr>
                            <w:rFonts w:cs="Times New Roman" w:hAnsi="Times New Roman" w:eastAsia="Times New Roman" w:ascii="Times New Roman"/>
                            <w:color w:val="6e7780"/>
                            <w:sz w:val="22"/>
                          </w:rPr>
                          <w:t xml:space="preserve">Mon, April 6, 2026 </w:t>
                        </w:r>
                      </w:p>
                    </w:txbxContent>
                  </v:textbox>
                </v:rect>
                <v:rect id="Rectangle 1126" style="position:absolute;width:466;height:1696;left:11386;top:25704;" filled="f" stroked="f">
                  <v:textbox inset="0,0,0,0">
                    <w:txbxContent>
                      <w:p>
                        <w:pPr>
                          <w:spacing w:before="0" w:after="160" w:line="259" w:lineRule="auto"/>
                        </w:pPr>
                        <w:r>
                          <w:rPr>
                            <w:rFonts w:cs="Times New Roman" w:hAnsi="Times New Roman" w:eastAsia="Times New Roman" w:ascii="Times New Roman"/>
                            <w:color w:val="6e7780"/>
                            <w:sz w:val="22"/>
                          </w:rPr>
                          <w:t xml:space="preserve"> </w:t>
                        </w:r>
                      </w:p>
                    </w:txbxContent>
                  </v:textbox>
                </v:rect>
                <v:rect id="Rectangle 1128" style="position:absolute;width:5215;height:1864;left:243;top:27262;" filled="f" stroked="f">
                  <v:textbox inset="0,0,0,0">
                    <w:txbxContent>
                      <w:p>
                        <w:pPr>
                          <w:spacing w:before="0" w:after="160" w:line="259" w:lineRule="auto"/>
                        </w:pPr>
                        <w:r>
                          <w:rPr>
                            <w:rFonts w:cs="Cambria" w:hAnsi="Cambria" w:eastAsia="Cambria" w:ascii="Cambria"/>
                            <w:i w:val="1"/>
                            <w:color w:val="141414"/>
                            <w:sz w:val="22"/>
                            <w:bdr w:val="single" w:color="e0e4e9" w:sz="4"/>
                          </w:rPr>
                          <w:t xml:space="preserve">Credit:</w:t>
                        </w:r>
                      </w:p>
                    </w:txbxContent>
                  </v:textbox>
                </v:rect>
                <v:rect id="Rectangle 1129" style="position:absolute;width:410;height:1864;left:4178;top:27262;" filled="f" stroked="f">
                  <v:textbox inset="0,0,0,0">
                    <w:txbxContent>
                      <w:p>
                        <w:pPr>
                          <w:spacing w:before="0" w:after="160" w:line="259" w:lineRule="auto"/>
                        </w:pPr>
                        <w:r>
                          <w:rPr>
                            <w:rFonts w:cs="Cambria" w:hAnsi="Cambria" w:eastAsia="Cambria" w:ascii="Cambria"/>
                            <w:i w:val="1"/>
                            <w:color w:val="141414"/>
                            <w:sz w:val="22"/>
                            <w:bdr w:val="single" w:color="e0e4e9" w:sz="4"/>
                          </w:rPr>
                          <w:t xml:space="preserve"> </w:t>
                        </w:r>
                      </w:p>
                    </w:txbxContent>
                  </v:textbox>
                </v:rect>
                <v:rect id="Rectangle 1130" style="position:absolute;width:5003;height:1864;left:4468;top:27262;" filled="f" stroked="f">
                  <v:textbox inset="0,0,0,0">
                    <w:txbxContent>
                      <w:p>
                        <w:pPr>
                          <w:spacing w:before="0" w:after="160" w:line="259" w:lineRule="auto"/>
                        </w:pPr>
                        <w:r>
                          <w:rPr>
                            <w:rFonts w:cs="Cambria" w:hAnsi="Cambria" w:eastAsia="Cambria" w:ascii="Cambria"/>
                            <w:i w:val="1"/>
                            <w:color w:val="141414"/>
                            <w:sz w:val="22"/>
                            <w:bdr w:val="single" w:color="e0e4e9" w:sz="4"/>
                          </w:rPr>
                          <w:t xml:space="preserve">DronG</w:t>
                        </w:r>
                      </w:p>
                    </w:txbxContent>
                  </v:textbox>
                </v:rect>
                <v:rect id="Rectangle 1131" style="position:absolute;width:410;height:1864;left:8232;top:27262;" filled="f" stroked="f">
                  <v:textbox inset="0,0,0,0">
                    <w:txbxContent>
                      <w:p>
                        <w:pPr>
                          <w:spacing w:before="0" w:after="160" w:line="259" w:lineRule="auto"/>
                        </w:pPr>
                        <w:r>
                          <w:rPr>
                            <w:rFonts w:cs="Cambria" w:hAnsi="Cambria" w:eastAsia="Cambria" w:ascii="Cambria"/>
                            <w:i w:val="1"/>
                            <w:color w:val="141414"/>
                            <w:sz w:val="22"/>
                            <w:bdr w:val="single" w:color="e0e4e9" w:sz="4"/>
                          </w:rPr>
                          <w:t xml:space="preserve"> </w:t>
                        </w:r>
                      </w:p>
                    </w:txbxContent>
                  </v:textbox>
                </v:rect>
                <v:rect id="Rectangle 1132" style="position:absolute;width:868;height:1864;left:8536;top:27262;" filled="f" stroked="f">
                  <v:textbox inset="0,0,0,0">
                    <w:txbxContent>
                      <w:p>
                        <w:pPr>
                          <w:spacing w:before="0" w:after="160" w:line="259" w:lineRule="auto"/>
                        </w:pPr>
                        <w:r>
                          <w:rPr>
                            <w:rFonts w:cs="Cambria" w:hAnsi="Cambria" w:eastAsia="Cambria" w:ascii="Cambria"/>
                            <w:i w:val="1"/>
                            <w:color w:val="141414"/>
                            <w:sz w:val="22"/>
                            <w:bdr w:val="single" w:color="e0e4e9" w:sz="4"/>
                          </w:rPr>
                          <w:t xml:space="preserve">/</w:t>
                        </w:r>
                      </w:p>
                    </w:txbxContent>
                  </v:textbox>
                </v:rect>
                <v:rect id="Rectangle 1133" style="position:absolute;width:410;height:1864;left:9192;top:27262;" filled="f" stroked="f">
                  <v:textbox inset="0,0,0,0">
                    <w:txbxContent>
                      <w:p>
                        <w:pPr>
                          <w:spacing w:before="0" w:after="160" w:line="259" w:lineRule="auto"/>
                        </w:pPr>
                        <w:r>
                          <w:rPr>
                            <w:rFonts w:cs="Cambria" w:hAnsi="Cambria" w:eastAsia="Cambria" w:ascii="Cambria"/>
                            <w:i w:val="1"/>
                            <w:color w:val="141414"/>
                            <w:sz w:val="22"/>
                            <w:bdr w:val="single" w:color="e0e4e9" w:sz="4"/>
                          </w:rPr>
                          <w:t xml:space="preserve"> </w:t>
                        </w:r>
                      </w:p>
                    </w:txbxContent>
                  </v:textbox>
                </v:rect>
                <v:rect id="Rectangle 1134" style="position:absolute;width:4078;height:1864;left:9497;top:27262;" filled="f" stroked="f">
                  <v:textbox inset="0,0,0,0">
                    <w:txbxContent>
                      <w:p>
                        <w:pPr>
                          <w:spacing w:before="0" w:after="160" w:line="259" w:lineRule="auto"/>
                        </w:pPr>
                        <w:r>
                          <w:rPr>
                            <w:rFonts w:cs="Cambria" w:hAnsi="Cambria" w:eastAsia="Cambria" w:ascii="Cambria"/>
                            <w:i w:val="1"/>
                            <w:color w:val="141414"/>
                            <w:sz w:val="22"/>
                            <w:bdr w:val="single" w:color="e0e4e9" w:sz="4"/>
                          </w:rPr>
                          <w:t xml:space="preserve">Getty</w:t>
                        </w:r>
                      </w:p>
                    </w:txbxContent>
                  </v:textbox>
                </v:rect>
                <v:rect id="Rectangle 1135" style="position:absolute;width:410;height:1864;left:12560;top:27262;" filled="f" stroked="f">
                  <v:textbox inset="0,0,0,0">
                    <w:txbxContent>
                      <w:p>
                        <w:pPr>
                          <w:spacing w:before="0" w:after="160" w:line="259" w:lineRule="auto"/>
                        </w:pPr>
                        <w:r>
                          <w:rPr>
                            <w:rFonts w:cs="Cambria" w:hAnsi="Cambria" w:eastAsia="Cambria" w:ascii="Cambria"/>
                            <w:i w:val="1"/>
                            <w:color w:val="141414"/>
                            <w:sz w:val="22"/>
                            <w:bdr w:val="single" w:color="e0e4e9" w:sz="4"/>
                          </w:rPr>
                          <w:t xml:space="preserve"> </w:t>
                        </w:r>
                      </w:p>
                    </w:txbxContent>
                  </v:textbox>
                </v:rect>
                <v:rect id="Rectangle 1136" style="position:absolute;width:5594;height:1864;left:12849;top:27262;" filled="f" stroked="f">
                  <v:textbox inset="0,0,0,0">
                    <w:txbxContent>
                      <w:p>
                        <w:pPr>
                          <w:spacing w:before="0" w:after="160" w:line="259" w:lineRule="auto"/>
                        </w:pPr>
                        <w:r>
                          <w:rPr>
                            <w:rFonts w:cs="Cambria" w:hAnsi="Cambria" w:eastAsia="Cambria" w:ascii="Cambria"/>
                            <w:i w:val="1"/>
                            <w:color w:val="141414"/>
                            <w:sz w:val="22"/>
                            <w:bdr w:val="single" w:color="e0e4e9" w:sz="4"/>
                          </w:rPr>
                          <w:t xml:space="preserve">Images</w:t>
                        </w:r>
                      </w:p>
                    </w:txbxContent>
                  </v:textbox>
                </v:rect>
                <v:rect id="Rectangle 1137" style="position:absolute;width:410;height:1864;left:17086;top:27262;" filled="f" stroked="f">
                  <v:textbox inset="0,0,0,0">
                    <w:txbxContent>
                      <w:p>
                        <w:pPr>
                          <w:spacing w:before="0" w:after="160" w:line="259" w:lineRule="auto"/>
                        </w:pPr>
                        <w:r>
                          <w:rPr>
                            <w:rFonts w:cs="Cambria" w:hAnsi="Cambria" w:eastAsia="Cambria" w:ascii="Cambria"/>
                            <w:color w:val="141414"/>
                            <w:sz w:val="22"/>
                          </w:rPr>
                          <w:t xml:space="preserve"> </w:t>
                        </w:r>
                      </w:p>
                    </w:txbxContent>
                  </v:textbox>
                </v:rect>
                <v:rect id="Rectangle 1151" style="position:absolute;width:11165;height:2290;left:213;top:30792;" filled="f" stroked="f">
                  <v:textbox inset="0,0,0,0">
                    <w:txbxContent>
                      <w:p>
                        <w:pPr>
                          <w:spacing w:before="0" w:after="160" w:line="259" w:lineRule="auto"/>
                        </w:pPr>
                        <w:r>
                          <w:rPr>
                            <w:rFonts w:cs="Cambria" w:hAnsi="Cambria" w:eastAsia="Cambria" w:ascii="Cambria"/>
                            <w:b w:val="1"/>
                            <w:color w:val="141414"/>
                            <w:sz w:val="27"/>
                          </w:rPr>
                          <w:t xml:space="preserve">Key Points</w:t>
                        </w:r>
                      </w:p>
                    </w:txbxContent>
                  </v:textbox>
                </v:rect>
                <v:rect id="Rectangle 1152" style="position:absolute;width:503;height:2290;left:8597;top:30792;" filled="f" stroked="f">
                  <v:textbox inset="0,0,0,0">
                    <w:txbxContent>
                      <w:p>
                        <w:pPr>
                          <w:spacing w:before="0" w:after="160" w:line="259" w:lineRule="auto"/>
                        </w:pPr>
                        <w:r>
                          <w:rPr>
                            <w:rFonts w:cs="Cambria" w:hAnsi="Cambria" w:eastAsia="Cambria" w:ascii="Cambria"/>
                            <w:b w:val="1"/>
                            <w:color w:val="141414"/>
                            <w:sz w:val="27"/>
                          </w:rPr>
                          <w:t xml:space="preserve"> </w:t>
                        </w:r>
                      </w:p>
                    </w:txbxContent>
                  </v:textbox>
                </v:rect>
                <v:shape id="Picture 1473" style="position:absolute;width:51625;height:20383;left:21263;top:8953;" filled="f">
                  <v:imagedata r:id="rId56"/>
                </v:shape>
              </v:group>
            </w:pict>
          </mc:Fallback>
        </mc:AlternateContent>
      </w:r>
    </w:p>
    <w:tbl>
      <w:tblPr>
        <w:tblStyle w:val="TableGrid"/>
        <w:tblW w:w="10503" w:type="dxa"/>
        <w:tblInd w:w="329" w:type="dxa"/>
        <w:tblCellMar>
          <w:top w:w="22" w:type="dxa"/>
          <w:left w:w="0" w:type="dxa"/>
          <w:bottom w:w="0" w:type="dxa"/>
          <w:right w:w="214" w:type="dxa"/>
        </w:tblCellMar>
        <w:tblLook w:val="04A0" w:firstRow="1" w:lastRow="0" w:firstColumn="1" w:lastColumn="0" w:noHBand="0" w:noVBand="1"/>
      </w:tblPr>
      <w:tblGrid>
        <w:gridCol w:w="307"/>
        <w:gridCol w:w="10"/>
        <w:gridCol w:w="393"/>
        <w:gridCol w:w="224"/>
        <w:gridCol w:w="1317"/>
        <w:gridCol w:w="482"/>
        <w:gridCol w:w="1056"/>
        <w:gridCol w:w="1715"/>
        <w:gridCol w:w="2464"/>
        <w:gridCol w:w="84"/>
        <w:gridCol w:w="2424"/>
        <w:gridCol w:w="27"/>
      </w:tblGrid>
      <w:tr w:rsidR="007B170B" w14:paraId="1C89AA66" w14:textId="77777777">
        <w:trPr>
          <w:gridBefore w:val="2"/>
          <w:gridAfter w:val="1"/>
          <w:wBefore w:w="329" w:type="dxa"/>
          <w:wAfter w:w="32" w:type="dxa"/>
          <w:trHeight w:val="319"/>
        </w:trPr>
        <w:tc>
          <w:tcPr>
            <w:tcW w:w="391" w:type="dxa"/>
            <w:tcBorders>
              <w:top w:val="single" w:sz="2" w:space="0" w:color="E0E4E9"/>
              <w:left w:val="single" w:sz="2" w:space="0" w:color="E0E4E9"/>
              <w:bottom w:val="nil"/>
              <w:right w:val="nil"/>
            </w:tcBorders>
            <w:vAlign w:val="bottom"/>
          </w:tcPr>
          <w:p w14:paraId="58A880D4" w14:textId="77777777" w:rsidR="007B170B" w:rsidRDefault="00A37A04">
            <w:pPr>
              <w:spacing w:after="0"/>
              <w:ind w:left="31"/>
            </w:pPr>
            <w:r>
              <w:rPr>
                <w:rFonts w:ascii="Segoe UI Symbol" w:eastAsia="Segoe UI Symbol" w:hAnsi="Segoe UI Symbol" w:cs="Segoe UI Symbol"/>
                <w:color w:val="141414"/>
                <w:sz w:val="20"/>
              </w:rPr>
              <w:t>•</w:t>
            </w:r>
            <w:r>
              <w:rPr>
                <w:rFonts w:ascii="Arial" w:eastAsia="Arial" w:hAnsi="Arial" w:cs="Arial"/>
                <w:color w:val="141414"/>
                <w:sz w:val="20"/>
              </w:rPr>
              <w:t xml:space="preserve"> </w:t>
            </w:r>
          </w:p>
        </w:tc>
        <w:tc>
          <w:tcPr>
            <w:tcW w:w="10112" w:type="dxa"/>
            <w:gridSpan w:val="8"/>
            <w:tcBorders>
              <w:top w:val="single" w:sz="2" w:space="0" w:color="E0E4E9"/>
              <w:left w:val="nil"/>
              <w:bottom w:val="nil"/>
              <w:right w:val="single" w:sz="2" w:space="0" w:color="E0E4E9"/>
            </w:tcBorders>
          </w:tcPr>
          <w:p w14:paraId="53631E2E" w14:textId="77777777" w:rsidR="007B170B" w:rsidRDefault="00A37A04">
            <w:pPr>
              <w:spacing w:after="0"/>
            </w:pPr>
            <w:r>
              <w:rPr>
                <w:rFonts w:ascii="Cambria" w:eastAsia="Cambria" w:hAnsi="Cambria" w:cs="Cambria"/>
                <w:color w:val="141414"/>
                <w:sz w:val="27"/>
              </w:rPr>
              <w:t xml:space="preserve">Eating dates can improve gut, heart, and bone health due to their fiber and nutrient </w:t>
            </w:r>
          </w:p>
        </w:tc>
      </w:tr>
      <w:tr w:rsidR="007B170B" w14:paraId="2AE30A2C" w14:textId="77777777">
        <w:trPr>
          <w:gridBefore w:val="2"/>
          <w:gridAfter w:val="1"/>
          <w:wBefore w:w="329" w:type="dxa"/>
          <w:wAfter w:w="32" w:type="dxa"/>
          <w:trHeight w:val="339"/>
        </w:trPr>
        <w:tc>
          <w:tcPr>
            <w:tcW w:w="391" w:type="dxa"/>
            <w:tcBorders>
              <w:top w:val="nil"/>
              <w:left w:val="single" w:sz="2" w:space="0" w:color="E0E4E9"/>
              <w:bottom w:val="nil"/>
              <w:right w:val="nil"/>
            </w:tcBorders>
            <w:shd w:val="clear" w:color="auto" w:fill="FFFFFF"/>
          </w:tcPr>
          <w:p w14:paraId="685ABCCE" w14:textId="77777777" w:rsidR="007B170B" w:rsidRDefault="007B170B"/>
        </w:tc>
        <w:tc>
          <w:tcPr>
            <w:tcW w:w="10112" w:type="dxa"/>
            <w:gridSpan w:val="8"/>
            <w:tcBorders>
              <w:top w:val="nil"/>
              <w:left w:val="nil"/>
              <w:bottom w:val="nil"/>
              <w:right w:val="single" w:sz="2" w:space="0" w:color="E0E4E9"/>
            </w:tcBorders>
            <w:shd w:val="clear" w:color="auto" w:fill="FFFFFF"/>
          </w:tcPr>
          <w:p w14:paraId="7C0A1C0D" w14:textId="77777777" w:rsidR="007B170B" w:rsidRDefault="00A37A04">
            <w:pPr>
              <w:spacing w:after="0"/>
            </w:pPr>
            <w:r>
              <w:rPr>
                <w:rFonts w:ascii="Cambria" w:eastAsia="Cambria" w:hAnsi="Cambria" w:cs="Cambria"/>
                <w:color w:val="141414"/>
                <w:sz w:val="27"/>
              </w:rPr>
              <w:t xml:space="preserve">content. </w:t>
            </w:r>
          </w:p>
        </w:tc>
      </w:tr>
      <w:tr w:rsidR="007B170B" w14:paraId="011709D9" w14:textId="77777777">
        <w:trPr>
          <w:gridBefore w:val="2"/>
          <w:gridAfter w:val="1"/>
          <w:wBefore w:w="329" w:type="dxa"/>
          <w:wAfter w:w="32" w:type="dxa"/>
          <w:trHeight w:val="633"/>
        </w:trPr>
        <w:tc>
          <w:tcPr>
            <w:tcW w:w="391" w:type="dxa"/>
            <w:tcBorders>
              <w:top w:val="nil"/>
              <w:left w:val="single" w:sz="2" w:space="0" w:color="E0E4E9"/>
              <w:bottom w:val="nil"/>
              <w:right w:val="nil"/>
            </w:tcBorders>
            <w:shd w:val="clear" w:color="auto" w:fill="FFFFFF"/>
          </w:tcPr>
          <w:p w14:paraId="6309FFBE" w14:textId="77777777" w:rsidR="007B170B" w:rsidRDefault="00A37A04">
            <w:pPr>
              <w:spacing w:after="0"/>
              <w:ind w:left="31"/>
            </w:pPr>
            <w:r>
              <w:rPr>
                <w:rFonts w:ascii="Segoe UI Symbol" w:eastAsia="Segoe UI Symbol" w:hAnsi="Segoe UI Symbol" w:cs="Segoe UI Symbol"/>
                <w:color w:val="141414"/>
                <w:sz w:val="20"/>
              </w:rPr>
              <w:t>•</w:t>
            </w:r>
            <w:r>
              <w:rPr>
                <w:rFonts w:ascii="Arial" w:eastAsia="Arial" w:hAnsi="Arial" w:cs="Arial"/>
                <w:color w:val="141414"/>
                <w:sz w:val="20"/>
              </w:rPr>
              <w:t xml:space="preserve"> </w:t>
            </w:r>
          </w:p>
        </w:tc>
        <w:tc>
          <w:tcPr>
            <w:tcW w:w="10112" w:type="dxa"/>
            <w:gridSpan w:val="8"/>
            <w:tcBorders>
              <w:top w:val="nil"/>
              <w:left w:val="nil"/>
              <w:bottom w:val="nil"/>
              <w:right w:val="single" w:sz="2" w:space="0" w:color="E0E4E9"/>
            </w:tcBorders>
            <w:shd w:val="clear" w:color="auto" w:fill="FFFFFF"/>
          </w:tcPr>
          <w:p w14:paraId="11A4F9FD" w14:textId="77777777" w:rsidR="007B170B" w:rsidRDefault="00A37A04">
            <w:pPr>
              <w:spacing w:after="0"/>
            </w:pPr>
            <w:r>
              <w:rPr>
                <w:rFonts w:ascii="Cambria" w:eastAsia="Cambria" w:hAnsi="Cambria" w:cs="Cambria"/>
                <w:color w:val="141414"/>
                <w:sz w:val="27"/>
              </w:rPr>
              <w:t xml:space="preserve">Even though dates are healthy, it's important to eat them in moderation because of their sugar levels. </w:t>
            </w:r>
          </w:p>
        </w:tc>
      </w:tr>
      <w:tr w:rsidR="007B170B" w14:paraId="359B4409" w14:textId="77777777">
        <w:trPr>
          <w:gridBefore w:val="2"/>
          <w:gridAfter w:val="1"/>
          <w:wBefore w:w="329" w:type="dxa"/>
          <w:wAfter w:w="32" w:type="dxa"/>
          <w:trHeight w:val="612"/>
        </w:trPr>
        <w:tc>
          <w:tcPr>
            <w:tcW w:w="391" w:type="dxa"/>
            <w:tcBorders>
              <w:top w:val="nil"/>
              <w:left w:val="single" w:sz="2" w:space="0" w:color="E0E4E9"/>
              <w:bottom w:val="single" w:sz="2" w:space="0" w:color="E0E4E9"/>
              <w:right w:val="nil"/>
            </w:tcBorders>
            <w:shd w:val="clear" w:color="auto" w:fill="FFFFFF"/>
          </w:tcPr>
          <w:p w14:paraId="6BE18061" w14:textId="77777777" w:rsidR="007B170B" w:rsidRDefault="00A37A04">
            <w:pPr>
              <w:spacing w:after="0"/>
              <w:ind w:left="31"/>
            </w:pPr>
            <w:r>
              <w:rPr>
                <w:rFonts w:ascii="Segoe UI Symbol" w:eastAsia="Segoe UI Symbol" w:hAnsi="Segoe UI Symbol" w:cs="Segoe UI Symbol"/>
                <w:color w:val="141414"/>
                <w:sz w:val="20"/>
              </w:rPr>
              <w:t>•</w:t>
            </w:r>
            <w:r>
              <w:rPr>
                <w:rFonts w:ascii="Arial" w:eastAsia="Arial" w:hAnsi="Arial" w:cs="Arial"/>
                <w:color w:val="141414"/>
                <w:sz w:val="20"/>
              </w:rPr>
              <w:t xml:space="preserve"> </w:t>
            </w:r>
          </w:p>
        </w:tc>
        <w:tc>
          <w:tcPr>
            <w:tcW w:w="10112" w:type="dxa"/>
            <w:gridSpan w:val="8"/>
            <w:tcBorders>
              <w:top w:val="nil"/>
              <w:left w:val="nil"/>
              <w:bottom w:val="single" w:sz="2" w:space="0" w:color="E0E4E9"/>
              <w:right w:val="single" w:sz="2" w:space="0" w:color="E0E4E9"/>
            </w:tcBorders>
            <w:shd w:val="clear" w:color="auto" w:fill="FFFFFF"/>
          </w:tcPr>
          <w:p w14:paraId="4506EC12" w14:textId="77777777" w:rsidR="007B170B" w:rsidRDefault="00A37A04">
            <w:pPr>
              <w:spacing w:after="0"/>
              <w:jc w:val="both"/>
            </w:pPr>
            <w:r>
              <w:rPr>
                <w:rFonts w:ascii="Cambria" w:eastAsia="Cambria" w:hAnsi="Cambria" w:cs="Cambria"/>
                <w:color w:val="141414"/>
                <w:sz w:val="27"/>
              </w:rPr>
              <w:t xml:space="preserve">Pairing dates with fiber, protein, or fats can help balance blood sugar and maximize their health benefits. </w:t>
            </w:r>
          </w:p>
        </w:tc>
      </w:tr>
      <w:tr w:rsidR="007B170B" w14:paraId="7A9B005F" w14:textId="77777777">
        <w:tblPrEx>
          <w:tblCellMar>
            <w:top w:w="46" w:type="dxa"/>
            <w:right w:w="3" w:type="dxa"/>
          </w:tblCellMar>
        </w:tblPrEx>
        <w:trPr>
          <w:trHeight w:val="321"/>
        </w:trPr>
        <w:tc>
          <w:tcPr>
            <w:tcW w:w="10863" w:type="dxa"/>
            <w:gridSpan w:val="12"/>
            <w:tcBorders>
              <w:top w:val="single" w:sz="2" w:space="0" w:color="E0E4E9"/>
              <w:left w:val="single" w:sz="2" w:space="0" w:color="E0E4E9"/>
              <w:bottom w:val="nil"/>
              <w:right w:val="single" w:sz="2" w:space="0" w:color="E0E4E9"/>
            </w:tcBorders>
          </w:tcPr>
          <w:p w14:paraId="208DCA6A" w14:textId="77777777" w:rsidR="007B170B" w:rsidRDefault="00A37A04">
            <w:pPr>
              <w:spacing w:after="0"/>
              <w:ind w:left="31"/>
            </w:pPr>
            <w:r>
              <w:rPr>
                <w:rFonts w:ascii="Cambria" w:eastAsia="Cambria" w:hAnsi="Cambria" w:cs="Cambria"/>
                <w:color w:val="141414"/>
                <w:sz w:val="27"/>
              </w:rPr>
              <w:t xml:space="preserve">If you're searching for a fuss-free, sweet snack that's also good for you, consider the benefits </w:t>
            </w:r>
          </w:p>
        </w:tc>
      </w:tr>
      <w:tr w:rsidR="007B170B" w14:paraId="698E7F4D" w14:textId="77777777">
        <w:tblPrEx>
          <w:tblCellMar>
            <w:top w:w="46" w:type="dxa"/>
            <w:right w:w="3" w:type="dxa"/>
          </w:tblCellMar>
        </w:tblPrEx>
        <w:trPr>
          <w:trHeight w:val="302"/>
        </w:trPr>
        <w:tc>
          <w:tcPr>
            <w:tcW w:w="319" w:type="dxa"/>
            <w:vMerge w:val="restart"/>
            <w:tcBorders>
              <w:top w:val="nil"/>
              <w:left w:val="single" w:sz="2" w:space="0" w:color="E0E4E9"/>
              <w:bottom w:val="nil"/>
              <w:right w:val="nil"/>
            </w:tcBorders>
            <w:shd w:val="clear" w:color="auto" w:fill="FFFFFF"/>
          </w:tcPr>
          <w:p w14:paraId="276A41BC" w14:textId="77777777" w:rsidR="007B170B" w:rsidRDefault="00A37A04">
            <w:pPr>
              <w:spacing w:after="0"/>
              <w:ind w:left="31"/>
              <w:jc w:val="both"/>
            </w:pPr>
            <w:r>
              <w:rPr>
                <w:rFonts w:ascii="Cambria" w:eastAsia="Cambria" w:hAnsi="Cambria" w:cs="Cambria"/>
                <w:color w:val="141414"/>
                <w:sz w:val="27"/>
              </w:rPr>
              <w:t>of</w:t>
            </w:r>
            <w:hyperlink r:id="rId57">
              <w:r>
                <w:rPr>
                  <w:rFonts w:ascii="Cambria" w:eastAsia="Cambria" w:hAnsi="Cambria" w:cs="Cambria"/>
                  <w:color w:val="141414"/>
                  <w:sz w:val="27"/>
                </w:rPr>
                <w:t xml:space="preserve"> </w:t>
              </w:r>
            </w:hyperlink>
          </w:p>
        </w:tc>
        <w:tc>
          <w:tcPr>
            <w:tcW w:w="627" w:type="dxa"/>
            <w:gridSpan w:val="3"/>
            <w:tcBorders>
              <w:top w:val="single" w:sz="2" w:space="0" w:color="E0E4E9"/>
              <w:left w:val="single" w:sz="2" w:space="0" w:color="E0E4E9"/>
              <w:bottom w:val="single" w:sz="2" w:space="0" w:color="E0E4E9"/>
              <w:right w:val="single" w:sz="2" w:space="0" w:color="E0E4E9"/>
            </w:tcBorders>
            <w:shd w:val="clear" w:color="auto" w:fill="FFFFFF"/>
          </w:tcPr>
          <w:p w14:paraId="3268A1A3" w14:textId="77777777" w:rsidR="007B170B" w:rsidRDefault="00A37A04">
            <w:pPr>
              <w:spacing w:after="0"/>
              <w:ind w:left="2"/>
              <w:jc w:val="both"/>
            </w:pPr>
            <w:hyperlink r:id="rId58">
              <w:r>
                <w:rPr>
                  <w:rFonts w:ascii="Cambria" w:eastAsia="Cambria" w:hAnsi="Cambria" w:cs="Cambria"/>
                  <w:color w:val="0F69FF"/>
                  <w:sz w:val="27"/>
                </w:rPr>
                <w:t>dates</w:t>
              </w:r>
            </w:hyperlink>
          </w:p>
        </w:tc>
        <w:tc>
          <w:tcPr>
            <w:tcW w:w="9918" w:type="dxa"/>
            <w:gridSpan w:val="8"/>
            <w:vMerge w:val="restart"/>
            <w:tcBorders>
              <w:top w:val="nil"/>
              <w:left w:val="nil"/>
              <w:bottom w:val="nil"/>
              <w:right w:val="single" w:sz="2" w:space="0" w:color="E0E4E9"/>
            </w:tcBorders>
            <w:shd w:val="clear" w:color="auto" w:fill="FFFFFF"/>
          </w:tcPr>
          <w:p w14:paraId="730DC9F8" w14:textId="77777777" w:rsidR="007B170B" w:rsidRDefault="00A37A04">
            <w:pPr>
              <w:spacing w:after="0"/>
              <w:ind w:left="2"/>
            </w:pPr>
            <w:hyperlink r:id="rId59">
              <w:r>
                <w:rPr>
                  <w:rFonts w:ascii="Cambria" w:eastAsia="Cambria" w:hAnsi="Cambria" w:cs="Cambria"/>
                  <w:color w:val="141414"/>
                  <w:sz w:val="27"/>
                </w:rPr>
                <w:t>.</w:t>
              </w:r>
            </w:hyperlink>
            <w:r>
              <w:rPr>
                <w:rFonts w:ascii="Cambria" w:eastAsia="Cambria" w:hAnsi="Cambria" w:cs="Cambria"/>
                <w:color w:val="141414"/>
                <w:sz w:val="27"/>
              </w:rPr>
              <w:t xml:space="preserve"> The fruit of the date palm tree, with Middle Eastern roots dating back thousands of </w:t>
            </w:r>
          </w:p>
          <w:p w14:paraId="730A348A" w14:textId="77777777" w:rsidR="007B170B" w:rsidRDefault="00A37A04">
            <w:pPr>
              <w:spacing w:after="0"/>
              <w:ind w:left="-915"/>
            </w:pPr>
            <w:r>
              <w:rPr>
                <w:rFonts w:ascii="Cambria" w:eastAsia="Cambria" w:hAnsi="Cambria" w:cs="Cambria"/>
                <w:color w:val="141414"/>
                <w:sz w:val="27"/>
              </w:rPr>
              <w:t xml:space="preserve">years, these satisfying treats are beloved by home cooks and health professionals alike, for ample reason. We spoke to registered dietitians to learn more about their nourishing </w:t>
            </w:r>
          </w:p>
        </w:tc>
      </w:tr>
      <w:tr w:rsidR="007B170B" w14:paraId="20110177" w14:textId="77777777">
        <w:tblPrEx>
          <w:tblCellMar>
            <w:top w:w="46" w:type="dxa"/>
            <w:right w:w="3" w:type="dxa"/>
          </w:tblCellMar>
        </w:tblPrEx>
        <w:trPr>
          <w:trHeight w:val="656"/>
        </w:trPr>
        <w:tc>
          <w:tcPr>
            <w:tcW w:w="0" w:type="auto"/>
            <w:vMerge/>
            <w:tcBorders>
              <w:top w:val="nil"/>
              <w:left w:val="single" w:sz="2" w:space="0" w:color="E0E4E9"/>
              <w:bottom w:val="nil"/>
              <w:right w:val="nil"/>
            </w:tcBorders>
          </w:tcPr>
          <w:p w14:paraId="1AB69FD7" w14:textId="77777777" w:rsidR="007B170B" w:rsidRDefault="007B170B"/>
        </w:tc>
        <w:tc>
          <w:tcPr>
            <w:tcW w:w="627" w:type="dxa"/>
            <w:gridSpan w:val="3"/>
            <w:tcBorders>
              <w:top w:val="single" w:sz="2" w:space="0" w:color="E0E4E9"/>
              <w:left w:val="nil"/>
              <w:bottom w:val="nil"/>
              <w:right w:val="nil"/>
            </w:tcBorders>
            <w:shd w:val="clear" w:color="auto" w:fill="FFFFFF"/>
          </w:tcPr>
          <w:p w14:paraId="6B1EC00A" w14:textId="77777777" w:rsidR="007B170B" w:rsidRDefault="007B170B"/>
        </w:tc>
        <w:tc>
          <w:tcPr>
            <w:tcW w:w="0" w:type="auto"/>
            <w:gridSpan w:val="8"/>
            <w:vMerge/>
            <w:tcBorders>
              <w:top w:val="nil"/>
              <w:left w:val="nil"/>
              <w:bottom w:val="nil"/>
              <w:right w:val="single" w:sz="2" w:space="0" w:color="E0E4E9"/>
            </w:tcBorders>
          </w:tcPr>
          <w:p w14:paraId="15BA1DAC" w14:textId="77777777" w:rsidR="007B170B" w:rsidRDefault="007B170B"/>
        </w:tc>
      </w:tr>
      <w:tr w:rsidR="007B170B" w14:paraId="78693835" w14:textId="77777777">
        <w:tblPrEx>
          <w:tblCellMar>
            <w:top w:w="46" w:type="dxa"/>
            <w:right w:w="3" w:type="dxa"/>
          </w:tblCellMar>
        </w:tblPrEx>
        <w:trPr>
          <w:trHeight w:val="596"/>
        </w:trPr>
        <w:tc>
          <w:tcPr>
            <w:tcW w:w="10863" w:type="dxa"/>
            <w:gridSpan w:val="12"/>
            <w:tcBorders>
              <w:top w:val="nil"/>
              <w:left w:val="single" w:sz="2" w:space="0" w:color="E0E4E9"/>
              <w:bottom w:val="nil"/>
              <w:right w:val="single" w:sz="2" w:space="0" w:color="E0E4E9"/>
            </w:tcBorders>
          </w:tcPr>
          <w:p w14:paraId="4771EBA0" w14:textId="77777777" w:rsidR="007B170B" w:rsidRDefault="00A37A04">
            <w:pPr>
              <w:spacing w:after="0"/>
              <w:ind w:left="31"/>
            </w:pPr>
            <w:r>
              <w:rPr>
                <w:rFonts w:ascii="Cambria" w:eastAsia="Cambria" w:hAnsi="Cambria" w:cs="Cambria"/>
                <w:color w:val="141414"/>
                <w:sz w:val="27"/>
              </w:rPr>
              <w:t xml:space="preserve">properties and how eating them regularly can benefit our bodies. </w:t>
            </w:r>
          </w:p>
        </w:tc>
      </w:tr>
      <w:tr w:rsidR="007B170B" w14:paraId="0B97E028" w14:textId="77777777">
        <w:tblPrEx>
          <w:tblCellMar>
            <w:top w:w="46" w:type="dxa"/>
            <w:right w:w="3" w:type="dxa"/>
          </w:tblCellMar>
        </w:tblPrEx>
        <w:trPr>
          <w:trHeight w:val="319"/>
        </w:trPr>
        <w:tc>
          <w:tcPr>
            <w:tcW w:w="10863" w:type="dxa"/>
            <w:gridSpan w:val="12"/>
            <w:tcBorders>
              <w:top w:val="nil"/>
              <w:left w:val="single" w:sz="2" w:space="0" w:color="E0E4E9"/>
              <w:bottom w:val="single" w:sz="2" w:space="0" w:color="E0E4E9"/>
              <w:right w:val="single" w:sz="2" w:space="0" w:color="E0E4E9"/>
            </w:tcBorders>
            <w:shd w:val="clear" w:color="auto" w:fill="FFFFFF"/>
          </w:tcPr>
          <w:p w14:paraId="779E3659" w14:textId="77777777" w:rsidR="007B170B" w:rsidRDefault="00A37A04">
            <w:pPr>
              <w:spacing w:after="0"/>
              <w:ind w:left="31"/>
            </w:pPr>
            <w:r>
              <w:rPr>
                <w:rFonts w:ascii="Cambria" w:eastAsia="Cambria" w:hAnsi="Cambria" w:cs="Cambria"/>
                <w:b/>
                <w:color w:val="141414"/>
                <w:sz w:val="27"/>
              </w:rPr>
              <w:t xml:space="preserve">Meet Our Expert </w:t>
            </w:r>
          </w:p>
        </w:tc>
      </w:tr>
      <w:tr w:rsidR="007B170B" w14:paraId="7DE05284" w14:textId="77777777">
        <w:tblPrEx>
          <w:tblCellMar>
            <w:top w:w="48" w:type="dxa"/>
            <w:right w:w="2" w:type="dxa"/>
          </w:tblCellMar>
        </w:tblPrEx>
        <w:trPr>
          <w:gridBefore w:val="2"/>
          <w:gridAfter w:val="1"/>
          <w:wBefore w:w="329" w:type="dxa"/>
          <w:wAfter w:w="32" w:type="dxa"/>
          <w:trHeight w:val="325"/>
        </w:trPr>
        <w:tc>
          <w:tcPr>
            <w:tcW w:w="393" w:type="dxa"/>
            <w:tcBorders>
              <w:top w:val="single" w:sz="4" w:space="0" w:color="E0E4E9"/>
              <w:left w:val="single" w:sz="2" w:space="0" w:color="E0E4E9"/>
              <w:bottom w:val="nil"/>
              <w:right w:val="single" w:sz="2" w:space="0" w:color="E0E4E9"/>
            </w:tcBorders>
            <w:vAlign w:val="bottom"/>
          </w:tcPr>
          <w:p w14:paraId="5C7F20B1" w14:textId="77777777" w:rsidR="007B170B" w:rsidRDefault="00A37A04">
            <w:pPr>
              <w:spacing w:after="0"/>
              <w:ind w:left="31"/>
            </w:pPr>
            <w:r>
              <w:rPr>
                <w:rFonts w:ascii="Segoe UI Symbol" w:eastAsia="Segoe UI Symbol" w:hAnsi="Segoe UI Symbol" w:cs="Segoe UI Symbol"/>
                <w:color w:val="141414"/>
                <w:sz w:val="20"/>
              </w:rPr>
              <w:t>•</w:t>
            </w:r>
            <w:r>
              <w:rPr>
                <w:rFonts w:ascii="Arial" w:eastAsia="Arial" w:hAnsi="Arial" w:cs="Arial"/>
                <w:color w:val="141414"/>
                <w:sz w:val="20"/>
              </w:rPr>
              <w:t xml:space="preserve"> </w:t>
            </w:r>
          </w:p>
        </w:tc>
        <w:tc>
          <w:tcPr>
            <w:tcW w:w="1541" w:type="dxa"/>
            <w:gridSpan w:val="2"/>
            <w:tcBorders>
              <w:top w:val="single" w:sz="4" w:space="0" w:color="E0E4E9"/>
              <w:left w:val="single" w:sz="2" w:space="0" w:color="E0E4E9"/>
              <w:bottom w:val="single" w:sz="2" w:space="0" w:color="E0E4E9"/>
              <w:right w:val="single" w:sz="2" w:space="0" w:color="E0E4E9"/>
            </w:tcBorders>
          </w:tcPr>
          <w:p w14:paraId="14160F0E" w14:textId="77777777" w:rsidR="007B170B" w:rsidRDefault="00A37A04">
            <w:pPr>
              <w:spacing w:after="0"/>
              <w:ind w:left="2"/>
              <w:jc w:val="both"/>
            </w:pPr>
            <w:r>
              <w:rPr>
                <w:rFonts w:ascii="Cambria" w:eastAsia="Cambria" w:hAnsi="Cambria" w:cs="Cambria"/>
                <w:b/>
                <w:color w:val="141414"/>
                <w:sz w:val="27"/>
              </w:rPr>
              <w:t>Connie Elick</w:t>
            </w:r>
          </w:p>
        </w:tc>
        <w:tc>
          <w:tcPr>
            <w:tcW w:w="1541" w:type="dxa"/>
            <w:gridSpan w:val="2"/>
            <w:tcBorders>
              <w:top w:val="single" w:sz="4" w:space="0" w:color="E0E4E9"/>
              <w:left w:val="single" w:sz="2" w:space="0" w:color="E0E4E9"/>
              <w:bottom w:val="nil"/>
              <w:right w:val="single" w:sz="2" w:space="0" w:color="E0E4E9"/>
            </w:tcBorders>
          </w:tcPr>
          <w:p w14:paraId="2D4C3D04" w14:textId="77777777" w:rsidR="007B170B" w:rsidRDefault="00A37A04">
            <w:pPr>
              <w:spacing w:after="0"/>
              <w:ind w:left="2"/>
              <w:jc w:val="both"/>
            </w:pPr>
            <w:r>
              <w:rPr>
                <w:rFonts w:ascii="Cambria" w:eastAsia="Cambria" w:hAnsi="Cambria" w:cs="Cambria"/>
                <w:color w:val="141414"/>
                <w:sz w:val="27"/>
              </w:rPr>
              <w:t xml:space="preserve">, MS, RD, and </w:t>
            </w:r>
          </w:p>
        </w:tc>
        <w:tc>
          <w:tcPr>
            <w:tcW w:w="4390" w:type="dxa"/>
            <w:gridSpan w:val="2"/>
            <w:tcBorders>
              <w:top w:val="single" w:sz="4" w:space="0" w:color="E0E4E9"/>
              <w:left w:val="single" w:sz="2" w:space="0" w:color="E0E4E9"/>
              <w:bottom w:val="single" w:sz="2" w:space="0" w:color="E0E4E9"/>
              <w:right w:val="single" w:sz="2" w:space="0" w:color="E0E4E9"/>
            </w:tcBorders>
          </w:tcPr>
          <w:p w14:paraId="60CD8D61" w14:textId="77777777" w:rsidR="007B170B" w:rsidRDefault="00A37A04">
            <w:pPr>
              <w:spacing w:after="0"/>
              <w:ind w:left="2"/>
              <w:jc w:val="both"/>
            </w:pPr>
            <w:r>
              <w:rPr>
                <w:rFonts w:ascii="Cambria" w:eastAsia="Cambria" w:hAnsi="Cambria" w:cs="Cambria"/>
                <w:color w:val="141414"/>
                <w:sz w:val="27"/>
              </w:rPr>
              <w:t>instructor of plant-based culinary arts</w:t>
            </w:r>
          </w:p>
        </w:tc>
        <w:tc>
          <w:tcPr>
            <w:tcW w:w="2638" w:type="dxa"/>
            <w:gridSpan w:val="2"/>
            <w:tcBorders>
              <w:top w:val="single" w:sz="4" w:space="0" w:color="E0E4E9"/>
              <w:left w:val="single" w:sz="2" w:space="0" w:color="E0E4E9"/>
              <w:bottom w:val="nil"/>
              <w:right w:val="single" w:sz="2" w:space="0" w:color="E0E4E9"/>
            </w:tcBorders>
          </w:tcPr>
          <w:p w14:paraId="48B5B4A7" w14:textId="77777777" w:rsidR="007B170B" w:rsidRDefault="00A37A04">
            <w:pPr>
              <w:spacing w:after="0"/>
              <w:ind w:left="2"/>
            </w:pPr>
            <w:r>
              <w:rPr>
                <w:rFonts w:ascii="Cambria" w:eastAsia="Cambria" w:hAnsi="Cambria" w:cs="Cambria"/>
                <w:color w:val="141414"/>
                <w:sz w:val="27"/>
              </w:rPr>
              <w:t xml:space="preserve"> </w:t>
            </w:r>
            <w:r>
              <w:rPr>
                <w:rFonts w:ascii="Cambria" w:eastAsia="Cambria" w:hAnsi="Cambria" w:cs="Cambria"/>
                <w:color w:val="141414"/>
                <w:sz w:val="27"/>
              </w:rPr>
              <w:t xml:space="preserve">at the Institute of </w:t>
            </w:r>
          </w:p>
        </w:tc>
      </w:tr>
      <w:tr w:rsidR="007B170B" w14:paraId="1FE4FCDC" w14:textId="77777777">
        <w:tblPrEx>
          <w:tblCellMar>
            <w:top w:w="48" w:type="dxa"/>
            <w:right w:w="2" w:type="dxa"/>
          </w:tblCellMar>
        </w:tblPrEx>
        <w:trPr>
          <w:gridBefore w:val="2"/>
          <w:gridAfter w:val="1"/>
          <w:wBefore w:w="329" w:type="dxa"/>
          <w:wAfter w:w="32" w:type="dxa"/>
          <w:trHeight w:val="971"/>
        </w:trPr>
        <w:tc>
          <w:tcPr>
            <w:tcW w:w="393" w:type="dxa"/>
            <w:vMerge w:val="restart"/>
            <w:tcBorders>
              <w:top w:val="nil"/>
              <w:left w:val="single" w:sz="2" w:space="0" w:color="E0E4E9"/>
              <w:bottom w:val="single" w:sz="4" w:space="0" w:color="E0E4E9"/>
              <w:right w:val="nil"/>
            </w:tcBorders>
            <w:shd w:val="clear" w:color="auto" w:fill="FFFFFF"/>
            <w:vAlign w:val="bottom"/>
          </w:tcPr>
          <w:p w14:paraId="21CA88B7" w14:textId="77777777" w:rsidR="007B170B" w:rsidRDefault="00A37A04">
            <w:pPr>
              <w:spacing w:after="372"/>
              <w:ind w:left="31"/>
            </w:pPr>
            <w:r>
              <w:rPr>
                <w:rFonts w:ascii="Segoe UI Symbol" w:eastAsia="Segoe UI Symbol" w:hAnsi="Segoe UI Symbol" w:cs="Segoe UI Symbol"/>
                <w:color w:val="141414"/>
                <w:sz w:val="20"/>
              </w:rPr>
              <w:t>•</w:t>
            </w:r>
            <w:r>
              <w:rPr>
                <w:rFonts w:ascii="Arial" w:eastAsia="Arial" w:hAnsi="Arial" w:cs="Arial"/>
                <w:color w:val="141414"/>
                <w:sz w:val="20"/>
              </w:rPr>
              <w:t xml:space="preserve"> </w:t>
            </w:r>
          </w:p>
          <w:p w14:paraId="71EBAA92" w14:textId="77777777" w:rsidR="007B170B" w:rsidRDefault="00A37A04">
            <w:pPr>
              <w:spacing w:after="0"/>
              <w:ind w:left="31"/>
            </w:pPr>
            <w:r>
              <w:rPr>
                <w:rFonts w:ascii="Segoe UI Symbol" w:eastAsia="Segoe UI Symbol" w:hAnsi="Segoe UI Symbol" w:cs="Segoe UI Symbol"/>
                <w:color w:val="141414"/>
                <w:sz w:val="20"/>
              </w:rPr>
              <w:t>•</w:t>
            </w:r>
            <w:r>
              <w:rPr>
                <w:rFonts w:ascii="Arial" w:eastAsia="Arial" w:hAnsi="Arial" w:cs="Arial"/>
                <w:color w:val="141414"/>
                <w:sz w:val="20"/>
              </w:rPr>
              <w:t xml:space="preserve"> </w:t>
            </w:r>
          </w:p>
        </w:tc>
        <w:tc>
          <w:tcPr>
            <w:tcW w:w="10110" w:type="dxa"/>
            <w:gridSpan w:val="8"/>
            <w:tcBorders>
              <w:top w:val="nil"/>
              <w:left w:val="nil"/>
              <w:bottom w:val="nil"/>
              <w:right w:val="single" w:sz="2" w:space="0" w:color="E0E4E9"/>
            </w:tcBorders>
            <w:shd w:val="clear" w:color="auto" w:fill="FFFFFF"/>
          </w:tcPr>
          <w:p w14:paraId="78FB97ED" w14:textId="77777777" w:rsidR="007B170B" w:rsidRDefault="00A37A04">
            <w:pPr>
              <w:spacing w:after="0"/>
              <w:ind w:left="-2"/>
            </w:pPr>
            <w:r>
              <w:rPr>
                <w:rFonts w:ascii="Cambria" w:eastAsia="Cambria" w:hAnsi="Cambria" w:cs="Cambria"/>
                <w:color w:val="141414"/>
                <w:sz w:val="27"/>
              </w:rPr>
              <w:t xml:space="preserve">Culinary Education’s Los Angeles campus </w:t>
            </w:r>
          </w:p>
          <w:tbl>
            <w:tblPr>
              <w:tblStyle w:val="TableGrid"/>
              <w:tblpPr w:vertAnchor="text" w:tblpY="-48"/>
              <w:tblOverlap w:val="never"/>
              <w:tblW w:w="8291" w:type="dxa"/>
              <w:tblInd w:w="0" w:type="dxa"/>
              <w:tblCellMar>
                <w:top w:w="48" w:type="dxa"/>
                <w:left w:w="0" w:type="dxa"/>
                <w:bottom w:w="0" w:type="dxa"/>
                <w:right w:w="1" w:type="dxa"/>
              </w:tblCellMar>
              <w:tblLook w:val="04A0" w:firstRow="1" w:lastRow="0" w:firstColumn="1" w:lastColumn="0" w:noHBand="0" w:noVBand="1"/>
            </w:tblPr>
            <w:tblGrid>
              <w:gridCol w:w="1137"/>
              <w:gridCol w:w="808"/>
              <w:gridCol w:w="1424"/>
              <w:gridCol w:w="2297"/>
              <w:gridCol w:w="2625"/>
            </w:tblGrid>
            <w:tr w:rsidR="007B170B" w14:paraId="2B5276BC" w14:textId="77777777">
              <w:trPr>
                <w:trHeight w:val="303"/>
              </w:trPr>
              <w:tc>
                <w:tcPr>
                  <w:tcW w:w="1946" w:type="dxa"/>
                  <w:gridSpan w:val="2"/>
                  <w:tcBorders>
                    <w:top w:val="single" w:sz="2" w:space="0" w:color="E0E4E9"/>
                    <w:left w:val="single" w:sz="2" w:space="0" w:color="E0E4E9"/>
                    <w:bottom w:val="single" w:sz="4" w:space="0" w:color="E0E4E9"/>
                    <w:right w:val="single" w:sz="2" w:space="0" w:color="E0E4E9"/>
                  </w:tcBorders>
                </w:tcPr>
                <w:p w14:paraId="670046B9" w14:textId="77777777" w:rsidR="007B170B" w:rsidRDefault="00A37A04">
                  <w:pPr>
                    <w:spacing w:after="0"/>
                    <w:ind w:left="2"/>
                    <w:jc w:val="both"/>
                  </w:pPr>
                  <w:r>
                    <w:rPr>
                      <w:rFonts w:ascii="Cambria" w:eastAsia="Cambria" w:hAnsi="Cambria" w:cs="Cambria"/>
                      <w:b/>
                      <w:color w:val="141414"/>
                      <w:sz w:val="27"/>
                    </w:rPr>
                    <w:t>Desiree Nielsen</w:t>
                  </w:r>
                </w:p>
              </w:tc>
              <w:tc>
                <w:tcPr>
                  <w:tcW w:w="1424" w:type="dxa"/>
                  <w:tcBorders>
                    <w:top w:val="nil"/>
                    <w:left w:val="single" w:sz="2" w:space="0" w:color="E0E4E9"/>
                    <w:bottom w:val="single" w:sz="4" w:space="0" w:color="E0E4E9"/>
                    <w:right w:val="single" w:sz="2" w:space="0" w:color="E0E4E9"/>
                  </w:tcBorders>
                </w:tcPr>
                <w:p w14:paraId="10A60924" w14:textId="77777777" w:rsidR="007B170B" w:rsidRDefault="00A37A04">
                  <w:pPr>
                    <w:spacing w:after="0"/>
                    <w:ind w:left="2"/>
                    <w:jc w:val="both"/>
                  </w:pPr>
                  <w:r>
                    <w:rPr>
                      <w:rFonts w:ascii="Cambria" w:eastAsia="Cambria" w:hAnsi="Cambria" w:cs="Cambria"/>
                      <w:color w:val="141414"/>
                      <w:sz w:val="27"/>
                    </w:rPr>
                    <w:t>, RD, host of</w:t>
                  </w:r>
                  <w:hyperlink r:id="rId60">
                    <w:r>
                      <w:rPr>
                        <w:rFonts w:ascii="Cambria" w:eastAsia="Cambria" w:hAnsi="Cambria" w:cs="Cambria"/>
                        <w:color w:val="141414"/>
                        <w:sz w:val="27"/>
                      </w:rPr>
                      <w:t xml:space="preserve"> </w:t>
                    </w:r>
                  </w:hyperlink>
                </w:p>
              </w:tc>
              <w:tc>
                <w:tcPr>
                  <w:tcW w:w="2297" w:type="dxa"/>
                  <w:tcBorders>
                    <w:top w:val="single" w:sz="2" w:space="0" w:color="E0E4E9"/>
                    <w:left w:val="single" w:sz="2" w:space="0" w:color="E0E4E9"/>
                    <w:bottom w:val="single" w:sz="4" w:space="0" w:color="E0E4E9"/>
                    <w:right w:val="single" w:sz="2" w:space="0" w:color="E0E4E9"/>
                  </w:tcBorders>
                </w:tcPr>
                <w:p w14:paraId="4CB96D10" w14:textId="77777777" w:rsidR="007B170B" w:rsidRDefault="00A37A04">
                  <w:pPr>
                    <w:spacing w:after="0"/>
                    <w:ind w:left="2"/>
                    <w:jc w:val="both"/>
                  </w:pPr>
                  <w:hyperlink r:id="rId61">
                    <w:r>
                      <w:rPr>
                        <w:rFonts w:ascii="Cambria" w:eastAsia="Cambria" w:hAnsi="Cambria" w:cs="Cambria"/>
                        <w:i/>
                        <w:color w:val="0F69FF"/>
                        <w:sz w:val="27"/>
                      </w:rPr>
                      <w:t>The</w:t>
                    </w:r>
                  </w:hyperlink>
                  <w:hyperlink r:id="rId62">
                    <w:r>
                      <w:rPr>
                        <w:rFonts w:ascii="Cambria" w:eastAsia="Cambria" w:hAnsi="Cambria" w:cs="Cambria"/>
                        <w:i/>
                        <w:color w:val="0F69FF"/>
                        <w:sz w:val="27"/>
                      </w:rPr>
                      <w:t xml:space="preserve"> </w:t>
                    </w:r>
                  </w:hyperlink>
                  <w:hyperlink r:id="rId63">
                    <w:r>
                      <w:rPr>
                        <w:rFonts w:ascii="Cambria" w:eastAsia="Cambria" w:hAnsi="Cambria" w:cs="Cambria"/>
                        <w:i/>
                        <w:color w:val="0F69FF"/>
                        <w:sz w:val="27"/>
                      </w:rPr>
                      <w:t>Allsorts</w:t>
                    </w:r>
                  </w:hyperlink>
                  <w:hyperlink r:id="rId64">
                    <w:r>
                      <w:rPr>
                        <w:rFonts w:ascii="Cambria" w:eastAsia="Cambria" w:hAnsi="Cambria" w:cs="Cambria"/>
                        <w:color w:val="0F69FF"/>
                        <w:sz w:val="27"/>
                      </w:rPr>
                      <w:t xml:space="preserve"> </w:t>
                    </w:r>
                  </w:hyperlink>
                  <w:hyperlink r:id="rId65">
                    <w:r>
                      <w:rPr>
                        <w:rFonts w:ascii="Cambria" w:eastAsia="Cambria" w:hAnsi="Cambria" w:cs="Cambria"/>
                        <w:color w:val="0F69FF"/>
                        <w:sz w:val="27"/>
                      </w:rPr>
                      <w:t>podcast</w:t>
                    </w:r>
                  </w:hyperlink>
                </w:p>
              </w:tc>
              <w:tc>
                <w:tcPr>
                  <w:tcW w:w="2624" w:type="dxa"/>
                  <w:tcBorders>
                    <w:top w:val="nil"/>
                    <w:left w:val="single" w:sz="2" w:space="0" w:color="E0E4E9"/>
                    <w:bottom w:val="single" w:sz="4" w:space="0" w:color="E0E4E9"/>
                    <w:right w:val="nil"/>
                  </w:tcBorders>
                </w:tcPr>
                <w:p w14:paraId="0099E77E" w14:textId="77777777" w:rsidR="007B170B" w:rsidRDefault="00A37A04">
                  <w:pPr>
                    <w:spacing w:after="0"/>
                    <w:ind w:left="2"/>
                  </w:pPr>
                  <w:hyperlink r:id="rId66">
                    <w:r>
                      <w:rPr>
                        <w:rFonts w:ascii="Cambria" w:eastAsia="Cambria" w:hAnsi="Cambria" w:cs="Cambria"/>
                        <w:color w:val="141414"/>
                        <w:sz w:val="27"/>
                      </w:rPr>
                      <w:t>,</w:t>
                    </w:r>
                  </w:hyperlink>
                </w:p>
              </w:tc>
            </w:tr>
            <w:tr w:rsidR="007B170B" w14:paraId="36992F40" w14:textId="77777777">
              <w:trPr>
                <w:trHeight w:val="343"/>
              </w:trPr>
              <w:tc>
                <w:tcPr>
                  <w:tcW w:w="1138" w:type="dxa"/>
                  <w:tcBorders>
                    <w:top w:val="single" w:sz="4" w:space="0" w:color="E0E4E9"/>
                    <w:left w:val="nil"/>
                    <w:bottom w:val="nil"/>
                    <w:right w:val="single" w:sz="2" w:space="0" w:color="E0E4E9"/>
                  </w:tcBorders>
                </w:tcPr>
                <w:p w14:paraId="15A1D95A" w14:textId="77777777" w:rsidR="007B170B" w:rsidRDefault="00A37A04">
                  <w:pPr>
                    <w:spacing w:after="0"/>
                    <w:ind w:left="-2"/>
                    <w:jc w:val="both"/>
                  </w:pPr>
                  <w:r>
                    <w:rPr>
                      <w:rFonts w:ascii="Cambria" w:eastAsia="Cambria" w:hAnsi="Cambria" w:cs="Cambria"/>
                      <w:color w:val="141414"/>
                      <w:sz w:val="27"/>
                    </w:rPr>
                    <w:t xml:space="preserve">including </w:t>
                  </w:r>
                </w:p>
              </w:tc>
              <w:tc>
                <w:tcPr>
                  <w:tcW w:w="7154" w:type="dxa"/>
                  <w:gridSpan w:val="4"/>
                  <w:tcBorders>
                    <w:top w:val="single" w:sz="4" w:space="0" w:color="E0E4E9"/>
                    <w:left w:val="single" w:sz="2" w:space="0" w:color="E0E4E9"/>
                    <w:bottom w:val="nil"/>
                    <w:right w:val="single" w:sz="2" w:space="0" w:color="E0E4E9"/>
                  </w:tcBorders>
                </w:tcPr>
                <w:p w14:paraId="7D1C0282" w14:textId="77777777" w:rsidR="007B170B" w:rsidRDefault="00A37A04">
                  <w:pPr>
                    <w:spacing w:after="0"/>
                    <w:ind w:left="2"/>
                    <w:jc w:val="both"/>
                  </w:pPr>
                  <w:r>
                    <w:rPr>
                      <w:rFonts w:ascii="Cambria" w:eastAsia="Cambria" w:hAnsi="Cambria" w:cs="Cambria"/>
                      <w:i/>
                      <w:color w:val="141414"/>
                      <w:sz w:val="27"/>
                    </w:rPr>
                    <w:t>Plant Magic: A Celebration of Plant-</w:t>
                  </w:r>
                  <w:r>
                    <w:rPr>
                      <w:rFonts w:ascii="Cambria" w:eastAsia="Cambria" w:hAnsi="Cambria" w:cs="Cambria"/>
                      <w:i/>
                      <w:color w:val="141414"/>
                      <w:sz w:val="27"/>
                    </w:rPr>
                    <w:t>Based Cooking for Everyone</w:t>
                  </w:r>
                </w:p>
              </w:tc>
            </w:tr>
          </w:tbl>
          <w:p w14:paraId="2DB6696A" w14:textId="77777777" w:rsidR="007B170B" w:rsidRDefault="00A37A04">
            <w:pPr>
              <w:spacing w:after="0"/>
              <w:ind w:right="524"/>
              <w:jc w:val="right"/>
            </w:pPr>
            <w:r>
              <w:rPr>
                <w:rFonts w:ascii="Cambria" w:eastAsia="Cambria" w:hAnsi="Cambria" w:cs="Cambria"/>
                <w:color w:val="141414"/>
                <w:sz w:val="27"/>
              </w:rPr>
              <w:t xml:space="preserve"> and author of several cookbooks, </w:t>
            </w:r>
          </w:p>
          <w:p w14:paraId="49F6E611" w14:textId="77777777" w:rsidR="007B170B" w:rsidRDefault="00A37A04">
            <w:pPr>
              <w:spacing w:after="0"/>
              <w:ind w:left="8294"/>
            </w:pPr>
            <w:r>
              <w:rPr>
                <w:rFonts w:ascii="Cambria" w:eastAsia="Cambria" w:hAnsi="Cambria" w:cs="Cambria"/>
                <w:color w:val="141414"/>
                <w:sz w:val="27"/>
              </w:rPr>
              <w:t xml:space="preserve"> </w:t>
            </w:r>
          </w:p>
        </w:tc>
      </w:tr>
      <w:tr w:rsidR="007B170B" w14:paraId="0116AEDE" w14:textId="77777777">
        <w:tblPrEx>
          <w:tblCellMar>
            <w:top w:w="48" w:type="dxa"/>
            <w:right w:w="2" w:type="dxa"/>
          </w:tblCellMar>
        </w:tblPrEx>
        <w:trPr>
          <w:gridBefore w:val="2"/>
          <w:gridAfter w:val="1"/>
          <w:wBefore w:w="329" w:type="dxa"/>
          <w:wAfter w:w="32" w:type="dxa"/>
          <w:trHeight w:val="305"/>
        </w:trPr>
        <w:tc>
          <w:tcPr>
            <w:tcW w:w="0" w:type="auto"/>
            <w:vMerge/>
            <w:tcBorders>
              <w:top w:val="nil"/>
              <w:left w:val="single" w:sz="2" w:space="0" w:color="E0E4E9"/>
              <w:bottom w:val="single" w:sz="4" w:space="0" w:color="E0E4E9"/>
              <w:right w:val="nil"/>
            </w:tcBorders>
          </w:tcPr>
          <w:p w14:paraId="2EC53FDE" w14:textId="77777777" w:rsidR="007B170B" w:rsidRDefault="007B170B"/>
        </w:tc>
        <w:tc>
          <w:tcPr>
            <w:tcW w:w="2023" w:type="dxa"/>
            <w:gridSpan w:val="3"/>
            <w:tcBorders>
              <w:top w:val="single" w:sz="4" w:space="0" w:color="E0E4E9"/>
              <w:left w:val="single" w:sz="2" w:space="0" w:color="E0E4E9"/>
              <w:bottom w:val="single" w:sz="4" w:space="0" w:color="E0E4E9"/>
              <w:right w:val="single" w:sz="2" w:space="0" w:color="E0E4E9"/>
            </w:tcBorders>
            <w:shd w:val="clear" w:color="auto" w:fill="FFFFFF"/>
          </w:tcPr>
          <w:p w14:paraId="602FE71C" w14:textId="77777777" w:rsidR="007B170B" w:rsidRDefault="00A37A04">
            <w:pPr>
              <w:spacing w:after="0"/>
              <w:ind w:left="2"/>
              <w:jc w:val="both"/>
            </w:pPr>
            <w:r>
              <w:rPr>
                <w:rFonts w:ascii="Cambria" w:eastAsia="Cambria" w:hAnsi="Cambria" w:cs="Cambria"/>
                <w:b/>
                <w:color w:val="141414"/>
                <w:sz w:val="27"/>
              </w:rPr>
              <w:t>Amanda Holtzer</w:t>
            </w:r>
          </w:p>
        </w:tc>
        <w:tc>
          <w:tcPr>
            <w:tcW w:w="2804" w:type="dxa"/>
            <w:gridSpan w:val="2"/>
            <w:tcBorders>
              <w:top w:val="single" w:sz="4" w:space="0" w:color="E0E4E9"/>
              <w:left w:val="single" w:sz="2" w:space="0" w:color="E0E4E9"/>
              <w:bottom w:val="single" w:sz="4" w:space="0" w:color="E0E4E9"/>
              <w:right w:val="single" w:sz="2" w:space="0" w:color="E0E4E9"/>
            </w:tcBorders>
            <w:shd w:val="clear" w:color="auto" w:fill="FFFFFF"/>
          </w:tcPr>
          <w:p w14:paraId="28C2179B" w14:textId="77777777" w:rsidR="007B170B" w:rsidRDefault="00A37A04">
            <w:pPr>
              <w:spacing w:after="0"/>
              <w:ind w:left="2"/>
              <w:jc w:val="both"/>
            </w:pPr>
            <w:r>
              <w:rPr>
                <w:rFonts w:ascii="Cambria" w:eastAsia="Cambria" w:hAnsi="Cambria" w:cs="Cambria"/>
                <w:color w:val="141414"/>
                <w:sz w:val="27"/>
              </w:rPr>
              <w:t>, MS, RD, and founder of</w:t>
            </w:r>
            <w:hyperlink r:id="rId67">
              <w:r>
                <w:rPr>
                  <w:rFonts w:ascii="Cambria" w:eastAsia="Cambria" w:hAnsi="Cambria" w:cs="Cambria"/>
                  <w:color w:val="141414"/>
                  <w:sz w:val="27"/>
                </w:rPr>
                <w:t xml:space="preserve"> </w:t>
              </w:r>
            </w:hyperlink>
          </w:p>
        </w:tc>
        <w:tc>
          <w:tcPr>
            <w:tcW w:w="2729" w:type="dxa"/>
            <w:gridSpan w:val="2"/>
            <w:tcBorders>
              <w:top w:val="single" w:sz="4" w:space="0" w:color="E0E4E9"/>
              <w:left w:val="single" w:sz="2" w:space="0" w:color="E0E4E9"/>
              <w:bottom w:val="single" w:sz="4" w:space="0" w:color="E0E4E9"/>
              <w:right w:val="single" w:sz="2" w:space="0" w:color="E0E4E9"/>
            </w:tcBorders>
            <w:shd w:val="clear" w:color="auto" w:fill="FFFFFF"/>
          </w:tcPr>
          <w:p w14:paraId="39106781" w14:textId="77777777" w:rsidR="007B170B" w:rsidRDefault="00A37A04">
            <w:pPr>
              <w:spacing w:after="0"/>
              <w:ind w:left="2"/>
              <w:jc w:val="both"/>
            </w:pPr>
            <w:hyperlink r:id="rId68">
              <w:r>
                <w:rPr>
                  <w:rFonts w:ascii="Cambria" w:eastAsia="Cambria" w:hAnsi="Cambria" w:cs="Cambria"/>
                  <w:color w:val="0F69FF"/>
                  <w:sz w:val="27"/>
                </w:rPr>
                <w:t>Amanda</w:t>
              </w:r>
            </w:hyperlink>
            <w:hyperlink r:id="rId69">
              <w:r>
                <w:rPr>
                  <w:rFonts w:ascii="Cambria" w:eastAsia="Cambria" w:hAnsi="Cambria" w:cs="Cambria"/>
                  <w:color w:val="0F69FF"/>
                  <w:sz w:val="27"/>
                </w:rPr>
                <w:t xml:space="preserve"> </w:t>
              </w:r>
            </w:hyperlink>
            <w:hyperlink r:id="rId70">
              <w:r>
                <w:rPr>
                  <w:rFonts w:ascii="Cambria" w:eastAsia="Cambria" w:hAnsi="Cambria" w:cs="Cambria"/>
                  <w:color w:val="0F69FF"/>
                  <w:sz w:val="27"/>
                </w:rPr>
                <w:t>Ghee</w:t>
              </w:r>
            </w:hyperlink>
            <w:hyperlink r:id="rId71">
              <w:r>
                <w:rPr>
                  <w:rFonts w:ascii="Cambria" w:eastAsia="Cambria" w:hAnsi="Cambria" w:cs="Cambria"/>
                  <w:color w:val="0F69FF"/>
                  <w:sz w:val="27"/>
                </w:rPr>
                <w:t xml:space="preserve"> </w:t>
              </w:r>
            </w:hyperlink>
            <w:hyperlink r:id="rId72">
              <w:r>
                <w:rPr>
                  <w:rFonts w:ascii="Cambria" w:eastAsia="Cambria" w:hAnsi="Cambria" w:cs="Cambria"/>
                  <w:color w:val="0F69FF"/>
                  <w:sz w:val="27"/>
                </w:rPr>
                <w:t>Nutrition</w:t>
              </w:r>
            </w:hyperlink>
          </w:p>
        </w:tc>
        <w:tc>
          <w:tcPr>
            <w:tcW w:w="2554" w:type="dxa"/>
            <w:tcBorders>
              <w:top w:val="nil"/>
              <w:left w:val="single" w:sz="2" w:space="0" w:color="E0E4E9"/>
              <w:bottom w:val="single" w:sz="4" w:space="0" w:color="E0E4E9"/>
              <w:right w:val="single" w:sz="2" w:space="0" w:color="E0E4E9"/>
            </w:tcBorders>
            <w:shd w:val="clear" w:color="auto" w:fill="FFFFFF"/>
          </w:tcPr>
          <w:p w14:paraId="455FA3AB" w14:textId="77777777" w:rsidR="007B170B" w:rsidRDefault="00A37A04">
            <w:pPr>
              <w:spacing w:after="0"/>
              <w:ind w:left="2"/>
            </w:pPr>
            <w:hyperlink r:id="rId73">
              <w:r>
                <w:rPr>
                  <w:rFonts w:ascii="Cambria" w:eastAsia="Cambria" w:hAnsi="Cambria" w:cs="Cambria"/>
                  <w:color w:val="141414"/>
                  <w:sz w:val="27"/>
                </w:rPr>
                <w:t xml:space="preserve"> </w:t>
              </w:r>
            </w:hyperlink>
          </w:p>
        </w:tc>
      </w:tr>
      <w:tr w:rsidR="007B170B" w14:paraId="37218716" w14:textId="77777777">
        <w:tblPrEx>
          <w:tblCellMar>
            <w:top w:w="46" w:type="dxa"/>
            <w:left w:w="31" w:type="dxa"/>
            <w:right w:w="115" w:type="dxa"/>
          </w:tblCellMar>
        </w:tblPrEx>
        <w:trPr>
          <w:trHeight w:val="704"/>
        </w:trPr>
        <w:tc>
          <w:tcPr>
            <w:tcW w:w="10863" w:type="dxa"/>
            <w:gridSpan w:val="12"/>
            <w:tcBorders>
              <w:top w:val="single" w:sz="2" w:space="0" w:color="E0E4E9"/>
              <w:left w:val="single" w:sz="2" w:space="0" w:color="E0E4E9"/>
              <w:bottom w:val="nil"/>
              <w:right w:val="single" w:sz="2" w:space="0" w:color="E0E4E9"/>
            </w:tcBorders>
          </w:tcPr>
          <w:p w14:paraId="5E3F22A9" w14:textId="77777777" w:rsidR="007B170B" w:rsidRDefault="00A37A04">
            <w:pPr>
              <w:spacing w:after="0"/>
            </w:pPr>
            <w:r>
              <w:rPr>
                <w:rFonts w:ascii="Cambria" w:eastAsia="Cambria" w:hAnsi="Cambria" w:cs="Cambria"/>
                <w:b/>
                <w:color w:val="141414"/>
                <w:sz w:val="36"/>
              </w:rPr>
              <w:t xml:space="preserve">Dates, Explained </w:t>
            </w:r>
          </w:p>
        </w:tc>
      </w:tr>
      <w:tr w:rsidR="007B170B" w14:paraId="16EDFF6B" w14:textId="77777777">
        <w:tblPrEx>
          <w:tblCellMar>
            <w:top w:w="46" w:type="dxa"/>
            <w:left w:w="31" w:type="dxa"/>
            <w:right w:w="115" w:type="dxa"/>
          </w:tblCellMar>
        </w:tblPrEx>
        <w:trPr>
          <w:trHeight w:val="1548"/>
        </w:trPr>
        <w:tc>
          <w:tcPr>
            <w:tcW w:w="10863" w:type="dxa"/>
            <w:gridSpan w:val="12"/>
            <w:tcBorders>
              <w:top w:val="nil"/>
              <w:left w:val="single" w:sz="2" w:space="0" w:color="E0E4E9"/>
              <w:bottom w:val="nil"/>
              <w:right w:val="single" w:sz="2" w:space="0" w:color="E0E4E9"/>
            </w:tcBorders>
            <w:shd w:val="clear" w:color="auto" w:fill="FFFFFF"/>
          </w:tcPr>
          <w:p w14:paraId="1C482632" w14:textId="77777777" w:rsidR="007B170B" w:rsidRDefault="00A37A04">
            <w:pPr>
              <w:spacing w:after="0"/>
            </w:pPr>
            <w:r>
              <w:rPr>
                <w:rFonts w:ascii="Cambria" w:eastAsia="Cambria" w:hAnsi="Cambria" w:cs="Cambria"/>
                <w:color w:val="141414"/>
                <w:sz w:val="27"/>
              </w:rPr>
              <w:t xml:space="preserve">Dates are sold fresh and sun-dried, but the latter is more readily available in the U.S. Of the hundreds of varieties, Medjool and Deglet Noor are the most widely available. Moist and deliciously sticky with rich, concentrated flavor, these brown and amber-colored fruits are sold with or without pits. </w:t>
            </w:r>
          </w:p>
        </w:tc>
      </w:tr>
    </w:tbl>
    <w:p w14:paraId="436C68A3" w14:textId="77777777" w:rsidR="007B170B" w:rsidRDefault="007B170B">
      <w:pPr>
        <w:spacing w:after="0"/>
        <w:ind w:left="-720" w:right="47"/>
      </w:pPr>
    </w:p>
    <w:tbl>
      <w:tblPr>
        <w:tblStyle w:val="TableGrid"/>
        <w:tblW w:w="10863" w:type="dxa"/>
        <w:tblInd w:w="-31" w:type="dxa"/>
        <w:tblCellMar>
          <w:top w:w="43" w:type="dxa"/>
          <w:left w:w="31" w:type="dxa"/>
          <w:bottom w:w="0" w:type="dxa"/>
          <w:right w:w="8" w:type="dxa"/>
        </w:tblCellMar>
        <w:tblLook w:val="04A0" w:firstRow="1" w:lastRow="0" w:firstColumn="1" w:lastColumn="0" w:noHBand="0" w:noVBand="1"/>
      </w:tblPr>
      <w:tblGrid>
        <w:gridCol w:w="10863"/>
      </w:tblGrid>
      <w:tr w:rsidR="007B170B" w14:paraId="2D1A797C" w14:textId="77777777">
        <w:trPr>
          <w:trHeight w:val="1018"/>
        </w:trPr>
        <w:tc>
          <w:tcPr>
            <w:tcW w:w="10863" w:type="dxa"/>
            <w:tcBorders>
              <w:top w:val="nil"/>
              <w:left w:val="single" w:sz="2" w:space="0" w:color="E0E4E9"/>
              <w:bottom w:val="nil"/>
              <w:right w:val="single" w:sz="2" w:space="0" w:color="E0E4E9"/>
            </w:tcBorders>
          </w:tcPr>
          <w:p w14:paraId="30F71AF8" w14:textId="77777777" w:rsidR="007B170B" w:rsidRDefault="00A37A04">
            <w:pPr>
              <w:spacing w:after="156"/>
            </w:pPr>
            <w:r>
              <w:rPr>
                <w:rFonts w:ascii="Cambria" w:eastAsia="Cambria" w:hAnsi="Cambria" w:cs="Cambria"/>
                <w:b/>
                <w:color w:val="141414"/>
                <w:sz w:val="36"/>
              </w:rPr>
              <w:t xml:space="preserve">The Benefits of Dates </w:t>
            </w:r>
          </w:p>
          <w:p w14:paraId="12D26933" w14:textId="77777777" w:rsidR="007B170B" w:rsidRDefault="00A37A04">
            <w:pPr>
              <w:spacing w:after="0"/>
            </w:pPr>
            <w:r>
              <w:rPr>
                <w:rFonts w:ascii="Cambria" w:eastAsia="Cambria" w:hAnsi="Cambria" w:cs="Cambria"/>
                <w:color w:val="141414"/>
                <w:sz w:val="27"/>
              </w:rPr>
              <w:t xml:space="preserve">Dates are considered a superfood, says Connie Elick, MS, RD, and instructor of plant-based </w:t>
            </w:r>
          </w:p>
        </w:tc>
      </w:tr>
      <w:tr w:rsidR="007B170B" w14:paraId="4448667D" w14:textId="77777777">
        <w:trPr>
          <w:trHeight w:val="2153"/>
        </w:trPr>
        <w:tc>
          <w:tcPr>
            <w:tcW w:w="10863" w:type="dxa"/>
            <w:tcBorders>
              <w:top w:val="nil"/>
              <w:left w:val="single" w:sz="2" w:space="0" w:color="E0E4E9"/>
              <w:bottom w:val="nil"/>
              <w:right w:val="single" w:sz="2" w:space="0" w:color="E0E4E9"/>
            </w:tcBorders>
            <w:shd w:val="clear" w:color="auto" w:fill="FFFFFF"/>
          </w:tcPr>
          <w:p w14:paraId="6BB3471C" w14:textId="77777777" w:rsidR="007B170B" w:rsidRDefault="00A37A04">
            <w:pPr>
              <w:spacing w:after="281" w:line="237" w:lineRule="auto"/>
            </w:pPr>
            <w:r>
              <w:rPr>
                <w:rFonts w:ascii="Cambria" w:eastAsia="Cambria" w:hAnsi="Cambria" w:cs="Cambria"/>
                <w:color w:val="141414"/>
                <w:sz w:val="27"/>
              </w:rPr>
              <w:t xml:space="preserve">culinary arts at the Institute of Culinary Education’s Los Angeles campus. "Their nutritional benefits relate to bone health, digestive health, and heart health," she says. </w:t>
            </w:r>
          </w:p>
          <w:p w14:paraId="57BBFECC" w14:textId="77777777" w:rsidR="007B170B" w:rsidRDefault="00A37A04">
            <w:pPr>
              <w:spacing w:after="254"/>
            </w:pPr>
            <w:r>
              <w:rPr>
                <w:rFonts w:ascii="Cambria" w:eastAsia="Cambria" w:hAnsi="Cambria" w:cs="Cambria"/>
                <w:b/>
                <w:color w:val="141414"/>
                <w:sz w:val="27"/>
              </w:rPr>
              <w:t xml:space="preserve">Gut Health </w:t>
            </w:r>
          </w:p>
          <w:tbl>
            <w:tblPr>
              <w:tblStyle w:val="TableGrid"/>
              <w:tblpPr w:vertAnchor="text" w:tblpX="7671" w:tblpY="-48"/>
              <w:tblOverlap w:val="never"/>
              <w:tblW w:w="554" w:type="dxa"/>
              <w:tblInd w:w="0" w:type="dxa"/>
              <w:tblCellMar>
                <w:top w:w="48" w:type="dxa"/>
                <w:left w:w="2" w:type="dxa"/>
                <w:bottom w:w="0" w:type="dxa"/>
                <w:right w:w="3" w:type="dxa"/>
              </w:tblCellMar>
              <w:tblLook w:val="04A0" w:firstRow="1" w:lastRow="0" w:firstColumn="1" w:lastColumn="0" w:noHBand="0" w:noVBand="1"/>
            </w:tblPr>
            <w:tblGrid>
              <w:gridCol w:w="554"/>
            </w:tblGrid>
            <w:tr w:rsidR="007B170B" w14:paraId="1C5DF8EA" w14:textId="77777777">
              <w:trPr>
                <w:trHeight w:val="301"/>
              </w:trPr>
              <w:tc>
                <w:tcPr>
                  <w:tcW w:w="554" w:type="dxa"/>
                  <w:tcBorders>
                    <w:top w:val="single" w:sz="2" w:space="0" w:color="E0E4E9"/>
                    <w:left w:val="single" w:sz="2" w:space="0" w:color="E0E4E9"/>
                    <w:bottom w:val="single" w:sz="2" w:space="0" w:color="E0E4E9"/>
                    <w:right w:val="single" w:sz="2" w:space="0" w:color="E0E4E9"/>
                  </w:tcBorders>
                </w:tcPr>
                <w:p w14:paraId="622ABB3D" w14:textId="77777777" w:rsidR="007B170B" w:rsidRDefault="00A37A04">
                  <w:pPr>
                    <w:spacing w:after="0"/>
                    <w:jc w:val="both"/>
                  </w:pPr>
                  <w:hyperlink r:id="rId74">
                    <w:r>
                      <w:rPr>
                        <w:rFonts w:ascii="Cambria" w:eastAsia="Cambria" w:hAnsi="Cambria" w:cs="Cambria"/>
                        <w:color w:val="0F69FF"/>
                        <w:sz w:val="27"/>
                      </w:rPr>
                      <w:t>fiber</w:t>
                    </w:r>
                  </w:hyperlink>
                </w:p>
              </w:tc>
            </w:tr>
          </w:tbl>
          <w:p w14:paraId="5C22F61C" w14:textId="77777777" w:rsidR="007B170B" w:rsidRDefault="00A37A04">
            <w:pPr>
              <w:spacing w:after="0"/>
            </w:pPr>
            <w:r>
              <w:rPr>
                <w:rFonts w:ascii="Cambria" w:eastAsia="Cambria" w:hAnsi="Cambria" w:cs="Cambria"/>
                <w:color w:val="141414"/>
                <w:sz w:val="27"/>
              </w:rPr>
              <w:t>"We often forget that dates are fruit; like all fruits, they do contain</w:t>
            </w:r>
            <w:hyperlink r:id="rId75">
              <w:r>
                <w:rPr>
                  <w:rFonts w:ascii="Cambria" w:eastAsia="Cambria" w:hAnsi="Cambria" w:cs="Cambria"/>
                  <w:color w:val="141414"/>
                  <w:sz w:val="27"/>
                </w:rPr>
                <w:t xml:space="preserve"> </w:t>
              </w:r>
            </w:hyperlink>
            <w:hyperlink r:id="rId76">
              <w:r>
                <w:rPr>
                  <w:rFonts w:ascii="Cambria" w:eastAsia="Cambria" w:hAnsi="Cambria" w:cs="Cambria"/>
                  <w:color w:val="141414"/>
                  <w:sz w:val="27"/>
                </w:rPr>
                <w:t>—</w:t>
              </w:r>
            </w:hyperlink>
            <w:r>
              <w:rPr>
                <w:rFonts w:ascii="Cambria" w:eastAsia="Cambria" w:hAnsi="Cambria" w:cs="Cambria"/>
                <w:color w:val="141414"/>
                <w:sz w:val="27"/>
              </w:rPr>
              <w:t xml:space="preserve">1.6 grams per date—as well as small amounts of vitamins and minerals," says Desiree Nielsen, RD, host </w:t>
            </w:r>
          </w:p>
        </w:tc>
      </w:tr>
      <w:tr w:rsidR="007B170B" w14:paraId="51438F5E" w14:textId="77777777">
        <w:trPr>
          <w:trHeight w:val="608"/>
        </w:trPr>
        <w:tc>
          <w:tcPr>
            <w:tcW w:w="10863" w:type="dxa"/>
            <w:tcBorders>
              <w:top w:val="nil"/>
              <w:left w:val="single" w:sz="2" w:space="0" w:color="E0E4E9"/>
              <w:bottom w:val="nil"/>
              <w:right w:val="single" w:sz="2" w:space="0" w:color="E0E4E9"/>
            </w:tcBorders>
          </w:tcPr>
          <w:p w14:paraId="2890ACD7" w14:textId="77777777" w:rsidR="007B170B" w:rsidRDefault="00A37A04">
            <w:pPr>
              <w:spacing w:after="0"/>
            </w:pPr>
            <w:r>
              <w:rPr>
                <w:rFonts w:ascii="Cambria" w:eastAsia="Cambria" w:hAnsi="Cambria" w:cs="Cambria"/>
                <w:color w:val="141414"/>
                <w:sz w:val="27"/>
              </w:rPr>
              <w:t xml:space="preserve">of </w:t>
            </w:r>
            <w:r>
              <w:rPr>
                <w:rFonts w:ascii="Cambria" w:eastAsia="Cambria" w:hAnsi="Cambria" w:cs="Cambria"/>
                <w:i/>
                <w:color w:val="141414"/>
                <w:sz w:val="27"/>
                <w:bdr w:val="single" w:sz="4" w:space="0" w:color="E0E4E9"/>
              </w:rPr>
              <w:t>The Allsorts</w:t>
            </w:r>
            <w:r>
              <w:rPr>
                <w:rFonts w:ascii="Cambria" w:eastAsia="Cambria" w:hAnsi="Cambria" w:cs="Cambria"/>
                <w:color w:val="141414"/>
                <w:sz w:val="27"/>
              </w:rPr>
              <w:t xml:space="preserve"> podcast, and author of the cookbooks, </w:t>
            </w:r>
            <w:r>
              <w:rPr>
                <w:rFonts w:ascii="Cambria" w:eastAsia="Cambria" w:hAnsi="Cambria" w:cs="Cambria"/>
                <w:i/>
                <w:color w:val="141414"/>
                <w:sz w:val="27"/>
                <w:bdr w:val="single" w:sz="4" w:space="0" w:color="E0E4E9"/>
              </w:rPr>
              <w:t>Plant Magic</w:t>
            </w:r>
            <w:r>
              <w:rPr>
                <w:rFonts w:ascii="Cambria" w:eastAsia="Cambria" w:hAnsi="Cambria" w:cs="Cambria"/>
                <w:color w:val="141414"/>
                <w:sz w:val="27"/>
              </w:rPr>
              <w:t xml:space="preserve"> and </w:t>
            </w:r>
            <w:r>
              <w:rPr>
                <w:rFonts w:ascii="Cambria" w:eastAsia="Cambria" w:hAnsi="Cambria" w:cs="Cambria"/>
                <w:i/>
                <w:color w:val="141414"/>
                <w:sz w:val="27"/>
                <w:bdr w:val="single" w:sz="4" w:space="0" w:color="E0E4E9"/>
              </w:rPr>
              <w:t>Good for Your Gut</w:t>
            </w:r>
            <w:r>
              <w:rPr>
                <w:rFonts w:ascii="Cambria" w:eastAsia="Cambria" w:hAnsi="Cambria" w:cs="Cambria"/>
                <w:color w:val="141414"/>
                <w:sz w:val="27"/>
              </w:rPr>
              <w:t xml:space="preserve">. </w:t>
            </w:r>
          </w:p>
        </w:tc>
      </w:tr>
      <w:tr w:rsidR="007B170B" w14:paraId="3804C7D0" w14:textId="77777777">
        <w:trPr>
          <w:trHeight w:val="1871"/>
        </w:trPr>
        <w:tc>
          <w:tcPr>
            <w:tcW w:w="10863" w:type="dxa"/>
            <w:tcBorders>
              <w:top w:val="nil"/>
              <w:left w:val="single" w:sz="2" w:space="0" w:color="E0E4E9"/>
              <w:bottom w:val="nil"/>
              <w:right w:val="single" w:sz="2" w:space="0" w:color="E0E4E9"/>
            </w:tcBorders>
            <w:shd w:val="clear" w:color="auto" w:fill="FFFFFF"/>
          </w:tcPr>
          <w:p w14:paraId="27DFEC21" w14:textId="77777777" w:rsidR="007B170B" w:rsidRDefault="00A37A04">
            <w:pPr>
              <w:spacing w:after="0"/>
              <w:ind w:left="5"/>
            </w:pPr>
            <w:r>
              <w:rPr>
                <w:rFonts w:ascii="Cambria" w:eastAsia="Cambria" w:hAnsi="Cambria" w:cs="Cambria"/>
                <w:b/>
                <w:color w:val="141414"/>
                <w:sz w:val="27"/>
                <w:bdr w:val="single" w:sz="4" w:space="0" w:color="E0E4E9"/>
              </w:rPr>
              <w:t>Helps with constipation</w:t>
            </w:r>
            <w:r>
              <w:rPr>
                <w:rFonts w:ascii="Cambria" w:eastAsia="Cambria" w:hAnsi="Cambria" w:cs="Cambria"/>
                <w:color w:val="141414"/>
                <w:sz w:val="27"/>
              </w:rPr>
              <w:t xml:space="preserve">: Fiber supports digestion and is integral to other bodily functions. </w:t>
            </w:r>
          </w:p>
          <w:p w14:paraId="547285CE" w14:textId="77777777" w:rsidR="007B170B" w:rsidRDefault="00A37A04">
            <w:pPr>
              <w:spacing w:after="286" w:line="237" w:lineRule="auto"/>
            </w:pPr>
            <w:r>
              <w:rPr>
                <w:rFonts w:ascii="Cambria" w:eastAsia="Cambria" w:hAnsi="Cambria" w:cs="Cambria"/>
                <w:color w:val="141414"/>
                <w:sz w:val="27"/>
              </w:rPr>
              <w:t xml:space="preserve">"Adequate fiber intake is crucial for bowel regularity, proper digestion, blood sugar management, weight management, and satiety," says Amanda Holtzer, MS, RD. </w:t>
            </w:r>
          </w:p>
          <w:p w14:paraId="4884052E" w14:textId="77777777" w:rsidR="007B170B" w:rsidRDefault="00A37A04">
            <w:pPr>
              <w:spacing w:after="0"/>
              <w:ind w:left="5"/>
            </w:pPr>
            <w:r>
              <w:rPr>
                <w:rFonts w:ascii="Cambria" w:eastAsia="Cambria" w:hAnsi="Cambria" w:cs="Cambria"/>
                <w:b/>
                <w:color w:val="141414"/>
                <w:sz w:val="27"/>
                <w:bdr w:val="single" w:sz="4" w:space="0" w:color="E0E4E9"/>
              </w:rPr>
              <w:t>Beneficial compounds</w:t>
            </w:r>
            <w:r>
              <w:rPr>
                <w:rFonts w:ascii="Cambria" w:eastAsia="Cambria" w:hAnsi="Cambria" w:cs="Cambria"/>
                <w:color w:val="141414"/>
                <w:sz w:val="27"/>
              </w:rPr>
              <w:t xml:space="preserve">: But the fruit's fiber content isn't solely responsible for keeping the </w:t>
            </w:r>
          </w:p>
          <w:p w14:paraId="0BC78B48" w14:textId="77777777" w:rsidR="007B170B" w:rsidRDefault="00A37A04">
            <w:pPr>
              <w:spacing w:after="46"/>
              <w:ind w:left="4609"/>
            </w:pPr>
            <w:r>
              <w:rPr>
                <w:noProof/>
              </w:rPr>
              <mc:AlternateContent>
                <mc:Choice Requires="wpg">
                  <w:drawing>
                    <wp:inline distT="0" distB="0" distL="0" distR="0" wp14:anchorId="0BF460DF" wp14:editId="3934F712">
                      <wp:extent cx="1109726" cy="3048"/>
                      <wp:effectExtent l="0" t="0" r="0" b="0"/>
                      <wp:docPr id="15757" name="Group 15757"/>
                      <wp:cNvGraphicFramePr/>
                      <a:graphic xmlns:a="http://schemas.openxmlformats.org/drawingml/2006/main">
                        <a:graphicData uri="http://schemas.microsoft.com/office/word/2010/wordprocessingGroup">
                          <wpg:wgp>
                            <wpg:cNvGrpSpPr/>
                            <wpg:grpSpPr>
                              <a:xfrm>
                                <a:off x="0" y="0"/>
                                <a:ext cx="1109726" cy="3048"/>
                                <a:chOff x="0" y="0"/>
                                <a:chExt cx="1109726" cy="3048"/>
                              </a:xfrm>
                            </wpg:grpSpPr>
                            <wps:wsp>
                              <wps:cNvPr id="17367" name="Shape 17367"/>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0E4E9"/>
                                </a:fillRef>
                                <a:effectRef idx="0">
                                  <a:scrgbClr r="0" g="0" b="0"/>
                                </a:effectRef>
                                <a:fontRef idx="none"/>
                              </wps:style>
                              <wps:bodyPr/>
                            </wps:wsp>
                            <wps:wsp>
                              <wps:cNvPr id="17368" name="Shape 17368"/>
                              <wps:cNvSpPr/>
                              <wps:spPr>
                                <a:xfrm>
                                  <a:off x="3048" y="0"/>
                                  <a:ext cx="1103681" cy="9144"/>
                                </a:xfrm>
                                <a:custGeom>
                                  <a:avLst/>
                                  <a:gdLst/>
                                  <a:ahLst/>
                                  <a:cxnLst/>
                                  <a:rect l="0" t="0" r="0" b="0"/>
                                  <a:pathLst>
                                    <a:path w="1103681" h="9144">
                                      <a:moveTo>
                                        <a:pt x="0" y="0"/>
                                      </a:moveTo>
                                      <a:lnTo>
                                        <a:pt x="1103681" y="0"/>
                                      </a:lnTo>
                                      <a:lnTo>
                                        <a:pt x="1103681" y="9144"/>
                                      </a:lnTo>
                                      <a:lnTo>
                                        <a:pt x="0" y="9144"/>
                                      </a:lnTo>
                                      <a:lnTo>
                                        <a:pt x="0" y="0"/>
                                      </a:lnTo>
                                    </a:path>
                                  </a:pathLst>
                                </a:custGeom>
                                <a:ln w="0" cap="flat">
                                  <a:miter lim="127000"/>
                                </a:ln>
                              </wps:spPr>
                              <wps:style>
                                <a:lnRef idx="0">
                                  <a:srgbClr val="000000">
                                    <a:alpha val="0"/>
                                  </a:srgbClr>
                                </a:lnRef>
                                <a:fillRef idx="1">
                                  <a:srgbClr val="E0E4E9"/>
                                </a:fillRef>
                                <a:effectRef idx="0">
                                  <a:scrgbClr r="0" g="0" b="0"/>
                                </a:effectRef>
                                <a:fontRef idx="none"/>
                              </wps:style>
                              <wps:bodyPr/>
                            </wps:wsp>
                            <wps:wsp>
                              <wps:cNvPr id="17369" name="Shape 17369"/>
                              <wps:cNvSpPr/>
                              <wps:spPr>
                                <a:xfrm>
                                  <a:off x="110667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0E4E9"/>
                                </a:fillRef>
                                <a:effectRef idx="0">
                                  <a:scrgbClr r="0" g="0" b="0"/>
                                </a:effectRef>
                                <a:fontRef idx="none"/>
                              </wps:style>
                              <wps:bodyPr/>
                            </wps:wsp>
                          </wpg:wgp>
                        </a:graphicData>
                      </a:graphic>
                    </wp:inline>
                  </w:drawing>
                </mc:Choice>
                <mc:Fallback xmlns:a="http://schemas.openxmlformats.org/drawingml/2006/main">
                  <w:pict>
                    <v:group id="Group 15757" style="width:87.38pt;height:0.240021pt;mso-position-horizontal-relative:char;mso-position-vertical-relative:line" coordsize="11097,30">
                      <v:shape id="Shape 17370" style="position:absolute;width:91;height:91;left:0;top:0;" coordsize="9144,9144" path="m0,0l9144,0l9144,9144l0,9144l0,0">
                        <v:stroke weight="0pt" endcap="flat" joinstyle="miter" miterlimit="10" on="false" color="#000000" opacity="0"/>
                        <v:fill on="true" color="#e0e4e9"/>
                      </v:shape>
                      <v:shape id="Shape 17371" style="position:absolute;width:11036;height:91;left:30;top:0;" coordsize="1103681,9144" path="m0,0l1103681,0l1103681,9144l0,9144l0,0">
                        <v:stroke weight="0pt" endcap="flat" joinstyle="miter" miterlimit="10" on="false" color="#000000" opacity="0"/>
                        <v:fill on="true" color="#e0e4e9"/>
                      </v:shape>
                      <v:shape id="Shape 17372" style="position:absolute;width:91;height:91;left:11066;top:0;" coordsize="9144,9144" path="m0,0l9144,0l9144,9144l0,9144l0,0">
                        <v:stroke weight="0pt" endcap="flat" joinstyle="miter" miterlimit="10" on="false" color="#000000" opacity="0"/>
                        <v:fill on="true" color="#e0e4e9"/>
                      </v:shape>
                    </v:group>
                  </w:pict>
                </mc:Fallback>
              </mc:AlternateContent>
            </w:r>
          </w:p>
          <w:p w14:paraId="01370D45" w14:textId="77777777" w:rsidR="007B170B" w:rsidRDefault="00A37A04">
            <w:pPr>
              <w:spacing w:after="0"/>
            </w:pPr>
            <w:r>
              <w:rPr>
                <w:rFonts w:ascii="Cambria" w:eastAsia="Cambria" w:hAnsi="Cambria" w:cs="Cambria"/>
                <w:color w:val="141414"/>
                <w:sz w:val="27"/>
              </w:rPr>
              <w:t>gut in working order. "Dates are a great</w:t>
            </w:r>
            <w:hyperlink r:id="rId77">
              <w:r>
                <w:rPr>
                  <w:rFonts w:ascii="Cambria" w:eastAsia="Cambria" w:hAnsi="Cambria" w:cs="Cambria"/>
                  <w:color w:val="141414"/>
                  <w:sz w:val="27"/>
                </w:rPr>
                <w:t xml:space="preserve"> </w:t>
              </w:r>
            </w:hyperlink>
            <w:hyperlink r:id="rId78">
              <w:r>
                <w:rPr>
                  <w:rFonts w:ascii="Cambria" w:eastAsia="Cambria" w:hAnsi="Cambria" w:cs="Cambria"/>
                  <w:color w:val="0F69FF"/>
                  <w:sz w:val="27"/>
                </w:rPr>
                <w:t>gut</w:t>
              </w:r>
            </w:hyperlink>
            <w:hyperlink r:id="rId79">
              <w:r>
                <w:rPr>
                  <w:rFonts w:ascii="Cambria" w:eastAsia="Cambria" w:hAnsi="Cambria" w:cs="Cambria"/>
                  <w:color w:val="0F69FF"/>
                  <w:sz w:val="27"/>
                </w:rPr>
                <w:t xml:space="preserve"> </w:t>
              </w:r>
            </w:hyperlink>
            <w:hyperlink r:id="rId80">
              <w:r>
                <w:rPr>
                  <w:rFonts w:ascii="Cambria" w:eastAsia="Cambria" w:hAnsi="Cambria" w:cs="Cambria"/>
                  <w:color w:val="0F69FF"/>
                  <w:sz w:val="27"/>
                </w:rPr>
                <w:t>health</w:t>
              </w:r>
            </w:hyperlink>
            <w:hyperlink r:id="rId81">
              <w:r>
                <w:rPr>
                  <w:rFonts w:ascii="Cambria" w:eastAsia="Cambria" w:hAnsi="Cambria" w:cs="Cambria"/>
                  <w:color w:val="0F69FF"/>
                  <w:sz w:val="27"/>
                </w:rPr>
                <w:t xml:space="preserve"> </w:t>
              </w:r>
            </w:hyperlink>
            <w:hyperlink r:id="rId82">
              <w:r>
                <w:rPr>
                  <w:rFonts w:ascii="Cambria" w:eastAsia="Cambria" w:hAnsi="Cambria" w:cs="Cambria"/>
                  <w:color w:val="0F69FF"/>
                  <w:sz w:val="27"/>
                </w:rPr>
                <w:t>food</w:t>
              </w:r>
            </w:hyperlink>
            <w:hyperlink r:id="rId83">
              <w:r>
                <w:rPr>
                  <w:rFonts w:ascii="Cambria" w:eastAsia="Cambria" w:hAnsi="Cambria" w:cs="Cambria"/>
                  <w:color w:val="141414"/>
                  <w:sz w:val="27"/>
                </w:rPr>
                <w:t>,</w:t>
              </w:r>
            </w:hyperlink>
            <w:r>
              <w:rPr>
                <w:rFonts w:ascii="Cambria" w:eastAsia="Cambria" w:hAnsi="Cambria" w:cs="Cambria"/>
                <w:color w:val="141414"/>
                <w:sz w:val="27"/>
              </w:rPr>
              <w:t xml:space="preserve"> both because of their fiber but also </w:t>
            </w:r>
          </w:p>
        </w:tc>
      </w:tr>
      <w:tr w:rsidR="007B170B" w14:paraId="7F52533D" w14:textId="77777777">
        <w:trPr>
          <w:trHeight w:val="339"/>
        </w:trPr>
        <w:tc>
          <w:tcPr>
            <w:tcW w:w="10863" w:type="dxa"/>
            <w:tcBorders>
              <w:top w:val="nil"/>
              <w:left w:val="single" w:sz="2" w:space="0" w:color="E0E4E9"/>
              <w:bottom w:val="nil"/>
              <w:right w:val="single" w:sz="2" w:space="0" w:color="E0E4E9"/>
            </w:tcBorders>
          </w:tcPr>
          <w:p w14:paraId="2A7255CD" w14:textId="77777777" w:rsidR="007B170B" w:rsidRDefault="00A37A04">
            <w:pPr>
              <w:spacing w:after="0"/>
            </w:pPr>
            <w:r>
              <w:rPr>
                <w:rFonts w:ascii="Cambria" w:eastAsia="Cambria" w:hAnsi="Cambria" w:cs="Cambria"/>
                <w:color w:val="141414"/>
                <w:sz w:val="27"/>
              </w:rPr>
              <w:t xml:space="preserve">because they contain compounds that help feed the gut microbiome, like polyphenols, </w:t>
            </w:r>
          </w:p>
        </w:tc>
      </w:tr>
      <w:tr w:rsidR="007B170B" w14:paraId="1F340B00" w14:textId="77777777">
        <w:trPr>
          <w:trHeight w:val="3029"/>
        </w:trPr>
        <w:tc>
          <w:tcPr>
            <w:tcW w:w="10863" w:type="dxa"/>
            <w:tcBorders>
              <w:top w:val="nil"/>
              <w:left w:val="single" w:sz="2" w:space="0" w:color="E0E4E9"/>
              <w:bottom w:val="nil"/>
              <w:right w:val="single" w:sz="2" w:space="0" w:color="E0E4E9"/>
            </w:tcBorders>
            <w:shd w:val="clear" w:color="auto" w:fill="FFFFFF"/>
          </w:tcPr>
          <w:p w14:paraId="14504D17" w14:textId="77777777" w:rsidR="007B170B" w:rsidRDefault="00A37A04">
            <w:pPr>
              <w:spacing w:after="280" w:line="238" w:lineRule="auto"/>
            </w:pPr>
            <w:r>
              <w:rPr>
                <w:rFonts w:ascii="Cambria" w:eastAsia="Cambria" w:hAnsi="Cambria" w:cs="Cambria"/>
                <w:color w:val="141414"/>
                <w:sz w:val="27"/>
              </w:rPr>
              <w:t xml:space="preserve">sorbitol, and fructans,” explains Nielsen. A healthy microbiome can help influence our overall health, she adds. </w:t>
            </w:r>
          </w:p>
          <w:p w14:paraId="67AA1DA1" w14:textId="77777777" w:rsidR="007B170B" w:rsidRDefault="00A37A04">
            <w:pPr>
              <w:spacing w:after="249"/>
            </w:pPr>
            <w:r>
              <w:rPr>
                <w:rFonts w:ascii="Cambria" w:eastAsia="Cambria" w:hAnsi="Cambria" w:cs="Cambria"/>
                <w:b/>
                <w:color w:val="141414"/>
                <w:sz w:val="27"/>
              </w:rPr>
              <w:t xml:space="preserve">Tips </w:t>
            </w:r>
          </w:p>
          <w:tbl>
            <w:tblPr>
              <w:tblStyle w:val="TableGrid"/>
              <w:tblpPr w:vertAnchor="text" w:tblpX="1675" w:tblpY="273"/>
              <w:tblOverlap w:val="never"/>
              <w:tblW w:w="2890" w:type="dxa"/>
              <w:tblInd w:w="0" w:type="dxa"/>
              <w:tblCellMar>
                <w:top w:w="48" w:type="dxa"/>
                <w:left w:w="2" w:type="dxa"/>
                <w:bottom w:w="0" w:type="dxa"/>
                <w:right w:w="1" w:type="dxa"/>
              </w:tblCellMar>
              <w:tblLook w:val="04A0" w:firstRow="1" w:lastRow="0" w:firstColumn="1" w:lastColumn="0" w:noHBand="0" w:noVBand="1"/>
            </w:tblPr>
            <w:tblGrid>
              <w:gridCol w:w="815"/>
              <w:gridCol w:w="1663"/>
              <w:gridCol w:w="412"/>
            </w:tblGrid>
            <w:tr w:rsidR="007B170B" w14:paraId="07B1B7B1" w14:textId="77777777">
              <w:trPr>
                <w:trHeight w:val="301"/>
              </w:trPr>
              <w:tc>
                <w:tcPr>
                  <w:tcW w:w="811" w:type="dxa"/>
                  <w:tcBorders>
                    <w:top w:val="single" w:sz="2" w:space="0" w:color="E0E4E9"/>
                    <w:left w:val="single" w:sz="2" w:space="0" w:color="E0E4E9"/>
                    <w:bottom w:val="single" w:sz="2" w:space="0" w:color="E0E4E9"/>
                    <w:right w:val="single" w:sz="2" w:space="0" w:color="E0E4E9"/>
                  </w:tcBorders>
                </w:tcPr>
                <w:p w14:paraId="043FA520" w14:textId="77777777" w:rsidR="007B170B" w:rsidRDefault="00A37A04">
                  <w:pPr>
                    <w:spacing w:after="0"/>
                    <w:jc w:val="both"/>
                  </w:pPr>
                  <w:hyperlink r:id="rId84">
                    <w:r>
                      <w:rPr>
                        <w:rFonts w:ascii="Cambria" w:eastAsia="Cambria" w:hAnsi="Cambria" w:cs="Cambria"/>
                        <w:color w:val="0F69FF"/>
                        <w:sz w:val="27"/>
                      </w:rPr>
                      <w:t>prunes</w:t>
                    </w:r>
                  </w:hyperlink>
                </w:p>
              </w:tc>
              <w:tc>
                <w:tcPr>
                  <w:tcW w:w="1669" w:type="dxa"/>
                  <w:tcBorders>
                    <w:top w:val="nil"/>
                    <w:left w:val="single" w:sz="2" w:space="0" w:color="E0E4E9"/>
                    <w:bottom w:val="nil"/>
                    <w:right w:val="single" w:sz="2" w:space="0" w:color="E0E4E9"/>
                  </w:tcBorders>
                </w:tcPr>
                <w:p w14:paraId="18AE64DD" w14:textId="77777777" w:rsidR="007B170B" w:rsidRDefault="00A37A04">
                  <w:pPr>
                    <w:spacing w:after="0"/>
                    <w:jc w:val="both"/>
                  </w:pPr>
                  <w:hyperlink r:id="rId85">
                    <w:r>
                      <w:rPr>
                        <w:rFonts w:ascii="Cambria" w:eastAsia="Cambria" w:hAnsi="Cambria" w:cs="Cambria"/>
                        <w:color w:val="141414"/>
                        <w:sz w:val="27"/>
                      </w:rPr>
                      <w:t>,</w:t>
                    </w:r>
                  </w:hyperlink>
                  <w:r>
                    <w:rPr>
                      <w:rFonts w:ascii="Cambria" w:eastAsia="Cambria" w:hAnsi="Cambria" w:cs="Cambria"/>
                      <w:color w:val="141414"/>
                      <w:sz w:val="27"/>
                    </w:rPr>
                    <w:t xml:space="preserve"> apricots, and</w:t>
                  </w:r>
                  <w:hyperlink r:id="rId86">
                    <w:r>
                      <w:rPr>
                        <w:rFonts w:ascii="Cambria" w:eastAsia="Cambria" w:hAnsi="Cambria" w:cs="Cambria"/>
                        <w:color w:val="141414"/>
                        <w:sz w:val="27"/>
                      </w:rPr>
                      <w:t xml:space="preserve"> </w:t>
                    </w:r>
                  </w:hyperlink>
                </w:p>
              </w:tc>
              <w:tc>
                <w:tcPr>
                  <w:tcW w:w="410" w:type="dxa"/>
                  <w:tcBorders>
                    <w:top w:val="single" w:sz="2" w:space="0" w:color="E0E4E9"/>
                    <w:left w:val="single" w:sz="2" w:space="0" w:color="E0E4E9"/>
                    <w:bottom w:val="single" w:sz="2" w:space="0" w:color="E0E4E9"/>
                    <w:right w:val="single" w:sz="2" w:space="0" w:color="E0E4E9"/>
                  </w:tcBorders>
                </w:tcPr>
                <w:p w14:paraId="75603A83" w14:textId="77777777" w:rsidR="007B170B" w:rsidRDefault="00A37A04">
                  <w:pPr>
                    <w:spacing w:after="0"/>
                    <w:jc w:val="both"/>
                  </w:pPr>
                  <w:hyperlink r:id="rId87">
                    <w:r>
                      <w:rPr>
                        <w:rFonts w:ascii="Cambria" w:eastAsia="Cambria" w:hAnsi="Cambria" w:cs="Cambria"/>
                        <w:color w:val="0F69FF"/>
                        <w:sz w:val="27"/>
                      </w:rPr>
                      <w:t>figs</w:t>
                    </w:r>
                  </w:hyperlink>
                </w:p>
              </w:tc>
            </w:tr>
          </w:tbl>
          <w:p w14:paraId="47E0BDC5" w14:textId="77777777" w:rsidR="007B170B" w:rsidRDefault="00A37A04">
            <w:pPr>
              <w:spacing w:after="281" w:line="241" w:lineRule="auto"/>
            </w:pPr>
            <w:r>
              <w:rPr>
                <w:rFonts w:ascii="Cambria" w:eastAsia="Cambria" w:hAnsi="Cambria" w:cs="Cambria"/>
                <w:color w:val="141414"/>
                <w:sz w:val="27"/>
              </w:rPr>
              <w:t>Generally, dates have a higher concentration of polyphenols (antioxidants) than other dried fruits, such as</w:t>
            </w:r>
            <w:hyperlink r:id="rId88">
              <w:r>
                <w:rPr>
                  <w:rFonts w:ascii="Cambria" w:eastAsia="Cambria" w:hAnsi="Cambria" w:cs="Cambria"/>
                  <w:color w:val="141414"/>
                  <w:sz w:val="27"/>
                </w:rPr>
                <w:t xml:space="preserve"> </w:t>
              </w:r>
            </w:hyperlink>
            <w:hyperlink r:id="rId89">
              <w:r>
                <w:rPr>
                  <w:rFonts w:ascii="Cambria" w:eastAsia="Cambria" w:hAnsi="Cambria" w:cs="Cambria"/>
                  <w:color w:val="141414"/>
                  <w:sz w:val="27"/>
                </w:rPr>
                <w:t>.</w:t>
              </w:r>
            </w:hyperlink>
            <w:r>
              <w:rPr>
                <w:rFonts w:ascii="Cambria" w:eastAsia="Cambria" w:hAnsi="Cambria" w:cs="Cambria"/>
                <w:color w:val="141414"/>
                <w:sz w:val="27"/>
              </w:rPr>
              <w:t xml:space="preserve"> </w:t>
            </w:r>
          </w:p>
          <w:p w14:paraId="13DCF873" w14:textId="77777777" w:rsidR="007B170B" w:rsidRDefault="00A37A04">
            <w:pPr>
              <w:spacing w:after="0"/>
            </w:pPr>
            <w:r>
              <w:rPr>
                <w:rFonts w:ascii="Cambria" w:eastAsia="Cambria" w:hAnsi="Cambria" w:cs="Cambria"/>
                <w:b/>
                <w:color w:val="141414"/>
                <w:sz w:val="27"/>
              </w:rPr>
              <w:t xml:space="preserve">Heart Health </w:t>
            </w:r>
          </w:p>
        </w:tc>
      </w:tr>
      <w:tr w:rsidR="007B170B" w14:paraId="7748EA70" w14:textId="77777777">
        <w:trPr>
          <w:trHeight w:val="317"/>
        </w:trPr>
        <w:tc>
          <w:tcPr>
            <w:tcW w:w="10863" w:type="dxa"/>
            <w:tcBorders>
              <w:top w:val="nil"/>
              <w:left w:val="single" w:sz="2" w:space="0" w:color="E0E4E9"/>
              <w:bottom w:val="nil"/>
              <w:right w:val="single" w:sz="2" w:space="0" w:color="E0E4E9"/>
            </w:tcBorders>
          </w:tcPr>
          <w:p w14:paraId="2A96D3D2" w14:textId="77777777" w:rsidR="007B170B" w:rsidRDefault="00A37A04">
            <w:pPr>
              <w:spacing w:after="0"/>
              <w:jc w:val="both"/>
            </w:pPr>
            <w:r>
              <w:rPr>
                <w:rFonts w:ascii="Cambria" w:eastAsia="Cambria" w:hAnsi="Cambria" w:cs="Cambria"/>
                <w:color w:val="141414"/>
                <w:sz w:val="27"/>
              </w:rPr>
              <w:t xml:space="preserve">Dates' fiber content also helps support heart health. "As fiber moves through the GI tract, one </w:t>
            </w:r>
          </w:p>
        </w:tc>
      </w:tr>
      <w:tr w:rsidR="007B170B" w14:paraId="0907393F" w14:textId="77777777">
        <w:trPr>
          <w:trHeight w:val="2153"/>
        </w:trPr>
        <w:tc>
          <w:tcPr>
            <w:tcW w:w="10863" w:type="dxa"/>
            <w:tcBorders>
              <w:top w:val="nil"/>
              <w:left w:val="single" w:sz="2" w:space="0" w:color="E0E4E9"/>
              <w:bottom w:val="nil"/>
              <w:right w:val="single" w:sz="2" w:space="0" w:color="E0E4E9"/>
            </w:tcBorders>
            <w:shd w:val="clear" w:color="auto" w:fill="FFFFFF"/>
          </w:tcPr>
          <w:p w14:paraId="4356D202" w14:textId="77777777" w:rsidR="007B170B" w:rsidRDefault="00A37A04">
            <w:pPr>
              <w:spacing w:after="287" w:line="237" w:lineRule="auto"/>
            </w:pPr>
            <w:r>
              <w:rPr>
                <w:rFonts w:ascii="Cambria" w:eastAsia="Cambria" w:hAnsi="Cambria" w:cs="Cambria"/>
                <w:color w:val="141414"/>
                <w:sz w:val="27"/>
              </w:rPr>
              <w:t xml:space="preserve">of the things it binds to is LDL cholesterol particles (aka 'bad' cholesterol)," Holtzer says. Fiber helps remove these LDL particles through the stool, which helps reduce LDL cholesterol in the blood. </w:t>
            </w:r>
          </w:p>
          <w:p w14:paraId="74C3725C" w14:textId="77777777" w:rsidR="007B170B" w:rsidRDefault="00A37A04">
            <w:pPr>
              <w:spacing w:after="0"/>
              <w:ind w:firstLine="5"/>
            </w:pPr>
            <w:r>
              <w:rPr>
                <w:rFonts w:ascii="Cambria" w:eastAsia="Cambria" w:hAnsi="Cambria" w:cs="Cambria"/>
                <w:b/>
                <w:color w:val="141414"/>
                <w:sz w:val="27"/>
                <w:bdr w:val="single" w:sz="4" w:space="0" w:color="E0E4E9"/>
              </w:rPr>
              <w:t>Potassium</w:t>
            </w:r>
            <w:r>
              <w:rPr>
                <w:rFonts w:ascii="Cambria" w:eastAsia="Cambria" w:hAnsi="Cambria" w:cs="Cambria"/>
                <w:color w:val="141414"/>
                <w:sz w:val="27"/>
              </w:rPr>
              <w:t xml:space="preserve">: Dates are a good source of potassium, which helps regulate blood pressure, a marker of cardiovascular health, Holtzer says. </w:t>
            </w:r>
          </w:p>
        </w:tc>
      </w:tr>
      <w:tr w:rsidR="007B170B" w14:paraId="309FFB0B" w14:textId="77777777">
        <w:trPr>
          <w:trHeight w:val="326"/>
        </w:trPr>
        <w:tc>
          <w:tcPr>
            <w:tcW w:w="10863" w:type="dxa"/>
            <w:tcBorders>
              <w:top w:val="nil"/>
              <w:left w:val="single" w:sz="2" w:space="0" w:color="E0E4E9"/>
              <w:bottom w:val="nil"/>
              <w:right w:val="single" w:sz="2" w:space="0" w:color="E0E4E9"/>
            </w:tcBorders>
          </w:tcPr>
          <w:p w14:paraId="752BE93F" w14:textId="77777777" w:rsidR="007B170B" w:rsidRDefault="00A37A04">
            <w:pPr>
              <w:spacing w:after="0"/>
              <w:ind w:left="5"/>
            </w:pPr>
            <w:r>
              <w:rPr>
                <w:rFonts w:ascii="Cambria" w:eastAsia="Cambria" w:hAnsi="Cambria" w:cs="Cambria"/>
                <w:b/>
                <w:color w:val="141414"/>
                <w:sz w:val="27"/>
                <w:bdr w:val="single" w:sz="4" w:space="0" w:color="E0E4E9"/>
              </w:rPr>
              <w:t>Antioxidants</w:t>
            </w:r>
            <w:r>
              <w:rPr>
                <w:rFonts w:ascii="Cambria" w:eastAsia="Cambria" w:hAnsi="Cambria" w:cs="Cambria"/>
                <w:color w:val="141414"/>
                <w:sz w:val="27"/>
              </w:rPr>
              <w:t xml:space="preserve">: The polyphenols also make a valuable contribution, helping to decrease </w:t>
            </w:r>
          </w:p>
        </w:tc>
      </w:tr>
      <w:tr w:rsidR="007B170B" w14:paraId="601284AC" w14:textId="77777777">
        <w:trPr>
          <w:trHeight w:val="2422"/>
        </w:trPr>
        <w:tc>
          <w:tcPr>
            <w:tcW w:w="10863" w:type="dxa"/>
            <w:tcBorders>
              <w:top w:val="nil"/>
              <w:left w:val="single" w:sz="2" w:space="0" w:color="E0E4E9"/>
              <w:bottom w:val="nil"/>
              <w:right w:val="single" w:sz="2" w:space="0" w:color="E0E4E9"/>
            </w:tcBorders>
            <w:shd w:val="clear" w:color="auto" w:fill="FFFFFF"/>
          </w:tcPr>
          <w:p w14:paraId="046E90DE" w14:textId="77777777" w:rsidR="007B170B" w:rsidRDefault="00A37A04">
            <w:pPr>
              <w:spacing w:after="250"/>
            </w:pPr>
            <w:r>
              <w:rPr>
                <w:rFonts w:ascii="Cambria" w:eastAsia="Cambria" w:hAnsi="Cambria" w:cs="Cambria"/>
                <w:color w:val="141414"/>
                <w:sz w:val="27"/>
              </w:rPr>
              <w:t>inflammation and reduce damage from free radicals, Elick says.</w:t>
            </w:r>
            <w:r>
              <w:rPr>
                <w:rFonts w:ascii="Times New Roman" w:eastAsia="Times New Roman" w:hAnsi="Times New Roman" w:cs="Times New Roman"/>
                <w:color w:val="141414"/>
                <w:sz w:val="27"/>
              </w:rPr>
              <w:t xml:space="preserve"> </w:t>
            </w:r>
          </w:p>
          <w:p w14:paraId="20B84D26" w14:textId="77777777" w:rsidR="007B170B" w:rsidRDefault="00A37A04">
            <w:pPr>
              <w:spacing w:after="281" w:line="237" w:lineRule="auto"/>
            </w:pPr>
            <w:r>
              <w:rPr>
                <w:rFonts w:ascii="Cambria" w:eastAsia="Cambria" w:hAnsi="Cambria" w:cs="Cambria"/>
                <w:color w:val="141414"/>
                <w:sz w:val="27"/>
              </w:rPr>
              <w:t>Individuals with pre-</w:t>
            </w:r>
            <w:r>
              <w:rPr>
                <w:rFonts w:ascii="Cambria" w:eastAsia="Cambria" w:hAnsi="Cambria" w:cs="Cambria"/>
                <w:color w:val="141414"/>
                <w:sz w:val="27"/>
              </w:rPr>
              <w:t xml:space="preserve">diabetes or diabetes should exercise caution when consuming dates, as their high sugar and carbohydrate content may impact blood sugar levels. Always consult with a healthcare professional for personalized dietary advice. </w:t>
            </w:r>
          </w:p>
          <w:p w14:paraId="59745CA1" w14:textId="77777777" w:rsidR="007B170B" w:rsidRDefault="00A37A04">
            <w:pPr>
              <w:spacing w:after="0"/>
            </w:pPr>
            <w:r>
              <w:rPr>
                <w:rFonts w:ascii="Cambria" w:eastAsia="Cambria" w:hAnsi="Cambria" w:cs="Cambria"/>
                <w:b/>
                <w:color w:val="141414"/>
                <w:sz w:val="27"/>
              </w:rPr>
              <w:t xml:space="preserve"> </w:t>
            </w:r>
          </w:p>
        </w:tc>
      </w:tr>
    </w:tbl>
    <w:p w14:paraId="4178A1D0" w14:textId="77777777" w:rsidR="007B170B" w:rsidRDefault="007B170B">
      <w:pPr>
        <w:spacing w:after="0"/>
        <w:ind w:left="-720" w:right="47"/>
        <w:jc w:val="both"/>
      </w:pPr>
    </w:p>
    <w:tbl>
      <w:tblPr>
        <w:tblStyle w:val="TableGrid"/>
        <w:tblW w:w="10863" w:type="dxa"/>
        <w:tblInd w:w="-31" w:type="dxa"/>
        <w:tblCellMar>
          <w:top w:w="44" w:type="dxa"/>
          <w:left w:w="0" w:type="dxa"/>
          <w:bottom w:w="0" w:type="dxa"/>
          <w:right w:w="0" w:type="dxa"/>
        </w:tblCellMar>
        <w:tblLook w:val="04A0" w:firstRow="1" w:lastRow="0" w:firstColumn="1" w:lastColumn="0" w:noHBand="0" w:noVBand="1"/>
      </w:tblPr>
      <w:tblGrid>
        <w:gridCol w:w="1385"/>
        <w:gridCol w:w="982"/>
        <w:gridCol w:w="8496"/>
      </w:tblGrid>
      <w:tr w:rsidR="007B170B" w14:paraId="1571BD5D" w14:textId="77777777">
        <w:trPr>
          <w:trHeight w:val="598"/>
        </w:trPr>
        <w:tc>
          <w:tcPr>
            <w:tcW w:w="10863" w:type="dxa"/>
            <w:gridSpan w:val="3"/>
            <w:tcBorders>
              <w:top w:val="nil"/>
              <w:left w:val="single" w:sz="2" w:space="0" w:color="E0E4E9"/>
              <w:bottom w:val="nil"/>
              <w:right w:val="single" w:sz="2" w:space="0" w:color="E0E4E9"/>
            </w:tcBorders>
          </w:tcPr>
          <w:p w14:paraId="4BE46E8C" w14:textId="77777777" w:rsidR="007B170B" w:rsidRDefault="00A37A04">
            <w:pPr>
              <w:spacing w:after="0"/>
              <w:ind w:left="31"/>
            </w:pPr>
            <w:r>
              <w:rPr>
                <w:rFonts w:ascii="Cambria" w:eastAsia="Cambria" w:hAnsi="Cambria" w:cs="Cambria"/>
                <w:b/>
                <w:color w:val="141414"/>
                <w:sz w:val="27"/>
              </w:rPr>
              <w:t xml:space="preserve">Strong Bones </w:t>
            </w:r>
          </w:p>
        </w:tc>
      </w:tr>
      <w:tr w:rsidR="007B170B" w14:paraId="46D31027" w14:textId="77777777">
        <w:trPr>
          <w:trHeight w:val="2880"/>
        </w:trPr>
        <w:tc>
          <w:tcPr>
            <w:tcW w:w="10863" w:type="dxa"/>
            <w:gridSpan w:val="3"/>
            <w:tcBorders>
              <w:top w:val="nil"/>
              <w:left w:val="single" w:sz="2" w:space="0" w:color="E0E4E9"/>
              <w:bottom w:val="nil"/>
              <w:right w:val="single" w:sz="2" w:space="0" w:color="E0E4E9"/>
            </w:tcBorders>
            <w:shd w:val="clear" w:color="auto" w:fill="FFFFFF"/>
          </w:tcPr>
          <w:p w14:paraId="477A5DB8" w14:textId="77777777" w:rsidR="007B170B" w:rsidRDefault="00A37A04">
            <w:pPr>
              <w:spacing w:after="367" w:line="237" w:lineRule="auto"/>
              <w:ind w:left="31"/>
            </w:pPr>
            <w:r>
              <w:rPr>
                <w:rFonts w:ascii="Cambria" w:eastAsia="Cambria" w:hAnsi="Cambria" w:cs="Cambria"/>
                <w:color w:val="141414"/>
                <w:sz w:val="27"/>
              </w:rPr>
              <w:t xml:space="preserve">Dates contain calcium, which works with phosphorus, minerals that are essential for the formation and health of bones and teeth, Holtzer says."Magnesium </w:t>
            </w:r>
            <w:r>
              <w:rPr>
                <w:rFonts w:ascii="Cambria" w:eastAsia="Cambria" w:hAnsi="Cambria" w:cs="Cambria"/>
                <w:color w:val="141414"/>
                <w:sz w:val="27"/>
              </w:rPr>
              <w:t xml:space="preserve">plays a role in activating vitamin D (needed for bone health) and promoting the absorption of calcium, and contributes to bone density," Elick adds. </w:t>
            </w:r>
          </w:p>
          <w:p w14:paraId="3C6A39E1" w14:textId="77777777" w:rsidR="007B170B" w:rsidRDefault="00A37A04">
            <w:pPr>
              <w:spacing w:after="155"/>
              <w:ind w:left="31"/>
            </w:pPr>
            <w:r>
              <w:rPr>
                <w:rFonts w:ascii="Cambria" w:eastAsia="Cambria" w:hAnsi="Cambria" w:cs="Cambria"/>
                <w:b/>
                <w:color w:val="141414"/>
                <w:sz w:val="36"/>
              </w:rPr>
              <w:t xml:space="preserve">Big Picture </w:t>
            </w:r>
          </w:p>
          <w:p w14:paraId="523B4501" w14:textId="77777777" w:rsidR="007B170B" w:rsidRDefault="00A37A04">
            <w:pPr>
              <w:spacing w:after="0"/>
              <w:ind w:left="31"/>
            </w:pPr>
            <w:r>
              <w:rPr>
                <w:rFonts w:ascii="Cambria" w:eastAsia="Cambria" w:hAnsi="Cambria" w:cs="Cambria"/>
                <w:color w:val="141414"/>
                <w:sz w:val="27"/>
              </w:rPr>
              <w:t xml:space="preserve">For all of their merits, Nielsen is wary of overstating the nutritional value of dates. "While their fiber content is substantial, you would need to consume a lot of dates to get meaningful </w:t>
            </w:r>
          </w:p>
        </w:tc>
      </w:tr>
      <w:tr w:rsidR="007B170B" w14:paraId="1732A83C" w14:textId="77777777">
        <w:trPr>
          <w:trHeight w:val="317"/>
        </w:trPr>
        <w:tc>
          <w:tcPr>
            <w:tcW w:w="10863" w:type="dxa"/>
            <w:gridSpan w:val="3"/>
            <w:tcBorders>
              <w:top w:val="nil"/>
              <w:left w:val="single" w:sz="2" w:space="0" w:color="E0E4E9"/>
              <w:bottom w:val="nil"/>
              <w:right w:val="single" w:sz="2" w:space="0" w:color="E0E4E9"/>
            </w:tcBorders>
          </w:tcPr>
          <w:p w14:paraId="2A1F8B60" w14:textId="77777777" w:rsidR="007B170B" w:rsidRDefault="00A37A04">
            <w:pPr>
              <w:spacing w:after="0"/>
              <w:ind w:left="31"/>
            </w:pPr>
            <w:r>
              <w:rPr>
                <w:rFonts w:ascii="Cambria" w:eastAsia="Cambria" w:hAnsi="Cambria" w:cs="Cambria"/>
                <w:color w:val="141414"/>
                <w:sz w:val="27"/>
              </w:rPr>
              <w:t xml:space="preserve">amounts of vitamins and minerals," she says. One Medjool date, she points out, has about 15 </w:t>
            </w:r>
          </w:p>
        </w:tc>
      </w:tr>
      <w:tr w:rsidR="007B170B" w14:paraId="579B6C69" w14:textId="77777777">
        <w:trPr>
          <w:trHeight w:val="5333"/>
        </w:trPr>
        <w:tc>
          <w:tcPr>
            <w:tcW w:w="10863" w:type="dxa"/>
            <w:gridSpan w:val="3"/>
            <w:tcBorders>
              <w:top w:val="nil"/>
              <w:left w:val="single" w:sz="2" w:space="0" w:color="E0E4E9"/>
              <w:bottom w:val="nil"/>
              <w:right w:val="single" w:sz="2" w:space="0" w:color="E0E4E9"/>
            </w:tcBorders>
            <w:shd w:val="clear" w:color="auto" w:fill="FFFFFF"/>
          </w:tcPr>
          <w:p w14:paraId="0D6CCEC8" w14:textId="77777777" w:rsidR="007B170B" w:rsidRDefault="00A37A04">
            <w:pPr>
              <w:spacing w:after="365" w:line="237" w:lineRule="auto"/>
              <w:ind w:left="31"/>
            </w:pPr>
            <w:r>
              <w:rPr>
                <w:rFonts w:ascii="Cambria" w:eastAsia="Cambria" w:hAnsi="Cambria" w:cs="Cambria"/>
                <w:color w:val="141414"/>
                <w:sz w:val="27"/>
              </w:rPr>
              <w:t xml:space="preserve">mg of calcium (about 2 percent of your daily needs) and 167 mg of potassium (our daily requirement is 2600 to 3400 mg). </w:t>
            </w:r>
          </w:p>
          <w:p w14:paraId="22457EFD" w14:textId="77777777" w:rsidR="007B170B" w:rsidRDefault="00A37A04">
            <w:pPr>
              <w:spacing w:after="158"/>
              <w:ind w:left="31"/>
            </w:pPr>
            <w:r>
              <w:rPr>
                <w:rFonts w:ascii="Cambria" w:eastAsia="Cambria" w:hAnsi="Cambria" w:cs="Cambria"/>
                <w:b/>
                <w:color w:val="141414"/>
                <w:sz w:val="36"/>
              </w:rPr>
              <w:t xml:space="preserve">How Much to Eat </w:t>
            </w:r>
          </w:p>
          <w:p w14:paraId="5F256974" w14:textId="77777777" w:rsidR="007B170B" w:rsidRDefault="00A37A04">
            <w:pPr>
              <w:spacing w:after="284" w:line="237" w:lineRule="auto"/>
              <w:ind w:left="31"/>
            </w:pPr>
            <w:r>
              <w:rPr>
                <w:rFonts w:ascii="Cambria" w:eastAsia="Cambria" w:hAnsi="Cambria" w:cs="Cambria"/>
                <w:color w:val="141414"/>
                <w:sz w:val="27"/>
              </w:rPr>
              <w:t xml:space="preserve">While you could double down on your intake to move the needle, our experts caution against going whole hog. </w:t>
            </w:r>
          </w:p>
          <w:p w14:paraId="394B7429" w14:textId="77777777" w:rsidR="007B170B" w:rsidRDefault="00A37A04">
            <w:pPr>
              <w:spacing w:after="283" w:line="239" w:lineRule="auto"/>
              <w:ind w:left="31" w:right="518" w:firstLine="5"/>
              <w:jc w:val="both"/>
            </w:pPr>
            <w:r>
              <w:rPr>
                <w:rFonts w:ascii="Cambria" w:eastAsia="Cambria" w:hAnsi="Cambria" w:cs="Cambria"/>
                <w:b/>
                <w:color w:val="141414"/>
                <w:sz w:val="27"/>
                <w:bdr w:val="single" w:sz="4" w:space="0" w:color="E0E4E9"/>
              </w:rPr>
              <w:t>Moderation</w:t>
            </w:r>
            <w:r>
              <w:rPr>
                <w:rFonts w:ascii="Cambria" w:eastAsia="Cambria" w:hAnsi="Cambria" w:cs="Cambria"/>
                <w:color w:val="141414"/>
                <w:sz w:val="27"/>
              </w:rPr>
              <w:t xml:space="preserve">: "Dates should be consumed as part of a balanced, varied, portion-controlled diet," Elick says, noting that some studies indicate that eating 2 to 3 dates per day can contribute to health benefits. </w:t>
            </w:r>
          </w:p>
          <w:p w14:paraId="1EB42DC0" w14:textId="77777777" w:rsidR="007B170B" w:rsidRDefault="00A37A04">
            <w:pPr>
              <w:spacing w:after="281" w:line="239" w:lineRule="auto"/>
              <w:ind w:left="31" w:firstLine="5"/>
            </w:pPr>
            <w:r>
              <w:rPr>
                <w:rFonts w:ascii="Cambria" w:eastAsia="Cambria" w:hAnsi="Cambria" w:cs="Cambria"/>
                <w:b/>
                <w:color w:val="141414"/>
                <w:sz w:val="27"/>
                <w:bdr w:val="single" w:sz="4" w:space="0" w:color="E0E4E9"/>
              </w:rPr>
              <w:t>Carbs and sugars</w:t>
            </w:r>
            <w:r>
              <w:rPr>
                <w:rFonts w:ascii="Cambria" w:eastAsia="Cambria" w:hAnsi="Cambria" w:cs="Cambria"/>
                <w:color w:val="141414"/>
                <w:sz w:val="27"/>
              </w:rPr>
              <w:t>: "They are a plant-based, nutrient-</w:t>
            </w:r>
            <w:r>
              <w:rPr>
                <w:rFonts w:ascii="Cambria" w:eastAsia="Cambria" w:hAnsi="Cambria" w:cs="Cambria"/>
                <w:color w:val="141414"/>
                <w:sz w:val="27"/>
              </w:rPr>
              <w:t xml:space="preserve">dense, wonderfully healthy food. But when it comes down to brass tacks, 132 calories, 36 grams of carbs, and 32 grams of sugar for just two dates is significant," Holtzer says. </w:t>
            </w:r>
          </w:p>
          <w:p w14:paraId="014BE4F6" w14:textId="77777777" w:rsidR="007B170B" w:rsidRDefault="00A37A04">
            <w:pPr>
              <w:spacing w:after="0"/>
              <w:ind w:left="35"/>
            </w:pPr>
            <w:r>
              <w:rPr>
                <w:rFonts w:ascii="Cambria" w:eastAsia="Cambria" w:hAnsi="Cambria" w:cs="Cambria"/>
                <w:b/>
                <w:color w:val="141414"/>
                <w:sz w:val="27"/>
                <w:bdr w:val="single" w:sz="4" w:space="0" w:color="E0E4E9"/>
              </w:rPr>
              <w:t>Diabetic conditions</w:t>
            </w:r>
            <w:r>
              <w:rPr>
                <w:rFonts w:ascii="Cambria" w:eastAsia="Cambria" w:hAnsi="Cambria" w:cs="Cambria"/>
                <w:color w:val="141414"/>
                <w:sz w:val="27"/>
              </w:rPr>
              <w:t xml:space="preserve">: For most healthy people, those numbers aren't cause for worry—and </w:t>
            </w:r>
          </w:p>
        </w:tc>
      </w:tr>
      <w:tr w:rsidR="007B170B" w14:paraId="4F3A04E3" w14:textId="77777777">
        <w:trPr>
          <w:trHeight w:val="636"/>
        </w:trPr>
        <w:tc>
          <w:tcPr>
            <w:tcW w:w="10863" w:type="dxa"/>
            <w:gridSpan w:val="3"/>
            <w:tcBorders>
              <w:top w:val="nil"/>
              <w:left w:val="single" w:sz="2" w:space="0" w:color="E0E4E9"/>
              <w:bottom w:val="nil"/>
              <w:right w:val="single" w:sz="2" w:space="0" w:color="E0E4E9"/>
            </w:tcBorders>
          </w:tcPr>
          <w:p w14:paraId="009AD716" w14:textId="77777777" w:rsidR="007B170B" w:rsidRDefault="00A37A04">
            <w:pPr>
              <w:spacing w:after="0"/>
              <w:ind w:left="31"/>
            </w:pPr>
            <w:r>
              <w:rPr>
                <w:rFonts w:ascii="Cambria" w:eastAsia="Cambria" w:hAnsi="Cambria" w:cs="Cambria"/>
                <w:color w:val="141414"/>
                <w:sz w:val="27"/>
              </w:rPr>
              <w:t>for some, the high levels of carbohydrates, in combination with their iron content, may be an energy boost—but for others, they can be a forbidden fruit. "If you are someone with pre-</w:t>
            </w:r>
          </w:p>
        </w:tc>
      </w:tr>
      <w:tr w:rsidR="007B170B" w14:paraId="3946F3B8" w14:textId="77777777">
        <w:trPr>
          <w:trHeight w:val="302"/>
        </w:trPr>
        <w:tc>
          <w:tcPr>
            <w:tcW w:w="1385" w:type="dxa"/>
            <w:vMerge w:val="restart"/>
            <w:tcBorders>
              <w:top w:val="nil"/>
              <w:left w:val="single" w:sz="2" w:space="0" w:color="E0E4E9"/>
              <w:bottom w:val="nil"/>
              <w:right w:val="nil"/>
            </w:tcBorders>
            <w:shd w:val="clear" w:color="auto" w:fill="FFFFFF"/>
          </w:tcPr>
          <w:p w14:paraId="7FDA6482" w14:textId="77777777" w:rsidR="007B170B" w:rsidRDefault="00A37A04">
            <w:pPr>
              <w:spacing w:after="0"/>
              <w:ind w:left="31"/>
              <w:jc w:val="both"/>
            </w:pPr>
            <w:r>
              <w:rPr>
                <w:rFonts w:ascii="Cambria" w:eastAsia="Cambria" w:hAnsi="Cambria" w:cs="Cambria"/>
                <w:color w:val="141414"/>
                <w:sz w:val="27"/>
              </w:rPr>
              <w:t>diabetes or</w:t>
            </w:r>
            <w:hyperlink r:id="rId90">
              <w:r>
                <w:rPr>
                  <w:rFonts w:ascii="Cambria" w:eastAsia="Cambria" w:hAnsi="Cambria" w:cs="Cambria"/>
                  <w:color w:val="141414"/>
                  <w:sz w:val="27"/>
                </w:rPr>
                <w:t xml:space="preserve"> </w:t>
              </w:r>
            </w:hyperlink>
          </w:p>
        </w:tc>
        <w:tc>
          <w:tcPr>
            <w:tcW w:w="982" w:type="dxa"/>
            <w:tcBorders>
              <w:top w:val="single" w:sz="2" w:space="0" w:color="E0E4E9"/>
              <w:left w:val="single" w:sz="2" w:space="0" w:color="E0E4E9"/>
              <w:bottom w:val="single" w:sz="2" w:space="0" w:color="E0E4E9"/>
              <w:right w:val="single" w:sz="2" w:space="0" w:color="E0E4E9"/>
            </w:tcBorders>
            <w:shd w:val="clear" w:color="auto" w:fill="FFFFFF"/>
          </w:tcPr>
          <w:p w14:paraId="784ED80B" w14:textId="77777777" w:rsidR="007B170B" w:rsidRDefault="00A37A04">
            <w:pPr>
              <w:spacing w:after="0"/>
              <w:ind w:left="2"/>
              <w:jc w:val="both"/>
            </w:pPr>
            <w:hyperlink r:id="rId91">
              <w:r>
                <w:rPr>
                  <w:rFonts w:ascii="Cambria" w:eastAsia="Cambria" w:hAnsi="Cambria" w:cs="Cambria"/>
                  <w:color w:val="0F69FF"/>
                  <w:sz w:val="27"/>
                </w:rPr>
                <w:t>diabetes</w:t>
              </w:r>
            </w:hyperlink>
          </w:p>
        </w:tc>
        <w:tc>
          <w:tcPr>
            <w:tcW w:w="8497" w:type="dxa"/>
            <w:vMerge w:val="restart"/>
            <w:tcBorders>
              <w:top w:val="nil"/>
              <w:left w:val="nil"/>
              <w:bottom w:val="nil"/>
              <w:right w:val="single" w:sz="2" w:space="0" w:color="E0E4E9"/>
            </w:tcBorders>
            <w:shd w:val="clear" w:color="auto" w:fill="FFFFFF"/>
          </w:tcPr>
          <w:p w14:paraId="03C311EA" w14:textId="77777777" w:rsidR="007B170B" w:rsidRDefault="00A37A04">
            <w:pPr>
              <w:spacing w:after="0"/>
              <w:ind w:left="2"/>
            </w:pPr>
            <w:hyperlink r:id="rId92">
              <w:r>
                <w:rPr>
                  <w:rFonts w:ascii="Cambria" w:eastAsia="Cambria" w:hAnsi="Cambria" w:cs="Cambria"/>
                  <w:color w:val="141414"/>
                  <w:sz w:val="27"/>
                </w:rPr>
                <w:t>,</w:t>
              </w:r>
            </w:hyperlink>
            <w:r>
              <w:rPr>
                <w:rFonts w:ascii="Cambria" w:eastAsia="Cambria" w:hAnsi="Cambria" w:cs="Cambria"/>
                <w:color w:val="141414"/>
                <w:sz w:val="27"/>
              </w:rPr>
              <w:t xml:space="preserve"> dates may not be the best option for you because of the high carb and </w:t>
            </w:r>
          </w:p>
          <w:p w14:paraId="6D92F17B" w14:textId="77777777" w:rsidR="007B170B" w:rsidRDefault="00A37A04">
            <w:pPr>
              <w:spacing w:after="0"/>
              <w:ind w:left="941"/>
            </w:pPr>
            <w:r>
              <w:rPr>
                <w:rFonts w:ascii="Cambria" w:eastAsia="Cambria" w:hAnsi="Cambria" w:cs="Cambria"/>
                <w:color w:val="141414"/>
                <w:sz w:val="27"/>
              </w:rPr>
              <w:t xml:space="preserve"> </w:t>
            </w:r>
          </w:p>
        </w:tc>
      </w:tr>
      <w:tr w:rsidR="007B170B" w14:paraId="5CA2F4F2" w14:textId="77777777">
        <w:trPr>
          <w:trHeight w:val="620"/>
        </w:trPr>
        <w:tc>
          <w:tcPr>
            <w:tcW w:w="0" w:type="auto"/>
            <w:vMerge/>
            <w:tcBorders>
              <w:top w:val="nil"/>
              <w:left w:val="single" w:sz="2" w:space="0" w:color="E0E4E9"/>
              <w:bottom w:val="nil"/>
              <w:right w:val="nil"/>
            </w:tcBorders>
          </w:tcPr>
          <w:p w14:paraId="7200B361" w14:textId="77777777" w:rsidR="007B170B" w:rsidRDefault="007B170B"/>
        </w:tc>
        <w:tc>
          <w:tcPr>
            <w:tcW w:w="982" w:type="dxa"/>
            <w:tcBorders>
              <w:top w:val="single" w:sz="2" w:space="0" w:color="E0E4E9"/>
              <w:left w:val="nil"/>
              <w:bottom w:val="nil"/>
              <w:right w:val="nil"/>
            </w:tcBorders>
            <w:shd w:val="clear" w:color="auto" w:fill="FFFFFF"/>
          </w:tcPr>
          <w:p w14:paraId="1FEE92C4" w14:textId="77777777" w:rsidR="007B170B" w:rsidRDefault="00A37A04">
            <w:pPr>
              <w:spacing w:after="0"/>
              <w:ind w:left="-1354" w:right="-942"/>
              <w:jc w:val="center"/>
            </w:pPr>
            <w:r>
              <w:rPr>
                <w:rFonts w:ascii="Cambria" w:eastAsia="Cambria" w:hAnsi="Cambria" w:cs="Cambria"/>
                <w:color w:val="141414"/>
                <w:sz w:val="27"/>
              </w:rPr>
              <w:t>sugar content," Holtzer says.</w:t>
            </w:r>
          </w:p>
        </w:tc>
        <w:tc>
          <w:tcPr>
            <w:tcW w:w="0" w:type="auto"/>
            <w:vMerge/>
            <w:tcBorders>
              <w:top w:val="nil"/>
              <w:left w:val="nil"/>
              <w:bottom w:val="nil"/>
              <w:right w:val="single" w:sz="2" w:space="0" w:color="E0E4E9"/>
            </w:tcBorders>
          </w:tcPr>
          <w:p w14:paraId="1E812CDE" w14:textId="77777777" w:rsidR="007B170B" w:rsidRDefault="007B170B"/>
        </w:tc>
      </w:tr>
      <w:tr w:rsidR="007B170B" w14:paraId="60E866CB" w14:textId="77777777">
        <w:trPr>
          <w:trHeight w:val="595"/>
        </w:trPr>
        <w:tc>
          <w:tcPr>
            <w:tcW w:w="10863" w:type="dxa"/>
            <w:gridSpan w:val="3"/>
            <w:tcBorders>
              <w:top w:val="nil"/>
              <w:left w:val="single" w:sz="2" w:space="0" w:color="E0E4E9"/>
              <w:bottom w:val="nil"/>
              <w:right w:val="single" w:sz="2" w:space="0" w:color="E0E4E9"/>
            </w:tcBorders>
          </w:tcPr>
          <w:p w14:paraId="729BDFDF" w14:textId="77777777" w:rsidR="007B170B" w:rsidRDefault="00A37A04">
            <w:pPr>
              <w:spacing w:after="0"/>
              <w:ind w:left="31"/>
            </w:pPr>
            <w:r>
              <w:rPr>
                <w:rFonts w:ascii="Cambria" w:eastAsia="Cambria" w:hAnsi="Cambria" w:cs="Cambria"/>
                <w:b/>
                <w:color w:val="141414"/>
                <w:sz w:val="27"/>
              </w:rPr>
              <w:t xml:space="preserve">Glycemic Index </w:t>
            </w:r>
          </w:p>
        </w:tc>
      </w:tr>
      <w:tr w:rsidR="007B170B" w14:paraId="26508230" w14:textId="77777777">
        <w:trPr>
          <w:trHeight w:val="3113"/>
        </w:trPr>
        <w:tc>
          <w:tcPr>
            <w:tcW w:w="10863" w:type="dxa"/>
            <w:gridSpan w:val="3"/>
            <w:tcBorders>
              <w:top w:val="nil"/>
              <w:left w:val="single" w:sz="2" w:space="0" w:color="E0E4E9"/>
              <w:bottom w:val="nil"/>
              <w:right w:val="single" w:sz="2" w:space="0" w:color="E0E4E9"/>
            </w:tcBorders>
            <w:shd w:val="clear" w:color="auto" w:fill="FFFFFF"/>
          </w:tcPr>
          <w:p w14:paraId="4EBC7274" w14:textId="77777777" w:rsidR="007B170B" w:rsidRDefault="00A37A04">
            <w:pPr>
              <w:spacing w:after="285" w:line="238" w:lineRule="auto"/>
              <w:ind w:left="31"/>
            </w:pPr>
            <w:r>
              <w:rPr>
                <w:rFonts w:ascii="Cambria" w:eastAsia="Cambria" w:hAnsi="Cambria" w:cs="Cambria"/>
                <w:color w:val="141414"/>
                <w:sz w:val="27"/>
              </w:rPr>
              <w:t xml:space="preserve">As we bump up our serving size, the glycemic impact (GI) also increases, Nielsen says. "For folks who are watching their blood sugars, I would caution against what I often see online, which is characterizing dates almost as a 'freebie’ when it comes to blood sugars." </w:t>
            </w:r>
          </w:p>
          <w:tbl>
            <w:tblPr>
              <w:tblStyle w:val="TableGrid"/>
              <w:tblpPr w:vertAnchor="text" w:tblpX="3077" w:tblpY="1226"/>
              <w:tblOverlap w:val="never"/>
              <w:tblW w:w="975" w:type="dxa"/>
              <w:tblInd w:w="0" w:type="dxa"/>
              <w:tblCellMar>
                <w:top w:w="48" w:type="dxa"/>
                <w:left w:w="2" w:type="dxa"/>
                <w:bottom w:w="0" w:type="dxa"/>
                <w:right w:w="3" w:type="dxa"/>
              </w:tblCellMar>
              <w:tblLook w:val="04A0" w:firstRow="1" w:lastRow="0" w:firstColumn="1" w:lastColumn="0" w:noHBand="0" w:noVBand="1"/>
            </w:tblPr>
            <w:tblGrid>
              <w:gridCol w:w="975"/>
            </w:tblGrid>
            <w:tr w:rsidR="007B170B" w14:paraId="75A45699" w14:textId="77777777">
              <w:trPr>
                <w:trHeight w:val="301"/>
              </w:trPr>
              <w:tc>
                <w:tcPr>
                  <w:tcW w:w="975" w:type="dxa"/>
                  <w:tcBorders>
                    <w:top w:val="single" w:sz="2" w:space="0" w:color="E0E4E9"/>
                    <w:left w:val="single" w:sz="2" w:space="0" w:color="E0E4E9"/>
                    <w:bottom w:val="single" w:sz="2" w:space="0" w:color="E0E4E9"/>
                    <w:right w:val="single" w:sz="2" w:space="0" w:color="E0E4E9"/>
                  </w:tcBorders>
                </w:tcPr>
                <w:p w14:paraId="2E7FBDE2" w14:textId="77777777" w:rsidR="007B170B" w:rsidRDefault="00A37A04">
                  <w:pPr>
                    <w:spacing w:after="0"/>
                    <w:jc w:val="both"/>
                  </w:pPr>
                  <w:hyperlink r:id="rId93">
                    <w:r>
                      <w:rPr>
                        <w:rFonts w:ascii="Cambria" w:eastAsia="Cambria" w:hAnsi="Cambria" w:cs="Cambria"/>
                        <w:color w:val="0F69FF"/>
                        <w:sz w:val="27"/>
                      </w:rPr>
                      <w:t>dried</w:t>
                    </w:r>
                  </w:hyperlink>
                  <w:hyperlink r:id="rId94">
                    <w:r>
                      <w:rPr>
                        <w:rFonts w:ascii="Cambria" w:eastAsia="Cambria" w:hAnsi="Cambria" w:cs="Cambria"/>
                        <w:color w:val="0F69FF"/>
                        <w:sz w:val="27"/>
                      </w:rPr>
                      <w:t xml:space="preserve"> </w:t>
                    </w:r>
                  </w:hyperlink>
                  <w:hyperlink r:id="rId95">
                    <w:r>
                      <w:rPr>
                        <w:rFonts w:ascii="Cambria" w:eastAsia="Cambria" w:hAnsi="Cambria" w:cs="Cambria"/>
                        <w:color w:val="0F69FF"/>
                        <w:sz w:val="27"/>
                      </w:rPr>
                      <w:t>fig</w:t>
                    </w:r>
                  </w:hyperlink>
                </w:p>
              </w:tc>
            </w:tr>
          </w:tbl>
          <w:p w14:paraId="3C9B2112" w14:textId="77777777" w:rsidR="007B170B" w:rsidRDefault="00A37A04">
            <w:pPr>
              <w:spacing w:after="0"/>
              <w:ind w:left="31" w:firstLine="5"/>
            </w:pPr>
            <w:r>
              <w:rPr>
                <w:rFonts w:ascii="Cambria" w:eastAsia="Cambria" w:hAnsi="Cambria" w:cs="Cambria"/>
                <w:b/>
                <w:color w:val="141414"/>
                <w:sz w:val="27"/>
                <w:bdr w:val="single" w:sz="4" w:space="0" w:color="E0E4E9"/>
              </w:rPr>
              <w:t>Glycemic load</w:t>
            </w:r>
            <w:r>
              <w:rPr>
                <w:rFonts w:ascii="Cambria" w:eastAsia="Cambria" w:hAnsi="Cambria" w:cs="Cambria"/>
                <w:color w:val="141414"/>
                <w:sz w:val="27"/>
              </w:rPr>
              <w:t>: While Medjool dates have a GI of 55, which is at the edge of the low category, Nielsen says, that number doesn't tell the whole story. "The true glycemic impact of a food—if we're eating it on its own—is the glycemic load, or the GL. This measures the glycemic impact of the carbs, as well as the carbs themselves. So, a single date has a GL of 8, which is also low ... and roughly the same as a</w:t>
            </w:r>
            <w:hyperlink r:id="rId96">
              <w:r>
                <w:rPr>
                  <w:rFonts w:ascii="Cambria" w:eastAsia="Cambria" w:hAnsi="Cambria" w:cs="Cambria"/>
                  <w:color w:val="141414"/>
                  <w:sz w:val="27"/>
                </w:rPr>
                <w:t xml:space="preserve"> </w:t>
              </w:r>
            </w:hyperlink>
            <w:hyperlink r:id="rId97">
              <w:r>
                <w:rPr>
                  <w:rFonts w:ascii="Cambria" w:eastAsia="Cambria" w:hAnsi="Cambria" w:cs="Cambria"/>
                  <w:color w:val="141414"/>
                  <w:sz w:val="27"/>
                </w:rPr>
                <w:t>.</w:t>
              </w:r>
            </w:hyperlink>
            <w:r>
              <w:rPr>
                <w:rFonts w:ascii="Cambria" w:eastAsia="Cambria" w:hAnsi="Cambria" w:cs="Cambria"/>
                <w:color w:val="141414"/>
                <w:sz w:val="27"/>
              </w:rPr>
              <w:t xml:space="preserve">" </w:t>
            </w:r>
          </w:p>
        </w:tc>
      </w:tr>
      <w:tr w:rsidR="007B170B" w14:paraId="6A745187" w14:textId="77777777">
        <w:trPr>
          <w:trHeight w:val="598"/>
        </w:trPr>
        <w:tc>
          <w:tcPr>
            <w:tcW w:w="10863" w:type="dxa"/>
            <w:gridSpan w:val="3"/>
            <w:tcBorders>
              <w:top w:val="nil"/>
              <w:left w:val="single" w:sz="2" w:space="0" w:color="E0E4E9"/>
              <w:bottom w:val="nil"/>
              <w:right w:val="single" w:sz="2" w:space="0" w:color="E0E4E9"/>
            </w:tcBorders>
          </w:tcPr>
          <w:p w14:paraId="799F2C52" w14:textId="77777777" w:rsidR="007B170B" w:rsidRDefault="00A37A04">
            <w:pPr>
              <w:spacing w:after="0"/>
            </w:pPr>
            <w:r>
              <w:rPr>
                <w:rFonts w:ascii="Cambria" w:eastAsia="Cambria" w:hAnsi="Cambria" w:cs="Cambria"/>
                <w:b/>
                <w:color w:val="141414"/>
                <w:sz w:val="27"/>
              </w:rPr>
              <w:t xml:space="preserve">Food Pairings </w:t>
            </w:r>
          </w:p>
        </w:tc>
      </w:tr>
      <w:tr w:rsidR="007B170B" w14:paraId="60388417" w14:textId="77777777">
        <w:trPr>
          <w:trHeight w:val="2739"/>
        </w:trPr>
        <w:tc>
          <w:tcPr>
            <w:tcW w:w="10863" w:type="dxa"/>
            <w:gridSpan w:val="3"/>
            <w:tcBorders>
              <w:top w:val="nil"/>
              <w:left w:val="single" w:sz="2" w:space="0" w:color="E0E4E9"/>
              <w:bottom w:val="nil"/>
              <w:right w:val="single" w:sz="2" w:space="0" w:color="E0E4E9"/>
            </w:tcBorders>
            <w:shd w:val="clear" w:color="auto" w:fill="FFFFFF"/>
          </w:tcPr>
          <w:p w14:paraId="0B689F1C" w14:textId="77777777" w:rsidR="007B170B" w:rsidRDefault="00A37A04">
            <w:pPr>
              <w:spacing w:after="281" w:line="237" w:lineRule="auto"/>
            </w:pPr>
            <w:r>
              <w:rPr>
                <w:rFonts w:ascii="Cambria" w:eastAsia="Cambria" w:hAnsi="Cambria" w:cs="Cambria"/>
                <w:color w:val="141414"/>
                <w:sz w:val="27"/>
              </w:rPr>
              <w:t xml:space="preserve">How you eat them also makes a difference. When dates are enjoyed with foods rich in fiber, protein, and healthy fats, these nutrients help moderate the impact of carbohydratecontaining foods on our blood sugar, Nielsen says. </w:t>
            </w:r>
          </w:p>
          <w:p w14:paraId="47AC9A56" w14:textId="77777777" w:rsidR="007B170B" w:rsidRDefault="00A37A04">
            <w:pPr>
              <w:spacing w:after="249"/>
            </w:pPr>
            <w:r>
              <w:rPr>
                <w:rFonts w:ascii="Cambria" w:eastAsia="Cambria" w:hAnsi="Cambria" w:cs="Cambria"/>
                <w:b/>
                <w:color w:val="141414"/>
                <w:sz w:val="27"/>
              </w:rPr>
              <w:t xml:space="preserve">Tips </w:t>
            </w:r>
          </w:p>
          <w:p w14:paraId="43A9B2AE" w14:textId="77777777" w:rsidR="007B170B" w:rsidRDefault="00A37A04">
            <w:pPr>
              <w:spacing w:after="0"/>
            </w:pPr>
            <w:r>
              <w:rPr>
                <w:rFonts w:ascii="Cambria" w:eastAsia="Cambria" w:hAnsi="Cambria" w:cs="Cambria"/>
                <w:color w:val="141414"/>
                <w:sz w:val="27"/>
              </w:rPr>
              <w:t xml:space="preserve">Some dried dates contain sulfites, which can trigger allergic or negative reactions like rashes or eye sensitivity for some people. </w:t>
            </w:r>
          </w:p>
        </w:tc>
      </w:tr>
      <w:tr w:rsidR="007B170B" w14:paraId="21E418BF" w14:textId="77777777">
        <w:trPr>
          <w:trHeight w:val="701"/>
        </w:trPr>
        <w:tc>
          <w:tcPr>
            <w:tcW w:w="10863" w:type="dxa"/>
            <w:gridSpan w:val="3"/>
            <w:tcBorders>
              <w:top w:val="nil"/>
              <w:left w:val="single" w:sz="2" w:space="0" w:color="E0E4E9"/>
              <w:bottom w:val="nil"/>
              <w:right w:val="single" w:sz="2" w:space="0" w:color="E0E4E9"/>
            </w:tcBorders>
          </w:tcPr>
          <w:p w14:paraId="7330601C" w14:textId="77777777" w:rsidR="007B170B" w:rsidRDefault="00A37A04">
            <w:pPr>
              <w:spacing w:after="0"/>
            </w:pPr>
            <w:r>
              <w:rPr>
                <w:rFonts w:ascii="Cambria" w:eastAsia="Cambria" w:hAnsi="Cambria" w:cs="Cambria"/>
                <w:b/>
                <w:color w:val="141414"/>
                <w:sz w:val="36"/>
              </w:rPr>
              <w:t xml:space="preserve">What About Date Products? </w:t>
            </w:r>
          </w:p>
        </w:tc>
      </w:tr>
      <w:tr w:rsidR="007B170B" w14:paraId="7F85B9BE" w14:textId="77777777">
        <w:trPr>
          <w:trHeight w:val="3113"/>
        </w:trPr>
        <w:tc>
          <w:tcPr>
            <w:tcW w:w="10863" w:type="dxa"/>
            <w:gridSpan w:val="3"/>
            <w:tcBorders>
              <w:top w:val="nil"/>
              <w:left w:val="single" w:sz="2" w:space="0" w:color="E0E4E9"/>
              <w:bottom w:val="nil"/>
              <w:right w:val="single" w:sz="2" w:space="0" w:color="E0E4E9"/>
            </w:tcBorders>
            <w:shd w:val="clear" w:color="auto" w:fill="FFFFFF"/>
          </w:tcPr>
          <w:p w14:paraId="4696138E" w14:textId="77777777" w:rsidR="007B170B" w:rsidRDefault="00A37A04">
            <w:pPr>
              <w:spacing w:after="257"/>
            </w:pPr>
            <w:r>
              <w:rPr>
                <w:rFonts w:ascii="Cambria" w:eastAsia="Cambria" w:hAnsi="Cambria" w:cs="Cambria"/>
                <w:color w:val="141414"/>
                <w:sz w:val="27"/>
              </w:rPr>
              <w:t xml:space="preserve">Dates are also a star ingredient in other products, most notably date syrup and date sugar. </w:t>
            </w:r>
          </w:p>
          <w:p w14:paraId="067902F6" w14:textId="77777777" w:rsidR="007B170B" w:rsidRDefault="00A37A04">
            <w:pPr>
              <w:spacing w:after="282" w:line="238" w:lineRule="auto"/>
              <w:ind w:firstLine="5"/>
            </w:pPr>
            <w:r>
              <w:rPr>
                <w:rFonts w:ascii="Cambria" w:eastAsia="Cambria" w:hAnsi="Cambria" w:cs="Cambria"/>
                <w:b/>
                <w:color w:val="141414"/>
                <w:sz w:val="27"/>
                <w:bdr w:val="single" w:sz="4" w:space="0" w:color="E0E4E9"/>
              </w:rPr>
              <w:t>Processed Products</w:t>
            </w:r>
            <w:r>
              <w:rPr>
                <w:rFonts w:ascii="Cambria" w:eastAsia="Cambria" w:hAnsi="Cambria" w:cs="Cambria"/>
                <w:color w:val="141414"/>
                <w:sz w:val="27"/>
              </w:rPr>
              <w:t xml:space="preserve">: Date syrup that contains the whole date fruit will have a similar nutrient profile, Nielsen says, while date sugars may be derived from the whole food or more refined. "Some of the nutritional benefits of dates may be lost during processing, but still remain in date syrup or date sugar, and these may be more nutritious than typical refined white sugar," Elick says. </w:t>
            </w:r>
          </w:p>
          <w:tbl>
            <w:tblPr>
              <w:tblStyle w:val="TableGrid"/>
              <w:tblpPr w:vertAnchor="text" w:tblpX="2443" w:tblpY="-48"/>
              <w:tblOverlap w:val="never"/>
              <w:tblW w:w="2645" w:type="dxa"/>
              <w:tblInd w:w="0" w:type="dxa"/>
              <w:tblCellMar>
                <w:top w:w="48" w:type="dxa"/>
                <w:left w:w="2" w:type="dxa"/>
                <w:bottom w:w="0" w:type="dxa"/>
                <w:right w:w="4" w:type="dxa"/>
              </w:tblCellMar>
              <w:tblLook w:val="04A0" w:firstRow="1" w:lastRow="0" w:firstColumn="1" w:lastColumn="0" w:noHBand="0" w:noVBand="1"/>
            </w:tblPr>
            <w:tblGrid>
              <w:gridCol w:w="2645"/>
            </w:tblGrid>
            <w:tr w:rsidR="007B170B" w14:paraId="3E537170" w14:textId="77777777">
              <w:trPr>
                <w:trHeight w:val="301"/>
              </w:trPr>
              <w:tc>
                <w:tcPr>
                  <w:tcW w:w="2645" w:type="dxa"/>
                  <w:tcBorders>
                    <w:top w:val="single" w:sz="2" w:space="0" w:color="E0E4E9"/>
                    <w:left w:val="single" w:sz="2" w:space="0" w:color="E0E4E9"/>
                    <w:bottom w:val="single" w:sz="2" w:space="0" w:color="E0E4E9"/>
                    <w:right w:val="single" w:sz="2" w:space="0" w:color="E0E4E9"/>
                  </w:tcBorders>
                </w:tcPr>
                <w:p w14:paraId="6B7338B5" w14:textId="77777777" w:rsidR="007B170B" w:rsidRDefault="00A37A04">
                  <w:pPr>
                    <w:spacing w:after="0"/>
                    <w:jc w:val="both"/>
                  </w:pPr>
                  <w:hyperlink r:id="rId98">
                    <w:r>
                      <w:rPr>
                        <w:rFonts w:ascii="Cambria" w:eastAsia="Cambria" w:hAnsi="Cambria" w:cs="Cambria"/>
                        <w:color w:val="0F69FF"/>
                        <w:sz w:val="27"/>
                      </w:rPr>
                      <w:t>alternative</w:t>
                    </w:r>
                  </w:hyperlink>
                  <w:hyperlink r:id="rId99">
                    <w:r>
                      <w:rPr>
                        <w:rFonts w:ascii="Cambria" w:eastAsia="Cambria" w:hAnsi="Cambria" w:cs="Cambria"/>
                        <w:color w:val="0F69FF"/>
                        <w:sz w:val="27"/>
                      </w:rPr>
                      <w:t xml:space="preserve"> </w:t>
                    </w:r>
                  </w:hyperlink>
                  <w:hyperlink r:id="rId100">
                    <w:r>
                      <w:rPr>
                        <w:rFonts w:ascii="Cambria" w:eastAsia="Cambria" w:hAnsi="Cambria" w:cs="Cambria"/>
                        <w:color w:val="0F69FF"/>
                        <w:sz w:val="27"/>
                      </w:rPr>
                      <w:t>sweeteners</w:t>
                    </w:r>
                  </w:hyperlink>
                </w:p>
              </w:tc>
            </w:tr>
          </w:tbl>
          <w:p w14:paraId="2233AEEE" w14:textId="77777777" w:rsidR="007B170B" w:rsidRDefault="00A37A04">
            <w:pPr>
              <w:spacing w:after="0"/>
              <w:ind w:left="5"/>
            </w:pPr>
            <w:r>
              <w:rPr>
                <w:rFonts w:ascii="Cambria" w:eastAsia="Cambria" w:hAnsi="Cambria" w:cs="Cambria"/>
                <w:b/>
                <w:color w:val="141414"/>
                <w:sz w:val="27"/>
                <w:bdr w:val="single" w:sz="4" w:space="0" w:color="E0E4E9"/>
              </w:rPr>
              <w:t>Limit Intake</w:t>
            </w:r>
            <w:r>
              <w:rPr>
                <w:rFonts w:ascii="Cambria" w:eastAsia="Cambria" w:hAnsi="Cambria" w:cs="Cambria"/>
                <w:color w:val="141414"/>
                <w:sz w:val="27"/>
              </w:rPr>
              <w:t>: These</w:t>
            </w:r>
            <w:hyperlink r:id="rId101">
              <w:r>
                <w:rPr>
                  <w:rFonts w:ascii="Cambria" w:eastAsia="Cambria" w:hAnsi="Cambria" w:cs="Cambria"/>
                  <w:color w:val="141414"/>
                  <w:sz w:val="27"/>
                </w:rPr>
                <w:t xml:space="preserve">  </w:t>
              </w:r>
            </w:hyperlink>
            <w:r>
              <w:rPr>
                <w:rFonts w:ascii="Cambria" w:eastAsia="Cambria" w:hAnsi="Cambria" w:cs="Cambria"/>
                <w:color w:val="141414"/>
                <w:sz w:val="27"/>
              </w:rPr>
              <w:t xml:space="preserve">should be consumed in moderation, she notes, </w:t>
            </w:r>
          </w:p>
          <w:p w14:paraId="33CAA0C0" w14:textId="77777777" w:rsidR="007B170B" w:rsidRDefault="00A37A04">
            <w:pPr>
              <w:spacing w:after="0"/>
            </w:pPr>
            <w:r>
              <w:rPr>
                <w:rFonts w:ascii="Cambria" w:eastAsia="Cambria" w:hAnsi="Cambria" w:cs="Cambria"/>
                <w:color w:val="141414"/>
                <w:sz w:val="27"/>
              </w:rPr>
              <w:t xml:space="preserve">since they still contain sugar, carbohydrates, and calories. "As with most foods, it is better to </w:t>
            </w:r>
          </w:p>
        </w:tc>
      </w:tr>
      <w:tr w:rsidR="007B170B" w14:paraId="7F7F31F5" w14:textId="77777777">
        <w:trPr>
          <w:trHeight w:val="319"/>
        </w:trPr>
        <w:tc>
          <w:tcPr>
            <w:tcW w:w="10863" w:type="dxa"/>
            <w:gridSpan w:val="3"/>
            <w:tcBorders>
              <w:top w:val="nil"/>
              <w:left w:val="single" w:sz="2" w:space="0" w:color="E0E4E9"/>
              <w:bottom w:val="single" w:sz="2" w:space="0" w:color="E0E4E9"/>
              <w:right w:val="single" w:sz="2" w:space="0" w:color="E0E4E9"/>
            </w:tcBorders>
          </w:tcPr>
          <w:p w14:paraId="48339F9D" w14:textId="77777777" w:rsidR="007B170B" w:rsidRDefault="00A37A04">
            <w:pPr>
              <w:spacing w:after="0"/>
            </w:pPr>
            <w:r>
              <w:rPr>
                <w:rFonts w:ascii="Cambria" w:eastAsia="Cambria" w:hAnsi="Cambria" w:cs="Cambria"/>
                <w:color w:val="141414"/>
                <w:sz w:val="27"/>
              </w:rPr>
              <w:t xml:space="preserve">eat dates in their whole form, rather than heavily processed forms." </w:t>
            </w:r>
          </w:p>
        </w:tc>
      </w:tr>
    </w:tbl>
    <w:p w14:paraId="4DAC81BC" w14:textId="77777777" w:rsidR="007B170B" w:rsidRDefault="00A37A04">
      <w:pPr>
        <w:spacing w:after="0"/>
      </w:pPr>
      <w:r>
        <w:rPr>
          <w:rFonts w:ascii="Arial" w:eastAsia="Arial" w:hAnsi="Arial" w:cs="Arial"/>
          <w:b/>
          <w:color w:val="538135"/>
          <w:sz w:val="36"/>
        </w:rPr>
        <w:t xml:space="preserve">                                                ++++ </w:t>
      </w:r>
    </w:p>
    <w:p w14:paraId="6DF9DB57" w14:textId="77777777" w:rsidR="007B170B" w:rsidRDefault="00A37A04">
      <w:pPr>
        <w:spacing w:after="0"/>
      </w:pPr>
      <w:r>
        <w:t xml:space="preserve"> </w:t>
      </w:r>
    </w:p>
    <w:p w14:paraId="256094D7" w14:textId="77777777" w:rsidR="007B170B" w:rsidRDefault="00A37A04">
      <w:pPr>
        <w:spacing w:after="0"/>
        <w:ind w:left="315"/>
      </w:pPr>
      <w:r>
        <w:rPr>
          <w:noProof/>
        </w:rPr>
        <w:drawing>
          <wp:inline distT="0" distB="0" distL="0" distR="0" wp14:anchorId="3FF73FE3" wp14:editId="0B5AB2D9">
            <wp:extent cx="6455410" cy="3419475"/>
            <wp:effectExtent l="0" t="0" r="0" b="0"/>
            <wp:docPr id="2289" name="Picture 2289"/>
            <wp:cNvGraphicFramePr/>
            <a:graphic xmlns:a="http://schemas.openxmlformats.org/drawingml/2006/main">
              <a:graphicData uri="http://schemas.openxmlformats.org/drawingml/2006/picture">
                <pic:pic xmlns:pic="http://schemas.openxmlformats.org/drawingml/2006/picture">
                  <pic:nvPicPr>
                    <pic:cNvPr id="2289" name="Picture 2289"/>
                    <pic:cNvPicPr/>
                  </pic:nvPicPr>
                  <pic:blipFill>
                    <a:blip r:embed="rId102"/>
                    <a:stretch>
                      <a:fillRect/>
                    </a:stretch>
                  </pic:blipFill>
                  <pic:spPr>
                    <a:xfrm>
                      <a:off x="0" y="0"/>
                      <a:ext cx="6455410" cy="3419475"/>
                    </a:xfrm>
                    <a:prstGeom prst="rect">
                      <a:avLst/>
                    </a:prstGeom>
                  </pic:spPr>
                </pic:pic>
              </a:graphicData>
            </a:graphic>
          </wp:inline>
        </w:drawing>
      </w:r>
    </w:p>
    <w:p w14:paraId="053AB5E1" w14:textId="77777777" w:rsidR="007B170B" w:rsidRDefault="00A37A04">
      <w:pPr>
        <w:pStyle w:val="Heading3"/>
        <w:spacing w:after="0"/>
        <w:ind w:right="81"/>
        <w:jc w:val="center"/>
      </w:pPr>
      <w:r>
        <w:rPr>
          <w:rFonts w:ascii="Bodoni MT" w:eastAsia="Bodoni MT" w:hAnsi="Bodoni MT" w:cs="Bodoni MT"/>
          <w:color w:val="385623"/>
          <w:sz w:val="36"/>
          <w:u w:val="single" w:color="385623"/>
        </w:rPr>
        <w:t>July Puzzle Solution</w:t>
      </w:r>
      <w:r>
        <w:rPr>
          <w:rFonts w:ascii="Bodoni MT" w:eastAsia="Bodoni MT" w:hAnsi="Bodoni MT" w:cs="Bodoni MT"/>
          <w:color w:val="385623"/>
          <w:sz w:val="36"/>
        </w:rPr>
        <w:t xml:space="preserve"> </w:t>
      </w:r>
    </w:p>
    <w:p w14:paraId="38602DF0" w14:textId="77777777" w:rsidR="007B170B" w:rsidRDefault="00A37A04">
      <w:pPr>
        <w:spacing w:after="0"/>
      </w:pPr>
      <w:r>
        <w:rPr>
          <w:rFonts w:ascii="Arial" w:eastAsia="Arial" w:hAnsi="Arial" w:cs="Arial"/>
          <w:sz w:val="28"/>
        </w:rPr>
        <w:t xml:space="preserve"> </w:t>
      </w:r>
    </w:p>
    <w:p w14:paraId="5CCF28AD" w14:textId="77777777" w:rsidR="007B170B" w:rsidRDefault="00A37A04">
      <w:pPr>
        <w:spacing w:after="0"/>
      </w:pPr>
      <w:r>
        <w:rPr>
          <w:rFonts w:ascii="Arial" w:eastAsia="Arial" w:hAnsi="Arial" w:cs="Arial"/>
          <w:sz w:val="28"/>
        </w:rPr>
        <w:t xml:space="preserve"> </w:t>
      </w:r>
    </w:p>
    <w:p w14:paraId="1258628C" w14:textId="77777777" w:rsidR="007B170B" w:rsidRDefault="00A37A04">
      <w:pPr>
        <w:spacing w:after="0" w:line="216" w:lineRule="auto"/>
      </w:pPr>
      <w:r>
        <w:rPr>
          <w:noProof/>
        </w:rPr>
        <w:drawing>
          <wp:inline distT="0" distB="0" distL="0" distR="0" wp14:anchorId="318BD7F8" wp14:editId="5CE91437">
            <wp:extent cx="6858000" cy="8074025"/>
            <wp:effectExtent l="0" t="0" r="0" b="0"/>
            <wp:docPr id="2310" name="Picture 2310"/>
            <wp:cNvGraphicFramePr/>
            <a:graphic xmlns:a="http://schemas.openxmlformats.org/drawingml/2006/main">
              <a:graphicData uri="http://schemas.openxmlformats.org/drawingml/2006/picture">
                <pic:pic xmlns:pic="http://schemas.openxmlformats.org/drawingml/2006/picture">
                  <pic:nvPicPr>
                    <pic:cNvPr id="2310" name="Picture 2310"/>
                    <pic:cNvPicPr/>
                  </pic:nvPicPr>
                  <pic:blipFill>
                    <a:blip r:embed="rId103"/>
                    <a:stretch>
                      <a:fillRect/>
                    </a:stretch>
                  </pic:blipFill>
                  <pic:spPr>
                    <a:xfrm>
                      <a:off x="0" y="0"/>
                      <a:ext cx="6858000" cy="8074025"/>
                    </a:xfrm>
                    <a:prstGeom prst="rect">
                      <a:avLst/>
                    </a:prstGeom>
                  </pic:spPr>
                </pic:pic>
              </a:graphicData>
            </a:graphic>
          </wp:inline>
        </w:drawing>
      </w:r>
      <w:r>
        <w:rPr>
          <w:rFonts w:ascii="Arial" w:eastAsia="Arial" w:hAnsi="Arial" w:cs="Arial"/>
          <w:sz w:val="28"/>
        </w:rPr>
        <w:t xml:space="preserve">  </w:t>
      </w:r>
    </w:p>
    <w:p w14:paraId="63C94556" w14:textId="77777777" w:rsidR="007B170B" w:rsidRDefault="00A37A04">
      <w:pPr>
        <w:spacing w:after="0"/>
        <w:jc w:val="both"/>
      </w:pPr>
      <w:r>
        <w:rPr>
          <w:noProof/>
        </w:rPr>
        <w:drawing>
          <wp:inline distT="0" distB="0" distL="0" distR="0" wp14:anchorId="74B97AFD" wp14:editId="0AB0232A">
            <wp:extent cx="6858000" cy="8880475"/>
            <wp:effectExtent l="0" t="0" r="0" b="0"/>
            <wp:docPr id="2316" name="Picture 2316"/>
            <wp:cNvGraphicFramePr/>
            <a:graphic xmlns:a="http://schemas.openxmlformats.org/drawingml/2006/main">
              <a:graphicData uri="http://schemas.openxmlformats.org/drawingml/2006/picture">
                <pic:pic xmlns:pic="http://schemas.openxmlformats.org/drawingml/2006/picture">
                  <pic:nvPicPr>
                    <pic:cNvPr id="2316" name="Picture 2316"/>
                    <pic:cNvPicPr/>
                  </pic:nvPicPr>
                  <pic:blipFill>
                    <a:blip r:embed="rId104"/>
                    <a:stretch>
                      <a:fillRect/>
                    </a:stretch>
                  </pic:blipFill>
                  <pic:spPr>
                    <a:xfrm>
                      <a:off x="0" y="0"/>
                      <a:ext cx="6858000" cy="8880475"/>
                    </a:xfrm>
                    <a:prstGeom prst="rect">
                      <a:avLst/>
                    </a:prstGeom>
                  </pic:spPr>
                </pic:pic>
              </a:graphicData>
            </a:graphic>
          </wp:inline>
        </w:drawing>
      </w:r>
      <w:r>
        <w:rPr>
          <w:rFonts w:ascii="Arial" w:eastAsia="Arial" w:hAnsi="Arial" w:cs="Arial"/>
          <w:sz w:val="28"/>
        </w:rPr>
        <w:t xml:space="preserve"> </w:t>
      </w:r>
    </w:p>
    <w:sectPr w:rsidR="007B170B">
      <w:pgSz w:w="12240" w:h="15840"/>
      <w:pgMar w:top="720" w:right="640" w:bottom="725" w:left="7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Bodoni MT">
    <w:panose1 w:val="02070603080606020203"/>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55B2DCE"/>
    <w:multiLevelType w:val="hybridMultilevel"/>
    <w:tmpl w:val="101A0DE2"/>
    <w:lvl w:ilvl="0" w:tplc="04E62A22">
      <w:start w:val="112"/>
      <w:numFmt w:val="decimal"/>
      <w:pStyle w:val="Heading1"/>
      <w:lvlText w:val="%1"/>
      <w:lvlJc w:val="left"/>
      <w:pPr>
        <w:ind w:left="0"/>
      </w:pPr>
      <w:rPr>
        <w:rFonts w:ascii="Calibri" w:eastAsia="Calibri" w:hAnsi="Calibri" w:cs="Calibri"/>
        <w:b/>
        <w:bCs/>
        <w:i w:val="0"/>
        <w:strike w:val="0"/>
        <w:dstrike w:val="0"/>
        <w:color w:val="000000"/>
        <w:sz w:val="32"/>
        <w:szCs w:val="32"/>
        <w:u w:val="none" w:color="000000"/>
        <w:bdr w:val="none" w:sz="0" w:space="0" w:color="auto"/>
        <w:shd w:val="clear" w:color="auto" w:fill="auto"/>
        <w:vertAlign w:val="baseline"/>
      </w:rPr>
    </w:lvl>
    <w:lvl w:ilvl="1" w:tplc="D786DD62">
      <w:start w:val="1"/>
      <w:numFmt w:val="lowerLetter"/>
      <w:lvlText w:val="%2"/>
      <w:lvlJc w:val="left"/>
      <w:pPr>
        <w:ind w:left="4366"/>
      </w:pPr>
      <w:rPr>
        <w:rFonts w:ascii="Calibri" w:eastAsia="Calibri" w:hAnsi="Calibri" w:cs="Calibri"/>
        <w:b/>
        <w:bCs/>
        <w:i w:val="0"/>
        <w:strike w:val="0"/>
        <w:dstrike w:val="0"/>
        <w:color w:val="000000"/>
        <w:sz w:val="32"/>
        <w:szCs w:val="32"/>
        <w:u w:val="none" w:color="000000"/>
        <w:bdr w:val="none" w:sz="0" w:space="0" w:color="auto"/>
        <w:shd w:val="clear" w:color="auto" w:fill="auto"/>
        <w:vertAlign w:val="baseline"/>
      </w:rPr>
    </w:lvl>
    <w:lvl w:ilvl="2" w:tplc="A25E8FAA">
      <w:start w:val="1"/>
      <w:numFmt w:val="lowerRoman"/>
      <w:lvlText w:val="%3"/>
      <w:lvlJc w:val="left"/>
      <w:pPr>
        <w:ind w:left="5086"/>
      </w:pPr>
      <w:rPr>
        <w:rFonts w:ascii="Calibri" w:eastAsia="Calibri" w:hAnsi="Calibri" w:cs="Calibri"/>
        <w:b/>
        <w:bCs/>
        <w:i w:val="0"/>
        <w:strike w:val="0"/>
        <w:dstrike w:val="0"/>
        <w:color w:val="000000"/>
        <w:sz w:val="32"/>
        <w:szCs w:val="32"/>
        <w:u w:val="none" w:color="000000"/>
        <w:bdr w:val="none" w:sz="0" w:space="0" w:color="auto"/>
        <w:shd w:val="clear" w:color="auto" w:fill="auto"/>
        <w:vertAlign w:val="baseline"/>
      </w:rPr>
    </w:lvl>
    <w:lvl w:ilvl="3" w:tplc="0CD0DA64">
      <w:start w:val="1"/>
      <w:numFmt w:val="decimal"/>
      <w:lvlText w:val="%4"/>
      <w:lvlJc w:val="left"/>
      <w:pPr>
        <w:ind w:left="5806"/>
      </w:pPr>
      <w:rPr>
        <w:rFonts w:ascii="Calibri" w:eastAsia="Calibri" w:hAnsi="Calibri" w:cs="Calibri"/>
        <w:b/>
        <w:bCs/>
        <w:i w:val="0"/>
        <w:strike w:val="0"/>
        <w:dstrike w:val="0"/>
        <w:color w:val="000000"/>
        <w:sz w:val="32"/>
        <w:szCs w:val="32"/>
        <w:u w:val="none" w:color="000000"/>
        <w:bdr w:val="none" w:sz="0" w:space="0" w:color="auto"/>
        <w:shd w:val="clear" w:color="auto" w:fill="auto"/>
        <w:vertAlign w:val="baseline"/>
      </w:rPr>
    </w:lvl>
    <w:lvl w:ilvl="4" w:tplc="E27AE866">
      <w:start w:val="1"/>
      <w:numFmt w:val="lowerLetter"/>
      <w:lvlText w:val="%5"/>
      <w:lvlJc w:val="left"/>
      <w:pPr>
        <w:ind w:left="6526"/>
      </w:pPr>
      <w:rPr>
        <w:rFonts w:ascii="Calibri" w:eastAsia="Calibri" w:hAnsi="Calibri" w:cs="Calibri"/>
        <w:b/>
        <w:bCs/>
        <w:i w:val="0"/>
        <w:strike w:val="0"/>
        <w:dstrike w:val="0"/>
        <w:color w:val="000000"/>
        <w:sz w:val="32"/>
        <w:szCs w:val="32"/>
        <w:u w:val="none" w:color="000000"/>
        <w:bdr w:val="none" w:sz="0" w:space="0" w:color="auto"/>
        <w:shd w:val="clear" w:color="auto" w:fill="auto"/>
        <w:vertAlign w:val="baseline"/>
      </w:rPr>
    </w:lvl>
    <w:lvl w:ilvl="5" w:tplc="125CA8C4">
      <w:start w:val="1"/>
      <w:numFmt w:val="lowerRoman"/>
      <w:lvlText w:val="%6"/>
      <w:lvlJc w:val="left"/>
      <w:pPr>
        <w:ind w:left="7246"/>
      </w:pPr>
      <w:rPr>
        <w:rFonts w:ascii="Calibri" w:eastAsia="Calibri" w:hAnsi="Calibri" w:cs="Calibri"/>
        <w:b/>
        <w:bCs/>
        <w:i w:val="0"/>
        <w:strike w:val="0"/>
        <w:dstrike w:val="0"/>
        <w:color w:val="000000"/>
        <w:sz w:val="32"/>
        <w:szCs w:val="32"/>
        <w:u w:val="none" w:color="000000"/>
        <w:bdr w:val="none" w:sz="0" w:space="0" w:color="auto"/>
        <w:shd w:val="clear" w:color="auto" w:fill="auto"/>
        <w:vertAlign w:val="baseline"/>
      </w:rPr>
    </w:lvl>
    <w:lvl w:ilvl="6" w:tplc="0ECCF590">
      <w:start w:val="1"/>
      <w:numFmt w:val="decimal"/>
      <w:lvlText w:val="%7"/>
      <w:lvlJc w:val="left"/>
      <w:pPr>
        <w:ind w:left="7966"/>
      </w:pPr>
      <w:rPr>
        <w:rFonts w:ascii="Calibri" w:eastAsia="Calibri" w:hAnsi="Calibri" w:cs="Calibri"/>
        <w:b/>
        <w:bCs/>
        <w:i w:val="0"/>
        <w:strike w:val="0"/>
        <w:dstrike w:val="0"/>
        <w:color w:val="000000"/>
        <w:sz w:val="32"/>
        <w:szCs w:val="32"/>
        <w:u w:val="none" w:color="000000"/>
        <w:bdr w:val="none" w:sz="0" w:space="0" w:color="auto"/>
        <w:shd w:val="clear" w:color="auto" w:fill="auto"/>
        <w:vertAlign w:val="baseline"/>
      </w:rPr>
    </w:lvl>
    <w:lvl w:ilvl="7" w:tplc="4C2E00EE">
      <w:start w:val="1"/>
      <w:numFmt w:val="lowerLetter"/>
      <w:lvlText w:val="%8"/>
      <w:lvlJc w:val="left"/>
      <w:pPr>
        <w:ind w:left="8686"/>
      </w:pPr>
      <w:rPr>
        <w:rFonts w:ascii="Calibri" w:eastAsia="Calibri" w:hAnsi="Calibri" w:cs="Calibri"/>
        <w:b/>
        <w:bCs/>
        <w:i w:val="0"/>
        <w:strike w:val="0"/>
        <w:dstrike w:val="0"/>
        <w:color w:val="000000"/>
        <w:sz w:val="32"/>
        <w:szCs w:val="32"/>
        <w:u w:val="none" w:color="000000"/>
        <w:bdr w:val="none" w:sz="0" w:space="0" w:color="auto"/>
        <w:shd w:val="clear" w:color="auto" w:fill="auto"/>
        <w:vertAlign w:val="baseline"/>
      </w:rPr>
    </w:lvl>
    <w:lvl w:ilvl="8" w:tplc="2AA6794A">
      <w:start w:val="1"/>
      <w:numFmt w:val="lowerRoman"/>
      <w:lvlText w:val="%9"/>
      <w:lvlJc w:val="left"/>
      <w:pPr>
        <w:ind w:left="9406"/>
      </w:pPr>
      <w:rPr>
        <w:rFonts w:ascii="Calibri" w:eastAsia="Calibri" w:hAnsi="Calibri" w:cs="Calibri"/>
        <w:b/>
        <w:bCs/>
        <w:i w:val="0"/>
        <w:strike w:val="0"/>
        <w:dstrike w:val="0"/>
        <w:color w:val="000000"/>
        <w:sz w:val="32"/>
        <w:szCs w:val="32"/>
        <w:u w:val="none" w:color="000000"/>
        <w:bdr w:val="none" w:sz="0" w:space="0" w:color="auto"/>
        <w:shd w:val="clear" w:color="auto" w:fill="auto"/>
        <w:vertAlign w:val="baseline"/>
      </w:rPr>
    </w:lvl>
  </w:abstractNum>
  <w:num w:numId="1" w16cid:durableId="175304083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170B"/>
    <w:rsid w:val="0000132A"/>
    <w:rsid w:val="003E38E9"/>
    <w:rsid w:val="007B170B"/>
    <w:rsid w:val="00A37A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BE2B8F"/>
  <w15:docId w15:val="{9642FAAB-A07D-40F0-B0F0-536F5BD021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259" w:lineRule="auto"/>
    </w:pPr>
    <w:rPr>
      <w:rFonts w:ascii="Calibri" w:eastAsia="Calibri" w:hAnsi="Calibri" w:cs="Calibri"/>
      <w:color w:val="000000"/>
      <w:sz w:val="22"/>
    </w:rPr>
  </w:style>
  <w:style w:type="paragraph" w:styleId="Heading1">
    <w:name w:val="heading 1"/>
    <w:next w:val="Normal"/>
    <w:link w:val="Heading1Char"/>
    <w:uiPriority w:val="9"/>
    <w:qFormat/>
    <w:pPr>
      <w:keepNext/>
      <w:keepLines/>
      <w:numPr>
        <w:numId w:val="1"/>
      </w:numPr>
      <w:spacing w:after="0" w:line="259" w:lineRule="auto"/>
      <w:ind w:left="10" w:right="80" w:hanging="10"/>
      <w:jc w:val="center"/>
      <w:outlineLvl w:val="0"/>
    </w:pPr>
    <w:rPr>
      <w:rFonts w:ascii="Bodoni MT" w:eastAsia="Bodoni MT" w:hAnsi="Bodoni MT" w:cs="Bodoni MT"/>
      <w:b/>
      <w:color w:val="385623"/>
      <w:sz w:val="36"/>
      <w:u w:val="single" w:color="385623"/>
    </w:rPr>
  </w:style>
  <w:style w:type="paragraph" w:styleId="Heading2">
    <w:name w:val="heading 2"/>
    <w:next w:val="Normal"/>
    <w:link w:val="Heading2Char"/>
    <w:uiPriority w:val="9"/>
    <w:unhideWhenUsed/>
    <w:qFormat/>
    <w:pPr>
      <w:keepNext/>
      <w:keepLines/>
      <w:spacing w:after="0" w:line="259" w:lineRule="auto"/>
      <w:ind w:left="10" w:right="80" w:hanging="10"/>
      <w:jc w:val="right"/>
      <w:outlineLvl w:val="1"/>
    </w:pPr>
    <w:rPr>
      <w:rFonts w:ascii="Bodoni MT" w:eastAsia="Bodoni MT" w:hAnsi="Bodoni MT" w:cs="Bodoni MT"/>
      <w:b/>
      <w:color w:val="385623"/>
      <w:sz w:val="36"/>
      <w:u w:val="single" w:color="385623"/>
    </w:rPr>
  </w:style>
  <w:style w:type="paragraph" w:styleId="Heading3">
    <w:name w:val="heading 3"/>
    <w:next w:val="Normal"/>
    <w:link w:val="Heading3Char"/>
    <w:uiPriority w:val="9"/>
    <w:unhideWhenUsed/>
    <w:qFormat/>
    <w:pPr>
      <w:keepNext/>
      <w:keepLines/>
      <w:spacing w:after="5" w:line="259" w:lineRule="auto"/>
      <w:ind w:left="10" w:hanging="10"/>
      <w:outlineLvl w:val="2"/>
    </w:pPr>
    <w:rPr>
      <w:rFonts w:ascii="Calibri" w:eastAsia="Calibri" w:hAnsi="Calibri" w:cs="Calibri"/>
      <w:b/>
      <w:color w:val="538135"/>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Calibri" w:eastAsia="Calibri" w:hAnsi="Calibri" w:cs="Calibri"/>
      <w:b/>
      <w:color w:val="538135"/>
      <w:sz w:val="28"/>
    </w:rPr>
  </w:style>
  <w:style w:type="character" w:customStyle="1" w:styleId="Heading2Char">
    <w:name w:val="Heading 2 Char"/>
    <w:link w:val="Heading2"/>
    <w:rPr>
      <w:rFonts w:ascii="Bodoni MT" w:eastAsia="Bodoni MT" w:hAnsi="Bodoni MT" w:cs="Bodoni MT"/>
      <w:b/>
      <w:color w:val="385623"/>
      <w:sz w:val="36"/>
      <w:u w:val="single" w:color="385623"/>
    </w:rPr>
  </w:style>
  <w:style w:type="character" w:customStyle="1" w:styleId="Heading1Char">
    <w:name w:val="Heading 1 Char"/>
    <w:link w:val="Heading1"/>
    <w:rPr>
      <w:rFonts w:ascii="Bodoni MT" w:eastAsia="Bodoni MT" w:hAnsi="Bodoni MT" w:cs="Bodoni MT"/>
      <w:b/>
      <w:color w:val="385623"/>
      <w:sz w:val="36"/>
      <w:u w:val="single" w:color="385623"/>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hyperlink" Target="https://spiritofamerica.org/connecting-americas-story-to-the-world?gad_source=1&amp;gad_campaignid=16900255907&amp;gbraid=0AAAAADkpdVzXUHnieIB74FddeA2A5Bo8F&amp;gclid=EAIaIQobChMIm__M3viulQMV5zjUAR0cmDwAEAAYASAAEgL_5_D_BwE" TargetMode="External"/><Relationship Id="rId21" Type="http://schemas.openxmlformats.org/officeDocument/2006/relationships/image" Target="media/image60.jpg"/><Relationship Id="rId42" Type="http://schemas.openxmlformats.org/officeDocument/2006/relationships/image" Target="media/image10.jpg"/><Relationship Id="rId47" Type="http://schemas.openxmlformats.org/officeDocument/2006/relationships/image" Target="media/image15.jpg"/><Relationship Id="rId63" Type="http://schemas.openxmlformats.org/officeDocument/2006/relationships/hyperlink" Target="https://desireerd.com/about/" TargetMode="External"/><Relationship Id="rId68" Type="http://schemas.openxmlformats.org/officeDocument/2006/relationships/hyperlink" Target="https://www.amandagheenutrition.com/about-me" TargetMode="External"/><Relationship Id="rId84" Type="http://schemas.openxmlformats.org/officeDocument/2006/relationships/hyperlink" Target="https://www.marthastewart.com/what-is-a-prune-8773818" TargetMode="External"/><Relationship Id="rId89" Type="http://schemas.openxmlformats.org/officeDocument/2006/relationships/hyperlink" Target="https://www.marthastewart.com/how-to-eat-figs-8668601" TargetMode="External"/><Relationship Id="rId16" Type="http://schemas.openxmlformats.org/officeDocument/2006/relationships/image" Target="media/image5.jpg"/><Relationship Id="rId11" Type="http://schemas.openxmlformats.org/officeDocument/2006/relationships/image" Target="media/image2.png"/><Relationship Id="rId32" Type="http://schemas.openxmlformats.org/officeDocument/2006/relationships/hyperlink" Target="https://www.eisenhowerlibrary.gov/celebrate-america-250" TargetMode="External"/><Relationship Id="rId37" Type="http://schemas.openxmlformats.org/officeDocument/2006/relationships/hyperlink" Target="https://www.eisenhowerlibrary.gov/celebrate-america-250" TargetMode="External"/><Relationship Id="rId53" Type="http://schemas.openxmlformats.org/officeDocument/2006/relationships/image" Target="media/image19.jpg"/><Relationship Id="rId58" Type="http://schemas.openxmlformats.org/officeDocument/2006/relationships/hyperlink" Target="https://www.marthastewart.com/how-to-eat-dates-9415813" TargetMode="External"/><Relationship Id="rId74" Type="http://schemas.openxmlformats.org/officeDocument/2006/relationships/hyperlink" Target="https://www.marthastewart.com/high-fiber-fruits-11702883" TargetMode="External"/><Relationship Id="rId79" Type="http://schemas.openxmlformats.org/officeDocument/2006/relationships/hyperlink" Target="https://www.marthastewart.com/8197882/best-recipes-gut-health" TargetMode="External"/><Relationship Id="rId102" Type="http://schemas.openxmlformats.org/officeDocument/2006/relationships/image" Target="media/image21.jpg"/><Relationship Id="rId5" Type="http://schemas.openxmlformats.org/officeDocument/2006/relationships/image" Target="media/image1.jpg"/><Relationship Id="rId90" Type="http://schemas.openxmlformats.org/officeDocument/2006/relationships/hyperlink" Target="https://www.marthastewart.com/1504397/diabetes-friendly-desserts" TargetMode="External"/><Relationship Id="rId95" Type="http://schemas.openxmlformats.org/officeDocument/2006/relationships/hyperlink" Target="https://www.marthastewart.com/275229/fig-recipes" TargetMode="External"/><Relationship Id="rId22" Type="http://schemas.openxmlformats.org/officeDocument/2006/relationships/image" Target="media/image70.jpg"/><Relationship Id="rId27" Type="http://schemas.openxmlformats.org/officeDocument/2006/relationships/hyperlink" Target="https://spiritofamerica.org/connecting-americas-story-to-the-world?gad_source=1&amp;gad_campaignid=16900255907&amp;gbraid=0AAAAADkpdVzXUHnieIB74FddeA2A5Bo8F&amp;gclid=EAIaIQobChMIm__M3viulQMV5zjUAR0cmDwAEAAYASAAEgL_5_D_BwE" TargetMode="External"/><Relationship Id="rId43" Type="http://schemas.openxmlformats.org/officeDocument/2006/relationships/image" Target="media/image11.jpg"/><Relationship Id="rId48" Type="http://schemas.openxmlformats.org/officeDocument/2006/relationships/image" Target="media/image16.jpg"/><Relationship Id="rId64" Type="http://schemas.openxmlformats.org/officeDocument/2006/relationships/hyperlink" Target="https://desireerd.com/about/" TargetMode="External"/><Relationship Id="rId69" Type="http://schemas.openxmlformats.org/officeDocument/2006/relationships/hyperlink" Target="https://www.amandagheenutrition.com/about-me" TargetMode="External"/><Relationship Id="rId80" Type="http://schemas.openxmlformats.org/officeDocument/2006/relationships/hyperlink" Target="https://www.marthastewart.com/8197882/best-recipes-gut-health" TargetMode="External"/><Relationship Id="rId85" Type="http://schemas.openxmlformats.org/officeDocument/2006/relationships/hyperlink" Target="https://www.marthastewart.com/what-is-a-prune-8773818" TargetMode="External"/><Relationship Id="rId12" Type="http://schemas.openxmlformats.org/officeDocument/2006/relationships/image" Target="media/image3.jpg"/><Relationship Id="rId17" Type="http://schemas.openxmlformats.org/officeDocument/2006/relationships/image" Target="media/image6.jpg"/><Relationship Id="rId33" Type="http://schemas.openxmlformats.org/officeDocument/2006/relationships/hyperlink" Target="https://www.eisenhowerlibrary.gov/celebrate-america-250" TargetMode="External"/><Relationship Id="rId38" Type="http://schemas.openxmlformats.org/officeDocument/2006/relationships/hyperlink" Target="https://freedom250.org/celebration" TargetMode="External"/><Relationship Id="rId59" Type="http://schemas.openxmlformats.org/officeDocument/2006/relationships/hyperlink" Target="https://www.marthastewart.com/how-to-eat-dates-9415813" TargetMode="External"/><Relationship Id="rId103" Type="http://schemas.openxmlformats.org/officeDocument/2006/relationships/image" Target="media/image22.jpg"/><Relationship Id="rId20" Type="http://schemas.openxmlformats.org/officeDocument/2006/relationships/image" Target="media/image9.jpg"/><Relationship Id="rId41" Type="http://schemas.openxmlformats.org/officeDocument/2006/relationships/hyperlink" Target="https://www.whitehouse.gov/freedom250/" TargetMode="External"/><Relationship Id="rId54" Type="http://schemas.openxmlformats.org/officeDocument/2006/relationships/image" Target="media/image180.jpg"/><Relationship Id="rId62" Type="http://schemas.openxmlformats.org/officeDocument/2006/relationships/hyperlink" Target="https://desireerd.com/about/" TargetMode="External"/><Relationship Id="rId70" Type="http://schemas.openxmlformats.org/officeDocument/2006/relationships/hyperlink" Target="https://www.amandagheenutrition.com/about-me" TargetMode="External"/><Relationship Id="rId75" Type="http://schemas.openxmlformats.org/officeDocument/2006/relationships/hyperlink" Target="https://www.marthastewart.com/high-fiber-fruits-11702883" TargetMode="External"/><Relationship Id="rId83" Type="http://schemas.openxmlformats.org/officeDocument/2006/relationships/hyperlink" Target="https://www.marthastewart.com/8197882/best-recipes-gut-health" TargetMode="External"/><Relationship Id="rId88" Type="http://schemas.openxmlformats.org/officeDocument/2006/relationships/hyperlink" Target="https://www.marthastewart.com/what-is-a-prune-8773818" TargetMode="External"/><Relationship Id="rId91" Type="http://schemas.openxmlformats.org/officeDocument/2006/relationships/hyperlink" Target="https://www.marthastewart.com/1504397/diabetes-friendly-desserts" TargetMode="External"/><Relationship Id="rId96" Type="http://schemas.openxmlformats.org/officeDocument/2006/relationships/hyperlink" Target="https://www.marthastewart.com/275229/fig-recipes" TargetMode="External"/><Relationship Id="rId1" Type="http://schemas.openxmlformats.org/officeDocument/2006/relationships/numbering" Target="numbering.xml"/><Relationship Id="rId6" Type="http://schemas.openxmlformats.org/officeDocument/2006/relationships/image" Target="media/image2.jpg"/><Relationship Id="rId15" Type="http://schemas.openxmlformats.org/officeDocument/2006/relationships/hyperlink" Target="http://www.elburnpost630.org/" TargetMode="External"/><Relationship Id="rId23" Type="http://schemas.openxmlformats.org/officeDocument/2006/relationships/image" Target="media/image80.jpg"/><Relationship Id="rId28" Type="http://schemas.openxmlformats.org/officeDocument/2006/relationships/hyperlink" Target="https://www.state.gov/freedom-250" TargetMode="External"/><Relationship Id="rId36" Type="http://schemas.openxmlformats.org/officeDocument/2006/relationships/hyperlink" Target="https://www.eisenhowerlibrary.gov/celebrate-america-250" TargetMode="External"/><Relationship Id="rId49" Type="http://schemas.openxmlformats.org/officeDocument/2006/relationships/image" Target="media/image17.jpg"/><Relationship Id="rId57" Type="http://schemas.openxmlformats.org/officeDocument/2006/relationships/hyperlink" Target="https://www.marthastewart.com/how-to-eat-dates-9415813" TargetMode="External"/><Relationship Id="rId106" Type="http://schemas.openxmlformats.org/officeDocument/2006/relationships/theme" Target="theme/theme1.xml"/><Relationship Id="rId10" Type="http://schemas.openxmlformats.org/officeDocument/2006/relationships/image" Target="media/image110.jpg"/><Relationship Id="rId31" Type="http://schemas.openxmlformats.org/officeDocument/2006/relationships/hyperlink" Target="https://www.state.gov/freedom-250" TargetMode="External"/><Relationship Id="rId44" Type="http://schemas.openxmlformats.org/officeDocument/2006/relationships/image" Target="media/image12.jpg"/><Relationship Id="rId52" Type="http://schemas.openxmlformats.org/officeDocument/2006/relationships/image" Target="media/image18.jpg"/><Relationship Id="rId60" Type="http://schemas.openxmlformats.org/officeDocument/2006/relationships/hyperlink" Target="https://desireerd.com/about/" TargetMode="External"/><Relationship Id="rId65" Type="http://schemas.openxmlformats.org/officeDocument/2006/relationships/hyperlink" Target="https://desireerd.com/about/" TargetMode="External"/><Relationship Id="rId73" Type="http://schemas.openxmlformats.org/officeDocument/2006/relationships/hyperlink" Target="https://www.amandagheenutrition.com/about-me" TargetMode="External"/><Relationship Id="rId78" Type="http://schemas.openxmlformats.org/officeDocument/2006/relationships/hyperlink" Target="https://www.marthastewart.com/8197882/best-recipes-gut-health" TargetMode="External"/><Relationship Id="rId81" Type="http://schemas.openxmlformats.org/officeDocument/2006/relationships/hyperlink" Target="https://www.marthastewart.com/8197882/best-recipes-gut-health" TargetMode="External"/><Relationship Id="rId86" Type="http://schemas.openxmlformats.org/officeDocument/2006/relationships/hyperlink" Target="https://www.marthastewart.com/how-to-eat-figs-8668601" TargetMode="External"/><Relationship Id="rId94" Type="http://schemas.openxmlformats.org/officeDocument/2006/relationships/hyperlink" Target="https://www.marthastewart.com/275229/fig-recipes" TargetMode="External"/><Relationship Id="rId99" Type="http://schemas.openxmlformats.org/officeDocument/2006/relationships/hyperlink" Target="https://www.marthastewart.com/8331631/how-to-swap-sugar-with-honey-maple-syrup-unrefined-sweeteners" TargetMode="External"/><Relationship Id="rId101" Type="http://schemas.openxmlformats.org/officeDocument/2006/relationships/hyperlink" Target="https://www.marthastewart.com/8331631/how-to-swap-sugar-with-honey-maple-syrup-unrefined-sweeteners" TargetMode="External"/><Relationship Id="rId4" Type="http://schemas.openxmlformats.org/officeDocument/2006/relationships/webSettings" Target="webSettings.xml"/><Relationship Id="rId9" Type="http://schemas.openxmlformats.org/officeDocument/2006/relationships/image" Target="media/image0.jpg"/><Relationship Id="rId13" Type="http://schemas.openxmlformats.org/officeDocument/2006/relationships/hyperlink" Target="http://www.elburnpost630.org/" TargetMode="External"/><Relationship Id="rId18" Type="http://schemas.openxmlformats.org/officeDocument/2006/relationships/image" Target="media/image7.jpg"/><Relationship Id="rId39" Type="http://schemas.openxmlformats.org/officeDocument/2006/relationships/hyperlink" Target="https://freedom250.org/celebration" TargetMode="External"/><Relationship Id="rId34" Type="http://schemas.openxmlformats.org/officeDocument/2006/relationships/hyperlink" Target="https://www.eisenhowerlibrary.gov/celebrate-america-250" TargetMode="External"/><Relationship Id="rId50" Type="http://schemas.openxmlformats.org/officeDocument/2006/relationships/image" Target="media/image160.jpg"/><Relationship Id="rId55" Type="http://schemas.openxmlformats.org/officeDocument/2006/relationships/image" Target="media/image20.jpg"/><Relationship Id="rId76" Type="http://schemas.openxmlformats.org/officeDocument/2006/relationships/hyperlink" Target="https://www.marthastewart.com/high-fiber-fruits-11702883" TargetMode="External"/><Relationship Id="rId97" Type="http://schemas.openxmlformats.org/officeDocument/2006/relationships/hyperlink" Target="https://www.marthastewart.com/275229/fig-recipes" TargetMode="External"/><Relationship Id="rId104" Type="http://schemas.openxmlformats.org/officeDocument/2006/relationships/image" Target="media/image23.jpg"/><Relationship Id="rId7" Type="http://schemas.openxmlformats.org/officeDocument/2006/relationships/image" Target="media/image3.png"/><Relationship Id="rId71" Type="http://schemas.openxmlformats.org/officeDocument/2006/relationships/hyperlink" Target="https://www.amandagheenutrition.com/about-me" TargetMode="External"/><Relationship Id="rId92" Type="http://schemas.openxmlformats.org/officeDocument/2006/relationships/hyperlink" Target="https://www.marthastewart.com/1504397/diabetes-friendly-desserts" TargetMode="External"/><Relationship Id="rId2" Type="http://schemas.openxmlformats.org/officeDocument/2006/relationships/styles" Target="styles.xml"/><Relationship Id="rId29" Type="http://schemas.openxmlformats.org/officeDocument/2006/relationships/hyperlink" Target="https://www.state.gov/freedom-250" TargetMode="External"/><Relationship Id="rId24" Type="http://schemas.openxmlformats.org/officeDocument/2006/relationships/hyperlink" Target="https://america250.org/" TargetMode="External"/><Relationship Id="rId40" Type="http://schemas.openxmlformats.org/officeDocument/2006/relationships/hyperlink" Target="https://www.whitehouse.gov/freedom250/" TargetMode="External"/><Relationship Id="rId45" Type="http://schemas.openxmlformats.org/officeDocument/2006/relationships/image" Target="media/image13.jpg"/><Relationship Id="rId66" Type="http://schemas.openxmlformats.org/officeDocument/2006/relationships/hyperlink" Target="https://desireerd.com/about/" TargetMode="External"/><Relationship Id="rId87" Type="http://schemas.openxmlformats.org/officeDocument/2006/relationships/hyperlink" Target="https://www.marthastewart.com/how-to-eat-figs-8668601" TargetMode="External"/><Relationship Id="rId61" Type="http://schemas.openxmlformats.org/officeDocument/2006/relationships/hyperlink" Target="https://desireerd.com/about/" TargetMode="External"/><Relationship Id="rId82" Type="http://schemas.openxmlformats.org/officeDocument/2006/relationships/hyperlink" Target="https://www.marthastewart.com/8197882/best-recipes-gut-health" TargetMode="External"/><Relationship Id="rId19" Type="http://schemas.openxmlformats.org/officeDocument/2006/relationships/image" Target="media/image8.jpg"/><Relationship Id="rId14" Type="http://schemas.openxmlformats.org/officeDocument/2006/relationships/hyperlink" Target="http://www.elburnpost630.org/" TargetMode="External"/><Relationship Id="rId30" Type="http://schemas.openxmlformats.org/officeDocument/2006/relationships/hyperlink" Target="https://www.state.gov/freedom-250" TargetMode="External"/><Relationship Id="rId35" Type="http://schemas.openxmlformats.org/officeDocument/2006/relationships/hyperlink" Target="https://www.eisenhowerlibrary.gov/celebrate-america-250" TargetMode="External"/><Relationship Id="rId56" Type="http://schemas.openxmlformats.org/officeDocument/2006/relationships/image" Target="media/image190.jpg"/><Relationship Id="rId77" Type="http://schemas.openxmlformats.org/officeDocument/2006/relationships/hyperlink" Target="https://www.marthastewart.com/8197882/best-recipes-gut-health" TargetMode="External"/><Relationship Id="rId100" Type="http://schemas.openxmlformats.org/officeDocument/2006/relationships/hyperlink" Target="https://www.marthastewart.com/8331631/how-to-swap-sugar-with-honey-maple-syrup-unrefined-sweeteners" TargetMode="External"/><Relationship Id="rId105" Type="http://schemas.openxmlformats.org/officeDocument/2006/relationships/fontTable" Target="fontTable.xml"/><Relationship Id="rId8" Type="http://schemas.openxmlformats.org/officeDocument/2006/relationships/image" Target="media/image4.jpg"/><Relationship Id="rId51" Type="http://schemas.openxmlformats.org/officeDocument/2006/relationships/image" Target="media/image170.jpg"/><Relationship Id="rId72" Type="http://schemas.openxmlformats.org/officeDocument/2006/relationships/hyperlink" Target="https://www.amandagheenutrition.com/about-me" TargetMode="External"/><Relationship Id="rId93" Type="http://schemas.openxmlformats.org/officeDocument/2006/relationships/hyperlink" Target="https://www.marthastewart.com/275229/fig-recipes" TargetMode="External"/><Relationship Id="rId98" Type="http://schemas.openxmlformats.org/officeDocument/2006/relationships/hyperlink" Target="https://www.marthastewart.com/8331631/how-to-swap-sugar-with-honey-maple-syrup-unrefined-sweeteners" TargetMode="External"/><Relationship Id="rId3" Type="http://schemas.openxmlformats.org/officeDocument/2006/relationships/settings" Target="settings.xml"/><Relationship Id="rId25" Type="http://schemas.openxmlformats.org/officeDocument/2006/relationships/hyperlink" Target="https://america250.org/" TargetMode="External"/><Relationship Id="rId46" Type="http://schemas.openxmlformats.org/officeDocument/2006/relationships/image" Target="media/image14.jpg"/><Relationship Id="rId67" Type="http://schemas.openxmlformats.org/officeDocument/2006/relationships/hyperlink" Target="https://www.amandagheenutrition.com/about-m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2681</Words>
  <Characters>15284</Characters>
  <Application>Microsoft Office Word</Application>
  <DocSecurity>0</DocSecurity>
  <Lines>127</Lines>
  <Paragraphs>35</Paragraphs>
  <ScaleCrop>false</ScaleCrop>
  <Company/>
  <LinksUpToDate>false</LinksUpToDate>
  <CharactersWithSpaces>17930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 Kolzow</dc:creator>
  <cp:keywords/>
  <cp:lastModifiedBy>Connie Wuerfl</cp:lastModifiedBy>
  <cp:revision>2</cp:revision>
  <dcterms:created xsi:type="dcterms:W3CDTF">2026-07-02T00:01:00Z</dcterms:created>
  <dcterms:modified xsi:type="dcterms:W3CDTF">2026-07-02T00:01:00Z</dcterms:modified>
</cp:coreProperties>
</file>