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EAECD" w14:textId="77777777" w:rsidR="00617BC4" w:rsidRDefault="00BF1F59">
      <w:pPr>
        <w:spacing w:after="187"/>
        <w:ind w:left="2280"/>
        <w:jc w:val="center"/>
      </w:pPr>
      <w:r>
        <w:rPr>
          <w:rFonts w:ascii="Baskerville Old Face" w:eastAsia="Baskerville Old Face" w:hAnsi="Baskerville Old Face" w:cs="Baskerville Old Face"/>
          <w:sz w:val="28"/>
        </w:rPr>
        <w:t xml:space="preserve"> </w:t>
      </w:r>
    </w:p>
    <w:p w14:paraId="2D94E4B6" w14:textId="77777777" w:rsidR="00617BC4" w:rsidRDefault="00BF1F59">
      <w:pPr>
        <w:spacing w:after="0" w:line="274" w:lineRule="auto"/>
        <w:ind w:left="2211" w:firstLine="331"/>
      </w:pPr>
      <w:r>
        <w:rPr>
          <w:noProof/>
        </w:rPr>
        <mc:AlternateContent>
          <mc:Choice Requires="wpg">
            <w:drawing>
              <wp:anchor distT="0" distB="0" distL="114300" distR="114300" simplePos="0" relativeHeight="251658240" behindDoc="1" locked="0" layoutInCell="1" allowOverlap="1" wp14:anchorId="69E37AB3" wp14:editId="56E70D2D">
                <wp:simplePos x="0" y="0"/>
                <wp:positionH relativeFrom="column">
                  <wp:posOffset>-67182</wp:posOffset>
                </wp:positionH>
                <wp:positionV relativeFrom="paragraph">
                  <wp:posOffset>-323971</wp:posOffset>
                </wp:positionV>
                <wp:extent cx="6711950" cy="1587500"/>
                <wp:effectExtent l="0" t="0" r="0" b="0"/>
                <wp:wrapNone/>
                <wp:docPr id="3002" name="Group 3002"/>
                <wp:cNvGraphicFramePr/>
                <a:graphic xmlns:a="http://schemas.openxmlformats.org/drawingml/2006/main">
                  <a:graphicData uri="http://schemas.microsoft.com/office/word/2010/wordprocessingGroup">
                    <wpg:wgp>
                      <wpg:cNvGrpSpPr/>
                      <wpg:grpSpPr>
                        <a:xfrm>
                          <a:off x="0" y="0"/>
                          <a:ext cx="6711950" cy="1587500"/>
                          <a:chOff x="0" y="0"/>
                          <a:chExt cx="6711950" cy="1587500"/>
                        </a:xfrm>
                      </wpg:grpSpPr>
                      <wps:wsp>
                        <wps:cNvPr id="54" name="Shape 54"/>
                        <wps:cNvSpPr/>
                        <wps:spPr>
                          <a:xfrm>
                            <a:off x="0" y="1587500"/>
                            <a:ext cx="6711950" cy="0"/>
                          </a:xfrm>
                          <a:custGeom>
                            <a:avLst/>
                            <a:gdLst/>
                            <a:ahLst/>
                            <a:cxnLst/>
                            <a:rect l="0" t="0" r="0" b="0"/>
                            <a:pathLst>
                              <a:path w="6711950">
                                <a:moveTo>
                                  <a:pt x="0" y="0"/>
                                </a:moveTo>
                                <a:lnTo>
                                  <a:pt x="6711950" y="0"/>
                                </a:lnTo>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8" name="Picture 58"/>
                          <pic:cNvPicPr/>
                        </pic:nvPicPr>
                        <pic:blipFill>
                          <a:blip r:embed="rId4"/>
                          <a:stretch>
                            <a:fillRect/>
                          </a:stretch>
                        </pic:blipFill>
                        <pic:spPr>
                          <a:xfrm>
                            <a:off x="21539" y="0"/>
                            <a:ext cx="1331849" cy="1371600"/>
                          </a:xfrm>
                          <a:prstGeom prst="rect">
                            <a:avLst/>
                          </a:prstGeom>
                        </pic:spPr>
                      </pic:pic>
                    </wpg:wgp>
                  </a:graphicData>
                </a:graphic>
              </wp:anchor>
            </w:drawing>
          </mc:Choice>
          <mc:Fallback xmlns:a="http://schemas.openxmlformats.org/drawingml/2006/main">
            <w:pict>
              <v:group id="Group 3002" style="width:528.5pt;height:125pt;position:absolute;z-index:-2147483599;mso-position-horizontal-relative:text;mso-position-horizontal:absolute;margin-left:-5.29pt;mso-position-vertical-relative:text;margin-top:-25.5096pt;" coordsize="67119,15875">
                <v:shape id="Shape 54" style="position:absolute;width:67119;height:0;left:0;top:15875;" coordsize="6711950,0" path="m0,0l6711950,0">
                  <v:stroke weight="2pt" endcap="flat" joinstyle="round" on="true" color="#000000"/>
                  <v:fill on="false" color="#000000" opacity="0"/>
                </v:shape>
                <v:shape id="Picture 58" style="position:absolute;width:13318;height:13716;left:215;top:0;" filled="f">
                  <v:imagedata r:id="rId5"/>
                </v:shape>
              </v:group>
            </w:pict>
          </mc:Fallback>
        </mc:AlternateContent>
      </w:r>
      <w:r>
        <w:rPr>
          <w:rFonts w:ascii="Baskerville Old Face" w:eastAsia="Baskerville Old Face" w:hAnsi="Baskerville Old Face" w:cs="Baskerville Old Face"/>
          <w:sz w:val="48"/>
        </w:rPr>
        <w:t>D</w:t>
      </w:r>
      <w:r>
        <w:rPr>
          <w:rFonts w:ascii="Baskerville Old Face" w:eastAsia="Baskerville Old Face" w:hAnsi="Baskerville Old Face" w:cs="Baskerville Old Face"/>
          <w:sz w:val="38"/>
        </w:rPr>
        <w:t>ANIEL</w:t>
      </w:r>
      <w:r>
        <w:rPr>
          <w:rFonts w:ascii="Baskerville Old Face" w:eastAsia="Baskerville Old Face" w:hAnsi="Baskerville Old Face" w:cs="Baskerville Old Face"/>
          <w:sz w:val="48"/>
        </w:rPr>
        <w:t xml:space="preserve"> S</w:t>
      </w:r>
      <w:r>
        <w:rPr>
          <w:rFonts w:ascii="Baskerville Old Face" w:eastAsia="Baskerville Old Face" w:hAnsi="Baskerville Old Face" w:cs="Baskerville Old Face"/>
          <w:sz w:val="38"/>
        </w:rPr>
        <w:t>IMPSON</w:t>
      </w:r>
      <w:r>
        <w:rPr>
          <w:rFonts w:ascii="Baskerville Old Face" w:eastAsia="Baskerville Old Face" w:hAnsi="Baskerville Old Face" w:cs="Baskerville Old Face"/>
          <w:sz w:val="48"/>
        </w:rPr>
        <w:t xml:space="preserve"> U</w:t>
      </w:r>
      <w:r>
        <w:rPr>
          <w:rFonts w:ascii="Baskerville Old Face" w:eastAsia="Baskerville Old Face" w:hAnsi="Baskerville Old Face" w:cs="Baskerville Old Face"/>
          <w:sz w:val="38"/>
        </w:rPr>
        <w:t>NIT</w:t>
      </w:r>
      <w:r>
        <w:rPr>
          <w:rFonts w:ascii="Baskerville Old Face" w:eastAsia="Baskerville Old Face" w:hAnsi="Baskerville Old Face" w:cs="Baskerville Old Face"/>
          <w:sz w:val="48"/>
        </w:rPr>
        <w:t xml:space="preserve"> #630, E</w:t>
      </w:r>
      <w:r>
        <w:rPr>
          <w:rFonts w:ascii="Baskerville Old Face" w:eastAsia="Baskerville Old Face" w:hAnsi="Baskerville Old Face" w:cs="Baskerville Old Face"/>
          <w:sz w:val="38"/>
        </w:rPr>
        <w:t>LBURN</w:t>
      </w:r>
      <w:r>
        <w:rPr>
          <w:rFonts w:ascii="Baskerville Old Face" w:eastAsia="Baskerville Old Face" w:hAnsi="Baskerville Old Face" w:cs="Baskerville Old Face"/>
          <w:sz w:val="48"/>
        </w:rPr>
        <w:t xml:space="preserve"> </w:t>
      </w:r>
      <w:r>
        <w:rPr>
          <w:rFonts w:ascii="Baskerville Old Face" w:eastAsia="Baskerville Old Face" w:hAnsi="Baskerville Old Face" w:cs="Baskerville Old Face"/>
          <w:sz w:val="44"/>
        </w:rPr>
        <w:t>A</w:t>
      </w:r>
      <w:r>
        <w:rPr>
          <w:rFonts w:ascii="Baskerville Old Face" w:eastAsia="Baskerville Old Face" w:hAnsi="Baskerville Old Face" w:cs="Baskerville Old Face"/>
          <w:sz w:val="35"/>
        </w:rPr>
        <w:t>MERICAN</w:t>
      </w:r>
      <w:r>
        <w:rPr>
          <w:rFonts w:ascii="Baskerville Old Face" w:eastAsia="Baskerville Old Face" w:hAnsi="Baskerville Old Face" w:cs="Baskerville Old Face"/>
          <w:sz w:val="44"/>
        </w:rPr>
        <w:t xml:space="preserve"> L</w:t>
      </w:r>
      <w:r>
        <w:rPr>
          <w:rFonts w:ascii="Baskerville Old Face" w:eastAsia="Baskerville Old Face" w:hAnsi="Baskerville Old Face" w:cs="Baskerville Old Face"/>
          <w:sz w:val="35"/>
        </w:rPr>
        <w:t>EGION</w:t>
      </w:r>
      <w:r>
        <w:rPr>
          <w:rFonts w:ascii="Baskerville Old Face" w:eastAsia="Baskerville Old Face" w:hAnsi="Baskerville Old Face" w:cs="Baskerville Old Face"/>
          <w:sz w:val="44"/>
        </w:rPr>
        <w:t xml:space="preserve"> A</w:t>
      </w:r>
      <w:r>
        <w:rPr>
          <w:rFonts w:ascii="Baskerville Old Face" w:eastAsia="Baskerville Old Face" w:hAnsi="Baskerville Old Face" w:cs="Baskerville Old Face"/>
          <w:sz w:val="35"/>
        </w:rPr>
        <w:t>UXILIARY</w:t>
      </w:r>
      <w:r>
        <w:rPr>
          <w:rFonts w:ascii="Baskerville Old Face" w:eastAsia="Baskerville Old Face" w:hAnsi="Baskerville Old Face" w:cs="Baskerville Old Face"/>
          <w:sz w:val="44"/>
        </w:rPr>
        <w:t xml:space="preserve"> N</w:t>
      </w:r>
      <w:r>
        <w:rPr>
          <w:rFonts w:ascii="Baskerville Old Face" w:eastAsia="Baskerville Old Face" w:hAnsi="Baskerville Old Face" w:cs="Baskerville Old Face"/>
          <w:sz w:val="35"/>
        </w:rPr>
        <w:t>EWSLETTER</w:t>
      </w:r>
      <w:r>
        <w:rPr>
          <w:rFonts w:ascii="Baskerville Old Face" w:eastAsia="Baskerville Old Face" w:hAnsi="Baskerville Old Face" w:cs="Baskerville Old Face"/>
          <w:sz w:val="44"/>
        </w:rPr>
        <w:t xml:space="preserve"> </w:t>
      </w:r>
    </w:p>
    <w:p w14:paraId="4416E5B8" w14:textId="77777777" w:rsidR="00617BC4" w:rsidRDefault="00BF1F59">
      <w:pPr>
        <w:spacing w:after="217"/>
        <w:ind w:left="3521"/>
      </w:pPr>
      <w:r>
        <w:rPr>
          <w:rFonts w:ascii="Baskerville Old Face" w:eastAsia="Baskerville Old Face" w:hAnsi="Baskerville Old Face" w:cs="Baskerville Old Face"/>
          <w:sz w:val="34"/>
        </w:rPr>
        <w:t xml:space="preserve">Serving Veterans, Families and Community </w:t>
      </w:r>
    </w:p>
    <w:p w14:paraId="3D77A840" w14:textId="77777777" w:rsidR="00617BC4" w:rsidRDefault="00BF1F59">
      <w:pPr>
        <w:spacing w:after="456"/>
        <w:ind w:right="14"/>
        <w:jc w:val="right"/>
      </w:pPr>
      <w:r>
        <w:rPr>
          <w:rFonts w:ascii="Arial" w:eastAsia="Arial" w:hAnsi="Arial" w:cs="Arial"/>
          <w:b/>
          <w:sz w:val="20"/>
        </w:rPr>
        <w:t xml:space="preserve">February 2025 </w:t>
      </w:r>
    </w:p>
    <w:p w14:paraId="327E6203" w14:textId="77777777" w:rsidR="00617BC4" w:rsidRDefault="00BF1F59">
      <w:pPr>
        <w:spacing w:after="0"/>
        <w:ind w:left="62"/>
        <w:jc w:val="center"/>
      </w:pPr>
      <w:r>
        <w:rPr>
          <w:rFonts w:ascii="Arial" w:eastAsia="Arial" w:hAnsi="Arial" w:cs="Arial"/>
          <w:b/>
          <w:sz w:val="48"/>
          <w:u w:val="single" w:color="000000"/>
        </w:rPr>
        <w:t>Meeting Notice</w:t>
      </w:r>
      <w:r>
        <w:rPr>
          <w:rFonts w:ascii="Arial" w:eastAsia="Arial" w:hAnsi="Arial" w:cs="Arial"/>
          <w:b/>
          <w:sz w:val="48"/>
        </w:rPr>
        <w:t xml:space="preserve"> </w:t>
      </w:r>
    </w:p>
    <w:p w14:paraId="3582E0DC" w14:textId="77777777" w:rsidR="00617BC4" w:rsidRDefault="00BF1F59">
      <w:pPr>
        <w:spacing w:after="84"/>
        <w:ind w:left="113"/>
        <w:jc w:val="center"/>
      </w:pPr>
      <w:r>
        <w:rPr>
          <w:rFonts w:ascii="Arial" w:eastAsia="Arial" w:hAnsi="Arial" w:cs="Arial"/>
          <w:sz w:val="18"/>
        </w:rPr>
        <w:t xml:space="preserve"> </w:t>
      </w:r>
    </w:p>
    <w:p w14:paraId="78F9349B" w14:textId="77777777" w:rsidR="00617BC4" w:rsidRDefault="00BF1F59">
      <w:pPr>
        <w:spacing w:after="0"/>
        <w:ind w:left="72" w:hanging="10"/>
        <w:jc w:val="center"/>
      </w:pPr>
      <w:r>
        <w:rPr>
          <w:rFonts w:ascii="Times New Roman" w:eastAsia="Times New Roman" w:hAnsi="Times New Roman" w:cs="Times New Roman"/>
          <w:sz w:val="32"/>
        </w:rPr>
        <w:t xml:space="preserve">Monday, February 17th </w:t>
      </w:r>
    </w:p>
    <w:p w14:paraId="0B64129A" w14:textId="77777777" w:rsidR="00617BC4" w:rsidRDefault="00BF1F59">
      <w:pPr>
        <w:spacing w:after="0"/>
        <w:ind w:left="72" w:right="4" w:hanging="10"/>
        <w:jc w:val="center"/>
      </w:pPr>
      <w:r>
        <w:rPr>
          <w:rFonts w:ascii="Times New Roman" w:eastAsia="Times New Roman" w:hAnsi="Times New Roman" w:cs="Times New Roman"/>
          <w:sz w:val="32"/>
        </w:rPr>
        <w:t xml:space="preserve"> Fellowship/Refreshments at 6:00 PM </w:t>
      </w:r>
    </w:p>
    <w:p w14:paraId="192A4DD4" w14:textId="77777777" w:rsidR="00617BC4" w:rsidRDefault="00BF1F59">
      <w:pPr>
        <w:spacing w:after="0"/>
        <w:ind w:left="72" w:right="2" w:hanging="10"/>
        <w:jc w:val="center"/>
      </w:pPr>
      <w:r>
        <w:rPr>
          <w:rFonts w:ascii="Times New Roman" w:eastAsia="Times New Roman" w:hAnsi="Times New Roman" w:cs="Times New Roman"/>
          <w:sz w:val="32"/>
        </w:rPr>
        <w:t xml:space="preserve">Meeting starts at 6:30 PM  </w:t>
      </w:r>
    </w:p>
    <w:p w14:paraId="06F8741E" w14:textId="77777777" w:rsidR="00617BC4" w:rsidRDefault="00BF1F59">
      <w:pPr>
        <w:spacing w:after="0"/>
        <w:ind w:left="72" w:right="6" w:hanging="10"/>
        <w:jc w:val="center"/>
      </w:pPr>
      <w:r>
        <w:rPr>
          <w:rFonts w:ascii="Times New Roman" w:eastAsia="Times New Roman" w:hAnsi="Times New Roman" w:cs="Times New Roman"/>
          <w:sz w:val="32"/>
        </w:rPr>
        <w:t xml:space="preserve">At the Elburn Legion Hall (lower level) </w:t>
      </w:r>
    </w:p>
    <w:p w14:paraId="048B5BEC" w14:textId="77777777" w:rsidR="00617BC4" w:rsidRDefault="00BF1F59">
      <w:pPr>
        <w:spacing w:after="0"/>
        <w:ind w:left="57"/>
        <w:jc w:val="center"/>
      </w:pPr>
      <w:r>
        <w:rPr>
          <w:rFonts w:ascii="Times New Roman" w:eastAsia="Times New Roman" w:hAnsi="Times New Roman" w:cs="Times New Roman"/>
          <w:sz w:val="28"/>
        </w:rPr>
        <w:t xml:space="preserve">Future Dates: March 17th, April 21st, May 19th and June 16th </w:t>
      </w:r>
    </w:p>
    <w:p w14:paraId="715228F9" w14:textId="77777777" w:rsidR="00617BC4" w:rsidRDefault="00BF1F59">
      <w:pPr>
        <w:spacing w:after="215"/>
        <w:ind w:left="-106" w:right="-85"/>
      </w:pPr>
      <w:r>
        <w:rPr>
          <w:noProof/>
        </w:rPr>
        <mc:AlternateContent>
          <mc:Choice Requires="wpg">
            <w:drawing>
              <wp:inline distT="0" distB="0" distL="0" distR="0" wp14:anchorId="78F1639E" wp14:editId="5F87904B">
                <wp:extent cx="6711950" cy="9525"/>
                <wp:effectExtent l="0" t="0" r="0" b="0"/>
                <wp:docPr id="3003" name="Group 3003"/>
                <wp:cNvGraphicFramePr/>
                <a:graphic xmlns:a="http://schemas.openxmlformats.org/drawingml/2006/main">
                  <a:graphicData uri="http://schemas.microsoft.com/office/word/2010/wordprocessingGroup">
                    <wpg:wgp>
                      <wpg:cNvGrpSpPr/>
                      <wpg:grpSpPr>
                        <a:xfrm>
                          <a:off x="0" y="0"/>
                          <a:ext cx="6711950" cy="9525"/>
                          <a:chOff x="0" y="0"/>
                          <a:chExt cx="6711950" cy="9525"/>
                        </a:xfrm>
                      </wpg:grpSpPr>
                      <wps:wsp>
                        <wps:cNvPr id="59" name="Shape 59"/>
                        <wps:cNvSpPr/>
                        <wps:spPr>
                          <a:xfrm>
                            <a:off x="0" y="0"/>
                            <a:ext cx="6711950" cy="0"/>
                          </a:xfrm>
                          <a:custGeom>
                            <a:avLst/>
                            <a:gdLst/>
                            <a:ahLst/>
                            <a:cxnLst/>
                            <a:rect l="0" t="0" r="0" b="0"/>
                            <a:pathLst>
                              <a:path w="6711950">
                                <a:moveTo>
                                  <a:pt x="0" y="0"/>
                                </a:moveTo>
                                <a:lnTo>
                                  <a:pt x="67119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3" style="width:528.5pt;height:0.75pt;mso-position-horizontal-relative:char;mso-position-vertical-relative:line" coordsize="67119,95">
                <v:shape id="Shape 59" style="position:absolute;width:67119;height:0;left:0;top:0;" coordsize="6711950,0" path="m0,0l6711950,0">
                  <v:stroke weight="0.75pt" endcap="flat" joinstyle="round" on="true" color="#000000"/>
                  <v:fill on="false" color="#000000" opacity="0"/>
                </v:shape>
              </v:group>
            </w:pict>
          </mc:Fallback>
        </mc:AlternateContent>
      </w:r>
    </w:p>
    <w:p w14:paraId="77FADA28" w14:textId="77777777" w:rsidR="00617BC4" w:rsidRDefault="00BF1F59">
      <w:pPr>
        <w:pStyle w:val="Heading1"/>
      </w:pPr>
      <w:r>
        <w:t xml:space="preserve">High School Senior Scholarships Offered </w:t>
      </w:r>
    </w:p>
    <w:p w14:paraId="6D901A8D" w14:textId="77777777" w:rsidR="00617BC4" w:rsidRDefault="00BF1F59">
      <w:pPr>
        <w:spacing w:after="51"/>
      </w:pPr>
      <w:r>
        <w:rPr>
          <w:rFonts w:ascii="Times New Roman" w:eastAsia="Times New Roman" w:hAnsi="Times New Roman" w:cs="Times New Roman"/>
          <w:sz w:val="14"/>
        </w:rPr>
        <w:t xml:space="preserve"> </w:t>
      </w:r>
    </w:p>
    <w:p w14:paraId="4C579453" w14:textId="77777777" w:rsidR="00617BC4" w:rsidRDefault="00BF1F59">
      <w:pPr>
        <w:pStyle w:val="Heading2"/>
        <w:ind w:left="-5"/>
      </w:pPr>
      <w:r>
        <w:rPr>
          <w:noProof/>
        </w:rPr>
        <w:drawing>
          <wp:anchor distT="0" distB="0" distL="114300" distR="114300" simplePos="0" relativeHeight="251659264" behindDoc="0" locked="0" layoutInCell="1" allowOverlap="0" wp14:anchorId="6EB77CA9" wp14:editId="1036636C">
            <wp:simplePos x="0" y="0"/>
            <wp:positionH relativeFrom="column">
              <wp:posOffset>5546598</wp:posOffset>
            </wp:positionH>
            <wp:positionV relativeFrom="paragraph">
              <wp:posOffset>18382</wp:posOffset>
            </wp:positionV>
            <wp:extent cx="1098220" cy="879983"/>
            <wp:effectExtent l="0" t="0" r="0" b="0"/>
            <wp:wrapSquare wrapText="bothSides"/>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6"/>
                    <a:stretch>
                      <a:fillRect/>
                    </a:stretch>
                  </pic:blipFill>
                  <pic:spPr>
                    <a:xfrm>
                      <a:off x="0" y="0"/>
                      <a:ext cx="1098220" cy="879983"/>
                    </a:xfrm>
                    <a:prstGeom prst="rect">
                      <a:avLst/>
                    </a:prstGeom>
                  </pic:spPr>
                </pic:pic>
              </a:graphicData>
            </a:graphic>
          </wp:anchor>
        </w:drawing>
      </w:r>
      <w:r>
        <w:t>Elburn Unit Scholarship</w:t>
      </w:r>
      <w:r>
        <w:rPr>
          <w:u w:val="none"/>
        </w:rPr>
        <w:t xml:space="preserve"> </w:t>
      </w:r>
    </w:p>
    <w:p w14:paraId="56E20CCB" w14:textId="77777777" w:rsidR="00617BC4" w:rsidRDefault="00BF1F59">
      <w:pPr>
        <w:spacing w:after="0" w:line="227" w:lineRule="auto"/>
        <w:ind w:left="-5" w:hanging="10"/>
        <w:jc w:val="both"/>
      </w:pPr>
      <w:r>
        <w:rPr>
          <w:rFonts w:ascii="Arial" w:eastAsia="Arial" w:hAnsi="Arial" w:cs="Arial"/>
        </w:rPr>
        <w:t xml:space="preserve">Our unit continues to offer a maximum of two one-time $1,000 non renewable scholarships. An Auxiliary members son/daughter, grandchild, great grandchild who is a </w:t>
      </w:r>
      <w:r>
        <w:rPr>
          <w:rFonts w:ascii="Arial" w:eastAsia="Arial" w:hAnsi="Arial" w:cs="Arial"/>
          <w:b/>
          <w:u w:val="single" w:color="000000"/>
        </w:rPr>
        <w:t>high</w:t>
      </w:r>
      <w:r>
        <w:rPr>
          <w:rFonts w:ascii="Arial" w:eastAsia="Arial" w:hAnsi="Arial" w:cs="Arial"/>
          <w:b/>
        </w:rPr>
        <w:t xml:space="preserve"> </w:t>
      </w:r>
      <w:r>
        <w:rPr>
          <w:rFonts w:ascii="Arial" w:eastAsia="Arial" w:hAnsi="Arial" w:cs="Arial"/>
          <w:b/>
          <w:u w:val="single" w:color="000000"/>
        </w:rPr>
        <w:t>school senior</w:t>
      </w:r>
      <w:r>
        <w:rPr>
          <w:rFonts w:ascii="Arial" w:eastAsia="Arial" w:hAnsi="Arial" w:cs="Arial"/>
        </w:rPr>
        <w:t xml:space="preserve">  in any high school district (in state or out) qualify to apply. The Auxiliary member must have at least 5 consecutive years of membership to Elburn unit. An interested applicant should email a request for the application to </w:t>
      </w:r>
      <w:r>
        <w:rPr>
          <w:rFonts w:ascii="Arial" w:eastAsia="Arial" w:hAnsi="Arial" w:cs="Arial"/>
          <w:u w:val="single" w:color="000000"/>
        </w:rPr>
        <w:t>elburn630@gmail.com</w:t>
      </w:r>
      <w:r>
        <w:rPr>
          <w:rFonts w:ascii="Arial" w:eastAsia="Arial" w:hAnsi="Arial" w:cs="Arial"/>
        </w:rPr>
        <w:t xml:space="preserve">. Deadline for completed applications is </w:t>
      </w:r>
      <w:r>
        <w:rPr>
          <w:rFonts w:ascii="Arial" w:eastAsia="Arial" w:hAnsi="Arial" w:cs="Arial"/>
          <w:b/>
          <w:u w:val="single" w:color="000000"/>
        </w:rPr>
        <w:t>May 15th</w:t>
      </w:r>
      <w:r>
        <w:rPr>
          <w:rFonts w:ascii="Arial" w:eastAsia="Arial" w:hAnsi="Arial" w:cs="Arial"/>
        </w:rPr>
        <w:t xml:space="preserve">. The scholarship is funded by the sales from the old consignment shop once ran by the unit. </w:t>
      </w:r>
    </w:p>
    <w:p w14:paraId="39119D04" w14:textId="77777777" w:rsidR="00617BC4" w:rsidRDefault="00BF1F59">
      <w:pPr>
        <w:spacing w:after="0"/>
      </w:pPr>
      <w:r>
        <w:rPr>
          <w:rFonts w:ascii="Arial" w:eastAsia="Arial" w:hAnsi="Arial" w:cs="Arial"/>
        </w:rPr>
        <w:t xml:space="preserve"> </w:t>
      </w:r>
      <w:r>
        <w:rPr>
          <w:rFonts w:ascii="Arial" w:eastAsia="Arial" w:hAnsi="Arial" w:cs="Arial"/>
          <w:sz w:val="14"/>
        </w:rPr>
        <w:t xml:space="preserve"> </w:t>
      </w:r>
    </w:p>
    <w:p w14:paraId="73C1710D" w14:textId="77777777" w:rsidR="00617BC4" w:rsidRDefault="00BF1F59">
      <w:pPr>
        <w:pStyle w:val="Heading2"/>
        <w:ind w:left="-5"/>
      </w:pPr>
      <w:r>
        <w:t>Kaneland Area Scholarship</w:t>
      </w:r>
      <w:r>
        <w:rPr>
          <w:u w:val="none"/>
        </w:rPr>
        <w:t xml:space="preserve"> </w:t>
      </w:r>
    </w:p>
    <w:p w14:paraId="5F1AEE51" w14:textId="77777777" w:rsidR="00617BC4" w:rsidRDefault="00BF1F59">
      <w:pPr>
        <w:spacing w:after="0" w:line="227" w:lineRule="auto"/>
        <w:ind w:left="-5" w:hanging="10"/>
        <w:jc w:val="both"/>
      </w:pPr>
      <w:r>
        <w:rPr>
          <w:rFonts w:ascii="Arial" w:eastAsia="Arial" w:hAnsi="Arial" w:cs="Arial"/>
        </w:rPr>
        <w:t xml:space="preserve">This scholarship is offered to seniors in Kaneland School District area. Scholarships are awarded to </w:t>
      </w:r>
      <w:r>
        <w:rPr>
          <w:rFonts w:ascii="Arial" w:eastAsia="Arial" w:hAnsi="Arial" w:cs="Arial"/>
          <w:b/>
          <w:u w:val="single" w:color="000000"/>
        </w:rPr>
        <w:t>high</w:t>
      </w:r>
      <w:r>
        <w:rPr>
          <w:rFonts w:ascii="Arial" w:eastAsia="Arial" w:hAnsi="Arial" w:cs="Arial"/>
          <w:b/>
        </w:rPr>
        <w:t xml:space="preserve"> </w:t>
      </w:r>
      <w:r>
        <w:rPr>
          <w:rFonts w:ascii="Arial" w:eastAsia="Arial" w:hAnsi="Arial" w:cs="Arial"/>
          <w:b/>
          <w:u w:val="single" w:color="000000"/>
        </w:rPr>
        <w:t>school senior</w:t>
      </w:r>
      <w:r>
        <w:rPr>
          <w:rFonts w:ascii="Arial" w:eastAsia="Arial" w:hAnsi="Arial" w:cs="Arial"/>
        </w:rPr>
        <w:t xml:space="preserve"> living in area. Candidates must have a parent or legal guardian who is currently serving in the military or is/was a military veteran. If you know a possible candidate that would like to apply, visit our website </w:t>
      </w:r>
      <w:r>
        <w:rPr>
          <w:rFonts w:ascii="Arial" w:eastAsia="Arial" w:hAnsi="Arial" w:cs="Arial"/>
          <w:u w:val="single" w:color="000000"/>
        </w:rPr>
        <w:t xml:space="preserve">www.elburnalaunit630.com </w:t>
      </w:r>
      <w:r>
        <w:rPr>
          <w:rFonts w:ascii="Arial" w:eastAsia="Arial" w:hAnsi="Arial" w:cs="Arial"/>
        </w:rPr>
        <w:t xml:space="preserve">for more information. Deadline for completed applications is </w:t>
      </w:r>
      <w:r>
        <w:rPr>
          <w:rFonts w:ascii="Arial" w:eastAsia="Arial" w:hAnsi="Arial" w:cs="Arial"/>
          <w:b/>
          <w:u w:val="single" w:color="000000"/>
        </w:rPr>
        <w:t>April</w:t>
      </w:r>
      <w:r>
        <w:rPr>
          <w:rFonts w:ascii="Arial" w:eastAsia="Arial" w:hAnsi="Arial" w:cs="Arial"/>
          <w:b/>
        </w:rPr>
        <w:t xml:space="preserve"> </w:t>
      </w:r>
      <w:r>
        <w:rPr>
          <w:rFonts w:ascii="Arial" w:eastAsia="Arial" w:hAnsi="Arial" w:cs="Arial"/>
          <w:b/>
          <w:u w:val="single" w:color="000000"/>
        </w:rPr>
        <w:t>15th</w:t>
      </w:r>
      <w:r>
        <w:rPr>
          <w:rFonts w:ascii="Arial" w:eastAsia="Arial" w:hAnsi="Arial" w:cs="Arial"/>
        </w:rPr>
        <w:t xml:space="preserve">. The past Reams gift card raffle funded this scholarship. </w:t>
      </w:r>
    </w:p>
    <w:p w14:paraId="2735772A" w14:textId="77777777" w:rsidR="00617BC4" w:rsidRDefault="00BF1F59">
      <w:pPr>
        <w:spacing w:after="0"/>
      </w:pPr>
      <w:r>
        <w:rPr>
          <w:rFonts w:ascii="Arial" w:eastAsia="Arial" w:hAnsi="Arial" w:cs="Arial"/>
        </w:rPr>
        <w:t xml:space="preserve"> </w:t>
      </w:r>
    </w:p>
    <w:p w14:paraId="492942A6" w14:textId="77777777" w:rsidR="00617BC4" w:rsidRDefault="00BF1F59">
      <w:pPr>
        <w:spacing w:after="70" w:line="227" w:lineRule="auto"/>
        <w:ind w:left="-5" w:hanging="10"/>
        <w:jc w:val="both"/>
      </w:pPr>
      <w:r>
        <w:rPr>
          <w:rFonts w:ascii="Arial" w:eastAsia="Arial" w:hAnsi="Arial" w:cs="Arial"/>
          <w:b/>
          <w:u w:val="single" w:color="000000"/>
        </w:rPr>
        <w:t>American Legion Auxiliary</w:t>
      </w:r>
      <w:r>
        <w:rPr>
          <w:rFonts w:ascii="Arial" w:eastAsia="Arial" w:hAnsi="Arial" w:cs="Arial"/>
        </w:rPr>
        <w:t xml:space="preserve">—More scholarships are available under www.legion-aux.org. Go to About us tab then scholarships. </w:t>
      </w:r>
    </w:p>
    <w:p w14:paraId="4EEEC394" w14:textId="77777777" w:rsidR="00617BC4" w:rsidRDefault="00BF1F59">
      <w:pPr>
        <w:spacing w:after="301"/>
        <w:ind w:left="-106" w:right="-85"/>
      </w:pPr>
      <w:r>
        <w:rPr>
          <w:noProof/>
        </w:rPr>
        <mc:AlternateContent>
          <mc:Choice Requires="wpg">
            <w:drawing>
              <wp:inline distT="0" distB="0" distL="0" distR="0" wp14:anchorId="1190DBD0" wp14:editId="7D4D692A">
                <wp:extent cx="6711950" cy="9525"/>
                <wp:effectExtent l="0" t="0" r="0" b="0"/>
                <wp:docPr id="3004" name="Group 3004"/>
                <wp:cNvGraphicFramePr/>
                <a:graphic xmlns:a="http://schemas.openxmlformats.org/drawingml/2006/main">
                  <a:graphicData uri="http://schemas.microsoft.com/office/word/2010/wordprocessingGroup">
                    <wpg:wgp>
                      <wpg:cNvGrpSpPr/>
                      <wpg:grpSpPr>
                        <a:xfrm>
                          <a:off x="0" y="0"/>
                          <a:ext cx="6711950" cy="9525"/>
                          <a:chOff x="0" y="0"/>
                          <a:chExt cx="6711950" cy="9525"/>
                        </a:xfrm>
                      </wpg:grpSpPr>
                      <wps:wsp>
                        <wps:cNvPr id="124" name="Shape 124"/>
                        <wps:cNvSpPr/>
                        <wps:spPr>
                          <a:xfrm>
                            <a:off x="0" y="0"/>
                            <a:ext cx="6711950" cy="0"/>
                          </a:xfrm>
                          <a:custGeom>
                            <a:avLst/>
                            <a:gdLst/>
                            <a:ahLst/>
                            <a:cxnLst/>
                            <a:rect l="0" t="0" r="0" b="0"/>
                            <a:pathLst>
                              <a:path w="6711950">
                                <a:moveTo>
                                  <a:pt x="0" y="0"/>
                                </a:moveTo>
                                <a:lnTo>
                                  <a:pt x="67119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4" style="width:528.5pt;height:0.75pt;mso-position-horizontal-relative:char;mso-position-vertical-relative:line" coordsize="67119,95">
                <v:shape id="Shape 124" style="position:absolute;width:67119;height:0;left:0;top:0;" coordsize="6711950,0" path="m0,0l6711950,0">
                  <v:stroke weight="0.75pt" endcap="flat" joinstyle="round" on="true" color="#000000"/>
                  <v:fill on="false" color="#000000" opacity="0"/>
                </v:shape>
              </v:group>
            </w:pict>
          </mc:Fallback>
        </mc:AlternateContent>
      </w:r>
    </w:p>
    <w:p w14:paraId="38D1E679" w14:textId="77777777" w:rsidR="00617BC4" w:rsidRDefault="00BF1F59">
      <w:pPr>
        <w:spacing w:after="0"/>
      </w:pPr>
      <w:r>
        <w:rPr>
          <w:rFonts w:ascii="Baskerville Old Face" w:eastAsia="Baskerville Old Face" w:hAnsi="Baskerville Old Face" w:cs="Baskerville Old Face"/>
          <w:sz w:val="40"/>
        </w:rPr>
        <w:t xml:space="preserve">Contributions to Veteran Affairs &amp; Rehabilitation </w:t>
      </w:r>
    </w:p>
    <w:p w14:paraId="67838466" w14:textId="77777777" w:rsidR="00617BC4" w:rsidRDefault="00BF1F59">
      <w:pPr>
        <w:spacing w:after="70"/>
      </w:pPr>
      <w:r>
        <w:rPr>
          <w:rFonts w:ascii="Times New Roman" w:eastAsia="Times New Roman" w:hAnsi="Times New Roman" w:cs="Times New Roman"/>
          <w:sz w:val="16"/>
        </w:rPr>
        <w:lastRenderedPageBreak/>
        <w:t xml:space="preserve"> </w:t>
      </w:r>
    </w:p>
    <w:p w14:paraId="3B7B3218" w14:textId="77777777" w:rsidR="00617BC4" w:rsidRDefault="00BF1F59">
      <w:pPr>
        <w:spacing w:after="0" w:line="219" w:lineRule="auto"/>
      </w:pPr>
      <w:r>
        <w:rPr>
          <w:rFonts w:ascii="Times New Roman" w:eastAsia="Times New Roman" w:hAnsi="Times New Roman" w:cs="Times New Roman"/>
          <w:sz w:val="28"/>
        </w:rPr>
        <w:t xml:space="preserve">Through the funds collected during Poppy Days, our unit is able to donate to much needed Veteran programs. The unit contributed to numerous Auxiliary sponsored programs including Fisher House, Vets Medical Transport, National Creative Arts, USO Centers, Six Point Program, Operation Comfort Warriors plus 15 different VA, Clinics or Veterans Home located throughout Illinois. </w:t>
      </w:r>
      <w:r>
        <w:rPr>
          <w:rFonts w:ascii="Times New Roman" w:eastAsia="Times New Roman" w:hAnsi="Times New Roman" w:cs="Times New Roman"/>
          <w:b/>
          <w:sz w:val="28"/>
          <w:u w:val="single" w:color="000000"/>
        </w:rPr>
        <w:t>$4,350!!!!!</w:t>
      </w:r>
      <w:r>
        <w:rPr>
          <w:rFonts w:ascii="Times New Roman" w:eastAsia="Times New Roman" w:hAnsi="Times New Roman" w:cs="Times New Roman"/>
          <w:sz w:val="28"/>
        </w:rPr>
        <w:t xml:space="preserve"> was donated in total. Our Veterans Day Banquet basket raffle brought in $282 which was donated to VIP Service Dog Foundation for a Veterans service dog. These donations are not possible without the Poppy Program. It is the generosity of Auxiliary, Legion and community members donating to this program that made this possible.  </w:t>
      </w:r>
    </w:p>
    <w:p w14:paraId="003D91EC" w14:textId="77777777" w:rsidR="00617BC4" w:rsidRDefault="00617BC4">
      <w:pPr>
        <w:sectPr w:rsidR="00617BC4">
          <w:pgSz w:w="12240" w:h="15840"/>
          <w:pgMar w:top="1440" w:right="920" w:bottom="1440" w:left="941" w:header="720" w:footer="720" w:gutter="0"/>
          <w:cols w:space="720"/>
        </w:sectPr>
      </w:pPr>
    </w:p>
    <w:p w14:paraId="5513BDFC" w14:textId="77777777" w:rsidR="00617BC4" w:rsidRDefault="00BF1F59">
      <w:pPr>
        <w:pStyle w:val="Heading2"/>
        <w:ind w:left="1393"/>
      </w:pPr>
      <w:r>
        <w:rPr>
          <w:b w:val="0"/>
          <w:i/>
          <w:sz w:val="32"/>
        </w:rPr>
        <w:t>Donations Made</w:t>
      </w:r>
      <w:r>
        <w:rPr>
          <w:b w:val="0"/>
          <w:i/>
          <w:sz w:val="32"/>
          <w:u w:val="none"/>
        </w:rPr>
        <w:t xml:space="preserve"> </w:t>
      </w:r>
    </w:p>
    <w:p w14:paraId="716C4FAD" w14:textId="77777777" w:rsidR="00617BC4" w:rsidRDefault="00BF1F59">
      <w:pPr>
        <w:tabs>
          <w:tab w:val="center" w:pos="2880"/>
          <w:tab w:val="right" w:pos="4547"/>
        </w:tabs>
        <w:spacing w:after="0"/>
        <w:ind w:left="-15"/>
      </w:pPr>
      <w:r>
        <w:rPr>
          <w:rFonts w:ascii="Arial" w:eastAsia="Arial" w:hAnsi="Arial" w:cs="Arial"/>
          <w:sz w:val="20"/>
        </w:rPr>
        <w:t xml:space="preserve">Auxiliary Emergency Fund </w:t>
      </w:r>
      <w:r>
        <w:rPr>
          <w:rFonts w:ascii="Arial" w:eastAsia="Arial" w:hAnsi="Arial" w:cs="Arial"/>
          <w:sz w:val="20"/>
        </w:rPr>
        <w:tab/>
        <w:t xml:space="preserve"> </w:t>
      </w:r>
      <w:r>
        <w:rPr>
          <w:rFonts w:ascii="Arial" w:eastAsia="Arial" w:hAnsi="Arial" w:cs="Arial"/>
          <w:sz w:val="20"/>
        </w:rPr>
        <w:tab/>
        <w:t xml:space="preserve">      20.00  </w:t>
      </w:r>
    </w:p>
    <w:p w14:paraId="633993FC" w14:textId="77777777" w:rsidR="00617BC4" w:rsidRDefault="00BF1F59">
      <w:pPr>
        <w:tabs>
          <w:tab w:val="center" w:pos="720"/>
          <w:tab w:val="right" w:pos="4547"/>
        </w:tabs>
        <w:spacing w:after="0"/>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(used to assist members in need) </w:t>
      </w:r>
    </w:p>
    <w:p w14:paraId="32EF195E" w14:textId="77777777" w:rsidR="00617BC4" w:rsidRDefault="00BF1F59">
      <w:pPr>
        <w:tabs>
          <w:tab w:val="right" w:pos="4547"/>
        </w:tabs>
        <w:spacing w:after="0"/>
        <w:ind w:left="-15"/>
      </w:pPr>
      <w:r>
        <w:rPr>
          <w:rFonts w:ascii="Arial" w:eastAsia="Arial" w:hAnsi="Arial" w:cs="Arial"/>
          <w:sz w:val="20"/>
        </w:rPr>
        <w:t xml:space="preserve">Holiday Spirit/Conley Outreach  </w:t>
      </w:r>
      <w:r>
        <w:rPr>
          <w:rFonts w:ascii="Arial" w:eastAsia="Arial" w:hAnsi="Arial" w:cs="Arial"/>
          <w:sz w:val="20"/>
        </w:rPr>
        <w:tab/>
        <w:t xml:space="preserve">    100.00  </w:t>
      </w:r>
    </w:p>
    <w:p w14:paraId="19ACF76E" w14:textId="77777777" w:rsidR="00617BC4" w:rsidRDefault="00BF1F59">
      <w:pPr>
        <w:tabs>
          <w:tab w:val="center" w:pos="720"/>
          <w:tab w:val="center" w:pos="2816"/>
        </w:tabs>
        <w:spacing w:after="0"/>
        <w:ind w:left="-1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(holiday basket for area needy) </w:t>
      </w:r>
    </w:p>
    <w:p w14:paraId="1B9CE6FE" w14:textId="77777777" w:rsidR="00617BC4" w:rsidRDefault="00BF1F59">
      <w:pPr>
        <w:tabs>
          <w:tab w:val="right" w:pos="4547"/>
        </w:tabs>
        <w:spacing w:after="0"/>
        <w:ind w:left="-15"/>
      </w:pPr>
      <w:r>
        <w:rPr>
          <w:rFonts w:ascii="Arial" w:eastAsia="Arial" w:hAnsi="Arial" w:cs="Arial"/>
          <w:sz w:val="20"/>
        </w:rPr>
        <w:t xml:space="preserve">Countryside Food Pantry, Elburn </w:t>
      </w:r>
      <w:r>
        <w:rPr>
          <w:rFonts w:ascii="Arial" w:eastAsia="Arial" w:hAnsi="Arial" w:cs="Arial"/>
          <w:sz w:val="20"/>
        </w:rPr>
        <w:tab/>
        <w:t xml:space="preserve">    100.00 </w:t>
      </w:r>
    </w:p>
    <w:p w14:paraId="6D56624E" w14:textId="77777777" w:rsidR="00617BC4" w:rsidRDefault="00BF1F59">
      <w:pPr>
        <w:tabs>
          <w:tab w:val="right" w:pos="4547"/>
        </w:tabs>
        <w:spacing w:after="0"/>
        <w:ind w:left="-15"/>
      </w:pPr>
      <w:r>
        <w:rPr>
          <w:rFonts w:ascii="Arial" w:eastAsia="Arial" w:hAnsi="Arial" w:cs="Arial"/>
          <w:sz w:val="20"/>
        </w:rPr>
        <w:t xml:space="preserve">Special Olympics Hospitality Tent </w:t>
      </w:r>
      <w:r>
        <w:rPr>
          <w:rFonts w:ascii="Arial" w:eastAsia="Arial" w:hAnsi="Arial" w:cs="Arial"/>
          <w:sz w:val="20"/>
        </w:rPr>
        <w:tab/>
        <w:t xml:space="preserve">    100.00 </w:t>
      </w:r>
    </w:p>
    <w:p w14:paraId="260647D8" w14:textId="77777777" w:rsidR="00617BC4" w:rsidRDefault="00BF1F59">
      <w:pPr>
        <w:spacing w:after="0"/>
      </w:pPr>
      <w:r>
        <w:rPr>
          <w:rFonts w:ascii="Arial" w:eastAsia="Arial" w:hAnsi="Arial" w:cs="Arial"/>
        </w:rPr>
        <w:t xml:space="preserve"> </w:t>
      </w:r>
    </w:p>
    <w:p w14:paraId="59FEE689" w14:textId="77777777" w:rsidR="00617BC4" w:rsidRDefault="00BF1F59">
      <w:pPr>
        <w:pStyle w:val="Heading2"/>
        <w:ind w:left="288"/>
      </w:pPr>
      <w:r>
        <w:rPr>
          <w:b w:val="0"/>
          <w:i/>
          <w:sz w:val="32"/>
        </w:rPr>
        <w:t>Donations to Veteran Programs</w:t>
      </w:r>
      <w:r>
        <w:rPr>
          <w:b w:val="0"/>
          <w:i/>
          <w:sz w:val="32"/>
          <w:u w:val="none"/>
        </w:rPr>
        <w:t xml:space="preserve"> </w:t>
      </w:r>
    </w:p>
    <w:tbl>
      <w:tblPr>
        <w:tblStyle w:val="TableGrid"/>
        <w:tblW w:w="4868" w:type="dxa"/>
        <w:tblInd w:w="0" w:type="dxa"/>
        <w:tblCellMar>
          <w:top w:w="0" w:type="dxa"/>
          <w:left w:w="0" w:type="dxa"/>
          <w:bottom w:w="0" w:type="dxa"/>
          <w:right w:w="0" w:type="dxa"/>
        </w:tblCellMar>
        <w:tblLook w:val="04A0" w:firstRow="1" w:lastRow="0" w:firstColumn="1" w:lastColumn="0" w:noHBand="0" w:noVBand="1"/>
      </w:tblPr>
      <w:tblGrid>
        <w:gridCol w:w="3601"/>
        <w:gridCol w:w="1267"/>
      </w:tblGrid>
      <w:tr w:rsidR="00617BC4" w14:paraId="4E62B648" w14:textId="77777777">
        <w:trPr>
          <w:trHeight w:val="203"/>
        </w:trPr>
        <w:tc>
          <w:tcPr>
            <w:tcW w:w="3601" w:type="dxa"/>
            <w:tcBorders>
              <w:top w:val="nil"/>
              <w:left w:val="nil"/>
              <w:bottom w:val="nil"/>
              <w:right w:val="nil"/>
            </w:tcBorders>
          </w:tcPr>
          <w:p w14:paraId="22DEF109" w14:textId="77777777" w:rsidR="00617BC4" w:rsidRDefault="00BF1F59">
            <w:pPr>
              <w:tabs>
                <w:tab w:val="center" w:pos="2160"/>
                <w:tab w:val="center" w:pos="2880"/>
              </w:tabs>
              <w:spacing w:after="0"/>
            </w:pPr>
            <w:r>
              <w:rPr>
                <w:rFonts w:ascii="Arial" w:eastAsia="Arial" w:hAnsi="Arial" w:cs="Arial"/>
                <w:sz w:val="20"/>
              </w:rPr>
              <w:t xml:space="preserve">Six Point Program </w:t>
            </w:r>
            <w:r>
              <w:rPr>
                <w:rFonts w:ascii="Arial" w:eastAsia="Arial" w:hAnsi="Arial" w:cs="Arial"/>
                <w:sz w:val="20"/>
              </w:rPr>
              <w:tab/>
              <w:t xml:space="preserve"> </w:t>
            </w:r>
            <w:r>
              <w:rPr>
                <w:rFonts w:ascii="Arial" w:eastAsia="Arial" w:hAnsi="Arial" w:cs="Arial"/>
                <w:sz w:val="20"/>
              </w:rPr>
              <w:tab/>
              <w:t xml:space="preserve"> </w:t>
            </w:r>
          </w:p>
        </w:tc>
        <w:tc>
          <w:tcPr>
            <w:tcW w:w="1267" w:type="dxa"/>
            <w:tcBorders>
              <w:top w:val="nil"/>
              <w:left w:val="nil"/>
              <w:bottom w:val="nil"/>
              <w:right w:val="nil"/>
            </w:tcBorders>
          </w:tcPr>
          <w:p w14:paraId="5DD1A2E3" w14:textId="77777777" w:rsidR="00617BC4" w:rsidRDefault="00BF1F59">
            <w:pPr>
              <w:spacing w:after="0"/>
            </w:pPr>
            <w:r>
              <w:rPr>
                <w:rFonts w:ascii="Arial" w:eastAsia="Arial" w:hAnsi="Arial" w:cs="Arial"/>
                <w:sz w:val="20"/>
              </w:rPr>
              <w:t xml:space="preserve">  120.00 </w:t>
            </w:r>
          </w:p>
        </w:tc>
      </w:tr>
      <w:tr w:rsidR="00617BC4" w14:paraId="35554FA6" w14:textId="77777777">
        <w:trPr>
          <w:trHeight w:val="218"/>
        </w:trPr>
        <w:tc>
          <w:tcPr>
            <w:tcW w:w="3601" w:type="dxa"/>
            <w:tcBorders>
              <w:top w:val="nil"/>
              <w:left w:val="nil"/>
              <w:bottom w:val="nil"/>
              <w:right w:val="nil"/>
            </w:tcBorders>
          </w:tcPr>
          <w:p w14:paraId="3BF7BD80" w14:textId="77777777" w:rsidR="00617BC4" w:rsidRDefault="00BF1F59">
            <w:pPr>
              <w:tabs>
                <w:tab w:val="center" w:pos="2880"/>
              </w:tabs>
              <w:spacing w:after="0"/>
            </w:pPr>
            <w:r>
              <w:rPr>
                <w:rFonts w:ascii="Arial" w:eastAsia="Arial" w:hAnsi="Arial" w:cs="Arial"/>
                <w:sz w:val="20"/>
              </w:rPr>
              <w:t xml:space="preserve">Vets Medical Transport  </w:t>
            </w:r>
            <w:r>
              <w:rPr>
                <w:rFonts w:ascii="Arial" w:eastAsia="Arial" w:hAnsi="Arial" w:cs="Arial"/>
                <w:sz w:val="20"/>
              </w:rPr>
              <w:tab/>
              <w:t xml:space="preserve"> </w:t>
            </w:r>
          </w:p>
        </w:tc>
        <w:tc>
          <w:tcPr>
            <w:tcW w:w="1267" w:type="dxa"/>
            <w:tcBorders>
              <w:top w:val="nil"/>
              <w:left w:val="nil"/>
              <w:bottom w:val="nil"/>
              <w:right w:val="nil"/>
            </w:tcBorders>
          </w:tcPr>
          <w:p w14:paraId="2A2DAD12" w14:textId="77777777" w:rsidR="00617BC4" w:rsidRDefault="00BF1F59">
            <w:pPr>
              <w:spacing w:after="0"/>
            </w:pPr>
            <w:r>
              <w:rPr>
                <w:rFonts w:ascii="Arial" w:eastAsia="Arial" w:hAnsi="Arial" w:cs="Arial"/>
                <w:sz w:val="20"/>
              </w:rPr>
              <w:t xml:space="preserve">  250.00 </w:t>
            </w:r>
          </w:p>
        </w:tc>
      </w:tr>
      <w:tr w:rsidR="00617BC4" w14:paraId="768C23B0" w14:textId="77777777">
        <w:trPr>
          <w:trHeight w:val="217"/>
        </w:trPr>
        <w:tc>
          <w:tcPr>
            <w:tcW w:w="3601" w:type="dxa"/>
            <w:tcBorders>
              <w:top w:val="nil"/>
              <w:left w:val="nil"/>
              <w:bottom w:val="nil"/>
              <w:right w:val="nil"/>
            </w:tcBorders>
          </w:tcPr>
          <w:p w14:paraId="24DD716B" w14:textId="77777777" w:rsidR="00617BC4" w:rsidRDefault="00BF1F59">
            <w:pPr>
              <w:tabs>
                <w:tab w:val="center" w:pos="1440"/>
                <w:tab w:val="center" w:pos="2160"/>
                <w:tab w:val="center" w:pos="2880"/>
              </w:tabs>
              <w:spacing w:after="0"/>
            </w:pPr>
            <w:r>
              <w:rPr>
                <w:rFonts w:ascii="Arial" w:eastAsia="Arial" w:hAnsi="Arial" w:cs="Arial"/>
                <w:sz w:val="20"/>
              </w:rPr>
              <w:t xml:space="preserve">Fisher House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1267" w:type="dxa"/>
            <w:tcBorders>
              <w:top w:val="nil"/>
              <w:left w:val="nil"/>
              <w:bottom w:val="nil"/>
              <w:right w:val="nil"/>
            </w:tcBorders>
          </w:tcPr>
          <w:p w14:paraId="5E54CEBD" w14:textId="77777777" w:rsidR="00617BC4" w:rsidRDefault="00BF1F59">
            <w:pPr>
              <w:spacing w:after="0"/>
            </w:pPr>
            <w:r>
              <w:rPr>
                <w:rFonts w:ascii="Arial" w:eastAsia="Arial" w:hAnsi="Arial" w:cs="Arial"/>
                <w:sz w:val="20"/>
              </w:rPr>
              <w:t xml:space="preserve">  250.00 </w:t>
            </w:r>
          </w:p>
        </w:tc>
      </w:tr>
      <w:tr w:rsidR="00617BC4" w14:paraId="4D6EF1DF" w14:textId="77777777">
        <w:trPr>
          <w:trHeight w:val="217"/>
        </w:trPr>
        <w:tc>
          <w:tcPr>
            <w:tcW w:w="3601" w:type="dxa"/>
            <w:tcBorders>
              <w:top w:val="nil"/>
              <w:left w:val="nil"/>
              <w:bottom w:val="nil"/>
              <w:right w:val="nil"/>
            </w:tcBorders>
          </w:tcPr>
          <w:p w14:paraId="794220E1" w14:textId="77777777" w:rsidR="00617BC4" w:rsidRDefault="00BF1F59">
            <w:pPr>
              <w:tabs>
                <w:tab w:val="center" w:pos="2880"/>
              </w:tabs>
              <w:spacing w:after="0"/>
            </w:pPr>
            <w:r>
              <w:rPr>
                <w:rFonts w:ascii="Arial" w:eastAsia="Arial" w:hAnsi="Arial" w:cs="Arial"/>
                <w:sz w:val="20"/>
              </w:rPr>
              <w:t xml:space="preserve">15 Hospitals and Facilities </w:t>
            </w:r>
            <w:r>
              <w:rPr>
                <w:rFonts w:ascii="Arial" w:eastAsia="Arial" w:hAnsi="Arial" w:cs="Arial"/>
                <w:sz w:val="20"/>
              </w:rPr>
              <w:tab/>
              <w:t xml:space="preserve"> </w:t>
            </w:r>
          </w:p>
        </w:tc>
        <w:tc>
          <w:tcPr>
            <w:tcW w:w="1267" w:type="dxa"/>
            <w:tcBorders>
              <w:top w:val="nil"/>
              <w:left w:val="nil"/>
              <w:bottom w:val="nil"/>
              <w:right w:val="nil"/>
            </w:tcBorders>
          </w:tcPr>
          <w:p w14:paraId="78F44102" w14:textId="77777777" w:rsidR="00617BC4" w:rsidRDefault="00BF1F59">
            <w:pPr>
              <w:spacing w:after="0"/>
              <w:jc w:val="both"/>
            </w:pPr>
            <w:r>
              <w:rPr>
                <w:rFonts w:ascii="Arial" w:eastAsia="Arial" w:hAnsi="Arial" w:cs="Arial"/>
                <w:sz w:val="20"/>
              </w:rPr>
              <w:t xml:space="preserve">  150.00 each </w:t>
            </w:r>
          </w:p>
        </w:tc>
      </w:tr>
      <w:tr w:rsidR="00617BC4" w14:paraId="43235CA2" w14:textId="77777777">
        <w:trPr>
          <w:trHeight w:val="218"/>
        </w:trPr>
        <w:tc>
          <w:tcPr>
            <w:tcW w:w="3601" w:type="dxa"/>
            <w:tcBorders>
              <w:top w:val="nil"/>
              <w:left w:val="nil"/>
              <w:bottom w:val="nil"/>
              <w:right w:val="nil"/>
            </w:tcBorders>
          </w:tcPr>
          <w:p w14:paraId="3441D380" w14:textId="77777777" w:rsidR="00617BC4" w:rsidRDefault="00BF1F59">
            <w:pPr>
              <w:tabs>
                <w:tab w:val="center" w:pos="2160"/>
                <w:tab w:val="center" w:pos="2880"/>
              </w:tabs>
              <w:spacing w:after="0"/>
            </w:pPr>
            <w:r>
              <w:rPr>
                <w:rFonts w:ascii="Arial" w:eastAsia="Arial" w:hAnsi="Arial" w:cs="Arial"/>
                <w:sz w:val="20"/>
              </w:rPr>
              <w:t xml:space="preserve">Gifts to the Yanks </w:t>
            </w:r>
            <w:r>
              <w:rPr>
                <w:rFonts w:ascii="Arial" w:eastAsia="Arial" w:hAnsi="Arial" w:cs="Arial"/>
                <w:sz w:val="20"/>
              </w:rPr>
              <w:tab/>
              <w:t xml:space="preserve"> </w:t>
            </w:r>
            <w:r>
              <w:rPr>
                <w:rFonts w:ascii="Arial" w:eastAsia="Arial" w:hAnsi="Arial" w:cs="Arial"/>
                <w:sz w:val="20"/>
              </w:rPr>
              <w:tab/>
              <w:t xml:space="preserve"> </w:t>
            </w:r>
          </w:p>
        </w:tc>
        <w:tc>
          <w:tcPr>
            <w:tcW w:w="1267" w:type="dxa"/>
            <w:tcBorders>
              <w:top w:val="nil"/>
              <w:left w:val="nil"/>
              <w:bottom w:val="nil"/>
              <w:right w:val="nil"/>
            </w:tcBorders>
          </w:tcPr>
          <w:p w14:paraId="5C5BA705" w14:textId="77777777" w:rsidR="00617BC4" w:rsidRDefault="00BF1F59">
            <w:pPr>
              <w:spacing w:after="0"/>
            </w:pPr>
            <w:r>
              <w:rPr>
                <w:rFonts w:ascii="Arial" w:eastAsia="Arial" w:hAnsi="Arial" w:cs="Arial"/>
                <w:sz w:val="20"/>
              </w:rPr>
              <w:t xml:space="preserve">    40.00 </w:t>
            </w:r>
          </w:p>
        </w:tc>
      </w:tr>
      <w:tr w:rsidR="00617BC4" w14:paraId="495D13C4" w14:textId="77777777">
        <w:trPr>
          <w:trHeight w:val="203"/>
        </w:trPr>
        <w:tc>
          <w:tcPr>
            <w:tcW w:w="3601" w:type="dxa"/>
            <w:tcBorders>
              <w:top w:val="nil"/>
              <w:left w:val="nil"/>
              <w:bottom w:val="nil"/>
              <w:right w:val="nil"/>
            </w:tcBorders>
          </w:tcPr>
          <w:p w14:paraId="3EA58952" w14:textId="77777777" w:rsidR="00617BC4" w:rsidRDefault="00BF1F59">
            <w:pPr>
              <w:spacing w:after="0"/>
            </w:pPr>
            <w:r>
              <w:rPr>
                <w:rFonts w:ascii="Arial" w:eastAsia="Arial" w:hAnsi="Arial" w:cs="Arial"/>
                <w:sz w:val="20"/>
              </w:rPr>
              <w:t xml:space="preserve">National Creative Arts Program  </w:t>
            </w:r>
          </w:p>
        </w:tc>
        <w:tc>
          <w:tcPr>
            <w:tcW w:w="1267" w:type="dxa"/>
            <w:tcBorders>
              <w:top w:val="nil"/>
              <w:left w:val="nil"/>
              <w:bottom w:val="nil"/>
              <w:right w:val="nil"/>
            </w:tcBorders>
          </w:tcPr>
          <w:p w14:paraId="6F91D9CA" w14:textId="77777777" w:rsidR="00617BC4" w:rsidRDefault="00BF1F59">
            <w:pPr>
              <w:spacing w:after="0"/>
            </w:pPr>
            <w:r>
              <w:rPr>
                <w:rFonts w:ascii="Arial" w:eastAsia="Arial" w:hAnsi="Arial" w:cs="Arial"/>
                <w:sz w:val="20"/>
              </w:rPr>
              <w:t xml:space="preserve">  150.00 </w:t>
            </w:r>
          </w:p>
        </w:tc>
      </w:tr>
    </w:tbl>
    <w:p w14:paraId="12CC29F0" w14:textId="77777777" w:rsidR="00617BC4" w:rsidRDefault="00BF1F59">
      <w:pPr>
        <w:spacing w:after="0"/>
        <w:ind w:left="-5" w:hanging="10"/>
      </w:pPr>
      <w:r>
        <w:rPr>
          <w:rFonts w:ascii="Arial" w:eastAsia="Arial" w:hAnsi="Arial" w:cs="Arial"/>
          <w:sz w:val="20"/>
        </w:rPr>
        <w:t>USO Centers (5 IL centers @$200 ea.) 1000.00</w:t>
      </w:r>
      <w:r>
        <w:rPr>
          <w:rFonts w:ascii="Arial" w:eastAsia="Arial" w:hAnsi="Arial" w:cs="Arial"/>
        </w:rPr>
        <w:t xml:space="preserve"> </w:t>
      </w:r>
    </w:p>
    <w:p w14:paraId="3D718699" w14:textId="77777777" w:rsidR="00617BC4" w:rsidRDefault="00617BC4">
      <w:pPr>
        <w:sectPr w:rsidR="00617BC4">
          <w:type w:val="continuous"/>
          <w:pgSz w:w="12240" w:h="15840"/>
          <w:pgMar w:top="1216" w:right="1189" w:bottom="1440" w:left="890" w:header="720" w:footer="720" w:gutter="0"/>
          <w:cols w:num="2" w:space="720" w:equalWidth="0">
            <w:col w:w="4505" w:space="846"/>
            <w:col w:w="4809"/>
          </w:cols>
        </w:sectPr>
      </w:pPr>
    </w:p>
    <w:p w14:paraId="47456E14" w14:textId="77777777" w:rsidR="00617BC4" w:rsidRDefault="00BF1F59">
      <w:pPr>
        <w:spacing w:after="341"/>
        <w:ind w:left="-55" w:right="-161"/>
      </w:pPr>
      <w:r>
        <w:rPr>
          <w:noProof/>
        </w:rPr>
        <mc:AlternateContent>
          <mc:Choice Requires="wpg">
            <w:drawing>
              <wp:inline distT="0" distB="0" distL="0" distR="0" wp14:anchorId="1DC86FB7" wp14:editId="2D7271E9">
                <wp:extent cx="6711950" cy="19050"/>
                <wp:effectExtent l="0" t="0" r="0" b="0"/>
                <wp:docPr id="3627" name="Group 3627"/>
                <wp:cNvGraphicFramePr/>
                <a:graphic xmlns:a="http://schemas.openxmlformats.org/drawingml/2006/main">
                  <a:graphicData uri="http://schemas.microsoft.com/office/word/2010/wordprocessingGroup">
                    <wpg:wgp>
                      <wpg:cNvGrpSpPr/>
                      <wpg:grpSpPr>
                        <a:xfrm>
                          <a:off x="0" y="0"/>
                          <a:ext cx="6711950" cy="19050"/>
                          <a:chOff x="0" y="0"/>
                          <a:chExt cx="6711950" cy="19050"/>
                        </a:xfrm>
                      </wpg:grpSpPr>
                      <wps:wsp>
                        <wps:cNvPr id="183" name="Shape 183"/>
                        <wps:cNvSpPr/>
                        <wps:spPr>
                          <a:xfrm>
                            <a:off x="0" y="0"/>
                            <a:ext cx="6711950" cy="19050"/>
                          </a:xfrm>
                          <a:custGeom>
                            <a:avLst/>
                            <a:gdLst/>
                            <a:ahLst/>
                            <a:cxnLst/>
                            <a:rect l="0" t="0" r="0" b="0"/>
                            <a:pathLst>
                              <a:path w="6711950" h="19050">
                                <a:moveTo>
                                  <a:pt x="0" y="19050"/>
                                </a:moveTo>
                                <a:lnTo>
                                  <a:pt x="671195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27" style="width:528.5pt;height:1.5pt;mso-position-horizontal-relative:char;mso-position-vertical-relative:line" coordsize="67119,190">
                <v:shape id="Shape 183" style="position:absolute;width:67119;height:190;left:0;top:0;" coordsize="6711950,19050" path="m0,19050l6711950,0">
                  <v:stroke weight="1pt" endcap="flat" joinstyle="round" on="true" color="#000000"/>
                  <v:fill on="false" color="#000000" opacity="0"/>
                </v:shape>
              </v:group>
            </w:pict>
          </mc:Fallback>
        </mc:AlternateContent>
      </w:r>
    </w:p>
    <w:p w14:paraId="4D9CCE94" w14:textId="77777777" w:rsidR="00617BC4" w:rsidRDefault="00BF1F59">
      <w:pPr>
        <w:spacing w:after="0"/>
      </w:pPr>
      <w:r>
        <w:rPr>
          <w:rFonts w:ascii="Times New Roman" w:eastAsia="Times New Roman" w:hAnsi="Times New Roman" w:cs="Times New Roman"/>
          <w:b/>
          <w:i/>
          <w:sz w:val="40"/>
        </w:rPr>
        <w:t xml:space="preserve">What have we been up to? </w:t>
      </w:r>
    </w:p>
    <w:p w14:paraId="13ADF164" w14:textId="77777777" w:rsidR="00617BC4" w:rsidRDefault="00BF1F59">
      <w:pPr>
        <w:spacing w:after="0"/>
      </w:pPr>
      <w:r>
        <w:rPr>
          <w:rFonts w:ascii="Arial" w:eastAsia="Arial" w:hAnsi="Arial" w:cs="Arial"/>
          <w:sz w:val="20"/>
        </w:rPr>
        <w:t xml:space="preserve"> </w:t>
      </w:r>
    </w:p>
    <w:p w14:paraId="131232D7" w14:textId="77777777" w:rsidR="00617BC4" w:rsidRDefault="00BF1F59">
      <w:pPr>
        <w:spacing w:after="19" w:line="226" w:lineRule="auto"/>
      </w:pPr>
      <w:r>
        <w:rPr>
          <w:rFonts w:ascii="Arial" w:eastAsia="Arial" w:hAnsi="Arial" w:cs="Arial"/>
        </w:rPr>
        <w:t>Our new year started with the Elburn Legion Family joint installation and our unit President Diane was   installed. At the July Department of Illinois Convention, awarded two plaques to our unit members. Historian Cara was awarded “The Pro Bowlers” plaque for best unit history. Children &amp; Youth Chairman Mary was awarded “The Beulah M. Unfer” plaque for best overall participation in C&amp;Y.  A basket fundraiser was organized at the Veterans Day Banquet which raised $282 to benefits a Veteran service dog with VI</w:t>
      </w:r>
      <w:r>
        <w:rPr>
          <w:rFonts w:ascii="Arial" w:eastAsia="Arial" w:hAnsi="Arial" w:cs="Arial"/>
        </w:rPr>
        <w:t>P Service Dog Foundation. Seven baskets were donated. Many thanks to member Mary for organizing and donating items for the basket project. Auxiliary representatives attended and helped with the Elburn Christmas Stroll. The unit has removed Standing Rule #6 which collected past presidents parley dues from the past presidents of the unit. The dues are only $1 per past president which the unit will donate on their behalf.  Poppy Days are set for May 16th and May 17th. Our Unit and Community Service Chair Stacy</w:t>
      </w:r>
      <w:r>
        <w:rPr>
          <w:rFonts w:ascii="Arial" w:eastAsia="Arial" w:hAnsi="Arial" w:cs="Arial"/>
        </w:rPr>
        <w:t xml:space="preserve"> continue to sponsor the community blood drive through Versiti Blood Center. Visit www.versiti.org to schedule. </w:t>
      </w:r>
    </w:p>
    <w:p w14:paraId="3C352DB5" w14:textId="77777777" w:rsidR="00617BC4" w:rsidRDefault="00BF1F59">
      <w:pPr>
        <w:spacing w:after="201"/>
        <w:ind w:left="-55" w:right="-161"/>
      </w:pPr>
      <w:r>
        <w:rPr>
          <w:noProof/>
        </w:rPr>
        <mc:AlternateContent>
          <mc:Choice Requires="wpg">
            <w:drawing>
              <wp:inline distT="0" distB="0" distL="0" distR="0" wp14:anchorId="1A88B47D" wp14:editId="0980E5C5">
                <wp:extent cx="6711950" cy="9525"/>
                <wp:effectExtent l="0" t="0" r="0" b="0"/>
                <wp:docPr id="3628" name="Group 3628"/>
                <wp:cNvGraphicFramePr/>
                <a:graphic xmlns:a="http://schemas.openxmlformats.org/drawingml/2006/main">
                  <a:graphicData uri="http://schemas.microsoft.com/office/word/2010/wordprocessingGroup">
                    <wpg:wgp>
                      <wpg:cNvGrpSpPr/>
                      <wpg:grpSpPr>
                        <a:xfrm>
                          <a:off x="0" y="0"/>
                          <a:ext cx="6711950" cy="9525"/>
                          <a:chOff x="0" y="0"/>
                          <a:chExt cx="6711950" cy="9525"/>
                        </a:xfrm>
                      </wpg:grpSpPr>
                      <wps:wsp>
                        <wps:cNvPr id="184" name="Shape 184"/>
                        <wps:cNvSpPr/>
                        <wps:spPr>
                          <a:xfrm>
                            <a:off x="0" y="0"/>
                            <a:ext cx="6711950" cy="0"/>
                          </a:xfrm>
                          <a:custGeom>
                            <a:avLst/>
                            <a:gdLst/>
                            <a:ahLst/>
                            <a:cxnLst/>
                            <a:rect l="0" t="0" r="0" b="0"/>
                            <a:pathLst>
                              <a:path w="6711950">
                                <a:moveTo>
                                  <a:pt x="0" y="0"/>
                                </a:moveTo>
                                <a:lnTo>
                                  <a:pt x="67119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28" style="width:528.5pt;height:0.75pt;mso-position-horizontal-relative:char;mso-position-vertical-relative:line" coordsize="67119,95">
                <v:shape id="Shape 184" style="position:absolute;width:67119;height:0;left:0;top:0;" coordsize="6711950,0" path="m0,0l6711950,0">
                  <v:stroke weight="0.75pt" endcap="flat" joinstyle="round" on="true" color="#000000"/>
                  <v:fill on="false" color="#000000" opacity="0"/>
                </v:shape>
              </v:group>
            </w:pict>
          </mc:Fallback>
        </mc:AlternateContent>
      </w:r>
    </w:p>
    <w:tbl>
      <w:tblPr>
        <w:tblStyle w:val="TableGrid"/>
        <w:tblW w:w="10495" w:type="dxa"/>
        <w:tblInd w:w="-55" w:type="dxa"/>
        <w:tblCellMar>
          <w:top w:w="95" w:type="dxa"/>
          <w:left w:w="0" w:type="dxa"/>
          <w:bottom w:w="0" w:type="dxa"/>
          <w:right w:w="15" w:type="dxa"/>
        </w:tblCellMar>
        <w:tblLook w:val="04A0" w:firstRow="1" w:lastRow="0" w:firstColumn="1" w:lastColumn="0" w:noHBand="0" w:noVBand="1"/>
      </w:tblPr>
      <w:tblGrid>
        <w:gridCol w:w="10"/>
        <w:gridCol w:w="6061"/>
        <w:gridCol w:w="88"/>
        <w:gridCol w:w="102"/>
        <w:gridCol w:w="2182"/>
        <w:gridCol w:w="2052"/>
      </w:tblGrid>
      <w:tr w:rsidR="00617BC4" w14:paraId="60D244E7" w14:textId="77777777">
        <w:trPr>
          <w:gridBefore w:val="1"/>
          <w:wBefore w:w="10" w:type="dxa"/>
          <w:trHeight w:val="2409"/>
        </w:trPr>
        <w:tc>
          <w:tcPr>
            <w:tcW w:w="6065" w:type="dxa"/>
            <w:tcBorders>
              <w:top w:val="single" w:sz="8" w:space="0" w:color="000000"/>
              <w:left w:val="single" w:sz="8" w:space="0" w:color="000000"/>
              <w:bottom w:val="single" w:sz="8" w:space="0" w:color="000000"/>
              <w:right w:val="single" w:sz="8" w:space="0" w:color="000000"/>
            </w:tcBorders>
          </w:tcPr>
          <w:p w14:paraId="5F275D28" w14:textId="77777777" w:rsidR="00617BC4" w:rsidRDefault="00BF1F59">
            <w:pPr>
              <w:spacing w:after="0"/>
              <w:ind w:left="16"/>
              <w:jc w:val="center"/>
            </w:pPr>
            <w:r>
              <w:rPr>
                <w:rFonts w:ascii="Arial" w:eastAsia="Arial" w:hAnsi="Arial" w:cs="Arial"/>
                <w:b/>
                <w:sz w:val="36"/>
              </w:rPr>
              <w:t xml:space="preserve">Keep Us Up to Date . . . </w:t>
            </w:r>
          </w:p>
          <w:p w14:paraId="042DB0A9" w14:textId="77777777" w:rsidR="00617BC4" w:rsidRDefault="00BF1F59">
            <w:pPr>
              <w:spacing w:after="72"/>
              <w:ind w:left="47"/>
              <w:jc w:val="center"/>
            </w:pPr>
            <w:r>
              <w:rPr>
                <w:rFonts w:ascii="Arial" w:eastAsia="Arial" w:hAnsi="Arial" w:cs="Arial"/>
                <w:sz w:val="12"/>
              </w:rPr>
              <w:t xml:space="preserve"> </w:t>
            </w:r>
          </w:p>
          <w:p w14:paraId="67DEF0CD" w14:textId="77777777" w:rsidR="00617BC4" w:rsidRDefault="00BF1F59">
            <w:pPr>
              <w:spacing w:after="0"/>
              <w:ind w:left="84"/>
              <w:jc w:val="both"/>
            </w:pPr>
            <w:r>
              <w:rPr>
                <w:rFonts w:ascii="Arial" w:eastAsia="Arial" w:hAnsi="Arial" w:cs="Arial"/>
              </w:rPr>
              <w:t xml:space="preserve">Have you had a change of name, address or email address? </w:t>
            </w:r>
          </w:p>
          <w:p w14:paraId="6EC8C528" w14:textId="77777777" w:rsidR="00617BC4" w:rsidRDefault="00BF1F59">
            <w:pPr>
              <w:spacing w:after="0"/>
              <w:ind w:left="15"/>
              <w:jc w:val="center"/>
            </w:pPr>
            <w:r>
              <w:rPr>
                <w:rFonts w:ascii="Arial" w:eastAsia="Arial" w:hAnsi="Arial" w:cs="Arial"/>
              </w:rPr>
              <w:t xml:space="preserve">Please advise us.  </w:t>
            </w:r>
          </w:p>
          <w:p w14:paraId="274083D2" w14:textId="77777777" w:rsidR="00617BC4" w:rsidRDefault="00BF1F59">
            <w:pPr>
              <w:spacing w:after="0"/>
              <w:ind w:left="16"/>
              <w:jc w:val="center"/>
            </w:pPr>
            <w:r>
              <w:rPr>
                <w:rFonts w:ascii="Arial" w:eastAsia="Arial" w:hAnsi="Arial" w:cs="Arial"/>
              </w:rPr>
              <w:t xml:space="preserve">Changes can be mailed to  </w:t>
            </w:r>
          </w:p>
          <w:p w14:paraId="710DE587" w14:textId="77777777" w:rsidR="00617BC4" w:rsidRDefault="00BF1F59">
            <w:pPr>
              <w:spacing w:after="0"/>
              <w:ind w:left="11"/>
              <w:jc w:val="center"/>
            </w:pPr>
            <w:r>
              <w:rPr>
                <w:rFonts w:ascii="Arial" w:eastAsia="Arial" w:hAnsi="Arial" w:cs="Arial"/>
              </w:rPr>
              <w:t xml:space="preserve">Secretary Mary Coffey, 40W015 Seavey Rd,  </w:t>
            </w:r>
          </w:p>
          <w:p w14:paraId="3D2B6EDE" w14:textId="77777777" w:rsidR="00617BC4" w:rsidRDefault="00BF1F59">
            <w:pPr>
              <w:spacing w:after="0"/>
              <w:ind w:left="16"/>
              <w:jc w:val="center"/>
            </w:pPr>
            <w:r>
              <w:rPr>
                <w:rFonts w:ascii="Arial" w:eastAsia="Arial" w:hAnsi="Arial" w:cs="Arial"/>
              </w:rPr>
              <w:t xml:space="preserve">Batavia, IL 60510  </w:t>
            </w:r>
          </w:p>
          <w:p w14:paraId="46491A2F" w14:textId="77777777" w:rsidR="00617BC4" w:rsidRDefault="00BF1F59">
            <w:pPr>
              <w:spacing w:after="0"/>
              <w:ind w:left="14"/>
              <w:jc w:val="center"/>
            </w:pPr>
            <w:r>
              <w:rPr>
                <w:rFonts w:ascii="Arial" w:eastAsia="Arial" w:hAnsi="Arial" w:cs="Arial"/>
              </w:rPr>
              <w:t xml:space="preserve">or email us at elburn630@gmail.com. </w:t>
            </w:r>
          </w:p>
        </w:tc>
        <w:tc>
          <w:tcPr>
            <w:tcW w:w="190" w:type="dxa"/>
            <w:gridSpan w:val="2"/>
            <w:tcBorders>
              <w:top w:val="nil"/>
              <w:left w:val="single" w:sz="8" w:space="0" w:color="000000"/>
              <w:bottom w:val="nil"/>
              <w:right w:val="single" w:sz="12" w:space="0" w:color="000000"/>
            </w:tcBorders>
          </w:tcPr>
          <w:p w14:paraId="7D7E4740" w14:textId="77777777" w:rsidR="00617BC4" w:rsidRDefault="00BF1F59">
            <w:pPr>
              <w:spacing w:after="0"/>
              <w:ind w:left="-23"/>
            </w:pPr>
            <w:r>
              <w:rPr>
                <w:rFonts w:ascii="Arial" w:eastAsia="Arial" w:hAnsi="Arial" w:cs="Arial"/>
              </w:rPr>
              <w:t xml:space="preserve"> </w:t>
            </w:r>
          </w:p>
        </w:tc>
        <w:tc>
          <w:tcPr>
            <w:tcW w:w="4240" w:type="dxa"/>
            <w:gridSpan w:val="2"/>
            <w:tcBorders>
              <w:top w:val="single" w:sz="12" w:space="0" w:color="000000"/>
              <w:left w:val="single" w:sz="12" w:space="0" w:color="000000"/>
              <w:bottom w:val="single" w:sz="12" w:space="0" w:color="000000"/>
              <w:right w:val="single" w:sz="12" w:space="0" w:color="000000"/>
            </w:tcBorders>
          </w:tcPr>
          <w:p w14:paraId="70805BB5" w14:textId="77777777" w:rsidR="00617BC4" w:rsidRDefault="00BF1F59">
            <w:pPr>
              <w:spacing w:after="60"/>
              <w:ind w:left="66"/>
              <w:jc w:val="center"/>
            </w:pPr>
            <w:r>
              <w:rPr>
                <w:rFonts w:ascii="Arial" w:eastAsia="Arial" w:hAnsi="Arial" w:cs="Arial"/>
                <w:b/>
                <w:sz w:val="18"/>
              </w:rPr>
              <w:t xml:space="preserve"> </w:t>
            </w:r>
          </w:p>
          <w:p w14:paraId="074B1988" w14:textId="77777777" w:rsidR="00617BC4" w:rsidRDefault="00BF1F59">
            <w:pPr>
              <w:spacing w:after="0"/>
              <w:ind w:left="191"/>
            </w:pPr>
            <w:r>
              <w:rPr>
                <w:rFonts w:ascii="Arial" w:eastAsia="Arial" w:hAnsi="Arial" w:cs="Arial"/>
                <w:b/>
                <w:sz w:val="28"/>
              </w:rPr>
              <w:t xml:space="preserve">Benefits to your Membership </w:t>
            </w:r>
          </w:p>
          <w:p w14:paraId="671F23BC" w14:textId="77777777" w:rsidR="00617BC4" w:rsidRDefault="00BF1F59">
            <w:pPr>
              <w:spacing w:after="72"/>
              <w:ind w:left="49"/>
              <w:jc w:val="center"/>
            </w:pPr>
            <w:r>
              <w:rPr>
                <w:rFonts w:ascii="Arial" w:eastAsia="Arial" w:hAnsi="Arial" w:cs="Arial"/>
                <w:sz w:val="12"/>
              </w:rPr>
              <w:t xml:space="preserve"> </w:t>
            </w:r>
          </w:p>
          <w:p w14:paraId="30AADF61" w14:textId="77777777" w:rsidR="00617BC4" w:rsidRDefault="00BF1F59">
            <w:pPr>
              <w:spacing w:after="1" w:line="226" w:lineRule="auto"/>
              <w:jc w:val="center"/>
            </w:pPr>
            <w:r>
              <w:rPr>
                <w:rFonts w:ascii="Arial" w:eastAsia="Arial" w:hAnsi="Arial" w:cs="Arial"/>
              </w:rPr>
              <w:t xml:space="preserve">There are member benefits to you belonging to the Auxiliary. Check out the companies participating with a special </w:t>
            </w:r>
          </w:p>
          <w:p w14:paraId="26485E49" w14:textId="77777777" w:rsidR="00617BC4" w:rsidRDefault="00BF1F59">
            <w:pPr>
              <w:spacing w:after="0"/>
              <w:ind w:left="188"/>
            </w:pPr>
            <w:r>
              <w:rPr>
                <w:rFonts w:ascii="Arial" w:eastAsia="Arial" w:hAnsi="Arial" w:cs="Arial"/>
              </w:rPr>
              <w:t xml:space="preserve">discount for travel, insurance and more. </w:t>
            </w:r>
          </w:p>
          <w:p w14:paraId="4155EC63" w14:textId="77777777" w:rsidR="00617BC4" w:rsidRDefault="00BF1F59">
            <w:pPr>
              <w:spacing w:after="0"/>
              <w:ind w:left="14"/>
              <w:jc w:val="center"/>
            </w:pPr>
            <w:r>
              <w:rPr>
                <w:rFonts w:ascii="Arial" w:eastAsia="Arial" w:hAnsi="Arial" w:cs="Arial"/>
              </w:rPr>
              <w:t xml:space="preserve">Go to www.legion-aux.org </w:t>
            </w:r>
          </w:p>
          <w:p w14:paraId="185A71F3" w14:textId="77777777" w:rsidR="00617BC4" w:rsidRDefault="00BF1F59">
            <w:pPr>
              <w:spacing w:after="0"/>
              <w:ind w:left="78"/>
              <w:jc w:val="both"/>
            </w:pPr>
            <w:r>
              <w:rPr>
                <w:rFonts w:ascii="Arial" w:eastAsia="Arial" w:hAnsi="Arial" w:cs="Arial"/>
              </w:rPr>
              <w:t xml:space="preserve">Go to About Us tab then Member Benefits </w:t>
            </w:r>
          </w:p>
        </w:tc>
      </w:tr>
      <w:tr w:rsidR="00617BC4" w14:paraId="76FA0F23" w14:textId="77777777">
        <w:tblPrEx>
          <w:tblCellMar>
            <w:top w:w="0" w:type="dxa"/>
            <w:right w:w="0" w:type="dxa"/>
          </w:tblCellMar>
        </w:tblPrEx>
        <w:trPr>
          <w:gridAfter w:val="1"/>
          <w:wAfter w:w="2058" w:type="dxa"/>
          <w:trHeight w:val="1455"/>
        </w:trPr>
        <w:tc>
          <w:tcPr>
            <w:tcW w:w="6163" w:type="dxa"/>
            <w:gridSpan w:val="3"/>
            <w:tcBorders>
              <w:top w:val="nil"/>
              <w:left w:val="nil"/>
              <w:bottom w:val="nil"/>
              <w:right w:val="nil"/>
            </w:tcBorders>
          </w:tcPr>
          <w:p w14:paraId="7DAA32A6" w14:textId="77777777" w:rsidR="00617BC4" w:rsidRDefault="00617BC4">
            <w:pPr>
              <w:spacing w:after="0"/>
              <w:ind w:left="-835" w:right="1058"/>
            </w:pPr>
          </w:p>
          <w:tbl>
            <w:tblPr>
              <w:tblStyle w:val="TableGrid"/>
              <w:tblW w:w="5105" w:type="dxa"/>
              <w:tblInd w:w="0" w:type="dxa"/>
              <w:tblCellMar>
                <w:top w:w="102" w:type="dxa"/>
                <w:left w:w="115" w:type="dxa"/>
                <w:bottom w:w="0" w:type="dxa"/>
                <w:right w:w="115" w:type="dxa"/>
              </w:tblCellMar>
              <w:tblLook w:val="04A0" w:firstRow="1" w:lastRow="0" w:firstColumn="1" w:lastColumn="0" w:noHBand="0" w:noVBand="1"/>
            </w:tblPr>
            <w:tblGrid>
              <w:gridCol w:w="5105"/>
            </w:tblGrid>
            <w:tr w:rsidR="00617BC4" w14:paraId="373D9B68" w14:textId="77777777">
              <w:trPr>
                <w:trHeight w:val="1165"/>
              </w:trPr>
              <w:tc>
                <w:tcPr>
                  <w:tcW w:w="5105" w:type="dxa"/>
                  <w:tcBorders>
                    <w:top w:val="single" w:sz="12" w:space="0" w:color="000000"/>
                    <w:left w:val="single" w:sz="12" w:space="0" w:color="000000"/>
                    <w:bottom w:val="single" w:sz="12" w:space="0" w:color="000000"/>
                    <w:right w:val="single" w:sz="12" w:space="0" w:color="000000"/>
                  </w:tcBorders>
                </w:tcPr>
                <w:p w14:paraId="0565F741" w14:textId="77777777" w:rsidR="00617BC4" w:rsidRDefault="00BF1F59">
                  <w:pPr>
                    <w:spacing w:after="60"/>
                    <w:ind w:left="49"/>
                    <w:jc w:val="center"/>
                  </w:pPr>
                  <w:r>
                    <w:rPr>
                      <w:rFonts w:ascii="Arial" w:eastAsia="Arial" w:hAnsi="Arial" w:cs="Arial"/>
                      <w:b/>
                      <w:sz w:val="18"/>
                    </w:rPr>
                    <w:t xml:space="preserve"> </w:t>
                  </w:r>
                </w:p>
                <w:p w14:paraId="33CB3049" w14:textId="77777777" w:rsidR="00617BC4" w:rsidRDefault="00BF1F59">
                  <w:pPr>
                    <w:spacing w:after="0"/>
                    <w:ind w:right="3"/>
                    <w:jc w:val="center"/>
                  </w:pPr>
                  <w:r>
                    <w:rPr>
                      <w:rFonts w:ascii="Arial" w:eastAsia="Arial" w:hAnsi="Arial" w:cs="Arial"/>
                      <w:b/>
                      <w:sz w:val="28"/>
                    </w:rPr>
                    <w:t xml:space="preserve">We Welcome New Member!! </w:t>
                  </w:r>
                </w:p>
                <w:p w14:paraId="150838CA" w14:textId="77777777" w:rsidR="00617BC4" w:rsidRDefault="00BF1F59">
                  <w:pPr>
                    <w:spacing w:after="72"/>
                    <w:ind w:left="32"/>
                    <w:jc w:val="center"/>
                  </w:pPr>
                  <w:r>
                    <w:rPr>
                      <w:rFonts w:ascii="Arial" w:eastAsia="Arial" w:hAnsi="Arial" w:cs="Arial"/>
                      <w:sz w:val="12"/>
                    </w:rPr>
                    <w:t xml:space="preserve"> </w:t>
                  </w:r>
                </w:p>
                <w:p w14:paraId="77774FCE" w14:textId="77777777" w:rsidR="00617BC4" w:rsidRDefault="00BF1F59">
                  <w:pPr>
                    <w:spacing w:after="0"/>
                    <w:ind w:left="2"/>
                    <w:jc w:val="center"/>
                  </w:pPr>
                  <w:r>
                    <w:rPr>
                      <w:rFonts w:ascii="Arial" w:eastAsia="Arial" w:hAnsi="Arial" w:cs="Arial"/>
                    </w:rPr>
                    <w:t xml:space="preserve">Crystal Provow of Sycamore </w:t>
                  </w:r>
                </w:p>
              </w:tc>
            </w:tr>
          </w:tbl>
          <w:p w14:paraId="517FAB23" w14:textId="77777777" w:rsidR="00617BC4" w:rsidRDefault="00617BC4"/>
        </w:tc>
        <w:tc>
          <w:tcPr>
            <w:tcW w:w="2284" w:type="dxa"/>
            <w:gridSpan w:val="2"/>
            <w:tcBorders>
              <w:top w:val="nil"/>
              <w:left w:val="nil"/>
              <w:bottom w:val="nil"/>
              <w:right w:val="nil"/>
            </w:tcBorders>
          </w:tcPr>
          <w:p w14:paraId="29D54D0F" w14:textId="77777777" w:rsidR="00617BC4" w:rsidRDefault="00BF1F59">
            <w:pPr>
              <w:spacing w:after="0"/>
              <w:ind w:left="1058"/>
            </w:pPr>
            <w:r>
              <w:rPr>
                <w:noProof/>
              </w:rPr>
              <w:drawing>
                <wp:inline distT="0" distB="0" distL="0" distR="0" wp14:anchorId="30FB7F8C" wp14:editId="3B58F48D">
                  <wp:extent cx="778586" cy="923925"/>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7"/>
                          <a:stretch>
                            <a:fillRect/>
                          </a:stretch>
                        </pic:blipFill>
                        <pic:spPr>
                          <a:xfrm>
                            <a:off x="0" y="0"/>
                            <a:ext cx="778586" cy="923925"/>
                          </a:xfrm>
                          <a:prstGeom prst="rect">
                            <a:avLst/>
                          </a:prstGeom>
                        </pic:spPr>
                      </pic:pic>
                    </a:graphicData>
                  </a:graphic>
                </wp:inline>
              </w:drawing>
            </w:r>
          </w:p>
        </w:tc>
      </w:tr>
    </w:tbl>
    <w:tbl>
      <w:tblPr>
        <w:tblStyle w:val="TableGrid"/>
        <w:tblpPr w:vertAnchor="text" w:tblpX="-55" w:tblpY="-103"/>
        <w:tblOverlap w:val="never"/>
        <w:tblW w:w="5051" w:type="dxa"/>
        <w:tblInd w:w="0" w:type="dxa"/>
        <w:tblCellMar>
          <w:top w:w="0" w:type="dxa"/>
          <w:left w:w="89" w:type="dxa"/>
          <w:bottom w:w="0" w:type="dxa"/>
          <w:right w:w="42" w:type="dxa"/>
        </w:tblCellMar>
        <w:tblLook w:val="04A0" w:firstRow="1" w:lastRow="0" w:firstColumn="1" w:lastColumn="0" w:noHBand="0" w:noVBand="1"/>
      </w:tblPr>
      <w:tblGrid>
        <w:gridCol w:w="5051"/>
      </w:tblGrid>
      <w:tr w:rsidR="00617BC4" w14:paraId="2729DB99" w14:textId="77777777">
        <w:trPr>
          <w:trHeight w:val="3585"/>
        </w:trPr>
        <w:tc>
          <w:tcPr>
            <w:tcW w:w="5051" w:type="dxa"/>
            <w:tcBorders>
              <w:top w:val="single" w:sz="16" w:space="0" w:color="000000"/>
              <w:left w:val="single" w:sz="16" w:space="0" w:color="000000"/>
              <w:bottom w:val="single" w:sz="16" w:space="0" w:color="000000"/>
              <w:right w:val="single" w:sz="16" w:space="0" w:color="000000"/>
            </w:tcBorders>
            <w:vAlign w:val="center"/>
          </w:tcPr>
          <w:p w14:paraId="7223B7FC" w14:textId="77777777" w:rsidR="00617BC4" w:rsidRDefault="00BF1F59">
            <w:pPr>
              <w:spacing w:after="0"/>
              <w:ind w:right="50"/>
              <w:jc w:val="center"/>
            </w:pPr>
            <w:r>
              <w:rPr>
                <w:rFonts w:ascii="Arial" w:eastAsia="Arial" w:hAnsi="Arial" w:cs="Arial"/>
                <w:b/>
                <w:sz w:val="44"/>
                <w:u w:val="single" w:color="000000"/>
              </w:rPr>
              <w:t>U.S. Flags Available at:</w:t>
            </w:r>
            <w:r>
              <w:rPr>
                <w:rFonts w:ascii="Arial" w:eastAsia="Arial" w:hAnsi="Arial" w:cs="Arial"/>
                <w:b/>
                <w:sz w:val="44"/>
              </w:rPr>
              <w:t xml:space="preserve"> </w:t>
            </w:r>
          </w:p>
          <w:p w14:paraId="5F562B91" w14:textId="77777777" w:rsidR="00617BC4" w:rsidRDefault="00BF1F59">
            <w:pPr>
              <w:spacing w:after="115"/>
              <w:ind w:right="15"/>
              <w:jc w:val="center"/>
            </w:pPr>
            <w:r>
              <w:rPr>
                <w:rFonts w:ascii="Arial" w:eastAsia="Arial" w:hAnsi="Arial" w:cs="Arial"/>
                <w:b/>
                <w:sz w:val="14"/>
              </w:rPr>
              <w:t xml:space="preserve"> </w:t>
            </w:r>
          </w:p>
          <w:p w14:paraId="07D23E9C" w14:textId="77777777" w:rsidR="00617BC4" w:rsidRDefault="00BF1F59">
            <w:pPr>
              <w:spacing w:after="0"/>
              <w:ind w:right="46"/>
              <w:jc w:val="center"/>
            </w:pPr>
            <w:r>
              <w:rPr>
                <w:rFonts w:ascii="Arial" w:eastAsia="Arial" w:hAnsi="Arial" w:cs="Arial"/>
                <w:b/>
                <w:sz w:val="28"/>
              </w:rPr>
              <w:t xml:space="preserve">Elburn American Legion Office and </w:t>
            </w:r>
          </w:p>
          <w:p w14:paraId="27B88D7D" w14:textId="77777777" w:rsidR="00617BC4" w:rsidRDefault="00BF1F59">
            <w:pPr>
              <w:spacing w:after="0"/>
              <w:ind w:right="40"/>
              <w:jc w:val="center"/>
            </w:pPr>
            <w:r>
              <w:rPr>
                <w:rFonts w:ascii="Arial" w:eastAsia="Arial" w:hAnsi="Arial" w:cs="Arial"/>
                <w:b/>
                <w:sz w:val="28"/>
              </w:rPr>
              <w:t xml:space="preserve">Town &amp; Country Public Library, Elburn </w:t>
            </w:r>
          </w:p>
          <w:p w14:paraId="6E18AB55" w14:textId="77777777" w:rsidR="00617BC4" w:rsidRDefault="00BF1F59">
            <w:pPr>
              <w:spacing w:after="74"/>
              <w:ind w:right="15"/>
              <w:jc w:val="center"/>
            </w:pPr>
            <w:r>
              <w:rPr>
                <w:rFonts w:ascii="Arial" w:eastAsia="Arial" w:hAnsi="Arial" w:cs="Arial"/>
                <w:b/>
                <w:sz w:val="14"/>
              </w:rPr>
              <w:t xml:space="preserve"> </w:t>
            </w:r>
          </w:p>
          <w:p w14:paraId="4371BB30" w14:textId="77777777" w:rsidR="00617BC4" w:rsidRDefault="00BF1F59">
            <w:pPr>
              <w:spacing w:after="0"/>
              <w:ind w:right="48"/>
              <w:jc w:val="center"/>
            </w:pPr>
            <w:r>
              <w:rPr>
                <w:rFonts w:ascii="Arial" w:eastAsia="Arial" w:hAnsi="Arial" w:cs="Arial"/>
                <w:b/>
                <w:sz w:val="24"/>
              </w:rPr>
              <w:t xml:space="preserve">We carry </w:t>
            </w:r>
            <w:r>
              <w:rPr>
                <w:rFonts w:ascii="Arial" w:eastAsia="Arial" w:hAnsi="Arial" w:cs="Arial"/>
                <w:b/>
                <w:sz w:val="24"/>
                <w:u w:val="single" w:color="000000"/>
              </w:rPr>
              <w:t>High Quality/Fade Resistant</w:t>
            </w:r>
            <w:r>
              <w:rPr>
                <w:rFonts w:ascii="Arial" w:eastAsia="Arial" w:hAnsi="Arial" w:cs="Arial"/>
                <w:b/>
                <w:sz w:val="24"/>
              </w:rPr>
              <w:t xml:space="preserve"> </w:t>
            </w:r>
          </w:p>
          <w:p w14:paraId="7D26FC12" w14:textId="77777777" w:rsidR="00617BC4" w:rsidRDefault="00BF1F59">
            <w:pPr>
              <w:spacing w:after="0"/>
              <w:ind w:right="50"/>
              <w:jc w:val="center"/>
            </w:pPr>
            <w:r>
              <w:rPr>
                <w:rFonts w:ascii="Arial" w:eastAsia="Arial" w:hAnsi="Arial" w:cs="Arial"/>
                <w:b/>
                <w:sz w:val="24"/>
              </w:rPr>
              <w:t xml:space="preserve">American flags available in 3x5, 4x6, 5x8 </w:t>
            </w:r>
          </w:p>
          <w:p w14:paraId="5BA1445C" w14:textId="77777777" w:rsidR="00617BC4" w:rsidRDefault="00BF1F59">
            <w:pPr>
              <w:spacing w:after="0" w:line="240" w:lineRule="auto"/>
              <w:ind w:left="160" w:right="152"/>
              <w:jc w:val="center"/>
            </w:pPr>
            <w:r>
              <w:rPr>
                <w:rFonts w:ascii="Arial" w:eastAsia="Arial" w:hAnsi="Arial" w:cs="Arial"/>
                <w:b/>
                <w:sz w:val="24"/>
              </w:rPr>
              <w:t xml:space="preserve">State, Military branches, POW/MIA flags available as well. </w:t>
            </w:r>
          </w:p>
          <w:p w14:paraId="54C86725" w14:textId="77777777" w:rsidR="00617BC4" w:rsidRDefault="00BF1F59">
            <w:pPr>
              <w:spacing w:after="0"/>
              <w:jc w:val="center"/>
            </w:pPr>
            <w:r>
              <w:rPr>
                <w:rFonts w:ascii="Arial" w:eastAsia="Arial" w:hAnsi="Arial" w:cs="Arial"/>
                <w:b/>
                <w:sz w:val="24"/>
              </w:rPr>
              <w:t xml:space="preserve">Due to price increases, we try our best to keep flags available. We reorder when the price is more  reasonable. </w:t>
            </w:r>
          </w:p>
        </w:tc>
      </w:tr>
    </w:tbl>
    <w:p w14:paraId="0BDA384E" w14:textId="77777777" w:rsidR="00617BC4" w:rsidRDefault="00BF1F59">
      <w:pPr>
        <w:spacing w:after="1" w:line="219" w:lineRule="auto"/>
        <w:ind w:left="10" w:hanging="10"/>
      </w:pPr>
      <w:r>
        <w:rPr>
          <w:rFonts w:ascii="Times New Roman" w:eastAsia="Times New Roman" w:hAnsi="Times New Roman" w:cs="Times New Roman"/>
          <w:sz w:val="30"/>
        </w:rPr>
        <w:t xml:space="preserve">Follow us on social media or email us if you have any questions. </w:t>
      </w:r>
    </w:p>
    <w:p w14:paraId="4DAEB2E5" w14:textId="77777777" w:rsidR="00617BC4" w:rsidRDefault="00BF1F59">
      <w:pPr>
        <w:spacing w:after="0"/>
        <w:ind w:left="2280"/>
        <w:jc w:val="center"/>
      </w:pPr>
      <w:r>
        <w:rPr>
          <w:rFonts w:ascii="Times New Roman" w:eastAsia="Times New Roman" w:hAnsi="Times New Roman" w:cs="Times New Roman"/>
          <w:sz w:val="30"/>
        </w:rPr>
        <w:t xml:space="preserve">Facebook is … </w:t>
      </w:r>
    </w:p>
    <w:p w14:paraId="4211DBA0" w14:textId="77777777" w:rsidR="00617BC4" w:rsidRDefault="00BF1F59">
      <w:pPr>
        <w:spacing w:after="50" w:line="219" w:lineRule="auto"/>
        <w:ind w:left="10" w:hanging="10"/>
      </w:pPr>
      <w:r>
        <w:rPr>
          <w:rFonts w:ascii="Times New Roman" w:eastAsia="Times New Roman" w:hAnsi="Times New Roman" w:cs="Times New Roman"/>
          <w:sz w:val="30"/>
        </w:rPr>
        <w:t xml:space="preserve">Elburn American Legion Auxiliary #630 </w:t>
      </w:r>
    </w:p>
    <w:p w14:paraId="42235A33" w14:textId="77777777" w:rsidR="00617BC4" w:rsidRDefault="00BF1F59">
      <w:pPr>
        <w:spacing w:after="1" w:line="219" w:lineRule="auto"/>
        <w:ind w:left="10" w:right="505" w:hanging="10"/>
      </w:pPr>
      <w:r>
        <w:rPr>
          <w:rFonts w:ascii="Times New Roman" w:eastAsia="Times New Roman" w:hAnsi="Times New Roman" w:cs="Times New Roman"/>
          <w:sz w:val="30"/>
        </w:rPr>
        <w:t xml:space="preserve">Instagram is … elburnalaunit630 Our website is … www.elburnalaunit630.com We have two emails to communicate with us. They are ... </w:t>
      </w:r>
    </w:p>
    <w:p w14:paraId="61481E88" w14:textId="77777777" w:rsidR="00617BC4" w:rsidRDefault="00BF1F59">
      <w:pPr>
        <w:spacing w:after="1" w:line="219" w:lineRule="auto"/>
        <w:ind w:left="10" w:hanging="10"/>
      </w:pPr>
      <w:r>
        <w:rPr>
          <w:rFonts w:ascii="Times New Roman" w:eastAsia="Times New Roman" w:hAnsi="Times New Roman" w:cs="Times New Roman"/>
          <w:sz w:val="30"/>
        </w:rPr>
        <w:t xml:space="preserve">elburnalaunit630@gmail.com or  elburn630@gmail.com </w:t>
      </w:r>
    </w:p>
    <w:p w14:paraId="26C8369A" w14:textId="77777777" w:rsidR="00617BC4" w:rsidRDefault="00BF1F59">
      <w:pPr>
        <w:spacing w:after="0"/>
        <w:ind w:left="524"/>
        <w:jc w:val="center"/>
      </w:pPr>
      <w:r>
        <w:rPr>
          <w:rFonts w:ascii="Times New Roman" w:eastAsia="Times New Roman" w:hAnsi="Times New Roman" w:cs="Times New Roman"/>
          <w:sz w:val="30"/>
        </w:rPr>
        <w:t xml:space="preserve"> </w:t>
      </w:r>
    </w:p>
    <w:sectPr w:rsidR="00617BC4">
      <w:type w:val="continuous"/>
      <w:pgSz w:w="12240" w:h="15840"/>
      <w:pgMar w:top="1440" w:right="996" w:bottom="446" w:left="8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BC4"/>
    <w:rsid w:val="00617BC4"/>
    <w:rsid w:val="008E0219"/>
    <w:rsid w:val="00BF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C196"/>
  <w15:docId w15:val="{665497B1-5392-45A1-845E-7A2853BF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dc:creator>
  <cp:keywords/>
  <cp:lastModifiedBy>Connie Wuerfl</cp:lastModifiedBy>
  <cp:revision>2</cp:revision>
  <dcterms:created xsi:type="dcterms:W3CDTF">2025-02-13T22:08:00Z</dcterms:created>
  <dcterms:modified xsi:type="dcterms:W3CDTF">2025-02-13T22:08:00Z</dcterms:modified>
</cp:coreProperties>
</file>