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0" w:before="0"/>
      </w:pPr>
    </w:p>
    <w:p>
      <w:pPr>
        <w:spacing w:after="40" w:before="0"/>
        <w:jc w:val="center"/>
      </w:pPr>
      <w:r>
        <w:rPr>
          <w:rFonts w:ascii="Arial" w:cs="Arial" w:eastAsia="Arial" w:hAnsi="Arial"/>
          <w:caps/>
          <w:color w:val="8A9AAA"/>
          <w:sz w:val="17"/>
          <w:szCs w:val="17"/>
        </w:rPr>
        <w:t xml:space="preserve">FILOSOFIA DAS VIRTUDES  ·  METHODOLOGICAL SERIES</w:t>
      </w:r>
    </w:p>
    <w:p>
      <w:pPr>
        <w:spacing w:after="100" w:before="0"/>
      </w:pPr>
    </w:p>
    <w:p>
      <w:pPr>
        <w:spacing w:after="60" w:before="0"/>
        <w:jc w:val="center"/>
      </w:pPr>
      <w:r>
        <w:rPr>
          <w:rFonts w:ascii="Arial" w:cs="Arial" w:eastAsia="Arial" w:hAnsi="Arial"/>
          <w:b/>
          <w:bCs/>
          <w:caps/>
          <w:color w:val="2563A8"/>
          <w:sz w:val="30"/>
          <w:szCs w:val="30"/>
        </w:rPr>
        <w:t xml:space="preserve">THE METHODS OF FRONTIER DISCOVERY:</w:t>
      </w:r>
    </w:p>
    <w:p>
      <w:pPr>
        <w:spacing w:after="100" w:before="0"/>
        <w:jc w:val="center"/>
      </w:pPr>
      <w:r>
        <w:rPr>
          <w:rFonts w:ascii="Arial" w:cs="Arial" w:eastAsia="Arial" w:hAnsi="Arial"/>
          <w:b/>
          <w:bCs/>
          <w:color w:val="0D1F3C"/>
          <w:sz w:val="36"/>
          <w:szCs w:val="36"/>
        </w:rPr>
        <w:t xml:space="preserve">Deprivation as Genesis and the Method of Frontier Knowledge</w:t>
      </w:r>
    </w:p>
    <w:p>
      <w:pPr>
        <w:spacing w:after="120" w:before="0"/>
        <w:jc w:val="center"/>
      </w:pPr>
      <w:r>
        <w:rPr>
          <w:rFonts w:ascii="Arial" w:cs="Arial" w:eastAsia="Arial" w:hAnsi="Arial"/>
          <w:i/>
          <w:iCs/>
          <w:color w:val="1B3A6B"/>
          <w:sz w:val="24"/>
          <w:szCs w:val="24"/>
        </w:rPr>
        <w:t xml:space="preserve">A Unified Scientific Article on Identification, Formalisation, and Practical Application</w:t>
      </w:r>
    </w:p>
    <w:p>
      <w:pPr>
        <w:pBdr>
          <w:bottom w:val="single" w:color="2563A8" w:sz="8" w:space="1"/>
        </w:pBdr>
        <w:spacing w:after="200" w:before="0"/>
      </w:pPr>
    </w:p>
    <w:p>
      <w:pPr>
        <w:spacing w:after="80" w:before="0"/>
      </w:pPr>
    </w:p>
    <w:p>
      <w:pPr>
        <w:spacing w:after="50" w:before="0"/>
        <w:jc w:val="center"/>
      </w:pPr>
      <w:r>
        <w:rPr>
          <w:rFonts w:ascii="Arial" w:cs="Arial" w:eastAsia="Arial" w:hAnsi="Arial"/>
          <w:color w:val="4A5A6A"/>
          <w:sz w:val="21"/>
          <w:szCs w:val="21"/>
        </w:rPr>
        <w:t xml:space="preserve">Mattos, J.C. de (2026)</w:t>
      </w:r>
    </w:p>
    <w:p>
      <w:pPr>
        <w:spacing w:after="50" w:before="0"/>
        <w:jc w:val="center"/>
      </w:pPr>
      <w:r>
        <w:rPr>
          <w:rFonts w:ascii="Arial" w:cs="Arial" w:eastAsia="Arial" w:hAnsi="Arial"/>
          <w:color w:val="4A5A6A"/>
          <w:sz w:val="21"/>
          <w:szCs w:val="21"/>
        </w:rPr>
        <w:t xml:space="preserve">Filosofia das Virtudes Research Programme · Merano</w:t>
      </w:r>
    </w:p>
    <w:p>
      <w:pPr>
        <w:spacing w:after="50" w:before="0"/>
        <w:jc w:val="center"/>
      </w:pPr>
      <w:r>
        <w:rPr>
          <w:rFonts w:ascii="Arial" w:cs="Arial" w:eastAsia="Arial" w:hAnsi="Arial"/>
          <w:color w:val="4A5A6A"/>
          <w:sz w:val="21"/>
          <w:szCs w:val="21"/>
        </w:rPr>
        <w:t xml:space="preserve">Single-author scientific article · Peer-review version</w:t>
      </w:r>
    </w:p>
    <w:p>
      <w:pPr>
        <w:spacing w:after="1400" w:before="0"/>
      </w:pPr>
    </w:p>
    <w:p>
      <w:r>
        <w:br/>
      </w:r>
    </w:p>
    <w:p>
      <w:pPr>
        <w:pStyle w:val="Heading1"/>
        <w:spacing w:after="180" w:before="500"/>
      </w:pPr>
      <w:r>
        <w:rPr>
          <w:rFonts w:ascii="Arial" w:cs="Arial" w:eastAsia="Arial" w:hAnsi="Arial"/>
          <w:b/>
          <w:bCs/>
          <w:color w:val="0D1F3C"/>
          <w:sz w:val="40"/>
          <w:szCs w:val="40"/>
        </w:rPr>
        <w:t xml:space="preserve">Abstract</w:t>
      </w:r>
    </w:p>
    <w:p>
      <w:pPr>
        <w:pBdr>
          <w:bottom w:val="single" w:color="2563A8" w:sz="8" w:space="1"/>
        </w:pBdr>
        <w:spacing w:after="240" w:before="0"/>
      </w:pPr>
    </w:p>
    <w:p>
      <w:pPr>
        <w:spacing w:after="200" w:before="0"/>
        <w:jc w:val="both"/>
      </w:pPr>
      <w:r>
        <w:rPr>
          <w:rFonts w:ascii="Arial" w:cs="Arial" w:eastAsia="Arial" w:hAnsi="Arial"/>
          <w:color w:val="111122"/>
          <w:sz w:val="22"/>
          <w:szCs w:val="22"/>
        </w:rPr>
        <w:t xml:space="preserve">This article presents a unified account of two complementary methodologies for the production of original knowledge at the frontier of any domain. </w:t>
      </w:r>
      <w:r>
        <w:rPr>
          <w:rFonts w:ascii="Arial" w:cs="Arial" w:eastAsia="Arial" w:hAnsi="Arial"/>
          <w:b/>
          <w:bCs/>
          <w:color w:val="0D1F3C"/>
          <w:sz w:val="22"/>
          <w:szCs w:val="22"/>
        </w:rPr>
        <w:t xml:space="preserve">Method 1 — Deprivation as Genesis</w:t>
      </w:r>
      <w:r>
        <w:rPr>
          <w:rFonts w:ascii="Arial" w:cs="Arial" w:eastAsia="Arial" w:hAnsi="Arial"/>
          <w:color w:val="111122"/>
          <w:sz w:val="22"/>
          <w:szCs w:val="22"/>
        </w:rPr>
        <w:t xml:space="preserve"> advances the formal thesis that structural constraint — including imprisonment, exile, illness, redundancy, and enforced withdrawal from institutional frameworks — functions, under four precisely specifiable conditions, as the necessary epistemic precondition for original discovery. </w:t>
      </w:r>
      <w:r>
        <w:rPr>
          <w:rFonts w:ascii="Arial" w:cs="Arial" w:eastAsia="Arial" w:hAnsi="Arial"/>
          <w:b/>
          <w:bCs/>
          <w:color w:val="0D1F3C"/>
          <w:sz w:val="22"/>
          <w:szCs w:val="22"/>
        </w:rPr>
        <w:t xml:space="preserve">Method 2 — The Method of Frontier Knowledge</w:t>
      </w:r>
      <w:r>
        <w:rPr>
          <w:rFonts w:ascii="Arial" w:cs="Arial" w:eastAsia="Arial" w:hAnsi="Arial"/>
          <w:color w:val="111122"/>
          <w:sz w:val="22"/>
          <w:szCs w:val="22"/>
        </w:rPr>
        <w:t xml:space="preserve"> provides the nine-phase formal procedure by which, once a generative condition has been entered, a frontier intuition is systematically developed from proto-claim through internal derivation, adversarial testing, and cross-domain confirmation to its strongest defensible formulation. The two methods are complementary rather than sequential: Method 1 specifies the structural conditions under which the founding question becomes visible; Method 2 specifies how to rigorously develop and validate what that visibility reveals. Together, they constitute a formally complete epistemology of original discovery applicable at the canonical historical scale and at the scale of ordinary human life. Each theorem, condition, formula, and phase is presented with its theoretical derivation, its operational specification for practical use, and a concrete example of its application. The article is designed to function simultaneously as a rigorous theoretical contribution and as a working practitioner’s guide.</w:t>
      </w:r>
    </w:p>
    <w:p>
      <w:pPr>
        <w:spacing w:after="100" w:before="0"/>
      </w:pPr>
    </w:p>
    <w:p>
      <w:pPr>
        <w:spacing w:after="200" w:before="0"/>
        <w:jc w:val="both"/>
      </w:pPr>
      <w:r>
        <w:rPr>
          <w:rFonts w:ascii="Arial" w:cs="Arial" w:eastAsia="Arial" w:hAnsi="Arial"/>
          <w:b/>
          <w:bCs/>
          <w:color w:val="0D1F3C"/>
          <w:sz w:val="22"/>
          <w:szCs w:val="22"/>
        </w:rPr>
        <w:t xml:space="preserve">Keywords: </w:t>
      </w:r>
      <w:r>
        <w:rPr>
          <w:rFonts w:ascii="Arial" w:cs="Arial" w:eastAsia="Arial" w:hAnsi="Arial"/>
          <w:i/>
          <w:iCs/>
          <w:color w:val="4A5A6A"/>
          <w:sz w:val="22"/>
          <w:szCs w:val="22"/>
        </w:rPr>
        <w:t xml:space="preserve">Deprivation as Genesis · Method of Frontier Knowledge · Stripping Condition · Moral Clarifier · Heroic Condition · Dynamic Freedom Theorem · Ontological Virtue Formula · Phase 0 · Dialectical Cycle · Epistemic Output · Frontier Discovery · Philosophy of Virtues</w:t>
      </w:r>
    </w:p>
    <w:p>
      <w:r>
        <w:br/>
      </w:r>
    </w:p>
    <w:p>
      <w:pPr>
        <w:pStyle w:val="Heading1"/>
        <w:spacing w:after="180" w:before="500"/>
      </w:pPr>
      <w:r>
        <w:rPr>
          <w:rFonts w:ascii="Arial" w:cs="Arial" w:eastAsia="Arial" w:hAnsi="Arial"/>
          <w:b/>
          <w:bCs/>
          <w:color w:val="0D1F3C"/>
          <w:sz w:val="40"/>
          <w:szCs w:val="40"/>
        </w:rPr>
        <w:t xml:space="preserve">Introduction: Two Methodologies, One Architecture</w:t>
      </w:r>
    </w:p>
    <w:p>
      <w:pPr>
        <w:pBdr>
          <w:bottom w:val="single" w:color="2563A8" w:sz="8" w:space="1"/>
        </w:pBdr>
        <w:spacing w:after="240" w:before="0"/>
      </w:pPr>
    </w:p>
    <w:p>
      <w:pPr>
        <w:spacing w:after="200" w:before="0"/>
        <w:jc w:val="both"/>
      </w:pPr>
      <w:r>
        <w:rPr>
          <w:rFonts w:ascii="Arial" w:cs="Arial" w:eastAsia="Arial" w:hAnsi="Arial"/>
          <w:color w:val="111122"/>
          <w:sz w:val="22"/>
          <w:szCs w:val="22"/>
        </w:rPr>
        <w:t xml:space="preserve">A persistent and undertheorised observation in the history of philosophy, science, art, and enterprise is the disproportionate frequency with which original discoveries — those that reorganise a domain rather than merely extending it — have been produced under conditions of severe structural constraint. The Prison Notebooks were composed in a Fascist gaol. The Consolation of Philosophy was written by a senator awaiting execution. Man’s Search for Meaning was written in nine days by a survivor of Auschwitz. Don Quixote was begun in the Royal Prison of Seville. The transistor, information theory, and the C programming language were produced at Bell Laboratories under conditions of deliberate institutional insulation from commercial pressure.</w:t>
      </w:r>
    </w:p>
    <w:p>
      <w:pPr>
        <w:spacing w:after="200" w:before="0"/>
        <w:jc w:val="both"/>
      </w:pPr>
      <w:r>
        <w:rPr>
          <w:rFonts w:ascii="Arial" w:cs="Arial" w:eastAsia="Arial" w:hAnsi="Arial"/>
          <w:color w:val="111122"/>
          <w:sz w:val="22"/>
          <w:szCs w:val="22"/>
        </w:rPr>
        <w:t xml:space="preserve">The pattern is too consistent across independent historical contexts to be attributed to coincidence and too specific in its character to be subsumed under the Romantic thesis that suffering in general promotes original achievement. The present article addresses this pattern through two formally developed methodologies that together constitute an epistemology of original discovery.</w:t>
      </w:r>
    </w:p>
    <w:p>
      <w:pPr>
        <w:spacing w:after="200" w:before="0"/>
        <w:jc w:val="both"/>
      </w:pPr>
      <w:r>
        <w:rPr>
          <w:rFonts w:ascii="Arial" w:cs="Arial" w:eastAsia="Arial" w:hAnsi="Arial"/>
          <w:b/>
          <w:bCs/>
          <w:color w:val="0D1F3C"/>
          <w:sz w:val="22"/>
          <w:szCs w:val="22"/>
        </w:rPr>
        <w:t xml:space="preserve">Method 1 — Deprivation as Genesis</w:t>
      </w:r>
      <w:r>
        <w:rPr>
          <w:rFonts w:ascii="Arial" w:cs="Arial" w:eastAsia="Arial" w:hAnsi="Arial"/>
          <w:color w:val="111122"/>
          <w:sz w:val="22"/>
          <w:szCs w:val="22"/>
        </w:rPr>
        <w:t xml:space="preserve"> identifies the structural conditions under which the foundational silences of an established tradition first become visible as silences. It argues that a specific configuration — the forced unavailability of prior institutional frameworks combined with a morally precise perception of what those frameworks systematically fail to name — produces the epistemic condition in which original discovery becomes possible. It does not claim that constraint invariably produces original work; it claims that four identifiable structural conditions, when simultaneously present, produce the epistemic state in which frontier discovery is possible regardless of the intensity of the constraint.</w:t>
      </w:r>
    </w:p>
    <w:p>
      <w:pPr>
        <w:spacing w:after="200" w:before="0"/>
        <w:jc w:val="both"/>
      </w:pPr>
      <w:r>
        <w:rPr>
          <w:rFonts w:ascii="Arial" w:cs="Arial" w:eastAsia="Arial" w:hAnsi="Arial"/>
          <w:b/>
          <w:bCs/>
          <w:color w:val="0D1F3C"/>
          <w:sz w:val="22"/>
          <w:szCs w:val="22"/>
        </w:rPr>
        <w:t xml:space="preserve">Method 2 — The Method of Frontier Knowledge</w:t>
      </w:r>
      <w:r>
        <w:rPr>
          <w:rFonts w:ascii="Arial" w:cs="Arial" w:eastAsia="Arial" w:hAnsi="Arial"/>
          <w:color w:val="111122"/>
          <w:sz w:val="22"/>
          <w:szCs w:val="22"/>
        </w:rPr>
        <w:t xml:space="preserve"> provides the nine-phase formal procedure by which a frontier intuition, once produced under the conditions Method 1 identifies, is developed from initial recognition to its strongest defensible formulation. It is a procedure for doing rigorously what original thinkers have characteristically done instinctively: mapping the tradition’s silence, naming the conceptual distinction it contains, deriving the claim’s consequences internally, subjecting it to its most hostile adversarial test, confirming it across structurally unlike domains, and stating it at the highest precision the evidence supports.</w:t>
      </w:r>
    </w:p>
    <w:p>
      <w:pPr>
        <w:spacing w:after="200" w:before="0"/>
        <w:jc w:val="both"/>
      </w:pPr>
      <w:r>
        <w:rPr>
          <w:rFonts w:ascii="Arial" w:cs="Arial" w:eastAsia="Arial" w:hAnsi="Arial"/>
          <w:color w:val="111122"/>
          <w:sz w:val="22"/>
          <w:szCs w:val="22"/>
        </w:rPr>
        <w:t xml:space="preserve">The two methods are presented sequentially but operate as a unified architecture. Method 1 produces the raw material — the Phase 0 recognition. Method 2 processes it — from intuition to formal system. Neither is sufficient alone: Method 1 without Method 2 remains at the level of potentially brilliant but unvalidated intuition; Method 2 without Method 1 applies rigorous procedure to conventional hypotheses that extend the existing paradigm rather than founding a new one. Together, they describe the complete epistemological architecture of original discovery.</w:t>
      </w:r>
    </w:p>
    <w:p>
      <w:pPr>
        <w:spacing w:after="200" w:before="0"/>
        <w:jc w:val="both"/>
      </w:pPr>
      <w:r>
        <w:rPr>
          <w:rFonts w:ascii="Arial" w:cs="Arial" w:eastAsia="Arial" w:hAnsi="Arial"/>
          <w:color w:val="111122"/>
          <w:sz w:val="22"/>
          <w:szCs w:val="22"/>
        </w:rPr>
        <w:t xml:space="preserve">The article is structured in two parts. Each part presents its method in three layers: the theoretical foundation, the formal apparatus, and the applied procedure — including, at the close of each theorem or phase, a summary with concrete examples drawn from both the canonical historical record and the scale of ordinary everyday life.</w:t>
      </w:r>
    </w:p>
    <w:p>
      <w:r>
        <w:br/>
      </w:r>
    </w:p>
    <w:p>
      <w:pPr>
        <w:spacing w:after="1200" w:before="0"/>
      </w:pPr>
    </w:p>
    <w:p>
      <w:pPr>
        <w:spacing w:after="80" w:before="0"/>
        <w:jc w:val="center"/>
      </w:pPr>
      <w:r>
        <w:rPr>
          <w:rFonts w:ascii="Arial" w:cs="Arial" w:eastAsia="Arial" w:hAnsi="Arial"/>
          <w:b/>
          <w:bCs/>
          <w:caps/>
          <w:color w:val="2563A8"/>
          <w:sz w:val="22"/>
          <w:szCs w:val="22"/>
        </w:rPr>
        <w:t xml:space="preserve">PART I</w:t>
      </w:r>
    </w:p>
    <w:p>
      <w:pPr>
        <w:pBdr>
          <w:bottom w:val="single" w:color="2563A8" w:sz="6" w:space="1"/>
        </w:pBdr>
        <w:spacing w:after="120" w:before="0"/>
      </w:pPr>
    </w:p>
    <w:p>
      <w:pPr>
        <w:spacing w:after="80" w:before="0"/>
      </w:pPr>
    </w:p>
    <w:p>
      <w:pPr>
        <w:spacing w:after="120" w:before="0"/>
        <w:jc w:val="center"/>
      </w:pPr>
      <w:r>
        <w:rPr>
          <w:rFonts w:ascii="Arial" w:cs="Arial" w:eastAsia="Arial" w:hAnsi="Arial"/>
          <w:b/>
          <w:bCs/>
          <w:color w:val="0D1F3C"/>
          <w:sz w:val="48"/>
          <w:szCs w:val="48"/>
        </w:rPr>
        <w:t xml:space="preserve">Deprivation as Genesis</w:t>
      </w:r>
    </w:p>
    <w:p>
      <w:pPr>
        <w:spacing w:after="60" w:before="0"/>
        <w:jc w:val="center"/>
      </w:pPr>
      <w:r>
        <w:rPr>
          <w:rFonts w:ascii="Arial" w:cs="Arial" w:eastAsia="Arial" w:hAnsi="Arial"/>
          <w:i/>
          <w:iCs/>
          <w:color w:val="2563A8"/>
          <w:sz w:val="26"/>
          <w:szCs w:val="26"/>
        </w:rPr>
        <w:t xml:space="preserve">The Method of Structural Constraint as Epistemic Precondition</w:t>
      </w:r>
    </w:p>
    <w:p>
      <w:pPr>
        <w:spacing w:after="1400" w:before="0"/>
      </w:pPr>
    </w:p>
    <w:p>
      <w:pPr>
        <w:pStyle w:val="Heading1"/>
        <w:spacing w:after="180" w:before="500"/>
      </w:pPr>
      <w:r>
        <w:rPr>
          <w:rFonts w:ascii="Arial" w:cs="Arial" w:eastAsia="Arial" w:hAnsi="Arial"/>
          <w:b/>
          <w:bCs/>
          <w:color w:val="0D1F3C"/>
          <w:sz w:val="40"/>
          <w:szCs w:val="40"/>
        </w:rPr>
        <w:t xml:space="preserve">Part I · 1.  Theoretical Foundations of Deprivation as Genesis</w:t>
      </w:r>
    </w:p>
    <w:p>
      <w:pPr>
        <w:pBdr>
          <w:bottom w:val="single" w:color="2563A8" w:sz="8" w:space="1"/>
        </w:pBdr>
        <w:spacing w:after="240" w:before="0"/>
      </w:pPr>
    </w:p>
    <w:p>
      <w:pPr>
        <w:spacing w:after="200" w:before="0"/>
        <w:jc w:val="both"/>
      </w:pPr>
      <w:r>
        <w:rPr>
          <w:rFonts w:ascii="Arial" w:cs="Arial" w:eastAsia="Arial" w:hAnsi="Arial"/>
          <w:color w:val="111122"/>
          <w:sz w:val="22"/>
          <w:szCs w:val="22"/>
        </w:rPr>
        <w:t xml:space="preserve">The thesis of Deprivation as Genesis makes a precise epistemological claim: the forced unavailability of institutional frameworks, when combined with a morally precise perception of what those frameworks systematically fail to name, produces the epistemic condition in which the structural silences of a tradition become visible as silences for the first time. The visibility of the silence is the beginning of the discovery.</w:t>
      </w:r>
    </w:p>
    <w:p>
      <w:pPr>
        <w:spacing w:after="200" w:before="0"/>
        <w:jc w:val="both"/>
      </w:pPr>
      <w:r>
        <w:rPr>
          <w:rFonts w:ascii="Arial" w:cs="Arial" w:eastAsia="Arial" w:hAnsi="Arial"/>
          <w:color w:val="111122"/>
          <w:sz w:val="22"/>
          <w:szCs w:val="22"/>
        </w:rPr>
        <w:t xml:space="preserve">This claim must be carefully distinguished from three prior accounts. The Romantic account holds that suffering in general promotes creative achievement; the present thesis is structural rather than psychological — it identifies specific conditions, not a general temperament. The sociological marginalisation account holds that institutional exclusion promotes originality because it relaxes conventional constraints; the present thesis insists that it is not the absence of convention but the forced encounter with the convention’s constitutive silences that produces the epistemic event. The biographical stress account (Simonton, 1994; Ludwig, 1995) correlates adversity with eminent productivity; the present thesis specifies mechanism rather than correlation.</w:t>
      </w:r>
    </w:p>
    <w:p>
      <w:pPr>
        <w:spacing w:after="200" w:before="0"/>
        <w:jc w:val="both"/>
      </w:pPr>
      <w:r>
        <w:rPr>
          <w:rFonts w:ascii="Arial" w:cs="Arial" w:eastAsia="Arial" w:hAnsi="Arial"/>
          <w:color w:val="111122"/>
          <w:sz w:val="22"/>
          <w:szCs w:val="22"/>
        </w:rPr>
        <w:t xml:space="preserve">The theoretical foundation rests on two formal structures developed here: the Ontological Virtue Formula with its derived theorems, and the four Phase 0 components.</w:t>
      </w:r>
    </w:p>
    <w:p>
      <w:pPr>
        <w:pStyle w:val="Heading2"/>
        <w:spacing w:after="140" w:before="380"/>
      </w:pPr>
      <w:r>
        <w:rPr>
          <w:rFonts w:ascii="Arial" w:cs="Arial" w:eastAsia="Arial" w:hAnsi="Arial"/>
          <w:b/>
          <w:bCs/>
          <w:color w:val="1B3A6B"/>
          <w:sz w:val="30"/>
          <w:szCs w:val="30"/>
        </w:rPr>
        <w:t xml:space="preserve">1.1  The Ontological Virtue Formula and the Inversion Theorem</w:t>
      </w:r>
    </w:p>
    <w:p>
      <w:pPr>
        <w:spacing w:after="200" w:before="0"/>
        <w:jc w:val="both"/>
      </w:pPr>
      <w:r>
        <w:rPr>
          <w:rFonts w:ascii="Arial" w:cs="Arial" w:eastAsia="Arial" w:hAnsi="Arial"/>
          <w:color w:val="111122"/>
          <w:sz w:val="22"/>
          <w:szCs w:val="22"/>
        </w:rPr>
        <w:t xml:space="preserve">The Ontological Virtue Formula (OVF) specifies the structural constitution of any virtue. Every genuine virtue requires two components: Freedom — the self-directed capacity that makes an action genuinely one’s own — and Domain — the specific content of the virtue. The formula:</w:t>
      </w:r>
    </w:p>
    <w:p>
      <w:pPr>
        <w:spacing w:after="60" w:before="0"/>
      </w:pPr>
    </w:p>
    <w:tbl>
      <w:tblPr>
        <w:tblW w:type="dxa" w:w="9360"/>
        <w:tblBorders>
          <w:top w:val="single" w:color="2563A8" w:sz="1"/>
          <w:left w:val="single" w:color="2563A8" w:sz="24"/>
          <w:bottom w:val="single" w:color="2563A8"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8EFF8" w:val="clear"/>
            <w:tcMar>
              <w:top w:type="dxa" w:w="100"/>
              <w:left w:type="dxa" w:w="240"/>
              <w:bottom w:type="dxa" w:w="60"/>
              <w:right w:type="dxa" w:w="240"/>
            </w:tcMar>
          </w:tcPr>
          <w:p>
            <w:pPr>
              <w:jc w:val="center"/>
            </w:pPr>
            <w:r>
              <w:rPr>
                <w:rFonts w:ascii="Arial" w:cs="Arial" w:eastAsia="Arial" w:hAnsi="Arial"/>
                <w:b/>
                <w:bCs/>
                <w:caps/>
                <w:color w:val="2563A8"/>
                <w:sz w:val="18"/>
                <w:szCs w:val="18"/>
              </w:rPr>
              <w:t xml:space="preserve">Ontological Virtue Formula</w:t>
            </w:r>
          </w:p>
        </w:tc>
      </w:tr>
      <w:tr>
        <w:tc>
          <w:tcPr>
            <w:tcW w:type="dxa" w:w="9360"/>
            <w:tcBorders>
              <w:top w:val="none" w:color="FFFFFF" w:sz="0"/>
              <w:left w:val="none" w:color="FFFFFF" w:sz="0"/>
              <w:bottom w:val="none" w:color="FFFFFF" w:sz="0"/>
              <w:right w:val="none" w:color="FFFFFF" w:sz="0"/>
            </w:tcBorders>
            <w:shd w:fill="F4F7FC" w:val="clear"/>
            <w:tcMar>
              <w:top w:type="dxa" w:w="130"/>
              <w:left w:type="dxa" w:w="240"/>
              <w:bottom w:type="dxa" w:w="130"/>
              <w:right w:type="dxa" w:w="240"/>
            </w:tcMar>
          </w:tcPr>
          <w:p>
            <w:pPr>
              <w:jc w:val="center"/>
            </w:pPr>
            <w:r>
              <w:rPr>
                <w:rFonts w:ascii="Arial" w:cs="Arial" w:eastAsia="Arial" w:hAnsi="Arial"/>
                <w:b/>
                <w:bCs/>
                <w:color w:val="0D1F3C"/>
                <w:sz w:val="32"/>
                <w:szCs w:val="32"/>
              </w:rPr>
              <w:t xml:space="preserve">V = F + D</w:t>
            </w:r>
          </w:p>
        </w:tc>
      </w:tr>
      <w:tr>
        <w:tc>
          <w:tcPr>
            <w:tcW w:type="dxa" w:w="9360"/>
            <w:tcBorders>
              <w:top w:val="single" w:color="C0CFDF" w:sz="1"/>
              <w:left w:val="none" w:color="FFFFFF" w:sz="0"/>
              <w:bottom w:val="none" w:color="FFFFFF" w:sz="0"/>
              <w:right w:val="none" w:color="FFFFFF" w:sz="0"/>
            </w:tcBorders>
            <w:shd w:fill="FFFFFF" w:val="clear"/>
            <w:tcMar>
              <w:top w:type="dxa" w:w="100"/>
              <w:left w:type="dxa" w:w="240"/>
              <w:bottom w:type="dxa" w:w="100"/>
              <w:right w:type="dxa" w:w="240"/>
            </w:tcMar>
          </w:tcPr>
          <w:p>
            <w:pPr>
              <w:jc w:val="center"/>
            </w:pPr>
            <w:r>
              <w:rPr>
                <w:rFonts w:ascii="Arial" w:cs="Arial" w:eastAsia="Arial" w:hAnsi="Arial"/>
                <w:i/>
                <w:iCs/>
                <w:color w:val="4A5A6A"/>
                <w:sz w:val="19"/>
                <w:szCs w:val="19"/>
              </w:rPr>
              <w:t xml:space="preserve">V: any virtue. F: Freedom — the self-directed capacity constitutive of any genuine moral act. D: Domain — the specific moral content. Both F and D are necessary; neither is sufficient alone.</w:t>
            </w:r>
          </w:p>
        </w:tc>
      </w:tr>
    </w:tbl>
    <w:p>
      <w:pPr>
        <w:spacing w:after="100" w:before="0"/>
      </w:pPr>
    </w:p>
    <w:p>
      <w:pPr>
        <w:spacing w:after="200" w:before="0"/>
        <w:jc w:val="both"/>
      </w:pPr>
      <w:r>
        <w:rPr>
          <w:rFonts w:ascii="Arial" w:cs="Arial" w:eastAsia="Arial" w:hAnsi="Arial"/>
          <w:color w:val="111122"/>
          <w:sz w:val="22"/>
          <w:szCs w:val="22"/>
        </w:rPr>
        <w:t xml:space="preserve">The formula yields its most important consequence without additional premises: remove Freedom from any virtue and what remains is not the virtue diminished but the virtue inverted. This is the Inversion Theorem:</w:t>
      </w:r>
    </w:p>
    <w:p>
      <w:pPr>
        <w:spacing w:after="60" w:before="0"/>
      </w:pPr>
    </w:p>
    <w:tbl>
      <w:tblPr>
        <w:tblW w:type="dxa" w:w="9360"/>
        <w:tblBorders>
          <w:top w:val="single" w:color="2563A8" w:sz="1"/>
          <w:left w:val="single" w:color="2563A8" w:sz="24"/>
          <w:bottom w:val="single" w:color="2563A8"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8EFF8" w:val="clear"/>
            <w:tcMar>
              <w:top w:type="dxa" w:w="100"/>
              <w:left w:type="dxa" w:w="240"/>
              <w:bottom w:type="dxa" w:w="60"/>
              <w:right w:type="dxa" w:w="240"/>
            </w:tcMar>
          </w:tcPr>
          <w:p>
            <w:pPr>
              <w:jc w:val="center"/>
            </w:pPr>
            <w:r>
              <w:rPr>
                <w:rFonts w:ascii="Arial" w:cs="Arial" w:eastAsia="Arial" w:hAnsi="Arial"/>
                <w:b/>
                <w:bCs/>
                <w:caps/>
                <w:color w:val="2563A8"/>
                <w:sz w:val="18"/>
                <w:szCs w:val="18"/>
              </w:rPr>
              <w:t xml:space="preserve">Inversion Theorem</w:t>
            </w:r>
          </w:p>
        </w:tc>
      </w:tr>
      <w:tr>
        <w:tc>
          <w:tcPr>
            <w:tcW w:type="dxa" w:w="9360"/>
            <w:tcBorders>
              <w:top w:val="none" w:color="FFFFFF" w:sz="0"/>
              <w:left w:val="none" w:color="FFFFFF" w:sz="0"/>
              <w:bottom w:val="none" w:color="FFFFFF" w:sz="0"/>
              <w:right w:val="none" w:color="FFFFFF" w:sz="0"/>
            </w:tcBorders>
            <w:shd w:fill="F4F7FC" w:val="clear"/>
            <w:tcMar>
              <w:top w:type="dxa" w:w="130"/>
              <w:left w:type="dxa" w:w="240"/>
              <w:bottom w:type="dxa" w:w="130"/>
              <w:right w:type="dxa" w:w="240"/>
            </w:tcMar>
          </w:tcPr>
          <w:p>
            <w:pPr>
              <w:jc w:val="center"/>
            </w:pPr>
            <w:r>
              <w:rPr>
                <w:rFonts w:ascii="Arial" w:cs="Arial" w:eastAsia="Arial" w:hAnsi="Arial"/>
                <w:b/>
                <w:bCs/>
                <w:color w:val="0D1F3C"/>
                <w:sz w:val="32"/>
                <w:szCs w:val="32"/>
              </w:rPr>
              <w:t xml:space="preserve">V − F = −V</w:t>
            </w:r>
          </w:p>
        </w:tc>
      </w:tr>
      <w:tr>
        <w:tc>
          <w:tcPr>
            <w:tcW w:type="dxa" w:w="9360"/>
            <w:tcBorders>
              <w:top w:val="single" w:color="C0CFDF" w:sz="1"/>
              <w:left w:val="none" w:color="FFFFFF" w:sz="0"/>
              <w:bottom w:val="none" w:color="FFFFFF" w:sz="0"/>
              <w:right w:val="none" w:color="FFFFFF" w:sz="0"/>
            </w:tcBorders>
            <w:shd w:fill="FFFFFF" w:val="clear"/>
            <w:tcMar>
              <w:top w:type="dxa" w:w="100"/>
              <w:left w:type="dxa" w:w="240"/>
              <w:bottom w:type="dxa" w:w="100"/>
              <w:right w:type="dxa" w:w="240"/>
            </w:tcMar>
          </w:tcPr>
          <w:p>
            <w:pPr>
              <w:jc w:val="center"/>
            </w:pPr>
            <w:r>
              <w:rPr>
                <w:rFonts w:ascii="Arial" w:cs="Arial" w:eastAsia="Arial" w:hAnsi="Arial"/>
                <w:i/>
                <w:iCs/>
                <w:color w:val="4A5A6A"/>
                <w:sz w:val="19"/>
                <w:szCs w:val="19"/>
              </w:rPr>
              <w:t xml:space="preserve">The removal of Freedom from any virtue produces not its diminution but its categorical opposite. Compelled honesty is not lesser honesty but propaganda. Mandated solidarity is not lesser solidarity but enforced collectivism. Derivable from V = F + D without additional premises.</w:t>
            </w:r>
          </w:p>
        </w:tc>
      </w:tr>
    </w:tbl>
    <w:p>
      <w:pPr>
        <w:spacing w:after="100" w:before="0"/>
      </w:pPr>
    </w:p>
    <w:p>
      <w:pPr>
        <w:spacing w:after="200" w:before="0"/>
        <w:jc w:val="both"/>
      </w:pPr>
      <w:r>
        <w:rPr>
          <w:rFonts w:ascii="Arial" w:cs="Arial" w:eastAsia="Arial" w:hAnsi="Arial"/>
          <w:color w:val="111122"/>
          <w:sz w:val="22"/>
          <w:szCs w:val="22"/>
        </w:rPr>
        <w:t xml:space="preserve">The Linear Sign Fallacy objection — that F = 0 algebraically yields V = D rather than V = −V — is resolved by distinguishing the mere absence of Freedom from its active coercive replacement:</w:t>
      </w:r>
    </w:p>
    <w:p>
      <w:pPr>
        <w:spacing w:after="60" w:before="0"/>
      </w:pPr>
    </w:p>
    <w:tbl>
      <w:tblPr>
        <w:tblW w:type="dxa" w:w="9360"/>
        <w:tblBorders>
          <w:top w:val="single" w:color="2563A8" w:sz="1"/>
          <w:left w:val="single" w:color="2563A8" w:sz="24"/>
          <w:bottom w:val="single" w:color="2563A8"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8EFF8" w:val="clear"/>
            <w:tcMar>
              <w:top w:type="dxa" w:w="100"/>
              <w:left w:type="dxa" w:w="240"/>
              <w:bottom w:type="dxa" w:w="60"/>
              <w:right w:type="dxa" w:w="240"/>
            </w:tcMar>
          </w:tcPr>
          <w:p>
            <w:pPr>
              <w:jc w:val="center"/>
            </w:pPr>
            <w:r>
              <w:rPr>
                <w:rFonts w:ascii="Arial" w:cs="Arial" w:eastAsia="Arial" w:hAnsi="Arial"/>
                <w:b/>
                <w:bCs/>
                <w:caps/>
                <w:color w:val="2563A8"/>
                <w:sz w:val="18"/>
                <w:szCs w:val="18"/>
              </w:rPr>
              <w:t xml:space="preserve">Revised Signed-Operator Formula</w:t>
            </w:r>
          </w:p>
        </w:tc>
      </w:tr>
      <w:tr>
        <w:tc>
          <w:tcPr>
            <w:tcW w:type="dxa" w:w="9360"/>
            <w:tcBorders>
              <w:top w:val="none" w:color="FFFFFF" w:sz="0"/>
              <w:left w:val="none" w:color="FFFFFF" w:sz="0"/>
              <w:bottom w:val="none" w:color="FFFFFF" w:sz="0"/>
              <w:right w:val="none" w:color="FFFFFF" w:sz="0"/>
            </w:tcBorders>
            <w:shd w:fill="F4F7FC" w:val="clear"/>
            <w:tcMar>
              <w:top w:type="dxa" w:w="130"/>
              <w:left w:type="dxa" w:w="240"/>
              <w:bottom w:type="dxa" w:w="130"/>
              <w:right w:type="dxa" w:w="240"/>
            </w:tcMar>
          </w:tcPr>
          <w:p>
            <w:pPr>
              <w:jc w:val="center"/>
            </w:pPr>
            <w:r>
              <w:rPr>
                <w:rFonts w:ascii="Arial" w:cs="Arial" w:eastAsia="Arial" w:hAnsi="Arial"/>
                <w:b/>
                <w:bCs/>
                <w:color w:val="0D1F3C"/>
                <w:sz w:val="32"/>
                <w:szCs w:val="32"/>
              </w:rPr>
              <w:t xml:space="preserve">V = sgn(F) × D</w:t>
            </w:r>
          </w:p>
        </w:tc>
      </w:tr>
      <w:tr>
        <w:tc>
          <w:tcPr>
            <w:tcW w:type="dxa" w:w="9360"/>
            <w:tcBorders>
              <w:top w:val="single" w:color="C0CFDF" w:sz="1"/>
              <w:left w:val="none" w:color="FFFFFF" w:sz="0"/>
              <w:bottom w:val="none" w:color="FFFFFF" w:sz="0"/>
              <w:right w:val="none" w:color="FFFFFF" w:sz="0"/>
            </w:tcBorders>
            <w:shd w:fill="FFFFFF" w:val="clear"/>
            <w:tcMar>
              <w:top w:type="dxa" w:w="100"/>
              <w:left w:type="dxa" w:w="240"/>
              <w:bottom w:type="dxa" w:w="100"/>
              <w:right w:type="dxa" w:w="240"/>
            </w:tcMar>
          </w:tcPr>
          <w:p>
            <w:pPr>
              <w:jc w:val="center"/>
            </w:pPr>
            <w:r>
              <w:rPr>
                <w:rFonts w:ascii="Arial" w:cs="Arial" w:eastAsia="Arial" w:hAnsi="Arial"/>
                <w:i/>
                <w:iCs/>
                <w:color w:val="4A5A6A"/>
                <w:sz w:val="19"/>
                <w:szCs w:val="19"/>
              </w:rPr>
              <w:t xml:space="preserve">sgn(F) = +1: Freedom present and self-directed. sgn(F) = 0: Freedom absent (moral neutrality). sgn(F) = −1: Freedom actively negated through coercive replacement. The Inversion Theorem holds under the third condition exclusively.</w:t>
            </w:r>
          </w:p>
        </w:tc>
      </w:tr>
    </w:tbl>
    <w:p>
      <w:pPr>
        <w:spacing w:after="100" w:before="0"/>
      </w:pPr>
    </w:p>
    <w:p>
      <w:pPr>
        <w:spacing w:after="80" w:before="0"/>
      </w:pPr>
    </w:p>
    <w:tbl>
      <w:tblPr>
        <w:tblW w:type="dxa" w:w="9360"/>
        <w:tblBorders>
          <w:top w:val="single" w:color="B8860B" w:sz="1"/>
          <w:left w:val="single" w:color="B8860B" w:sz="24"/>
          <w:bottom w:val="single" w:color="B8860B"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8E8" w:val="clear"/>
            <w:tcMar>
              <w:top w:type="dxa" w:w="120"/>
              <w:left w:type="dxa" w:w="220"/>
              <w:bottom w:type="dxa" w:w="120"/>
              <w:right w:type="dxa" w:w="220"/>
            </w:tcMar>
          </w:tcPr>
          <w:p>
            <w:pPr>
              <w:spacing w:after="80" w:before="0"/>
            </w:pPr>
            <w:r>
              <w:rPr>
                <w:rFonts w:ascii="Arial" w:cs="Arial" w:eastAsia="Arial" w:hAnsi="Arial"/>
                <w:b/>
                <w:bCs/>
                <w:color w:val="B8860B"/>
                <w:sz w:val="21"/>
                <w:szCs w:val="21"/>
              </w:rPr>
              <w:t xml:space="preserve">Summary — Ontological Virtue Formula and Inversion Theorem</w:t>
            </w:r>
          </w:p>
          <w:p>
            <w:pPr>
              <w:spacing w:after="0" w:before="0"/>
              <w:jc w:val="both"/>
            </w:pPr>
            <w:r>
              <w:rPr>
                <w:rFonts w:ascii="Arial" w:cs="Arial" w:eastAsia="Arial" w:hAnsi="Arial"/>
                <w:color w:val="222233"/>
                <w:sz w:val="20"/>
                <w:szCs w:val="20"/>
              </w:rPr>
              <w:t xml:space="preserve">Every genuine virtue requires both Freedom (self-direction) and Domain (content). Remove Freedom actively — through coercive replacement, not mere absence — and the virtue becomes its structural opposite. The epistemic implication: institutional coercion that abolishes free inquiry does not merely reduce original thought; it inverts the institutional framework from a framework for knowledge production into a framework for the suppression of the founding question.</w:t>
            </w:r>
          </w:p>
        </w:tc>
      </w:tr>
    </w:tbl>
    <w:p>
      <w:pPr>
        <w:spacing w:after="80" w:before="0"/>
      </w:pPr>
    </w:p>
    <w:tbl>
      <w:tblPr>
        <w:tblW w:type="dxa" w:w="9360"/>
        <w:tblBorders>
          <w:top w:val="single" w:color="1A6644" w:sz="1"/>
          <w:left w:val="single" w:color="1A6644" w:sz="20"/>
          <w:bottom w:val="single" w:color="1A6644"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6F4EE" w:val="clear"/>
            <w:tcMar>
              <w:top w:type="dxa" w:w="120"/>
              <w:left w:type="dxa" w:w="220"/>
              <w:bottom w:type="dxa" w:w="120"/>
              <w:right w:type="dxa" w:w="220"/>
            </w:tcMar>
          </w:tcPr>
          <w:p>
            <w:pPr>
              <w:spacing w:after="80" w:before="0"/>
            </w:pPr>
            <w:r>
              <w:rPr>
                <w:rFonts w:ascii="Arial" w:cs="Arial" w:eastAsia="Arial" w:hAnsi="Arial"/>
                <w:b/>
                <w:bCs/>
                <w:color w:val="1A6644"/>
                <w:sz w:val="21"/>
                <w:szCs w:val="21"/>
              </w:rPr>
              <w:t xml:space="preserve">Examples — Inversion Theorem</w:t>
            </w:r>
          </w:p>
          <w:p>
            <w:pPr>
              <w:spacing w:after="0" w:before="0"/>
              <w:jc w:val="both"/>
            </w:pPr>
            <w:r>
              <w:rPr>
                <w:rFonts w:ascii="Arial" w:cs="Arial" w:eastAsia="Arial" w:hAnsi="Arial"/>
                <w:color w:val="1A2A1A"/>
                <w:sz w:val="20"/>
                <w:szCs w:val="20"/>
              </w:rPr>
              <w:t xml:space="preserve">CANONICAL: Gramsci’s Prison Notebooks were produced when every channel for free political expression had been institutionally closed. The coercive replacement of political freedom with enforced silence drove analysis inward toward cultural hegemony — the distinction that free political participation had rendered unnecessary to name. The coercion produced not less political thought but a structurally different kind. EVERYDAY (BUSINESS): The immigrant entrepreneur whose professional credentials are unrecognised does not merely produce less professional output. If the Moral Clarifier is operating with precision, they produce a contribution — the identification of the structural market gap the mainstream cannot see — that the institutional context had made invisible. HOW TO USE: When a domain’s established frameworks are being coercively closed, ask: what question is the closure preventing from being asked? That suppressed question is the probable site of the foundational silence.</w:t>
            </w:r>
          </w:p>
        </w:tc>
      </w:tr>
    </w:tbl>
    <w:p>
      <w:pPr>
        <w:spacing w:after="120" w:before="0"/>
      </w:pPr>
    </w:p>
    <w:p>
      <w:pPr>
        <w:pStyle w:val="Heading2"/>
        <w:spacing w:after="140" w:before="380"/>
      </w:pPr>
      <w:r>
        <w:rPr>
          <w:rFonts w:ascii="Arial" w:cs="Arial" w:eastAsia="Arial" w:hAnsi="Arial"/>
          <w:b/>
          <w:bCs/>
          <w:color w:val="1B3A6B"/>
          <w:sz w:val="30"/>
          <w:szCs w:val="30"/>
        </w:rPr>
        <w:t xml:space="preserve">1.2  The Dynamic Freedom Theorem and the Heroic Condition</w:t>
      </w:r>
    </w:p>
    <w:p>
      <w:pPr>
        <w:spacing w:after="200" w:before="0"/>
        <w:jc w:val="both"/>
      </w:pPr>
      <w:r>
        <w:rPr>
          <w:rFonts w:ascii="Arial" w:cs="Arial" w:eastAsia="Arial" w:hAnsi="Arial"/>
          <w:color w:val="111122"/>
          <w:sz w:val="22"/>
          <w:szCs w:val="22"/>
        </w:rPr>
        <w:t xml:space="preserve">The Dynamic Freedom Theorem (DFT) formalises the dynamical mechanics of virtuous expression under real-world resistance. Virtue Strength — the actual force of virtuous expression — is a function of three jointly necessary variables:</w:t>
      </w:r>
    </w:p>
    <w:p>
      <w:pPr>
        <w:spacing w:after="60" w:before="0"/>
      </w:pPr>
    </w:p>
    <w:tbl>
      <w:tblPr>
        <w:tblW w:type="dxa" w:w="9360"/>
        <w:tblBorders>
          <w:top w:val="single" w:color="2563A8" w:sz="1"/>
          <w:left w:val="single" w:color="2563A8" w:sz="24"/>
          <w:bottom w:val="single" w:color="2563A8"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8EFF8" w:val="clear"/>
            <w:tcMar>
              <w:top w:type="dxa" w:w="100"/>
              <w:left w:type="dxa" w:w="240"/>
              <w:bottom w:type="dxa" w:w="60"/>
              <w:right w:type="dxa" w:w="240"/>
            </w:tcMar>
          </w:tcPr>
          <w:p>
            <w:pPr>
              <w:jc w:val="center"/>
            </w:pPr>
            <w:r>
              <w:rPr>
                <w:rFonts w:ascii="Arial" w:cs="Arial" w:eastAsia="Arial" w:hAnsi="Arial"/>
                <w:b/>
                <w:bCs/>
                <w:caps/>
                <w:color w:val="2563A8"/>
                <w:sz w:val="18"/>
                <w:szCs w:val="18"/>
              </w:rPr>
              <w:t xml:space="preserve">Dynamic Freedom Theorem</w:t>
            </w:r>
          </w:p>
        </w:tc>
      </w:tr>
      <w:tr>
        <w:tc>
          <w:tcPr>
            <w:tcW w:type="dxa" w:w="9360"/>
            <w:tcBorders>
              <w:top w:val="none" w:color="FFFFFF" w:sz="0"/>
              <w:left w:val="none" w:color="FFFFFF" w:sz="0"/>
              <w:bottom w:val="none" w:color="FFFFFF" w:sz="0"/>
              <w:right w:val="none" w:color="FFFFFF" w:sz="0"/>
            </w:tcBorders>
            <w:shd w:fill="F4F7FC" w:val="clear"/>
            <w:tcMar>
              <w:top w:type="dxa" w:w="130"/>
              <w:left w:type="dxa" w:w="240"/>
              <w:bottom w:type="dxa" w:w="130"/>
              <w:right w:type="dxa" w:w="240"/>
            </w:tcMar>
          </w:tcPr>
          <w:p>
            <w:pPr>
              <w:jc w:val="center"/>
            </w:pPr>
            <w:r>
              <w:rPr>
                <w:rFonts w:ascii="Arial" w:cs="Arial" w:eastAsia="Arial" w:hAnsi="Arial"/>
                <w:b/>
                <w:bCs/>
                <w:color w:val="0D1F3C"/>
                <w:sz w:val="32"/>
                <w:szCs w:val="32"/>
              </w:rPr>
              <w:t xml:space="preserve">S = (F × A) / R</w:t>
            </w:r>
          </w:p>
        </w:tc>
      </w:tr>
      <w:tr>
        <w:tc>
          <w:tcPr>
            <w:tcW w:type="dxa" w:w="9360"/>
            <w:tcBorders>
              <w:top w:val="single" w:color="C0CFDF" w:sz="1"/>
              <w:left w:val="none" w:color="FFFFFF" w:sz="0"/>
              <w:bottom w:val="none" w:color="FFFFFF" w:sz="0"/>
              <w:right w:val="none" w:color="FFFFFF" w:sz="0"/>
            </w:tcBorders>
            <w:shd w:fill="FFFFFF" w:val="clear"/>
            <w:tcMar>
              <w:top w:type="dxa" w:w="100"/>
              <w:left w:type="dxa" w:w="240"/>
              <w:bottom w:type="dxa" w:w="100"/>
              <w:right w:type="dxa" w:w="240"/>
            </w:tcMar>
          </w:tcPr>
          <w:p>
            <w:pPr>
              <w:jc w:val="center"/>
            </w:pPr>
            <w:r>
              <w:rPr>
                <w:rFonts w:ascii="Arial" w:cs="Arial" w:eastAsia="Arial" w:hAnsi="Arial"/>
                <w:i/>
                <w:iCs/>
                <w:color w:val="4A5A6A"/>
                <w:sz w:val="19"/>
                <w:szCs w:val="19"/>
              </w:rPr>
              <w:t xml:space="preserve">S: Virtue Strength. F: Freedom — practical space available for virtuous action. A: Autonomy — interior orientation toward the Good. R: Total Resistance = R₁ (External Tyranny) + R₂ (Social Pressure) + R₃ (Internal Vice). Jointly necessary: no two can compensate for the complete absence of the third.</w:t>
            </w:r>
          </w:p>
        </w:tc>
      </w:tr>
    </w:tbl>
    <w:p>
      <w:pPr>
        <w:spacing w:after="100" w:before="0"/>
      </w:pPr>
    </w:p>
    <w:p>
      <w:pPr>
        <w:spacing w:after="200" w:before="0"/>
        <w:jc w:val="both"/>
      </w:pPr>
      <w:r>
        <w:rPr>
          <w:rFonts w:ascii="Arial" w:cs="Arial" w:eastAsia="Arial" w:hAnsi="Arial"/>
          <w:color w:val="111122"/>
          <w:sz w:val="22"/>
          <w:szCs w:val="22"/>
        </w:rPr>
        <w:t xml:space="preserve">When external Freedom approaches zero in a domain (Theorem 3: Freedom as Necessary Condition), Virtue Strength in that domain approaches zero regardless of Autonomy. The total foreclosure of external action forces the agent’s entire F × A product into the interior domains of meaning and intellectual witness — the domains where the tradition’s silences become accessible. The Heroic Condition (Theorem 4) specifies the threshold:</w:t>
      </w:r>
    </w:p>
    <w:p>
      <w:pPr>
        <w:spacing w:after="60" w:before="0"/>
      </w:pPr>
    </w:p>
    <w:tbl>
      <w:tblPr>
        <w:tblW w:type="dxa" w:w="9360"/>
        <w:tblBorders>
          <w:top w:val="single" w:color="2563A8" w:sz="1"/>
          <w:left w:val="single" w:color="2563A8" w:sz="24"/>
          <w:bottom w:val="single" w:color="2563A8"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8EFF8" w:val="clear"/>
            <w:tcMar>
              <w:top w:type="dxa" w:w="100"/>
              <w:left w:type="dxa" w:w="240"/>
              <w:bottom w:type="dxa" w:w="60"/>
              <w:right w:type="dxa" w:w="240"/>
            </w:tcMar>
          </w:tcPr>
          <w:p>
            <w:pPr>
              <w:jc w:val="center"/>
            </w:pPr>
            <w:r>
              <w:rPr>
                <w:rFonts w:ascii="Arial" w:cs="Arial" w:eastAsia="Arial" w:hAnsi="Arial"/>
                <w:b/>
                <w:bCs/>
                <w:caps/>
                <w:color w:val="2563A8"/>
                <w:sz w:val="18"/>
                <w:szCs w:val="18"/>
              </w:rPr>
              <w:t xml:space="preserve">Heroic Condition (Theorem 4)</w:t>
            </w:r>
          </w:p>
        </w:tc>
      </w:tr>
      <w:tr>
        <w:tc>
          <w:tcPr>
            <w:tcW w:type="dxa" w:w="9360"/>
            <w:tcBorders>
              <w:top w:val="none" w:color="FFFFFF" w:sz="0"/>
              <w:left w:val="none" w:color="FFFFFF" w:sz="0"/>
              <w:bottom w:val="none" w:color="FFFFFF" w:sz="0"/>
              <w:right w:val="none" w:color="FFFFFF" w:sz="0"/>
            </w:tcBorders>
            <w:shd w:fill="F4F7FC" w:val="clear"/>
            <w:tcMar>
              <w:top w:type="dxa" w:w="130"/>
              <w:left w:type="dxa" w:w="240"/>
              <w:bottom w:type="dxa" w:w="130"/>
              <w:right w:type="dxa" w:w="240"/>
            </w:tcMar>
          </w:tcPr>
          <w:p>
            <w:pPr>
              <w:jc w:val="center"/>
            </w:pPr>
            <w:r>
              <w:rPr>
                <w:rFonts w:ascii="Arial" w:cs="Arial" w:eastAsia="Arial" w:hAnsi="Arial"/>
                <w:b/>
                <w:bCs/>
                <w:color w:val="0D1F3C"/>
                <w:sz w:val="32"/>
                <w:szCs w:val="32"/>
              </w:rPr>
              <w:t xml:space="preserve">F × A &gt; R  ⟹  S &gt; 0</w:t>
            </w:r>
          </w:p>
        </w:tc>
      </w:tr>
      <w:tr>
        <w:tc>
          <w:tcPr>
            <w:tcW w:type="dxa" w:w="9360"/>
            <w:tcBorders>
              <w:top w:val="single" w:color="C0CFDF" w:sz="1"/>
              <w:left w:val="none" w:color="FFFFFF" w:sz="0"/>
              <w:bottom w:val="none" w:color="FFFFFF" w:sz="0"/>
              <w:right w:val="none" w:color="FFFFFF" w:sz="0"/>
            </w:tcBorders>
            <w:shd w:fill="FFFFFF" w:val="clear"/>
            <w:tcMar>
              <w:top w:type="dxa" w:w="100"/>
              <w:left w:type="dxa" w:w="240"/>
              <w:bottom w:type="dxa" w:w="100"/>
              <w:right w:type="dxa" w:w="240"/>
            </w:tcMar>
          </w:tcPr>
          <w:p>
            <w:pPr>
              <w:jc w:val="center"/>
            </w:pPr>
            <w:r>
              <w:rPr>
                <w:rFonts w:ascii="Arial" w:cs="Arial" w:eastAsia="Arial" w:hAnsi="Arial"/>
                <w:i/>
                <w:iCs/>
                <w:color w:val="4A5A6A"/>
                <w:sz w:val="19"/>
                <w:szCs w:val="19"/>
              </w:rPr>
              <w:t xml:space="preserve">The necessary and sufficient condition for non-zero Virtue Strength under any Resistance. The agent under extreme constraint maintains orbital velocity: the minimum F × A product sustaining non-zero S against continuous extreme Resistance without collapse. It is the formal account of why constraint, under specific conditions, produces rather than extinguishes original expression.</w:t>
            </w:r>
          </w:p>
        </w:tc>
      </w:tr>
    </w:tbl>
    <w:p>
      <w:pPr>
        <w:spacing w:after="100" w:before="0"/>
      </w:pPr>
    </w:p>
    <w:p>
      <w:pPr>
        <w:spacing w:after="80" w:before="0"/>
      </w:pPr>
    </w:p>
    <w:tbl>
      <w:tblPr>
        <w:tblW w:type="dxa" w:w="9360"/>
        <w:tblBorders>
          <w:top w:val="single" w:color="B8860B" w:sz="1"/>
          <w:left w:val="single" w:color="B8860B" w:sz="24"/>
          <w:bottom w:val="single" w:color="B8860B"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8E8" w:val="clear"/>
            <w:tcMar>
              <w:top w:type="dxa" w:w="120"/>
              <w:left w:type="dxa" w:w="220"/>
              <w:bottom w:type="dxa" w:w="120"/>
              <w:right w:type="dxa" w:w="220"/>
            </w:tcMar>
          </w:tcPr>
          <w:p>
            <w:pPr>
              <w:spacing w:after="80" w:before="0"/>
            </w:pPr>
            <w:r>
              <w:rPr>
                <w:rFonts w:ascii="Arial" w:cs="Arial" w:eastAsia="Arial" w:hAnsi="Arial"/>
                <w:b/>
                <w:bCs/>
                <w:color w:val="B8860B"/>
                <w:sz w:val="21"/>
                <w:szCs w:val="21"/>
              </w:rPr>
              <w:t xml:space="preserve">Summary — Dynamic Freedom Theorem and Heroic Condition</w:t>
            </w:r>
          </w:p>
          <w:p>
            <w:pPr>
              <w:spacing w:after="0" w:before="0"/>
              <w:jc w:val="both"/>
            </w:pPr>
            <w:r>
              <w:rPr>
                <w:rFonts w:ascii="Arial" w:cs="Arial" w:eastAsia="Arial" w:hAnsi="Arial"/>
                <w:color w:val="222233"/>
                <w:sz w:val="20"/>
                <w:szCs w:val="20"/>
              </w:rPr>
              <w:t xml:space="preserve">Virtue Strength depends on Freedom, Autonomy, and Resistance jointly. Maximum external constraint drives Freedom toward zero in external domains but does not extinguish it in the interior domains of meaning and intellectual orientation — provided Autonomy is sufficiently developed. The Heroic Condition specifies the threshold at which original expression remains possible. The institutional silences become visible precisely because the institutional answers are no longer available to obscure them.</w:t>
            </w:r>
          </w:p>
        </w:tc>
      </w:tr>
    </w:tbl>
    <w:p>
      <w:pPr>
        <w:spacing w:after="80" w:before="0"/>
      </w:pPr>
    </w:p>
    <w:tbl>
      <w:tblPr>
        <w:tblW w:type="dxa" w:w="9360"/>
        <w:tblBorders>
          <w:top w:val="single" w:color="1A6644" w:sz="1"/>
          <w:left w:val="single" w:color="1A6644" w:sz="20"/>
          <w:bottom w:val="single" w:color="1A6644"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6F4EE" w:val="clear"/>
            <w:tcMar>
              <w:top w:type="dxa" w:w="120"/>
              <w:left w:type="dxa" w:w="220"/>
              <w:bottom w:type="dxa" w:w="120"/>
              <w:right w:type="dxa" w:w="220"/>
            </w:tcMar>
          </w:tcPr>
          <w:p>
            <w:pPr>
              <w:spacing w:after="80" w:before="0"/>
            </w:pPr>
            <w:r>
              <w:rPr>
                <w:rFonts w:ascii="Arial" w:cs="Arial" w:eastAsia="Arial" w:hAnsi="Arial"/>
                <w:b/>
                <w:bCs/>
                <w:color w:val="1A6644"/>
                <w:sz w:val="21"/>
                <w:szCs w:val="21"/>
              </w:rPr>
              <w:t xml:space="preserve">Examples — Heroic Condition</w:t>
            </w:r>
          </w:p>
          <w:p>
            <w:pPr>
              <w:spacing w:after="0" w:before="0"/>
              <w:jc w:val="both"/>
            </w:pPr>
            <w:r>
              <w:rPr>
                <w:rFonts w:ascii="Arial" w:cs="Arial" w:eastAsia="Arial" w:hAnsi="Arial"/>
                <w:color w:val="1A2A1A"/>
                <w:sz w:val="20"/>
                <w:szCs w:val="20"/>
              </w:rPr>
              <w:t xml:space="preserve">CANONICAL: Viktor Frankl in Auschwitz (R approaching infinity in all external domains) maintained F × A &gt; R in the interior domain of meaning-orientation. This was the epistemic condition for the discovery that meaning is the primary motivational foundation. EVERYDAY: The laid-off engineer with deep domain knowledge (high A) and four hours of unstructured time weekly (minimal but non-zero F) satisfies the Heroic Condition in the specific interior domain of the market problem they witnessed for seven years. The constraint removed the institutional framework answering the question on their behalf; the Heroic Condition made the question answerable from within. HOW TO USE: When constraint has reduced F in external domains, identify the interior domain — meaning, intellectual witness, creative practice — where F has not been extinguished. The Heroic Condition operates there.</w:t>
            </w:r>
          </w:p>
        </w:tc>
      </w:tr>
    </w:tbl>
    <w:p>
      <w:pPr>
        <w:spacing w:after="120" w:before="0"/>
      </w:pPr>
    </w:p>
    <w:p>
      <w:r>
        <w:br/>
      </w:r>
    </w:p>
    <w:p>
      <w:pPr>
        <w:pStyle w:val="Heading1"/>
        <w:spacing w:after="180" w:before="500"/>
      </w:pPr>
      <w:r>
        <w:rPr>
          <w:rFonts w:ascii="Arial" w:cs="Arial" w:eastAsia="Arial" w:hAnsi="Arial"/>
          <w:b/>
          <w:bCs/>
          <w:color w:val="0D1F3C"/>
          <w:sz w:val="40"/>
          <w:szCs w:val="40"/>
        </w:rPr>
        <w:t xml:space="preserve">Part I · 2.  The Four Phase 0 Conditions</w:t>
      </w:r>
    </w:p>
    <w:p>
      <w:pPr>
        <w:pBdr>
          <w:bottom w:val="single" w:color="2563A8" w:sz="8" w:space="1"/>
        </w:pBdr>
        <w:spacing w:after="240" w:before="0"/>
      </w:pPr>
    </w:p>
    <w:p>
      <w:pPr>
        <w:spacing w:after="200" w:before="0"/>
        <w:jc w:val="both"/>
      </w:pPr>
      <w:r>
        <w:rPr>
          <w:rFonts w:ascii="Arial" w:cs="Arial" w:eastAsia="Arial" w:hAnsi="Arial"/>
          <w:color w:val="111122"/>
          <w:sz w:val="22"/>
          <w:szCs w:val="22"/>
        </w:rPr>
        <w:t xml:space="preserve">Phase 0 designates the pre-systematic cognitive event from which original frontier discoveries emerge. The Phase 0 conditions are not a recipe for producing original thought but a specification of the structural prerequisites under which the foundational question of a new domain first becomes visible as a question. Four conditions must be simultaneously present. Each is necessary; none is sufficient alone; their conjunction is necessary.</w:t>
      </w:r>
    </w:p>
    <w:p>
      <w:pPr>
        <w:pStyle w:val="Heading2"/>
        <w:spacing w:after="140" w:before="380"/>
      </w:pPr>
      <w:r>
        <w:rPr>
          <w:rFonts w:ascii="Arial" w:cs="Arial" w:eastAsia="Arial" w:hAnsi="Arial"/>
          <w:b/>
          <w:bCs/>
          <w:color w:val="1B3A6B"/>
          <w:sz w:val="30"/>
          <w:szCs w:val="30"/>
        </w:rPr>
        <w:t xml:space="preserve">Condition 1 — The Stripping Condition</w:t>
      </w:r>
    </w:p>
    <w:p>
      <w:pPr>
        <w:spacing w:after="200" w:before="0"/>
        <w:jc w:val="both"/>
      </w:pPr>
      <w:r>
        <w:rPr>
          <w:rFonts w:ascii="Arial" w:cs="Arial" w:eastAsia="Arial" w:hAnsi="Arial"/>
          <w:color w:val="111122"/>
          <w:sz w:val="22"/>
          <w:szCs w:val="22"/>
        </w:rPr>
        <w:t xml:space="preserve">Prior frameworks — institutional, disciplinary, social, professional — must become temporarily unavailable or visibly inadequate. This is a structural event: the frameworks must be actually absent or actually failed, not merely questioned. The diagnostic test is the discomfort of having no prior answer to defer to. The question is unchanged; the automatic supply of answers has stopped.</w:t>
      </w:r>
    </w:p>
    <w:p>
      <w:pPr>
        <w:spacing w:after="200" w:before="0"/>
        <w:jc w:val="both"/>
      </w:pPr>
      <w:r>
        <w:rPr>
          <w:rFonts w:ascii="Arial" w:cs="Arial" w:eastAsia="Arial" w:hAnsi="Arial"/>
          <w:color w:val="111122"/>
          <w:sz w:val="22"/>
          <w:szCs w:val="22"/>
        </w:rPr>
        <w:t xml:space="preserve">Two forms are formally equivalent: biographical coercion (imprisonment, exile, illness, redundancy) and deliberate intellectual suspension (the willed bracketing of all established answers, sustained until first-principles recognition becomes possible). The first is imposed; the second is chosen. Both strip the option of institutional deferral.</w:t>
      </w:r>
    </w:p>
    <w:p>
      <w:pPr>
        <w:spacing w:after="200" w:before="0"/>
        <w:jc w:val="both"/>
      </w:pPr>
      <w:r>
        <w:rPr>
          <w:rFonts w:ascii="Arial" w:cs="Arial" w:eastAsia="Arial" w:hAnsi="Arial"/>
          <w:color w:val="111122"/>
          <w:sz w:val="22"/>
          <w:szCs w:val="22"/>
        </w:rPr>
        <w:t xml:space="preserve">Critical precision: the Stripping Condition does not produce new questions. It reveals the questions that the prior framework’s answers had been obscuring. The structural silence of the tradition becomes visible precisely when the tradition’s established answers are no longer available to prevent it.</w:t>
      </w:r>
    </w:p>
    <w:p>
      <w:pPr>
        <w:spacing w:after="80" w:before="0"/>
      </w:pPr>
    </w:p>
    <w:tbl>
      <w:tblPr>
        <w:tblW w:type="dxa" w:w="9360"/>
        <w:tblBorders>
          <w:top w:val="single" w:color="B8860B" w:sz="1"/>
          <w:left w:val="single" w:color="B8860B" w:sz="24"/>
          <w:bottom w:val="single" w:color="B8860B"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8E8" w:val="clear"/>
            <w:tcMar>
              <w:top w:type="dxa" w:w="120"/>
              <w:left w:type="dxa" w:w="220"/>
              <w:bottom w:type="dxa" w:w="120"/>
              <w:right w:type="dxa" w:w="220"/>
            </w:tcMar>
          </w:tcPr>
          <w:p>
            <w:pPr>
              <w:spacing w:after="80" w:before="0"/>
            </w:pPr>
            <w:r>
              <w:rPr>
                <w:rFonts w:ascii="Arial" w:cs="Arial" w:eastAsia="Arial" w:hAnsi="Arial"/>
                <w:b/>
                <w:bCs/>
                <w:color w:val="B8860B"/>
                <w:sz w:val="21"/>
                <w:szCs w:val="21"/>
              </w:rPr>
              <w:t xml:space="preserve">Summary — The Stripping Condition</w:t>
            </w:r>
          </w:p>
          <w:p>
            <w:pPr>
              <w:spacing w:after="0" w:before="0"/>
              <w:jc w:val="both"/>
            </w:pPr>
            <w:r>
              <w:rPr>
                <w:rFonts w:ascii="Arial" w:cs="Arial" w:eastAsia="Arial" w:hAnsi="Arial"/>
                <w:color w:val="222233"/>
                <w:sz w:val="20"/>
                <w:szCs w:val="20"/>
              </w:rPr>
              <w:t xml:space="preserve">The prior framework must be actually absent or visibly failed — not merely questioned. The cognitive marker is the specific disorientation of a question one’s entire prior formation has been answering automatically, left unanswered for the first time. The Stripping Condition is the removal of the option of deferral, not the removal of all resources.</w:t>
            </w:r>
          </w:p>
        </w:tc>
      </w:tr>
    </w:tbl>
    <w:p>
      <w:pPr>
        <w:spacing w:after="80" w:before="0"/>
      </w:pPr>
    </w:p>
    <w:tbl>
      <w:tblPr>
        <w:tblW w:type="dxa" w:w="9360"/>
        <w:tblBorders>
          <w:top w:val="single" w:color="1A6644" w:sz="1"/>
          <w:left w:val="single" w:color="1A6644" w:sz="20"/>
          <w:bottom w:val="single" w:color="1A6644"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6F4EE" w:val="clear"/>
            <w:tcMar>
              <w:top w:type="dxa" w:w="120"/>
              <w:left w:type="dxa" w:w="220"/>
              <w:bottom w:type="dxa" w:w="120"/>
              <w:right w:type="dxa" w:w="220"/>
            </w:tcMar>
          </w:tcPr>
          <w:p>
            <w:pPr>
              <w:spacing w:after="80" w:before="0"/>
            </w:pPr>
            <w:r>
              <w:rPr>
                <w:rFonts w:ascii="Arial" w:cs="Arial" w:eastAsia="Arial" w:hAnsi="Arial"/>
                <w:b/>
                <w:bCs/>
                <w:color w:val="1A6644"/>
                <w:sz w:val="21"/>
                <w:szCs w:val="21"/>
              </w:rPr>
              <w:t xml:space="preserve">Examples — Stripping Condition</w:t>
            </w:r>
          </w:p>
          <w:p>
            <w:pPr>
              <w:spacing w:after="0" w:before="0"/>
              <w:jc w:val="both"/>
            </w:pPr>
            <w:r>
              <w:rPr>
                <w:rFonts w:ascii="Arial" w:cs="Arial" w:eastAsia="Arial" w:hAnsi="Arial"/>
                <w:color w:val="1A2A1A"/>
                <w:sz w:val="20"/>
                <w:szCs w:val="20"/>
              </w:rPr>
              <w:t xml:space="preserve">CANONICAL: Dostoevsky’s Stripping Condition in the Siberian labour camp was total: no books, one New Testament, every element of his literary formation dismantled. What remained was direct encounter with the full spectrum of human behaviour under conditions that made every theoretical framework for moral character impossible to sustain. EVERYDAY (CAREGIVING): The caregiver whose career, social life, and personal projects have been reorganised around a dependent family member is stripped not of desire or ambition but of the prior framework — professional advancement, personal timeline — that had been answering, automatically, the question of what to do with one’s days. HOW TO USE: Identify which institutional framework is currently supplying answers to the questions in your domain automatically. Ask: what would I say about this if I had never had access to that framework? Write the answer before consulting any prior authority. That writing is the beginning of Phase 0.</w:t>
            </w:r>
          </w:p>
        </w:tc>
      </w:tr>
    </w:tbl>
    <w:p>
      <w:pPr>
        <w:spacing w:after="120" w:before="0"/>
      </w:pPr>
    </w:p>
    <w:p>
      <w:pPr>
        <w:pStyle w:val="Heading2"/>
        <w:spacing w:after="140" w:before="380"/>
      </w:pPr>
      <w:r>
        <w:rPr>
          <w:rFonts w:ascii="Arial" w:cs="Arial" w:eastAsia="Arial" w:hAnsi="Arial"/>
          <w:b/>
          <w:bCs/>
          <w:color w:val="1B3A6B"/>
          <w:sz w:val="30"/>
          <w:szCs w:val="30"/>
        </w:rPr>
        <w:t xml:space="preserve">Condition 2 — The Moral Clarifier</w:t>
      </w:r>
    </w:p>
    <w:p>
      <w:pPr>
        <w:spacing w:after="200" w:before="0"/>
        <w:jc w:val="both"/>
      </w:pPr>
      <w:r>
        <w:rPr>
          <w:rFonts w:ascii="Arial" w:cs="Arial" w:eastAsia="Arial" w:hAnsi="Arial"/>
          <w:color w:val="111122"/>
          <w:sz w:val="22"/>
          <w:szCs w:val="22"/>
        </w:rPr>
        <w:t xml:space="preserve">A morally precise perception — a witnessed injustice or lived contradiction between what is claimed and what is actually occurring — must be operating as an analytical instrument. The productive form is not diffuse moral distress but precise moral perception: the kind that knows exactly what is wrong because it has seen exactly what is being destroyed.</w:t>
      </w:r>
    </w:p>
    <w:p>
      <w:pPr>
        <w:spacing w:after="200" w:before="0"/>
        <w:jc w:val="both"/>
      </w:pPr>
      <w:r>
        <w:rPr>
          <w:rFonts w:ascii="Arial" w:cs="Arial" w:eastAsia="Arial" w:hAnsi="Arial"/>
          <w:color w:val="111122"/>
          <w:sz w:val="22"/>
          <w:szCs w:val="22"/>
        </w:rPr>
        <w:t xml:space="preserve">The Moral Clarifier’s epistemic function is not to produce a moral argument but to force a conceptual distinction. When the prior framework treats two things as continuous or identical, and the Clarifier witnesses their differential destruction, the structural separation of the two things becomes visible. This separation is the proto-formula.</w:t>
      </w:r>
    </w:p>
    <w:p>
      <w:pPr>
        <w:spacing w:after="200" w:before="0"/>
        <w:jc w:val="both"/>
      </w:pPr>
      <w:r>
        <w:rPr>
          <w:rFonts w:ascii="Arial" w:cs="Arial" w:eastAsia="Arial" w:hAnsi="Arial"/>
          <w:b/>
          <w:bCs/>
          <w:color w:val="0D1F3C"/>
          <w:sz w:val="22"/>
          <w:szCs w:val="22"/>
        </w:rPr>
        <w:t xml:space="preserve">Diagnostic test: </w:t>
      </w:r>
      <w:r>
        <w:rPr>
          <w:rFonts w:ascii="Arial" w:cs="Arial" w:eastAsia="Arial" w:hAnsi="Arial"/>
          <w:color w:val="111122"/>
          <w:sz w:val="22"/>
          <w:szCs w:val="22"/>
        </w:rPr>
        <w:t xml:space="preserve">Can you name the two things the prior framework treats as the same that your experience has revealed to be structurally different? Not ‘something is wrong’ but ‘these two specific things are being confused, and here is the structural consequence.’</w:t>
      </w:r>
    </w:p>
    <w:p>
      <w:pPr>
        <w:spacing w:after="80" w:before="0"/>
      </w:pPr>
    </w:p>
    <w:tbl>
      <w:tblPr>
        <w:tblW w:type="dxa" w:w="9360"/>
        <w:tblBorders>
          <w:top w:val="single" w:color="B8860B" w:sz="1"/>
          <w:left w:val="single" w:color="B8860B" w:sz="24"/>
          <w:bottom w:val="single" w:color="B8860B"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8E8" w:val="clear"/>
            <w:tcMar>
              <w:top w:type="dxa" w:w="120"/>
              <w:left w:type="dxa" w:w="220"/>
              <w:bottom w:type="dxa" w:w="120"/>
              <w:right w:type="dxa" w:w="220"/>
            </w:tcMar>
          </w:tcPr>
          <w:p>
            <w:pPr>
              <w:spacing w:after="80" w:before="0"/>
            </w:pPr>
            <w:r>
              <w:rPr>
                <w:rFonts w:ascii="Arial" w:cs="Arial" w:eastAsia="Arial" w:hAnsi="Arial"/>
                <w:b/>
                <w:bCs/>
                <w:color w:val="B8860B"/>
                <w:sz w:val="21"/>
                <w:szCs w:val="21"/>
              </w:rPr>
              <w:t xml:space="preserve">Summary — The Moral Clarifier</w:t>
            </w:r>
          </w:p>
          <w:p>
            <w:pPr>
              <w:spacing w:after="0" w:before="0"/>
              <w:jc w:val="both"/>
            </w:pPr>
            <w:r>
              <w:rPr>
                <w:rFonts w:ascii="Arial" w:cs="Arial" w:eastAsia="Arial" w:hAnsi="Arial"/>
                <w:color w:val="222233"/>
                <w:sz w:val="20"/>
                <w:szCs w:val="20"/>
              </w:rPr>
              <w:t xml:space="preserve">The Moral Clarifier is the condition most easily confused with its unproductive analogue: moral distress. The distinction is precision vs. diffusion. Diffuse distress does not force a conceptual distinction. The Clarifier, at the required precision, forces the exact naming of two things the prior framework has conflated. That naming is the proto-formula. The formal derivation follows from it.</w:t>
            </w:r>
          </w:p>
        </w:tc>
      </w:tr>
    </w:tbl>
    <w:p>
      <w:pPr>
        <w:spacing w:after="80" w:before="0"/>
      </w:pPr>
    </w:p>
    <w:tbl>
      <w:tblPr>
        <w:tblW w:type="dxa" w:w="9360"/>
        <w:tblBorders>
          <w:top w:val="single" w:color="1A6644" w:sz="1"/>
          <w:left w:val="single" w:color="1A6644" w:sz="20"/>
          <w:bottom w:val="single" w:color="1A6644"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6F4EE" w:val="clear"/>
            <w:tcMar>
              <w:top w:type="dxa" w:w="120"/>
              <w:left w:type="dxa" w:w="220"/>
              <w:bottom w:type="dxa" w:w="120"/>
              <w:right w:type="dxa" w:w="220"/>
            </w:tcMar>
          </w:tcPr>
          <w:p>
            <w:pPr>
              <w:spacing w:after="80" w:before="0"/>
            </w:pPr>
            <w:r>
              <w:rPr>
                <w:rFonts w:ascii="Arial" w:cs="Arial" w:eastAsia="Arial" w:hAnsi="Arial"/>
                <w:b/>
                <w:bCs/>
                <w:color w:val="1A6644"/>
                <w:sz w:val="21"/>
                <w:szCs w:val="21"/>
              </w:rPr>
              <w:t xml:space="preserve">Examples — Moral Clarifier</w:t>
            </w:r>
          </w:p>
          <w:p>
            <w:pPr>
              <w:spacing w:after="0" w:before="0"/>
              <w:jc w:val="both"/>
            </w:pPr>
            <w:r>
              <w:rPr>
                <w:rFonts w:ascii="Arial" w:cs="Arial" w:eastAsia="Arial" w:hAnsi="Arial"/>
                <w:color w:val="1A2A1A"/>
                <w:sz w:val="20"/>
                <w:szCs w:val="20"/>
              </w:rPr>
              <w:t xml:space="preserve">CANONICAL: Gramsci’s Clarifier was the paradox that the Italian working class had actively embraced Fascism. The Marxist framework had no account of this. The distinction forced: domination through force (theorised) vs. domination through consent (absent from the tradition). That gap became hegemony. EVERYDAY (HEALTHCARE): A nurse who has witnessed, with clinical precision, that the system’s discharge planning is optimised for institutional throughput rather than for patient welfare at home — and can name the gap as ‘medically stable patient’ vs. ‘supported family unit capable of continuity of care’ — has a Moral Clarifier operating at the required precision. HOW TO USE: When experiencing moral distress about a domain, ask relentlessly: what two things is the prior framework treating as continuous that my experience separates? Write both precisely. The gap between them is the proto-formula.</w:t>
            </w:r>
          </w:p>
        </w:tc>
      </w:tr>
    </w:tbl>
    <w:p>
      <w:pPr>
        <w:spacing w:after="120" w:before="0"/>
      </w:pPr>
    </w:p>
    <w:p>
      <w:pPr>
        <w:pStyle w:val="Heading2"/>
        <w:spacing w:after="140" w:before="380"/>
      </w:pPr>
      <w:r>
        <w:rPr>
          <w:rFonts w:ascii="Arial" w:cs="Arial" w:eastAsia="Arial" w:hAnsi="Arial"/>
          <w:b/>
          <w:bCs/>
          <w:color w:val="1B3A6B"/>
          <w:sz w:val="30"/>
          <w:szCs w:val="30"/>
        </w:rPr>
        <w:t xml:space="preserve">Condition 3 — The Phenomenological Priority</w:t>
      </w:r>
    </w:p>
    <w:p>
      <w:pPr>
        <w:spacing w:after="200" w:before="0"/>
        <w:jc w:val="both"/>
      </w:pPr>
      <w:r>
        <w:rPr>
          <w:rFonts w:ascii="Arial" w:cs="Arial" w:eastAsia="Arial" w:hAnsi="Arial"/>
          <w:color w:val="111122"/>
          <w:sz w:val="22"/>
          <w:szCs w:val="22"/>
        </w:rPr>
        <w:t xml:space="preserve">The generative question must arrive as recognition before it is treated as a claim requiring proof. The thought has the phenomenological character of a found object rather than a constructed argument: it presents itself as something that was always there and is now being named for the first time, rather than something derived from prior premises.</w:t>
      </w:r>
    </w:p>
    <w:p>
      <w:pPr>
        <w:spacing w:after="200" w:before="0"/>
        <w:jc w:val="both"/>
      </w:pPr>
      <w:r>
        <w:rPr>
          <w:rFonts w:ascii="Arial" w:cs="Arial" w:eastAsia="Arial" w:hAnsi="Arial"/>
          <w:color w:val="111122"/>
          <w:sz w:val="22"/>
          <w:szCs w:val="22"/>
        </w:rPr>
        <w:t xml:space="preserve">The epistemological significance: recognition-type thoughts are characteristically thoughts about structural features that the tradition has not formally asked. The tradition’s prior answers prevent the question from arising; the recognition arises precisely in the absence of those answers. The thought arrives as witnessed fact rather than constructed argument. This is the diagnostic marker of a genuine frontier question.</w:t>
      </w:r>
    </w:p>
    <w:p>
      <w:pPr>
        <w:spacing w:after="200" w:before="0"/>
        <w:jc w:val="both"/>
      </w:pPr>
      <w:r>
        <w:rPr>
          <w:rFonts w:ascii="Arial" w:cs="Arial" w:eastAsia="Arial" w:hAnsi="Arial"/>
          <w:b/>
          <w:bCs/>
          <w:color w:val="0D1F3C"/>
          <w:sz w:val="22"/>
          <w:szCs w:val="22"/>
        </w:rPr>
        <w:t xml:space="preserve">Diagnostic test: </w:t>
      </w:r>
      <w:r>
        <w:rPr>
          <w:rFonts w:ascii="Arial" w:cs="Arial" w:eastAsia="Arial" w:hAnsi="Arial"/>
          <w:color w:val="111122"/>
          <w:sz w:val="22"/>
          <w:szCs w:val="22"/>
        </w:rPr>
        <w:t xml:space="preserve">Did the thought arrive before you looked for it, or did you arrive at it through deliberate reasoning? Phase 0 recognitions arrive before they are searched for. Phase 2 derivations arrive after deliberate search.</w:t>
      </w:r>
    </w:p>
    <w:p>
      <w:pPr>
        <w:spacing w:after="80" w:before="0"/>
      </w:pPr>
    </w:p>
    <w:tbl>
      <w:tblPr>
        <w:tblW w:type="dxa" w:w="9360"/>
        <w:tblBorders>
          <w:top w:val="single" w:color="B8860B" w:sz="1"/>
          <w:left w:val="single" w:color="B8860B" w:sz="24"/>
          <w:bottom w:val="single" w:color="B8860B"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8E8" w:val="clear"/>
            <w:tcMar>
              <w:top w:type="dxa" w:w="120"/>
              <w:left w:type="dxa" w:w="220"/>
              <w:bottom w:type="dxa" w:w="120"/>
              <w:right w:type="dxa" w:w="220"/>
            </w:tcMar>
          </w:tcPr>
          <w:p>
            <w:pPr>
              <w:spacing w:after="80" w:before="0"/>
            </w:pPr>
            <w:r>
              <w:rPr>
                <w:rFonts w:ascii="Arial" w:cs="Arial" w:eastAsia="Arial" w:hAnsi="Arial"/>
                <w:b/>
                <w:bCs/>
                <w:color w:val="B8860B"/>
                <w:sz w:val="21"/>
                <w:szCs w:val="21"/>
              </w:rPr>
              <w:t xml:space="preserve">Summary — The Phenomenological Priority</w:t>
            </w:r>
          </w:p>
          <w:p>
            <w:pPr>
              <w:spacing w:after="0" w:before="0"/>
              <w:jc w:val="both"/>
            </w:pPr>
            <w:r>
              <w:rPr>
                <w:rFonts w:ascii="Arial" w:cs="Arial" w:eastAsia="Arial" w:hAnsi="Arial"/>
                <w:color w:val="222233"/>
                <w:sz w:val="20"/>
                <w:szCs w:val="20"/>
              </w:rPr>
              <w:t xml:space="preserve">The generative question arrives as recognition before argument. This is a claim about the structural character of frontier perceptions specifically, not about the reliability of intuition in general. The thought that arrives as witnessed fact rather than constructed argument is the diagnostic marker of a question the tradition has not formally asked — because the tradition’s answers have been preventing it from arising.</w:t>
            </w:r>
          </w:p>
        </w:tc>
      </w:tr>
    </w:tbl>
    <w:p>
      <w:pPr>
        <w:spacing w:after="80" w:before="0"/>
      </w:pPr>
    </w:p>
    <w:tbl>
      <w:tblPr>
        <w:tblW w:type="dxa" w:w="9360"/>
        <w:tblBorders>
          <w:top w:val="single" w:color="1A6644" w:sz="1"/>
          <w:left w:val="single" w:color="1A6644" w:sz="20"/>
          <w:bottom w:val="single" w:color="1A6644"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6F4EE" w:val="clear"/>
            <w:tcMar>
              <w:top w:type="dxa" w:w="120"/>
              <w:left w:type="dxa" w:w="220"/>
              <w:bottom w:type="dxa" w:w="120"/>
              <w:right w:type="dxa" w:w="220"/>
            </w:tcMar>
          </w:tcPr>
          <w:p>
            <w:pPr>
              <w:spacing w:after="80" w:before="0"/>
            </w:pPr>
            <w:r>
              <w:rPr>
                <w:rFonts w:ascii="Arial" w:cs="Arial" w:eastAsia="Arial" w:hAnsi="Arial"/>
                <w:b/>
                <w:bCs/>
                <w:color w:val="1A6644"/>
                <w:sz w:val="21"/>
                <w:szCs w:val="21"/>
              </w:rPr>
              <w:t xml:space="preserve">Examples — Phenomenological Priority</w:t>
            </w:r>
          </w:p>
          <w:p>
            <w:pPr>
              <w:spacing w:after="0" w:before="0"/>
              <w:jc w:val="both"/>
            </w:pPr>
            <w:r>
              <w:rPr>
                <w:rFonts w:ascii="Arial" w:cs="Arial" w:eastAsia="Arial" w:hAnsi="Arial"/>
                <w:color w:val="1A2A1A"/>
                <w:sz w:val="20"/>
                <w:szCs w:val="20"/>
              </w:rPr>
              <w:t xml:space="preserve">CANONICAL: Frankl’s recognition that meaning is the primary motivational foundation arrived not at the end of a clinical argument but as a direct perception in the camps: those who survived with humanity intact were not the ones who found pleasure or power but those who found meaning. Witnessed fact before theoretical claim. EVERYDAY (MUSIC): The bedroom producer who hears a specific combination of sounds at 2am and recognises — not decides — that this is what the music was supposed to be is experiencing the Phenomenological Priority. The recognition precedes the argument about why it works. HOW TO USE: Maintain a record of unrequested thoughts — those that arrive in the middle of the night, during walks, in the silence after a meeting that confirmed something was wrong. These are candidates for Phase 0 recognitions. Record them without editing before subjecting them to argument.</w:t>
            </w:r>
          </w:p>
        </w:tc>
      </w:tr>
    </w:tbl>
    <w:p>
      <w:pPr>
        <w:spacing w:after="120" w:before="0"/>
      </w:pPr>
    </w:p>
    <w:p>
      <w:pPr>
        <w:pStyle w:val="Heading2"/>
        <w:spacing w:after="140" w:before="380"/>
      </w:pPr>
      <w:r>
        <w:rPr>
          <w:rFonts w:ascii="Arial" w:cs="Arial" w:eastAsia="Arial" w:hAnsi="Arial"/>
          <w:b/>
          <w:bCs/>
          <w:color w:val="1B3A6B"/>
          <w:sz w:val="30"/>
          <w:szCs w:val="30"/>
        </w:rPr>
        <w:t xml:space="preserve">Condition 4 — The Completion Requirement</w:t>
      </w:r>
    </w:p>
    <w:p>
      <w:pPr>
        <w:spacing w:after="200" w:before="0"/>
        <w:jc w:val="both"/>
      </w:pPr>
      <w:r>
        <w:rPr>
          <w:rFonts w:ascii="Arial" w:cs="Arial" w:eastAsia="Arial" w:hAnsi="Arial"/>
          <w:color w:val="111122"/>
          <w:sz w:val="22"/>
          <w:szCs w:val="22"/>
        </w:rPr>
        <w:t xml:space="preserve">The generative thought must achieve internal self-sufficiency before being subjected to comparison with the tradition. A genuine foundational claim generates further claims without requiring additional premises. The internal derivability of the claim is the test of its foundational depth.</w:t>
      </w:r>
    </w:p>
    <w:p>
      <w:pPr>
        <w:spacing w:after="200" w:before="0"/>
        <w:jc w:val="both"/>
      </w:pPr>
      <w:r>
        <w:rPr>
          <w:rFonts w:ascii="Arial" w:cs="Arial" w:eastAsia="Arial" w:hAnsi="Arial"/>
          <w:color w:val="111122"/>
          <w:sz w:val="22"/>
          <w:szCs w:val="22"/>
        </w:rPr>
        <w:t xml:space="preserve">The Completion Requirement distinguishes a foundational claim from an interesting observation. V = F + D implies V − F = −V immediately: the Inversion Theorem is present in the original claim before any derivation is performed. An observation that implies nothing further without additional information has not reached foundational depth.</w:t>
      </w:r>
    </w:p>
    <w:p>
      <w:pPr>
        <w:spacing w:after="200" w:before="0"/>
        <w:jc w:val="both"/>
      </w:pPr>
      <w:r>
        <w:rPr>
          <w:rFonts w:ascii="Arial" w:cs="Arial" w:eastAsia="Arial" w:hAnsi="Arial"/>
          <w:b/>
          <w:bCs/>
          <w:color w:val="0D1F3C"/>
          <w:sz w:val="22"/>
          <w:szCs w:val="22"/>
        </w:rPr>
        <w:t xml:space="preserve">Diagnostic test: </w:t>
      </w:r>
      <w:r>
        <w:rPr>
          <w:rFonts w:ascii="Arial" w:cs="Arial" w:eastAsia="Arial" w:hAnsi="Arial"/>
          <w:color w:val="111122"/>
          <w:sz w:val="22"/>
          <w:szCs w:val="22"/>
        </w:rPr>
        <w:t xml:space="preserve">Write the proto-claim in one sentence. Write three consequences it implies without looking anything up. If three arrive immediately, the Completion Requirement is met. If none arrive, the Stripping Condition and the Moral Clarifier need further refinement. If seven arrive, a complete formal system is present.</w:t>
      </w:r>
    </w:p>
    <w:p>
      <w:pPr>
        <w:spacing w:after="80" w:before="0"/>
      </w:pPr>
    </w:p>
    <w:tbl>
      <w:tblPr>
        <w:tblW w:type="dxa" w:w="9360"/>
        <w:tblBorders>
          <w:top w:val="single" w:color="B8860B" w:sz="1"/>
          <w:left w:val="single" w:color="B8860B" w:sz="24"/>
          <w:bottom w:val="single" w:color="B8860B"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8E8" w:val="clear"/>
            <w:tcMar>
              <w:top w:type="dxa" w:w="120"/>
              <w:left w:type="dxa" w:w="220"/>
              <w:bottom w:type="dxa" w:w="120"/>
              <w:right w:type="dxa" w:w="220"/>
            </w:tcMar>
          </w:tcPr>
          <w:p>
            <w:pPr>
              <w:spacing w:after="80" w:before="0"/>
            </w:pPr>
            <w:r>
              <w:rPr>
                <w:rFonts w:ascii="Arial" w:cs="Arial" w:eastAsia="Arial" w:hAnsi="Arial"/>
                <w:b/>
                <w:bCs/>
                <w:color w:val="B8860B"/>
                <w:sz w:val="21"/>
                <w:szCs w:val="21"/>
              </w:rPr>
              <w:t xml:space="preserve">Summary — The Completion Requirement</w:t>
            </w:r>
          </w:p>
          <w:p>
            <w:pPr>
              <w:spacing w:after="0" w:before="0"/>
              <w:jc w:val="both"/>
            </w:pPr>
            <w:r>
              <w:rPr>
                <w:rFonts w:ascii="Arial" w:cs="Arial" w:eastAsia="Arial" w:hAnsi="Arial"/>
                <w:color w:val="222233"/>
                <w:sz w:val="20"/>
                <w:szCs w:val="20"/>
              </w:rPr>
              <w:t xml:space="preserve">A genuine Phase 0 claim is self-generative: it implies its own consequences before any derivation is performed. The test is simple and practical: interrogate the proto-claim by asking what it implies. If the implications arrive immediately without external premises, the Completion Requirement is met. If they require research, the claim has not yet reached foundational depth.</w:t>
            </w:r>
          </w:p>
        </w:tc>
      </w:tr>
    </w:tbl>
    <w:p>
      <w:pPr>
        <w:spacing w:after="80" w:before="0"/>
      </w:pPr>
    </w:p>
    <w:tbl>
      <w:tblPr>
        <w:tblW w:type="dxa" w:w="9360"/>
        <w:tblBorders>
          <w:top w:val="single" w:color="1A6644" w:sz="1"/>
          <w:left w:val="single" w:color="1A6644" w:sz="20"/>
          <w:bottom w:val="single" w:color="1A6644"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6F4EE" w:val="clear"/>
            <w:tcMar>
              <w:top w:type="dxa" w:w="120"/>
              <w:left w:type="dxa" w:w="220"/>
              <w:bottom w:type="dxa" w:w="120"/>
              <w:right w:type="dxa" w:w="220"/>
            </w:tcMar>
          </w:tcPr>
          <w:p>
            <w:pPr>
              <w:spacing w:after="80" w:before="0"/>
            </w:pPr>
            <w:r>
              <w:rPr>
                <w:rFonts w:ascii="Arial" w:cs="Arial" w:eastAsia="Arial" w:hAnsi="Arial"/>
                <w:b/>
                <w:bCs/>
                <w:color w:val="1A6644"/>
                <w:sz w:val="21"/>
                <w:szCs w:val="21"/>
              </w:rPr>
              <w:t xml:space="preserve">Examples — Completion Requirement</w:t>
            </w:r>
          </w:p>
          <w:p>
            <w:pPr>
              <w:spacing w:after="0" w:before="0"/>
              <w:jc w:val="both"/>
            </w:pPr>
            <w:r>
              <w:rPr>
                <w:rFonts w:ascii="Arial" w:cs="Arial" w:eastAsia="Arial" w:hAnsi="Arial"/>
                <w:color w:val="1A2A1A"/>
                <w:sz w:val="20"/>
                <w:szCs w:val="20"/>
              </w:rPr>
              <w:t xml:space="preserve">CANONICAL: Boethius’s foundational distinction between Fortune’s goods and true goods immediately implies: a hierarchical ontology of value, a resolution of Providence and free will, and an epistemology of eternal perspective — all without additional premises. The claim is self-generative. EVERYDAY (ENTREPRENEURSHIP): The laid-off engineer’s productive proto-claim — ‘the specific integration failure I watched my employer be unable to fix for seven years is unsolved in the market, requires exactly my combination, and three people have complained about it to me in six months’ — implies its own market, product specification, first customers, and go-to-market without external research. That is the Completion Requirement. HOW TO USE: Write the proto-claim. Write seven consequences. Mark each ‘direct’ (one step) or ‘indirect’ (two or more). Three direct consequences confirm foundational depth. Seven or more confirm a formal system is present. Zero consequences mean Phase 02 (the Moral Clarifier) requires further development.</w:t>
            </w:r>
          </w:p>
        </w:tc>
      </w:tr>
    </w:tbl>
    <w:p>
      <w:pPr>
        <w:spacing w:after="120" w:before="0"/>
      </w:pPr>
    </w:p>
    <w:p>
      <w:r>
        <w:br/>
      </w:r>
    </w:p>
    <w:p>
      <w:pPr>
        <w:pStyle w:val="Heading1"/>
        <w:spacing w:after="180" w:before="500"/>
      </w:pPr>
      <w:r>
        <w:rPr>
          <w:rFonts w:ascii="Arial" w:cs="Arial" w:eastAsia="Arial" w:hAnsi="Arial"/>
          <w:b/>
          <w:bCs/>
          <w:color w:val="0D1F3C"/>
          <w:sz w:val="40"/>
          <w:szCs w:val="40"/>
        </w:rPr>
        <w:t xml:space="preserve">Part I · 3.  Practical Application of Method 1</w:t>
      </w:r>
    </w:p>
    <w:p>
      <w:pPr>
        <w:pBdr>
          <w:bottom w:val="single" w:color="2563A8" w:sz="8" w:space="1"/>
        </w:pBdr>
        <w:spacing w:after="240" w:before="0"/>
      </w:pPr>
    </w:p>
    <w:p>
      <w:pPr>
        <w:pStyle w:val="Heading2"/>
        <w:spacing w:after="140" w:before="380"/>
      </w:pPr>
      <w:r>
        <w:rPr>
          <w:rFonts w:ascii="Arial" w:cs="Arial" w:eastAsia="Arial" w:hAnsi="Arial"/>
          <w:b/>
          <w:bCs/>
          <w:color w:val="1B3A6B"/>
          <w:sz w:val="30"/>
          <w:szCs w:val="30"/>
        </w:rPr>
        <w:t xml:space="preserve">3.1  The Ordinary Formation Index (Prior Formation Requirement)</w:t>
      </w:r>
    </w:p>
    <w:p>
      <w:pPr>
        <w:spacing w:after="200" w:before="0"/>
        <w:jc w:val="both"/>
      </w:pPr>
      <w:r>
        <w:rPr>
          <w:rFonts w:ascii="Arial" w:cs="Arial" w:eastAsia="Arial" w:hAnsi="Arial"/>
          <w:color w:val="111122"/>
          <w:sz w:val="22"/>
          <w:szCs w:val="22"/>
        </w:rPr>
        <w:t xml:space="preserve">The four conditions operate on a necessary precondition: the agent must have sufficient prior formation. The Stripping Condition requires something load-bearing to be stripped. Without a deeply held prior framework, there is nothing whose removal makes the tradition’s silence visible. Prior formation is assessed through three criteria:</w:t>
      </w:r>
    </w:p>
    <w:p>
      <w:pPr>
        <w:pStyle w:val="ListParagraph"/>
        <w:numPr>
          <w:ilvl w:val="0"/>
          <w:numId w:val="2"/>
        </w:numPr>
        <w:spacing w:after="100" w:before="40"/>
      </w:pPr>
      <w:r>
        <w:rPr>
          <w:rFonts w:ascii="Arial" w:cs="Arial" w:eastAsia="Arial" w:hAnsi="Arial"/>
          <w:b/>
          <w:bCs/>
          <w:color w:val="0D1F3C"/>
          <w:sz w:val="22"/>
          <w:szCs w:val="22"/>
        </w:rPr>
        <w:t xml:space="preserve">Substantive engagement: </w:t>
      </w:r>
      <w:r>
        <w:rPr>
          <w:rFonts w:ascii="Arial" w:cs="Arial" w:eastAsia="Arial" w:hAnsi="Arial"/>
          <w:color w:val="111122"/>
          <w:sz w:val="22"/>
          <w:szCs w:val="22"/>
        </w:rPr>
        <w:t xml:space="preserve">minimum three to five years of direct, substantive engagement with the specific domain in which the constraint operates.</w:t>
      </w:r>
    </w:p>
    <w:p>
      <w:pPr>
        <w:pStyle w:val="ListParagraph"/>
        <w:numPr>
          <w:ilvl w:val="0"/>
          <w:numId w:val="2"/>
        </w:numPr>
        <w:spacing w:after="100" w:before="40"/>
      </w:pPr>
      <w:r>
        <w:rPr>
          <w:rFonts w:ascii="Arial" w:cs="Arial" w:eastAsia="Arial" w:hAnsi="Arial"/>
          <w:b/>
          <w:bCs/>
          <w:color w:val="0D1F3C"/>
          <w:sz w:val="22"/>
          <w:szCs w:val="22"/>
        </w:rPr>
        <w:t xml:space="preserve">Limit encounter: </w:t>
      </w:r>
      <w:r>
        <w:rPr>
          <w:rFonts w:ascii="Arial" w:cs="Arial" w:eastAsia="Arial" w:hAnsi="Arial"/>
          <w:color w:val="111122"/>
          <w:sz w:val="22"/>
          <w:szCs w:val="22"/>
        </w:rPr>
        <w:t xml:space="preserve">sufficient depth to have encountered the framework’s limits without yet having named them as limits. The agent knows something does not quite fit; they have not yet articulated what.</w:t>
      </w:r>
    </w:p>
    <w:p>
      <w:pPr>
        <w:pStyle w:val="ListParagraph"/>
        <w:numPr>
          <w:ilvl w:val="0"/>
          <w:numId w:val="2"/>
        </w:numPr>
        <w:spacing w:after="100" w:before="40"/>
      </w:pPr>
      <w:r>
        <w:rPr>
          <w:rFonts w:ascii="Arial" w:cs="Arial" w:eastAsia="Arial" w:hAnsi="Arial"/>
          <w:b/>
          <w:bCs/>
          <w:color w:val="0D1F3C"/>
          <w:sz w:val="22"/>
          <w:szCs w:val="22"/>
        </w:rPr>
        <w:t xml:space="preserve">Load-bearing reliance: </w:t>
      </w:r>
      <w:r>
        <w:rPr>
          <w:rFonts w:ascii="Arial" w:cs="Arial" w:eastAsia="Arial" w:hAnsi="Arial"/>
          <w:color w:val="111122"/>
          <w:sz w:val="22"/>
          <w:szCs w:val="22"/>
        </w:rPr>
        <w:t xml:space="preserve">the prior framework is genuinely relied upon to supply answers. Its removal constitutes cognitive disorientation rather than mere inconvenience.</w:t>
      </w:r>
    </w:p>
    <w:p>
      <w:pPr>
        <w:spacing w:after="80" w:before="0"/>
      </w:pPr>
    </w:p>
    <w:tbl>
      <w:tblPr>
        <w:tblW w:type="dxa" w:w="9360"/>
        <w:tblBorders>
          <w:top w:val="single" w:color="1A6644" w:sz="1"/>
          <w:left w:val="single" w:color="1A6644" w:sz="20"/>
          <w:bottom w:val="single" w:color="1A6644"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6F4EE" w:val="clear"/>
            <w:tcMar>
              <w:top w:type="dxa" w:w="120"/>
              <w:left w:type="dxa" w:w="220"/>
              <w:bottom w:type="dxa" w:w="120"/>
              <w:right w:type="dxa" w:w="220"/>
            </w:tcMar>
          </w:tcPr>
          <w:p>
            <w:pPr>
              <w:spacing w:after="80" w:before="0"/>
            </w:pPr>
            <w:r>
              <w:rPr>
                <w:rFonts w:ascii="Arial" w:cs="Arial" w:eastAsia="Arial" w:hAnsi="Arial"/>
                <w:b/>
                <w:bCs/>
                <w:color w:val="1A6644"/>
                <w:sz w:val="21"/>
                <w:szCs w:val="21"/>
              </w:rPr>
              <w:t xml:space="preserve">Applying the Ordinary Formation Index</w:t>
            </w:r>
          </w:p>
          <w:p>
            <w:pPr>
              <w:spacing w:after="0" w:before="0"/>
              <w:jc w:val="both"/>
            </w:pPr>
            <w:r>
              <w:rPr>
                <w:rFonts w:ascii="Arial" w:cs="Arial" w:eastAsia="Arial" w:hAnsi="Arial"/>
                <w:color w:val="1A2A1A"/>
                <w:sz w:val="20"/>
                <w:szCs w:val="20"/>
              </w:rPr>
              <w:t xml:space="preserve">INSUFFICIENT: A recently graduated professional loses their first job after eighteen months and feels creatively liberated. The constraint is real; the formation is insufficient. The framework being removed was not yet load-bearing. The result is exploration, not a Phase 0 event. SUFFICIENT: The same professional, fifteen years later, with deep domain knowledge and seven years of watching a structural failure their organisation could not fix from inside — loses their position. The load-bearing framework is stripped. The structural failure becomes visible as a soluble problem for the first time. HOW TO USE: Before seeking or recognising the Stripping Condition, verify the OFI. If formation is insufficient, the productive intervention is not to seek more constraint but to engage more deeply with the domain until the framework becomes genuinely load-bearing.</w:t>
            </w:r>
          </w:p>
        </w:tc>
      </w:tr>
    </w:tbl>
    <w:p>
      <w:pPr>
        <w:spacing w:after="120" w:before="0"/>
      </w:pPr>
    </w:p>
    <w:p>
      <w:pPr>
        <w:pStyle w:val="Heading2"/>
        <w:spacing w:after="140" w:before="380"/>
      </w:pPr>
      <w:r>
        <w:rPr>
          <w:rFonts w:ascii="Arial" w:cs="Arial" w:eastAsia="Arial" w:hAnsi="Arial"/>
          <w:b/>
          <w:bCs/>
          <w:color w:val="1B3A6B"/>
          <w:sz w:val="30"/>
          <w:szCs w:val="30"/>
        </w:rPr>
        <w:t xml:space="preserve">3.2  The Productive vs. Merely Crushing Constraint Diagnostic</w:t>
      </w:r>
    </w:p>
    <w:p>
      <w:pPr>
        <w:spacing w:after="200" w:before="0"/>
        <w:jc w:val="both"/>
      </w:pPr>
      <w:r>
        <w:rPr>
          <w:rFonts w:ascii="Arial" w:cs="Arial" w:eastAsia="Arial" w:hAnsi="Arial"/>
          <w:color w:val="111122"/>
          <w:sz w:val="22"/>
          <w:szCs w:val="22"/>
        </w:rPr>
        <w:t xml:space="preserve">The most practically important question Method 1 generates: is the constraint I am living through a generative mechanism or a merely destructive one? The following diagnostic applies the four conditions as a real-time structured assessment.</w:t>
      </w:r>
    </w:p>
    <w:p>
      <w:pPr>
        <w:spacing w:after="6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920"/>
        <w:gridCol w:w="1920"/>
        <w:gridCol w:w="3720"/>
      </w:tblGrid>
      <w:tr>
        <w:trPr>
          <w:tblHeader/>
        </w:trPr>
        <w:tc>
          <w:tcPr>
            <w:tcW w:type="dxa" w:w="1800"/>
            <w:tcBorders>
              <w:top w:val="single" w:color="2563A8" w:sz="1"/>
              <w:left w:val="single" w:color="2563A8" w:sz="1"/>
              <w:bottom w:val="single" w:color="2563A8" w:sz="1"/>
              <w:right w:val="single" w:color="2563A8" w:sz="1"/>
            </w:tcBorders>
            <w:shd w:fill="E8EFF8" w:val="clear"/>
            <w:tcMar>
              <w:top w:type="dxa" w:w="100"/>
              <w:left w:type="dxa" w:w="140"/>
              <w:bottom w:type="dxa" w:w="100"/>
              <w:right w:type="dxa" w:w="140"/>
            </w:tcMar>
          </w:tcPr>
          <w:p>
            <w:r>
              <w:rPr>
                <w:rFonts w:ascii="Arial" w:cs="Arial" w:eastAsia="Arial" w:hAnsi="Arial"/>
                <w:b/>
                <w:bCs/>
                <w:color w:val="0D1F3C"/>
                <w:sz w:val="19"/>
                <w:szCs w:val="19"/>
              </w:rPr>
              <w:t xml:space="preserve">Question</w:t>
            </w:r>
          </w:p>
        </w:tc>
        <w:tc>
          <w:tcPr>
            <w:tcW w:type="dxa" w:w="1920"/>
            <w:tcBorders>
              <w:top w:val="single" w:color="2563A8" w:sz="1"/>
              <w:left w:val="single" w:color="2563A8" w:sz="1"/>
              <w:bottom w:val="single" w:color="2563A8" w:sz="1"/>
              <w:right w:val="single" w:color="2563A8" w:sz="1"/>
            </w:tcBorders>
            <w:shd w:fill="E8EFF8" w:val="clear"/>
            <w:tcMar>
              <w:top w:type="dxa" w:w="100"/>
              <w:left w:type="dxa" w:w="140"/>
              <w:bottom w:type="dxa" w:w="100"/>
              <w:right w:type="dxa" w:w="140"/>
            </w:tcMar>
          </w:tcPr>
          <w:p>
            <w:r>
              <w:rPr>
                <w:rFonts w:ascii="Arial" w:cs="Arial" w:eastAsia="Arial" w:hAnsi="Arial"/>
                <w:b/>
                <w:bCs/>
                <w:color w:val="0D1F3C"/>
                <w:sz w:val="19"/>
                <w:szCs w:val="19"/>
              </w:rPr>
              <w:t xml:space="preserve">Generative signal</w:t>
            </w:r>
          </w:p>
        </w:tc>
        <w:tc>
          <w:tcPr>
            <w:tcW w:type="dxa" w:w="1920"/>
            <w:tcBorders>
              <w:top w:val="single" w:color="2563A8" w:sz="1"/>
              <w:left w:val="single" w:color="2563A8" w:sz="1"/>
              <w:bottom w:val="single" w:color="2563A8" w:sz="1"/>
              <w:right w:val="single" w:color="2563A8" w:sz="1"/>
            </w:tcBorders>
            <w:shd w:fill="E8EFF8" w:val="clear"/>
            <w:tcMar>
              <w:top w:type="dxa" w:w="100"/>
              <w:left w:type="dxa" w:w="140"/>
              <w:bottom w:type="dxa" w:w="100"/>
              <w:right w:type="dxa" w:w="140"/>
            </w:tcMar>
          </w:tcPr>
          <w:p>
            <w:r>
              <w:rPr>
                <w:rFonts w:ascii="Arial" w:cs="Arial" w:eastAsia="Arial" w:hAnsi="Arial"/>
                <w:b/>
                <w:bCs/>
                <w:color w:val="0D1F3C"/>
                <w:sz w:val="19"/>
                <w:szCs w:val="19"/>
              </w:rPr>
              <w:t xml:space="preserve">Non-generative signal</w:t>
            </w:r>
          </w:p>
        </w:tc>
        <w:tc>
          <w:tcPr>
            <w:tcW w:type="dxa" w:w="3720"/>
            <w:tcBorders>
              <w:top w:val="single" w:color="2563A8" w:sz="1"/>
              <w:left w:val="single" w:color="2563A8" w:sz="1"/>
              <w:bottom w:val="single" w:color="2563A8" w:sz="1"/>
              <w:right w:val="single" w:color="2563A8" w:sz="1"/>
            </w:tcBorders>
            <w:shd w:fill="E8EFF8" w:val="clear"/>
            <w:tcMar>
              <w:top w:type="dxa" w:w="100"/>
              <w:left w:type="dxa" w:w="140"/>
              <w:bottom w:type="dxa" w:w="100"/>
              <w:right w:type="dxa" w:w="140"/>
            </w:tcMar>
          </w:tcPr>
          <w:p>
            <w:r>
              <w:rPr>
                <w:rFonts w:ascii="Arial" w:cs="Arial" w:eastAsia="Arial" w:hAnsi="Arial"/>
                <w:b/>
                <w:bCs/>
                <w:color w:val="0D1F3C"/>
                <w:sz w:val="19"/>
                <w:szCs w:val="19"/>
              </w:rPr>
              <w:t xml:space="preserve">Intervention</w:t>
            </w:r>
          </w:p>
        </w:tc>
      </w:tr>
      <w:tr>
        <w:tc>
          <w:tcPr>
            <w:tcW w:type="dxa" w:w="1800"/>
            <w:tcBorders>
              <w:top w:val="single" w:color="2563A8" w:sz="1"/>
              <w:left w:val="single" w:color="2563A8" w:sz="1"/>
              <w:bottom w:val="single" w:color="2563A8" w:sz="1"/>
              <w:right w:val="single" w:color="2563A8" w:sz="1"/>
            </w:tcBorders>
            <w:shd w:fill="FFFFFF" w:val="clear"/>
            <w:tcMar>
              <w:top w:type="dxa" w:w="80"/>
              <w:left w:type="dxa" w:w="140"/>
              <w:bottom w:type="dxa" w:w="80"/>
              <w:right w:type="dxa" w:w="140"/>
            </w:tcMar>
          </w:tcPr>
          <w:p>
            <w:r>
              <w:rPr>
                <w:rFonts w:ascii="Arial" w:cs="Arial" w:eastAsia="Arial" w:hAnsi="Arial"/>
                <w:color w:val="1A1A2A"/>
                <w:sz w:val="19"/>
                <w:szCs w:val="19"/>
              </w:rPr>
              <w:t xml:space="preserve">What has been stripped?</w:t>
            </w:r>
          </w:p>
        </w:tc>
        <w:tc>
          <w:tcPr>
            <w:tcW w:type="dxa" w:w="1920"/>
            <w:tcBorders>
              <w:top w:val="single" w:color="2563A8" w:sz="1"/>
              <w:left w:val="single" w:color="2563A8" w:sz="1"/>
              <w:bottom w:val="single" w:color="2563A8" w:sz="1"/>
              <w:right w:val="single" w:color="2563A8" w:sz="1"/>
            </w:tcBorders>
            <w:shd w:fill="FFFFFF" w:val="clear"/>
            <w:tcMar>
              <w:top w:type="dxa" w:w="80"/>
              <w:left w:type="dxa" w:w="140"/>
              <w:bottom w:type="dxa" w:w="80"/>
              <w:right w:type="dxa" w:w="140"/>
            </w:tcMar>
          </w:tcPr>
          <w:p>
            <w:r>
              <w:rPr>
                <w:rFonts w:ascii="Arial" w:cs="Arial" w:eastAsia="Arial" w:hAnsi="Arial"/>
                <w:color w:val="1A1A2A"/>
                <w:sz w:val="19"/>
                <w:szCs w:val="19"/>
              </w:rPr>
              <w:t xml:space="preserve">A load-bearing framework that was supplying answers to questions I had not had to ask</w:t>
            </w:r>
          </w:p>
        </w:tc>
        <w:tc>
          <w:tcPr>
            <w:tcW w:type="dxa" w:w="1920"/>
            <w:tcBorders>
              <w:top w:val="single" w:color="2563A8" w:sz="1"/>
              <w:left w:val="single" w:color="2563A8" w:sz="1"/>
              <w:bottom w:val="single" w:color="2563A8" w:sz="1"/>
              <w:right w:val="single" w:color="2563A8" w:sz="1"/>
            </w:tcBorders>
            <w:shd w:fill="FFFFFF" w:val="clear"/>
            <w:tcMar>
              <w:top w:type="dxa" w:w="80"/>
              <w:left w:type="dxa" w:w="140"/>
              <w:bottom w:type="dxa" w:w="80"/>
              <w:right w:type="dxa" w:w="140"/>
            </w:tcMar>
          </w:tcPr>
          <w:p>
            <w:r>
              <w:rPr>
                <w:rFonts w:ascii="Arial" w:cs="Arial" w:eastAsia="Arial" w:hAnsi="Arial"/>
                <w:color w:val="1A1A2A"/>
                <w:sz w:val="19"/>
                <w:szCs w:val="19"/>
              </w:rPr>
              <w:t xml:space="preserve">Resources or comfort, without a load-bearing framework being disrupted</w:t>
            </w:r>
          </w:p>
        </w:tc>
        <w:tc>
          <w:tcPr>
            <w:tcW w:type="dxa" w:w="3720"/>
            <w:tcBorders>
              <w:top w:val="single" w:color="2563A8" w:sz="1"/>
              <w:left w:val="single" w:color="2563A8" w:sz="1"/>
              <w:bottom w:val="single" w:color="2563A8" w:sz="1"/>
              <w:right w:val="single" w:color="2563A8" w:sz="1"/>
            </w:tcBorders>
            <w:shd w:fill="FFFFFF" w:val="clear"/>
            <w:tcMar>
              <w:top w:type="dxa" w:w="80"/>
              <w:left w:type="dxa" w:w="140"/>
              <w:bottom w:type="dxa" w:w="80"/>
              <w:right w:type="dxa" w:w="140"/>
            </w:tcMar>
          </w:tcPr>
          <w:p>
            <w:r>
              <w:rPr>
                <w:rFonts w:ascii="Arial" w:cs="Arial" w:eastAsia="Arial" w:hAnsi="Arial"/>
                <w:color w:val="1A1A2A"/>
                <w:sz w:val="19"/>
                <w:szCs w:val="19"/>
              </w:rPr>
              <w:t xml:space="preserve">Verify OFI. If formation is insufficient, build it through deeper domain engagement.</w:t>
            </w:r>
          </w:p>
        </w:tc>
      </w:tr>
      <w:tr>
        <w:tc>
          <w:tcPr>
            <w:tcW w:type="dxa" w:w="1800"/>
            <w:tcBorders>
              <w:top w:val="single" w:color="2563A8" w:sz="1"/>
              <w:left w:val="single" w:color="2563A8" w:sz="1"/>
              <w:bottom w:val="single" w:color="2563A8" w:sz="1"/>
              <w:right w:val="single" w:color="2563A8" w:sz="1"/>
            </w:tcBorders>
            <w:shd w:fill="F4F7FC" w:val="clear"/>
            <w:tcMar>
              <w:top w:type="dxa" w:w="80"/>
              <w:left w:type="dxa" w:w="140"/>
              <w:bottom w:type="dxa" w:w="80"/>
              <w:right w:type="dxa" w:w="140"/>
            </w:tcMar>
          </w:tcPr>
          <w:p>
            <w:r>
              <w:rPr>
                <w:rFonts w:ascii="Arial" w:cs="Arial" w:eastAsia="Arial" w:hAnsi="Arial"/>
                <w:color w:val="1A1A2A"/>
                <w:sz w:val="19"/>
                <w:szCs w:val="19"/>
              </w:rPr>
              <w:t xml:space="preserve">What does the Moral Clarifier show?</w:t>
            </w:r>
          </w:p>
        </w:tc>
        <w:tc>
          <w:tcPr>
            <w:tcW w:type="dxa" w:w="1920"/>
            <w:tcBorders>
              <w:top w:val="single" w:color="2563A8" w:sz="1"/>
              <w:left w:val="single" w:color="2563A8" w:sz="1"/>
              <w:bottom w:val="single" w:color="2563A8" w:sz="1"/>
              <w:right w:val="single" w:color="2563A8" w:sz="1"/>
            </w:tcBorders>
            <w:shd w:fill="F4F7FC" w:val="clear"/>
            <w:tcMar>
              <w:top w:type="dxa" w:w="80"/>
              <w:left w:type="dxa" w:w="140"/>
              <w:bottom w:type="dxa" w:w="80"/>
              <w:right w:type="dxa" w:w="140"/>
            </w:tcMar>
          </w:tcPr>
          <w:p>
            <w:r>
              <w:rPr>
                <w:rFonts w:ascii="Arial" w:cs="Arial" w:eastAsia="Arial" w:hAnsi="Arial"/>
                <w:color w:val="1A1A2A"/>
                <w:sz w:val="19"/>
                <w:szCs w:val="19"/>
              </w:rPr>
              <w:t xml:space="preserve">A named distinction: two specific things the prior framework conflates that experience separates</w:t>
            </w:r>
          </w:p>
        </w:tc>
        <w:tc>
          <w:tcPr>
            <w:tcW w:type="dxa" w:w="1920"/>
            <w:tcBorders>
              <w:top w:val="single" w:color="2563A8" w:sz="1"/>
              <w:left w:val="single" w:color="2563A8" w:sz="1"/>
              <w:bottom w:val="single" w:color="2563A8" w:sz="1"/>
              <w:right w:val="single" w:color="2563A8" w:sz="1"/>
            </w:tcBorders>
            <w:shd w:fill="F4F7FC" w:val="clear"/>
            <w:tcMar>
              <w:top w:type="dxa" w:w="80"/>
              <w:left w:type="dxa" w:w="140"/>
              <w:bottom w:type="dxa" w:w="80"/>
              <w:right w:type="dxa" w:w="140"/>
            </w:tcMar>
          </w:tcPr>
          <w:p>
            <w:r>
              <w:rPr>
                <w:rFonts w:ascii="Arial" w:cs="Arial" w:eastAsia="Arial" w:hAnsi="Arial"/>
                <w:color w:val="1A1A2A"/>
                <w:sz w:val="19"/>
                <w:szCs w:val="19"/>
              </w:rPr>
              <w:t xml:space="preserve">Diffuse moral distress: something is wrong, without analytical precision about what two things are confused</w:t>
            </w:r>
          </w:p>
        </w:tc>
        <w:tc>
          <w:tcPr>
            <w:tcW w:type="dxa" w:w="3720"/>
            <w:tcBorders>
              <w:top w:val="single" w:color="2563A8" w:sz="1"/>
              <w:left w:val="single" w:color="2563A8" w:sz="1"/>
              <w:bottom w:val="single" w:color="2563A8" w:sz="1"/>
              <w:right w:val="single" w:color="2563A8" w:sz="1"/>
            </w:tcBorders>
            <w:shd w:fill="F4F7FC" w:val="clear"/>
            <w:tcMar>
              <w:top w:type="dxa" w:w="80"/>
              <w:left w:type="dxa" w:w="140"/>
              <w:bottom w:type="dxa" w:w="80"/>
              <w:right w:type="dxa" w:w="140"/>
            </w:tcMar>
          </w:tcPr>
          <w:p>
            <w:r>
              <w:rPr>
                <w:rFonts w:ascii="Arial" w:cs="Arial" w:eastAsia="Arial" w:hAnsi="Arial"/>
                <w:color w:val="1A1A2A"/>
                <w:sz w:val="19"/>
                <w:szCs w:val="19"/>
              </w:rPr>
              <w:t xml:space="preserve">Ask: what two things is the framework treating as the same that my experience separates? Write both precisely.</w:t>
            </w:r>
          </w:p>
        </w:tc>
      </w:tr>
      <w:tr>
        <w:tc>
          <w:tcPr>
            <w:tcW w:type="dxa" w:w="1800"/>
            <w:tcBorders>
              <w:top w:val="single" w:color="2563A8" w:sz="1"/>
              <w:left w:val="single" w:color="2563A8" w:sz="1"/>
              <w:bottom w:val="single" w:color="2563A8" w:sz="1"/>
              <w:right w:val="single" w:color="2563A8" w:sz="1"/>
            </w:tcBorders>
            <w:shd w:fill="FFFFFF" w:val="clear"/>
            <w:tcMar>
              <w:top w:type="dxa" w:w="80"/>
              <w:left w:type="dxa" w:w="140"/>
              <w:bottom w:type="dxa" w:w="80"/>
              <w:right w:type="dxa" w:w="140"/>
            </w:tcMar>
          </w:tcPr>
          <w:p>
            <w:r>
              <w:rPr>
                <w:rFonts w:ascii="Arial" w:cs="Arial" w:eastAsia="Arial" w:hAnsi="Arial"/>
                <w:color w:val="1A1A2A"/>
                <w:sz w:val="19"/>
                <w:szCs w:val="19"/>
              </w:rPr>
              <w:t xml:space="preserve">How did the key thought arrive?</w:t>
            </w:r>
          </w:p>
        </w:tc>
        <w:tc>
          <w:tcPr>
            <w:tcW w:type="dxa" w:w="1920"/>
            <w:tcBorders>
              <w:top w:val="single" w:color="2563A8" w:sz="1"/>
              <w:left w:val="single" w:color="2563A8" w:sz="1"/>
              <w:bottom w:val="single" w:color="2563A8" w:sz="1"/>
              <w:right w:val="single" w:color="2563A8" w:sz="1"/>
            </w:tcBorders>
            <w:shd w:fill="FFFFFF" w:val="clear"/>
            <w:tcMar>
              <w:top w:type="dxa" w:w="80"/>
              <w:left w:type="dxa" w:w="140"/>
              <w:bottom w:type="dxa" w:w="80"/>
              <w:right w:type="dxa" w:w="140"/>
            </w:tcMar>
          </w:tcPr>
          <w:p>
            <w:r>
              <w:rPr>
                <w:rFonts w:ascii="Arial" w:cs="Arial" w:eastAsia="Arial" w:hAnsi="Arial"/>
                <w:color w:val="1A1A2A"/>
                <w:sz w:val="19"/>
                <w:szCs w:val="19"/>
              </w:rPr>
              <w:t xml:space="preserve">As recognition before argument: I already know this before I can prove it</w:t>
            </w:r>
          </w:p>
        </w:tc>
        <w:tc>
          <w:tcPr>
            <w:tcW w:type="dxa" w:w="1920"/>
            <w:tcBorders>
              <w:top w:val="single" w:color="2563A8" w:sz="1"/>
              <w:left w:val="single" w:color="2563A8" w:sz="1"/>
              <w:bottom w:val="single" w:color="2563A8" w:sz="1"/>
              <w:right w:val="single" w:color="2563A8" w:sz="1"/>
            </w:tcBorders>
            <w:shd w:fill="FFFFFF" w:val="clear"/>
            <w:tcMar>
              <w:top w:type="dxa" w:w="80"/>
              <w:left w:type="dxa" w:w="140"/>
              <w:bottom w:type="dxa" w:w="80"/>
              <w:right w:type="dxa" w:w="140"/>
            </w:tcMar>
          </w:tcPr>
          <w:p>
            <w:r>
              <w:rPr>
                <w:rFonts w:ascii="Arial" w:cs="Arial" w:eastAsia="Arial" w:hAnsi="Arial"/>
                <w:color w:val="1A1A2A"/>
                <w:sz w:val="19"/>
                <w:szCs w:val="19"/>
              </w:rPr>
              <w:t xml:space="preserve">As a proposal or aspiration requiring external validation before it can be acted on</w:t>
            </w:r>
          </w:p>
        </w:tc>
        <w:tc>
          <w:tcPr>
            <w:tcW w:type="dxa" w:w="3720"/>
            <w:tcBorders>
              <w:top w:val="single" w:color="2563A8" w:sz="1"/>
              <w:left w:val="single" w:color="2563A8" w:sz="1"/>
              <w:bottom w:val="single" w:color="2563A8" w:sz="1"/>
              <w:right w:val="single" w:color="2563A8" w:sz="1"/>
            </w:tcBorders>
            <w:shd w:fill="FFFFFF" w:val="clear"/>
            <w:tcMar>
              <w:top w:type="dxa" w:w="80"/>
              <w:left w:type="dxa" w:w="140"/>
              <w:bottom w:type="dxa" w:w="80"/>
              <w:right w:type="dxa" w:w="140"/>
            </w:tcMar>
          </w:tcPr>
          <w:p>
            <w:r>
              <w:rPr>
                <w:rFonts w:ascii="Arial" w:cs="Arial" w:eastAsia="Arial" w:hAnsi="Arial"/>
                <w:color w:val="1A1A2A"/>
                <w:sz w:val="19"/>
                <w:szCs w:val="19"/>
              </w:rPr>
              <w:t xml:space="preserve">Record unrequested thoughts. Distinguish from thoughts arrived at through deliberate search.</w:t>
            </w:r>
          </w:p>
        </w:tc>
      </w:tr>
      <w:tr>
        <w:tc>
          <w:tcPr>
            <w:tcW w:type="dxa" w:w="1800"/>
            <w:tcBorders>
              <w:top w:val="single" w:color="2563A8" w:sz="1"/>
              <w:left w:val="single" w:color="2563A8" w:sz="1"/>
              <w:bottom w:val="single" w:color="2563A8" w:sz="1"/>
              <w:right w:val="single" w:color="2563A8" w:sz="1"/>
            </w:tcBorders>
            <w:shd w:fill="F4F7FC" w:val="clear"/>
            <w:tcMar>
              <w:top w:type="dxa" w:w="80"/>
              <w:left w:type="dxa" w:w="140"/>
              <w:bottom w:type="dxa" w:w="80"/>
              <w:right w:type="dxa" w:w="140"/>
            </w:tcMar>
          </w:tcPr>
          <w:p>
            <w:r>
              <w:rPr>
                <w:rFonts w:ascii="Arial" w:cs="Arial" w:eastAsia="Arial" w:hAnsi="Arial"/>
                <w:color w:val="1A1A2A"/>
                <w:sz w:val="19"/>
                <w:szCs w:val="19"/>
              </w:rPr>
              <w:t xml:space="preserve">What does the proto-claim imply?</w:t>
            </w:r>
          </w:p>
        </w:tc>
        <w:tc>
          <w:tcPr>
            <w:tcW w:type="dxa" w:w="1920"/>
            <w:tcBorders>
              <w:top w:val="single" w:color="2563A8" w:sz="1"/>
              <w:left w:val="single" w:color="2563A8" w:sz="1"/>
              <w:bottom w:val="single" w:color="2563A8" w:sz="1"/>
              <w:right w:val="single" w:color="2563A8" w:sz="1"/>
            </w:tcBorders>
            <w:shd w:fill="F4F7FC" w:val="clear"/>
            <w:tcMar>
              <w:top w:type="dxa" w:w="80"/>
              <w:left w:type="dxa" w:w="140"/>
              <w:bottom w:type="dxa" w:w="80"/>
              <w:right w:type="dxa" w:w="140"/>
            </w:tcMar>
          </w:tcPr>
          <w:p>
            <w:r>
              <w:rPr>
                <w:rFonts w:ascii="Arial" w:cs="Arial" w:eastAsia="Arial" w:hAnsi="Arial"/>
                <w:color w:val="1A1A2A"/>
                <w:sz w:val="19"/>
                <w:szCs w:val="19"/>
              </w:rPr>
              <w:t xml:space="preserve">Its own next three consequences, without additional premises</w:t>
            </w:r>
          </w:p>
        </w:tc>
        <w:tc>
          <w:tcPr>
            <w:tcW w:type="dxa" w:w="1920"/>
            <w:tcBorders>
              <w:top w:val="single" w:color="2563A8" w:sz="1"/>
              <w:left w:val="single" w:color="2563A8" w:sz="1"/>
              <w:bottom w:val="single" w:color="2563A8" w:sz="1"/>
              <w:right w:val="single" w:color="2563A8" w:sz="1"/>
            </w:tcBorders>
            <w:shd w:fill="F4F7FC" w:val="clear"/>
            <w:tcMar>
              <w:top w:type="dxa" w:w="80"/>
              <w:left w:type="dxa" w:w="140"/>
              <w:bottom w:type="dxa" w:w="80"/>
              <w:right w:type="dxa" w:w="140"/>
            </w:tcMar>
          </w:tcPr>
          <w:p>
            <w:r>
              <w:rPr>
                <w:rFonts w:ascii="Arial" w:cs="Arial" w:eastAsia="Arial" w:hAnsi="Arial"/>
                <w:color w:val="1A1A2A"/>
                <w:sz w:val="19"/>
                <w:szCs w:val="19"/>
              </w:rPr>
              <w:t xml:space="preserve">Further uncertainty: I need more information before I know what to do</w:t>
            </w:r>
          </w:p>
        </w:tc>
        <w:tc>
          <w:tcPr>
            <w:tcW w:type="dxa" w:w="3720"/>
            <w:tcBorders>
              <w:top w:val="single" w:color="2563A8" w:sz="1"/>
              <w:left w:val="single" w:color="2563A8" w:sz="1"/>
              <w:bottom w:val="single" w:color="2563A8" w:sz="1"/>
              <w:right w:val="single" w:color="2563A8" w:sz="1"/>
            </w:tcBorders>
            <w:shd w:fill="F4F7FC" w:val="clear"/>
            <w:tcMar>
              <w:top w:type="dxa" w:w="80"/>
              <w:left w:type="dxa" w:w="140"/>
              <w:bottom w:type="dxa" w:w="80"/>
              <w:right w:type="dxa" w:w="140"/>
            </w:tcMar>
          </w:tcPr>
          <w:p>
            <w:r>
              <w:rPr>
                <w:rFonts w:ascii="Arial" w:cs="Arial" w:eastAsia="Arial" w:hAnsi="Arial"/>
                <w:color w:val="1A1A2A"/>
                <w:sz w:val="19"/>
                <w:szCs w:val="19"/>
              </w:rPr>
              <w:t xml:space="preserve">Interrogate the proto-claim: what does this imply? If nothing arrives, refine the Moral Clarifier.</w:t>
            </w:r>
          </w:p>
        </w:tc>
      </w:tr>
      <w:tr>
        <w:tc>
          <w:tcPr>
            <w:tcW w:type="dxa" w:w="1800"/>
            <w:tcBorders>
              <w:top w:val="single" w:color="2563A8" w:sz="1"/>
              <w:left w:val="single" w:color="2563A8" w:sz="1"/>
              <w:bottom w:val="single" w:color="2563A8" w:sz="1"/>
              <w:right w:val="single" w:color="2563A8" w:sz="1"/>
            </w:tcBorders>
            <w:shd w:fill="FFFFFF" w:val="clear"/>
            <w:tcMar>
              <w:top w:type="dxa" w:w="80"/>
              <w:left w:type="dxa" w:w="140"/>
              <w:bottom w:type="dxa" w:w="80"/>
              <w:right w:type="dxa" w:w="140"/>
            </w:tcMar>
          </w:tcPr>
          <w:p>
            <w:r>
              <w:rPr>
                <w:rFonts w:ascii="Arial" w:cs="Arial" w:eastAsia="Arial" w:hAnsi="Arial"/>
                <w:color w:val="1A1A2A"/>
                <w:sz w:val="19"/>
                <w:szCs w:val="19"/>
              </w:rPr>
              <w:t xml:space="preserve">Is the A₀ condition met?</w:t>
            </w:r>
          </w:p>
        </w:tc>
        <w:tc>
          <w:tcPr>
            <w:tcW w:type="dxa" w:w="1920"/>
            <w:tcBorders>
              <w:top w:val="single" w:color="2563A8" w:sz="1"/>
              <w:left w:val="single" w:color="2563A8" w:sz="1"/>
              <w:bottom w:val="single" w:color="2563A8" w:sz="1"/>
              <w:right w:val="single" w:color="2563A8" w:sz="1"/>
            </w:tcBorders>
            <w:shd w:fill="FFFFFF" w:val="clear"/>
            <w:tcMar>
              <w:top w:type="dxa" w:w="80"/>
              <w:left w:type="dxa" w:w="140"/>
              <w:bottom w:type="dxa" w:w="80"/>
              <w:right w:type="dxa" w:w="140"/>
            </w:tcMar>
          </w:tcPr>
          <w:p>
            <w:r>
              <w:rPr>
                <w:rFonts w:ascii="Arial" w:cs="Arial" w:eastAsia="Arial" w:hAnsi="Arial"/>
                <w:color w:val="1A1A2A"/>
                <w:sz w:val="19"/>
                <w:szCs w:val="19"/>
              </w:rPr>
              <w:t xml:space="preserve">The stripped framework was load-bearing: I was genuinely relying on it</w:t>
            </w:r>
          </w:p>
        </w:tc>
        <w:tc>
          <w:tcPr>
            <w:tcW w:type="dxa" w:w="1920"/>
            <w:tcBorders>
              <w:top w:val="single" w:color="2563A8" w:sz="1"/>
              <w:left w:val="single" w:color="2563A8" w:sz="1"/>
              <w:bottom w:val="single" w:color="2563A8" w:sz="1"/>
              <w:right w:val="single" w:color="2563A8" w:sz="1"/>
            </w:tcBorders>
            <w:shd w:fill="FFFFFF" w:val="clear"/>
            <w:tcMar>
              <w:top w:type="dxa" w:w="80"/>
              <w:left w:type="dxa" w:w="140"/>
              <w:bottom w:type="dxa" w:w="80"/>
              <w:right w:type="dxa" w:w="140"/>
            </w:tcMar>
          </w:tcPr>
          <w:p>
            <w:r>
              <w:rPr>
                <w:rFonts w:ascii="Arial" w:cs="Arial" w:eastAsia="Arial" w:hAnsi="Arial"/>
                <w:color w:val="1A1A2A"/>
                <w:sz w:val="19"/>
                <w:szCs w:val="19"/>
              </w:rPr>
              <w:t xml:space="preserve">The constraint removes comfort but not a load-bearing framework</w:t>
            </w:r>
          </w:p>
        </w:tc>
        <w:tc>
          <w:tcPr>
            <w:tcW w:type="dxa" w:w="3720"/>
            <w:tcBorders>
              <w:top w:val="single" w:color="2563A8" w:sz="1"/>
              <w:left w:val="single" w:color="2563A8" w:sz="1"/>
              <w:bottom w:val="single" w:color="2563A8" w:sz="1"/>
              <w:right w:val="single" w:color="2563A8" w:sz="1"/>
            </w:tcBorders>
            <w:shd w:fill="FFFFFF" w:val="clear"/>
            <w:tcMar>
              <w:top w:type="dxa" w:w="80"/>
              <w:left w:type="dxa" w:w="140"/>
              <w:bottom w:type="dxa" w:w="80"/>
              <w:right w:type="dxa" w:w="140"/>
            </w:tcMar>
          </w:tcPr>
          <w:p>
            <w:r>
              <w:rPr>
                <w:rFonts w:ascii="Arial" w:cs="Arial" w:eastAsia="Arial" w:hAnsi="Arial"/>
                <w:color w:val="1A1A2A"/>
                <w:sz w:val="19"/>
                <w:szCs w:val="19"/>
              </w:rPr>
              <w:t xml:space="preserve">Build A₀ through deeper domain engagement rather than enduring more constraint.</w:t>
            </w:r>
          </w:p>
        </w:tc>
      </w:tr>
    </w:tbl>
    <w:p>
      <w:pPr>
        <w:spacing w:after="120" w:before="0"/>
      </w:pPr>
    </w:p>
    <w:p>
      <w:pPr>
        <w:pStyle w:val="Heading2"/>
        <w:spacing w:after="140" w:before="380"/>
      </w:pPr>
      <w:r>
        <w:rPr>
          <w:rFonts w:ascii="Arial" w:cs="Arial" w:eastAsia="Arial" w:hAnsi="Arial"/>
          <w:b/>
          <w:bCs/>
          <w:color w:val="1B3A6B"/>
          <w:sz w:val="30"/>
          <w:szCs w:val="30"/>
        </w:rPr>
        <w:t xml:space="preserve">3.3  The Weil Protocol: Deliberately Inducing the Stripping Condition</w:t>
      </w:r>
    </w:p>
    <w:p>
      <w:pPr>
        <w:spacing w:after="200" w:before="0"/>
        <w:jc w:val="both"/>
      </w:pPr>
      <w:r>
        <w:rPr>
          <w:rFonts w:ascii="Arial" w:cs="Arial" w:eastAsia="Arial" w:hAnsi="Arial"/>
          <w:color w:val="111122"/>
          <w:sz w:val="22"/>
          <w:szCs w:val="22"/>
        </w:rPr>
        <w:t xml:space="preserve">Simone Weil provides the methodologically most significant historical instance because she demonstrates the deliberate, willed induction of the Stripping Condition by methodological choice rather than biographical coercion. The Weil Protocol operationalises this:</w:t>
      </w:r>
    </w:p>
    <w:p>
      <w:pPr>
        <w:pStyle w:val="ListParagraph"/>
        <w:numPr>
          <w:ilvl w:val="0"/>
          <w:numId w:val="3"/>
        </w:numPr>
        <w:spacing w:after="100" w:before="40"/>
      </w:pPr>
      <w:r>
        <w:rPr>
          <w:rFonts w:ascii="Arial" w:cs="Arial" w:eastAsia="Arial" w:hAnsi="Arial"/>
          <w:b/>
          <w:bCs/>
          <w:color w:val="0D1F3C"/>
          <w:sz w:val="22"/>
          <w:szCs w:val="22"/>
        </w:rPr>
        <w:t xml:space="preserve">Identify the population </w:t>
      </w:r>
      <w:r>
        <w:rPr>
          <w:rFonts w:ascii="Arial" w:cs="Arial" w:eastAsia="Arial" w:hAnsi="Arial"/>
          <w:color w:val="111122"/>
          <w:sz w:val="22"/>
          <w:szCs w:val="22"/>
        </w:rPr>
        <w:t xml:space="preserve">most directly affected by the unresolved questions in your domain.</w:t>
      </w:r>
    </w:p>
    <w:p>
      <w:pPr>
        <w:pStyle w:val="ListParagraph"/>
        <w:numPr>
          <w:ilvl w:val="0"/>
          <w:numId w:val="3"/>
        </w:numPr>
        <w:spacing w:after="100" w:before="40"/>
      </w:pPr>
      <w:r>
        <w:rPr>
          <w:rFonts w:ascii="Arial" w:cs="Arial" w:eastAsia="Arial" w:hAnsi="Arial"/>
          <w:b/>
          <w:bCs/>
          <w:color w:val="0D1F3C"/>
          <w:sz w:val="22"/>
          <w:szCs w:val="22"/>
        </w:rPr>
        <w:t xml:space="preserve">Establish direct, non-scholarly proximity </w:t>
      </w:r>
      <w:r>
        <w:rPr>
          <w:rFonts w:ascii="Arial" w:cs="Arial" w:eastAsia="Arial" w:hAnsi="Arial"/>
          <w:color w:val="111122"/>
          <w:sz w:val="22"/>
          <w:szCs w:val="22"/>
        </w:rPr>
        <w:t xml:space="preserve">to that population’s actual experience — genuine inhabitation of the domain’s human stakes, not fieldwork in the sociological sense.</w:t>
      </w:r>
    </w:p>
    <w:p>
      <w:pPr>
        <w:pStyle w:val="ListParagraph"/>
        <w:numPr>
          <w:ilvl w:val="0"/>
          <w:numId w:val="3"/>
        </w:numPr>
        <w:spacing w:after="100" w:before="40"/>
      </w:pPr>
      <w:r>
        <w:rPr>
          <w:rFonts w:ascii="Arial" w:cs="Arial" w:eastAsia="Arial" w:hAnsi="Arial"/>
          <w:b/>
          <w:bCs/>
          <w:color w:val="0D1F3C"/>
          <w:sz w:val="22"/>
          <w:szCs w:val="22"/>
        </w:rPr>
        <w:t xml:space="preserve">Sustain that proximity </w:t>
      </w:r>
      <w:r>
        <w:rPr>
          <w:rFonts w:ascii="Arial" w:cs="Arial" w:eastAsia="Arial" w:hAnsi="Arial"/>
          <w:color w:val="111122"/>
          <w:sz w:val="22"/>
          <w:szCs w:val="22"/>
        </w:rPr>
        <w:t xml:space="preserve">until the institutional framework’s answers are no longer available to prevent the foundational question from arising.</w:t>
      </w:r>
    </w:p>
    <w:p>
      <w:pPr>
        <w:pStyle w:val="ListParagraph"/>
        <w:numPr>
          <w:ilvl w:val="0"/>
          <w:numId w:val="3"/>
        </w:numPr>
        <w:spacing w:after="100" w:before="40"/>
      </w:pPr>
      <w:r>
        <w:rPr>
          <w:rFonts w:ascii="Arial" w:cs="Arial" w:eastAsia="Arial" w:hAnsi="Arial"/>
          <w:b/>
          <w:bCs/>
          <w:color w:val="0D1F3C"/>
          <w:sz w:val="22"/>
          <w:szCs w:val="22"/>
        </w:rPr>
        <w:t xml:space="preserve">Record the recognition </w:t>
      </w:r>
      <w:r>
        <w:rPr>
          <w:rFonts w:ascii="Arial" w:cs="Arial" w:eastAsia="Arial" w:hAnsi="Arial"/>
          <w:color w:val="111122"/>
          <w:sz w:val="22"/>
          <w:szCs w:val="22"/>
        </w:rPr>
        <w:t xml:space="preserve">that arrives from within that proximity, before subjecting it to argument.</w:t>
      </w:r>
    </w:p>
    <w:p>
      <w:pPr>
        <w:spacing w:after="80" w:before="0"/>
      </w:pPr>
    </w:p>
    <w:tbl>
      <w:tblPr>
        <w:tblW w:type="dxa" w:w="9360"/>
        <w:tblBorders>
          <w:top w:val="single" w:color="1A6644" w:sz="1"/>
          <w:left w:val="single" w:color="1A6644" w:sz="20"/>
          <w:bottom w:val="single" w:color="1A6644"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6F4EE" w:val="clear"/>
            <w:tcMar>
              <w:top w:type="dxa" w:w="120"/>
              <w:left w:type="dxa" w:w="220"/>
              <w:bottom w:type="dxa" w:w="120"/>
              <w:right w:type="dxa" w:w="220"/>
            </w:tcMar>
          </w:tcPr>
          <w:p>
            <w:pPr>
              <w:spacing w:after="80" w:before="0"/>
            </w:pPr>
            <w:r>
              <w:rPr>
                <w:rFonts w:ascii="Arial" w:cs="Arial" w:eastAsia="Arial" w:hAnsi="Arial"/>
                <w:b/>
                <w:bCs/>
                <w:color w:val="1A6644"/>
                <w:sz w:val="21"/>
                <w:szCs w:val="21"/>
              </w:rPr>
              <w:t xml:space="preserve">The Weil Protocol in practice</w:t>
            </w:r>
          </w:p>
          <w:p>
            <w:pPr>
              <w:spacing w:after="0" w:before="0"/>
              <w:jc w:val="both"/>
            </w:pPr>
            <w:r>
              <w:rPr>
                <w:rFonts w:ascii="Arial" w:cs="Arial" w:eastAsia="Arial" w:hAnsi="Arial"/>
                <w:color w:val="1A2A1A"/>
                <w:sz w:val="20"/>
                <w:szCs w:val="20"/>
              </w:rPr>
              <w:t xml:space="preserve">CANONICAL: Weil’s factory work stripped away the academic philosopher’s institutional protection and forced direct encounter with what industrial labour does to the capacity for attention. The concept of affliction (malheur) — the condition in which material necessity extinguishes the interior capacity for intellectual and moral life — became visible as a structural fact from within the experience of the factory floor, not from the study. EVERYDAY: A policy researcher seeking to understand homelessness who spends three months embedded in a shelter community is applying the Weil Protocol — deliberately entering the conditions under which the policy framework’s constitutive inadequacies first become personally, rather than academically, visible. HOW TO USE: Before finalising any theoretical claim about a domain with human stakes, ask: have I been in the conditions under which this claim’s truth or falsity is a lived fact rather than a theoretical proposition? If not, the Weil Protocol is the required intervention.</w:t>
            </w:r>
          </w:p>
        </w:tc>
      </w:tr>
    </w:tbl>
    <w:p>
      <w:pPr>
        <w:spacing w:after="120" w:before="0"/>
      </w:pPr>
    </w:p>
    <w:p>
      <w:pPr>
        <w:pStyle w:val="Heading2"/>
        <w:spacing w:after="140" w:before="380"/>
      </w:pPr>
      <w:r>
        <w:rPr>
          <w:rFonts w:ascii="Arial" w:cs="Arial" w:eastAsia="Arial" w:hAnsi="Arial"/>
          <w:b/>
          <w:bCs/>
          <w:color w:val="1B3A6B"/>
          <w:sz w:val="30"/>
          <w:szCs w:val="30"/>
        </w:rPr>
        <w:t xml:space="preserve">3.4  The Information Asymmetry Axiom</w:t>
      </w:r>
    </w:p>
    <w:p>
      <w:pPr>
        <w:spacing w:after="200" w:before="0"/>
        <w:jc w:val="both"/>
      </w:pPr>
      <w:r>
        <w:rPr>
          <w:rFonts w:ascii="Arial" w:cs="Arial" w:eastAsia="Arial" w:hAnsi="Arial"/>
          <w:color w:val="111122"/>
          <w:sz w:val="22"/>
          <w:szCs w:val="22"/>
        </w:rPr>
        <w:t xml:space="preserve">A formal corollary of Method 1 governs the relationship between a frontier claim’s proximity to axiomatic truth and its initial institutional reception:</w:t>
      </w:r>
    </w:p>
    <w:p>
      <w:pPr>
        <w:spacing w:after="60" w:before="0"/>
      </w:pPr>
    </w:p>
    <w:tbl>
      <w:tblPr>
        <w:tblW w:type="dxa" w:w="9360"/>
        <w:tblBorders>
          <w:top w:val="single" w:color="2563A8" w:sz="1"/>
          <w:left w:val="single" w:color="2563A8" w:sz="24"/>
          <w:bottom w:val="single" w:color="2563A8"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8EFF8" w:val="clear"/>
            <w:tcMar>
              <w:top w:type="dxa" w:w="100"/>
              <w:left w:type="dxa" w:w="240"/>
              <w:bottom w:type="dxa" w:w="60"/>
              <w:right w:type="dxa" w:w="240"/>
            </w:tcMar>
          </w:tcPr>
          <w:p>
            <w:pPr>
              <w:jc w:val="center"/>
            </w:pPr>
            <w:r>
              <w:rPr>
                <w:rFonts w:ascii="Arial" w:cs="Arial" w:eastAsia="Arial" w:hAnsi="Arial"/>
                <w:b/>
                <w:bCs/>
                <w:caps/>
                <w:color w:val="2563A8"/>
                <w:sz w:val="18"/>
                <w:szCs w:val="18"/>
              </w:rPr>
              <w:t xml:space="preserve">Information Asymmetry Axiom</w:t>
            </w:r>
          </w:p>
        </w:tc>
      </w:tr>
      <w:tr>
        <w:tc>
          <w:tcPr>
            <w:tcW w:type="dxa" w:w="9360"/>
            <w:tcBorders>
              <w:top w:val="none" w:color="FFFFFF" w:sz="0"/>
              <w:left w:val="none" w:color="FFFFFF" w:sz="0"/>
              <w:bottom w:val="none" w:color="FFFFFF" w:sz="0"/>
              <w:right w:val="none" w:color="FFFFFF" w:sz="0"/>
            </w:tcBorders>
            <w:shd w:fill="F4F7FC" w:val="clear"/>
            <w:tcMar>
              <w:top w:type="dxa" w:w="130"/>
              <w:left w:type="dxa" w:w="240"/>
              <w:bottom w:type="dxa" w:w="130"/>
              <w:right w:type="dxa" w:w="240"/>
            </w:tcMar>
          </w:tcPr>
          <w:p>
            <w:pPr>
              <w:jc w:val="center"/>
            </w:pPr>
            <w:r>
              <w:rPr>
                <w:rFonts w:ascii="Arial" w:cs="Arial" w:eastAsia="Arial" w:hAnsi="Arial"/>
                <w:b/>
                <w:bCs/>
                <w:color w:val="0D1F3C"/>
                <w:sz w:val="32"/>
                <w:szCs w:val="32"/>
              </w:rPr>
              <w:t xml:space="preserve">Iᵥ = ΔFramework / Cₐ</w:t>
            </w:r>
          </w:p>
        </w:tc>
      </w:tr>
      <w:tr>
        <w:tc>
          <w:tcPr>
            <w:tcW w:type="dxa" w:w="9360"/>
            <w:tcBorders>
              <w:top w:val="single" w:color="C0CFDF" w:sz="1"/>
              <w:left w:val="none" w:color="FFFFFF" w:sz="0"/>
              <w:bottom w:val="none" w:color="FFFFFF" w:sz="0"/>
              <w:right w:val="none" w:color="FFFFFF" w:sz="0"/>
            </w:tcBorders>
            <w:shd w:fill="FFFFFF" w:val="clear"/>
            <w:tcMar>
              <w:top w:type="dxa" w:w="100"/>
              <w:left w:type="dxa" w:w="240"/>
              <w:bottom w:type="dxa" w:w="100"/>
              <w:right w:type="dxa" w:w="240"/>
            </w:tcMar>
          </w:tcPr>
          <w:p>
            <w:pPr>
              <w:jc w:val="center"/>
            </w:pPr>
            <w:r>
              <w:rPr>
                <w:rFonts w:ascii="Arial" w:cs="Arial" w:eastAsia="Arial" w:hAnsi="Arial"/>
                <w:i/>
                <w:iCs/>
                <w:color w:val="4A5A6A"/>
                <w:sz w:val="19"/>
                <w:szCs w:val="19"/>
              </w:rPr>
              <w:t xml:space="preserve">Iᵥ: intuitive value of a frontier claim (its distance from what the tradition can currently produce). ΔFramework: degree to which the claim departs from existing frameworks. Cₐ: initial academic consensus. As Cₐ → 0 at first formulation, Iᵥ → ∞. The closer a frontier intuition is to genuinely new axiomatic truth, the lower its initial institutional reception.</w:t>
            </w:r>
          </w:p>
        </w:tc>
      </w:tr>
    </w:tbl>
    <w:p>
      <w:pPr>
        <w:spacing w:after="100" w:before="0"/>
      </w:pPr>
    </w:p>
    <w:p>
      <w:pPr>
        <w:spacing w:after="200" w:before="0"/>
        <w:jc w:val="both"/>
      </w:pPr>
      <w:r>
        <w:rPr>
          <w:rFonts w:ascii="Arial" w:cs="Arial" w:eastAsia="Arial" w:hAnsi="Arial"/>
          <w:color w:val="111122"/>
          <w:sz w:val="22"/>
          <w:szCs w:val="22"/>
        </w:rPr>
        <w:t xml:space="preserve">Practical implication: institutional rejection of a Phase 0 claim is predicted by the axiom for all genuinely frontier claims regardless of their actual validity. The correct response is not to revise the claim toward the institution’s frameworks but to apply Method 2 — adversarial testing and cross-domain confirmation — to determine whether the claim is genuinely foundational or merely idiosyncratic.</w:t>
      </w:r>
    </w:p>
    <w:p>
      <w:pPr>
        <w:spacing w:after="80" w:before="0"/>
      </w:pPr>
    </w:p>
    <w:tbl>
      <w:tblPr>
        <w:tblW w:type="dxa" w:w="9360"/>
        <w:tblBorders>
          <w:top w:val="single" w:color="B8860B" w:sz="1"/>
          <w:left w:val="single" w:color="B8860B" w:sz="24"/>
          <w:bottom w:val="single" w:color="B8860B"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8E8" w:val="clear"/>
            <w:tcMar>
              <w:top w:type="dxa" w:w="120"/>
              <w:left w:type="dxa" w:w="220"/>
              <w:bottom w:type="dxa" w:w="120"/>
              <w:right w:type="dxa" w:w="220"/>
            </w:tcMar>
          </w:tcPr>
          <w:p>
            <w:pPr>
              <w:spacing w:after="80" w:before="0"/>
            </w:pPr>
            <w:r>
              <w:rPr>
                <w:rFonts w:ascii="Arial" w:cs="Arial" w:eastAsia="Arial" w:hAnsi="Arial"/>
                <w:b/>
                <w:bCs/>
                <w:color w:val="B8860B"/>
                <w:sz w:val="21"/>
                <w:szCs w:val="21"/>
              </w:rPr>
              <w:t xml:space="preserve">Summary — Information Asymmetry Axiom</w:t>
            </w:r>
          </w:p>
          <w:p>
            <w:pPr>
              <w:spacing w:after="0" w:before="0"/>
              <w:jc w:val="both"/>
            </w:pPr>
            <w:r>
              <w:rPr>
                <w:rFonts w:ascii="Arial" w:cs="Arial" w:eastAsia="Arial" w:hAnsi="Arial"/>
                <w:color w:val="222233"/>
                <w:sz w:val="20"/>
                <w:szCs w:val="20"/>
              </w:rPr>
              <w:t xml:space="preserve">The more genuinely original a frontier claim is, the lower its initial institutional reception will be. Institutional rejection is evidence neither for nor against the claim’s validity; it is predicted by the axiom for all genuinely frontier claims. The test of a frontier claim is survival of the strongest available adversarial pressure under Method 2 — not peer acceptance at the moment of formulation.</w:t>
            </w:r>
          </w:p>
        </w:tc>
      </w:tr>
    </w:tbl>
    <w:p>
      <w:pPr>
        <w:spacing w:after="120" w:before="0"/>
      </w:pPr>
    </w:p>
    <w:p>
      <w:r>
        <w:br/>
      </w:r>
    </w:p>
    <w:p>
      <w:pPr>
        <w:spacing w:after="1200" w:before="0"/>
      </w:pPr>
    </w:p>
    <w:p>
      <w:pPr>
        <w:spacing w:after="80" w:before="0"/>
        <w:jc w:val="center"/>
      </w:pPr>
      <w:r>
        <w:rPr>
          <w:rFonts w:ascii="Arial" w:cs="Arial" w:eastAsia="Arial" w:hAnsi="Arial"/>
          <w:b/>
          <w:bCs/>
          <w:caps/>
          <w:color w:val="1A6644"/>
          <w:sz w:val="22"/>
          <w:szCs w:val="22"/>
        </w:rPr>
        <w:t xml:space="preserve">PART II</w:t>
      </w:r>
    </w:p>
    <w:p>
      <w:pPr>
        <w:pBdr>
          <w:bottom w:val="single" w:color="1A6644" w:sz="6" w:space="1"/>
        </w:pBdr>
        <w:spacing w:after="120" w:before="0"/>
      </w:pPr>
    </w:p>
    <w:p>
      <w:pPr>
        <w:spacing w:after="80" w:before="0"/>
      </w:pPr>
    </w:p>
    <w:p>
      <w:pPr>
        <w:spacing w:after="120" w:before="0"/>
        <w:jc w:val="center"/>
      </w:pPr>
      <w:r>
        <w:rPr>
          <w:rFonts w:ascii="Arial" w:cs="Arial" w:eastAsia="Arial" w:hAnsi="Arial"/>
          <w:b/>
          <w:bCs/>
          <w:color w:val="0D1F3C"/>
          <w:sz w:val="48"/>
          <w:szCs w:val="48"/>
        </w:rPr>
        <w:t xml:space="preserve">The Method of Frontier Knowledge</w:t>
      </w:r>
    </w:p>
    <w:p>
      <w:pPr>
        <w:spacing w:after="60" w:before="0"/>
        <w:jc w:val="center"/>
      </w:pPr>
      <w:r>
        <w:rPr>
          <w:rFonts w:ascii="Arial" w:cs="Arial" w:eastAsia="Arial" w:hAnsi="Arial"/>
          <w:i/>
          <w:iCs/>
          <w:color w:val="1A6644"/>
          <w:sz w:val="26"/>
          <w:szCs w:val="26"/>
        </w:rPr>
        <w:t xml:space="preserve">Nine Phases from Proto-Claim to Strongest Formulation</w:t>
      </w:r>
    </w:p>
    <w:p>
      <w:pPr>
        <w:spacing w:after="1400" w:before="0"/>
      </w:pPr>
    </w:p>
    <w:p>
      <w:pPr>
        <w:pStyle w:val="Heading1"/>
        <w:spacing w:after="180" w:before="500"/>
      </w:pPr>
      <w:r>
        <w:rPr>
          <w:rFonts w:ascii="Arial" w:cs="Arial" w:eastAsia="Arial" w:hAnsi="Arial"/>
          <w:b/>
          <w:bCs/>
          <w:color w:val="0D1F3C"/>
          <w:sz w:val="40"/>
          <w:szCs w:val="40"/>
        </w:rPr>
        <w:t xml:space="preserve">Part II · 4.  The Method of Frontier Knowledge: Overview</w:t>
      </w:r>
    </w:p>
    <w:p>
      <w:pPr>
        <w:pBdr>
          <w:bottom w:val="single" w:color="1A6644" w:sz="8" w:space="1"/>
        </w:pBdr>
        <w:spacing w:after="240" w:before="0"/>
      </w:pPr>
    </w:p>
    <w:p>
      <w:pPr>
        <w:spacing w:after="200" w:before="0"/>
        <w:jc w:val="both"/>
      </w:pPr>
      <w:r>
        <w:rPr>
          <w:rFonts w:ascii="Arial" w:cs="Arial" w:eastAsia="Arial" w:hAnsi="Arial"/>
          <w:color w:val="111122"/>
          <w:sz w:val="22"/>
          <w:szCs w:val="22"/>
        </w:rPr>
        <w:t xml:space="preserve">The Method of Frontier Knowledge is the nine-phase formal procedure by which a frontier intuition — produced under the Phase 0 conditions identified in Method 1 — is developed from its initial recognition to its strongest defensible formulation. It is simultaneously a procedure for rigorous epistemological development and a safeguard against the production of elaborate but unfalsifiable intellectual systems.</w:t>
      </w:r>
    </w:p>
    <w:p>
      <w:pPr>
        <w:spacing w:after="200" w:before="0"/>
        <w:jc w:val="both"/>
      </w:pPr>
      <w:r>
        <w:rPr>
          <w:rFonts w:ascii="Arial" w:cs="Arial" w:eastAsia="Arial" w:hAnsi="Arial"/>
          <w:color w:val="111122"/>
          <w:sz w:val="22"/>
          <w:szCs w:val="22"/>
        </w:rPr>
        <w:t xml:space="preserve">The Method’s nine phases address three distinct problems. The first three phases (Phase 0 through Phase 03) address the genesis problem: how a genuine frontier recognition is distinguished from an interesting hypothesis. The middle phases (Phase 04 through Phase 06) address the validation problem: how the claim is subjected to the strongest available pressure. The final phases (Phase 07 through Phase 09) address the completion problem: how the claim’s formal system is verified and stated at its highest precision.</w:t>
      </w:r>
    </w:p>
    <w:p>
      <w:pPr>
        <w:spacing w:after="200" w:before="0"/>
        <w:jc w:val="both"/>
      </w:pPr>
      <w:r>
        <w:rPr>
          <w:rFonts w:ascii="Arial" w:cs="Arial" w:eastAsia="Arial" w:hAnsi="Arial"/>
          <w:color w:val="111122"/>
          <w:sz w:val="22"/>
          <w:szCs w:val="22"/>
        </w:rPr>
        <w:t xml:space="preserve">The Method is a structured cycle whose phases constrain each other, not a linear pipeline. The adversarial test may reveal a gap requiring return to Phase 03. Cross-domain confirmation may require refining Phase 02. Iteration is not failure; it is the Method’s self-correcting mechanism.</w:t>
      </w:r>
    </w:p>
    <w:p>
      <w:pPr>
        <w:spacing w:after="6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
        <w:gridCol w:w="1680"/>
        <w:gridCol w:w="2720"/>
        <w:gridCol w:w="4240"/>
      </w:tblGrid>
      <w:tr>
        <w:trPr>
          <w:tblHeader/>
        </w:trPr>
        <w:tc>
          <w:tcPr>
            <w:tcW w:type="dxa" w:w="720"/>
            <w:tcBorders>
              <w:top w:val="single" w:color="1A6644" w:sz="1"/>
              <w:left w:val="single" w:color="1A6644" w:sz="1"/>
              <w:bottom w:val="single" w:color="1A6644" w:sz="1"/>
              <w:right w:val="single" w:color="1A6644" w:sz="1"/>
            </w:tcBorders>
            <w:shd w:fill="E8EFF8" w:val="clear"/>
            <w:tcMar>
              <w:top w:type="dxa" w:w="100"/>
              <w:left w:type="dxa" w:w="140"/>
              <w:bottom w:type="dxa" w:w="100"/>
              <w:right w:type="dxa" w:w="140"/>
            </w:tcMar>
          </w:tcPr>
          <w:p>
            <w:r>
              <w:rPr>
                <w:rFonts w:ascii="Arial" w:cs="Arial" w:eastAsia="Arial" w:hAnsi="Arial"/>
                <w:b/>
                <w:bCs/>
                <w:color w:val="0D1F3C"/>
                <w:sz w:val="19"/>
                <w:szCs w:val="19"/>
              </w:rPr>
              <w:t xml:space="preserve">Phase</w:t>
            </w:r>
          </w:p>
        </w:tc>
        <w:tc>
          <w:tcPr>
            <w:tcW w:type="dxa" w:w="1680"/>
            <w:tcBorders>
              <w:top w:val="single" w:color="1A6644" w:sz="1"/>
              <w:left w:val="single" w:color="1A6644" w:sz="1"/>
              <w:bottom w:val="single" w:color="1A6644" w:sz="1"/>
              <w:right w:val="single" w:color="1A6644" w:sz="1"/>
            </w:tcBorders>
            <w:shd w:fill="E8EFF8" w:val="clear"/>
            <w:tcMar>
              <w:top w:type="dxa" w:w="100"/>
              <w:left w:type="dxa" w:w="140"/>
              <w:bottom w:type="dxa" w:w="100"/>
              <w:right w:type="dxa" w:w="140"/>
            </w:tcMar>
          </w:tcPr>
          <w:p>
            <w:r>
              <w:rPr>
                <w:rFonts w:ascii="Arial" w:cs="Arial" w:eastAsia="Arial" w:hAnsi="Arial"/>
                <w:b/>
                <w:bCs/>
                <w:color w:val="0D1F3C"/>
                <w:sz w:val="19"/>
                <w:szCs w:val="19"/>
              </w:rPr>
              <w:t xml:space="preserve">Name</w:t>
            </w:r>
          </w:p>
        </w:tc>
        <w:tc>
          <w:tcPr>
            <w:tcW w:type="dxa" w:w="2720"/>
            <w:tcBorders>
              <w:top w:val="single" w:color="1A6644" w:sz="1"/>
              <w:left w:val="single" w:color="1A6644" w:sz="1"/>
              <w:bottom w:val="single" w:color="1A6644" w:sz="1"/>
              <w:right w:val="single" w:color="1A6644" w:sz="1"/>
            </w:tcBorders>
            <w:shd w:fill="E8EFF8" w:val="clear"/>
            <w:tcMar>
              <w:top w:type="dxa" w:w="100"/>
              <w:left w:type="dxa" w:w="140"/>
              <w:bottom w:type="dxa" w:w="100"/>
              <w:right w:type="dxa" w:w="140"/>
            </w:tcMar>
          </w:tcPr>
          <w:p>
            <w:r>
              <w:rPr>
                <w:rFonts w:ascii="Arial" w:cs="Arial" w:eastAsia="Arial" w:hAnsi="Arial"/>
                <w:b/>
                <w:bCs/>
                <w:color w:val="0D1F3C"/>
                <w:sz w:val="19"/>
                <w:szCs w:val="19"/>
              </w:rPr>
              <w:t xml:space="preserve">Core question</w:t>
            </w:r>
          </w:p>
        </w:tc>
        <w:tc>
          <w:tcPr>
            <w:tcW w:type="dxa" w:w="4240"/>
            <w:tcBorders>
              <w:top w:val="single" w:color="1A6644" w:sz="1"/>
              <w:left w:val="single" w:color="1A6644" w:sz="1"/>
              <w:bottom w:val="single" w:color="1A6644" w:sz="1"/>
              <w:right w:val="single" w:color="1A6644" w:sz="1"/>
            </w:tcBorders>
            <w:shd w:fill="E8EFF8" w:val="clear"/>
            <w:tcMar>
              <w:top w:type="dxa" w:w="100"/>
              <w:left w:type="dxa" w:w="140"/>
              <w:bottom w:type="dxa" w:w="100"/>
              <w:right w:type="dxa" w:w="140"/>
            </w:tcMar>
          </w:tcPr>
          <w:p>
            <w:r>
              <w:rPr>
                <w:rFonts w:ascii="Arial" w:cs="Arial" w:eastAsia="Arial" w:hAnsi="Arial"/>
                <w:b/>
                <w:bCs/>
                <w:color w:val="0D1F3C"/>
                <w:sz w:val="19"/>
                <w:szCs w:val="19"/>
              </w:rPr>
              <w:t xml:space="preserve">Output</w:t>
            </w:r>
          </w:p>
        </w:tc>
      </w:tr>
      <w:tr>
        <w:tc>
          <w:tcPr>
            <w:tcW w:type="dxa" w:w="720"/>
            <w:tcBorders>
              <w:top w:val="single" w:color="1A6644" w:sz="1"/>
              <w:left w:val="single" w:color="1A6644" w:sz="1"/>
              <w:bottom w:val="single" w:color="1A6644" w:sz="1"/>
              <w:right w:val="single" w:color="1A6644" w:sz="1"/>
            </w:tcBorders>
            <w:shd w:fill="FFFFFF" w:val="clear"/>
            <w:tcMar>
              <w:top w:type="dxa" w:w="80"/>
              <w:left w:type="dxa" w:w="140"/>
              <w:bottom w:type="dxa" w:w="80"/>
              <w:right w:type="dxa" w:w="140"/>
            </w:tcMar>
          </w:tcPr>
          <w:p>
            <w:r>
              <w:rPr>
                <w:rFonts w:ascii="Arial" w:cs="Arial" w:eastAsia="Arial" w:hAnsi="Arial"/>
                <w:color w:val="1A1A2A"/>
                <w:sz w:val="19"/>
                <w:szCs w:val="19"/>
              </w:rPr>
              <w:t xml:space="preserve">Phase 0</w:t>
            </w:r>
          </w:p>
        </w:tc>
        <w:tc>
          <w:tcPr>
            <w:tcW w:type="dxa" w:w="1680"/>
            <w:tcBorders>
              <w:top w:val="single" w:color="1A6644" w:sz="1"/>
              <w:left w:val="single" w:color="1A6644" w:sz="1"/>
              <w:bottom w:val="single" w:color="1A6644" w:sz="1"/>
              <w:right w:val="single" w:color="1A6644" w:sz="1"/>
            </w:tcBorders>
            <w:shd w:fill="FFFFFF" w:val="clear"/>
            <w:tcMar>
              <w:top w:type="dxa" w:w="80"/>
              <w:left w:type="dxa" w:w="140"/>
              <w:bottom w:type="dxa" w:w="80"/>
              <w:right w:type="dxa" w:w="140"/>
            </w:tcMar>
          </w:tcPr>
          <w:p>
            <w:r>
              <w:rPr>
                <w:rFonts w:ascii="Arial" w:cs="Arial" w:eastAsia="Arial" w:hAnsi="Arial"/>
                <w:color w:val="1A1A2A"/>
                <w:sz w:val="19"/>
                <w:szCs w:val="19"/>
              </w:rPr>
              <w:t xml:space="preserve">The Generative Condition</w:t>
            </w:r>
          </w:p>
        </w:tc>
        <w:tc>
          <w:tcPr>
            <w:tcW w:type="dxa" w:w="2720"/>
            <w:tcBorders>
              <w:top w:val="single" w:color="1A6644" w:sz="1"/>
              <w:left w:val="single" w:color="1A6644" w:sz="1"/>
              <w:bottom w:val="single" w:color="1A6644" w:sz="1"/>
              <w:right w:val="single" w:color="1A6644" w:sz="1"/>
            </w:tcBorders>
            <w:shd w:fill="FFFFFF" w:val="clear"/>
            <w:tcMar>
              <w:top w:type="dxa" w:w="80"/>
              <w:left w:type="dxa" w:w="140"/>
              <w:bottom w:type="dxa" w:w="80"/>
              <w:right w:type="dxa" w:w="140"/>
            </w:tcMar>
          </w:tcPr>
          <w:p>
            <w:r>
              <w:rPr>
                <w:rFonts w:ascii="Arial" w:cs="Arial" w:eastAsia="Arial" w:hAnsi="Arial"/>
                <w:color w:val="1A1A2A"/>
                <w:sz w:val="19"/>
                <w:szCs w:val="19"/>
              </w:rPr>
              <w:t xml:space="preserve">Is this a genuine Phase 0 recognition or a conventional hypothesis?</w:t>
            </w:r>
          </w:p>
        </w:tc>
        <w:tc>
          <w:tcPr>
            <w:tcW w:type="dxa" w:w="4240"/>
            <w:tcBorders>
              <w:top w:val="single" w:color="1A6644" w:sz="1"/>
              <w:left w:val="single" w:color="1A6644" w:sz="1"/>
              <w:bottom w:val="single" w:color="1A6644" w:sz="1"/>
              <w:right w:val="single" w:color="1A6644" w:sz="1"/>
            </w:tcBorders>
            <w:shd w:fill="FFFFFF" w:val="clear"/>
            <w:tcMar>
              <w:top w:type="dxa" w:w="80"/>
              <w:left w:type="dxa" w:w="140"/>
              <w:bottom w:type="dxa" w:w="80"/>
              <w:right w:type="dxa" w:w="140"/>
            </w:tcMar>
          </w:tcPr>
          <w:p>
            <w:r>
              <w:rPr>
                <w:rFonts w:ascii="Arial" w:cs="Arial" w:eastAsia="Arial" w:hAnsi="Arial"/>
                <w:color w:val="1A1A2A"/>
                <w:sz w:val="19"/>
                <w:szCs w:val="19"/>
              </w:rPr>
              <w:t xml:space="preserve">Confirmed proto-claim meeting all four Phase 0 conditions</w:t>
            </w:r>
          </w:p>
        </w:tc>
      </w:tr>
      <w:tr>
        <w:tc>
          <w:tcPr>
            <w:tcW w:type="dxa" w:w="720"/>
            <w:tcBorders>
              <w:top w:val="single" w:color="1A6644" w:sz="1"/>
              <w:left w:val="single" w:color="1A6644" w:sz="1"/>
              <w:bottom w:val="single" w:color="1A6644" w:sz="1"/>
              <w:right w:val="single" w:color="1A6644" w:sz="1"/>
            </w:tcBorders>
            <w:shd w:fill="F4F7FC" w:val="clear"/>
            <w:tcMar>
              <w:top w:type="dxa" w:w="80"/>
              <w:left w:type="dxa" w:w="140"/>
              <w:bottom w:type="dxa" w:w="80"/>
              <w:right w:type="dxa" w:w="140"/>
            </w:tcMar>
          </w:tcPr>
          <w:p>
            <w:r>
              <w:rPr>
                <w:rFonts w:ascii="Arial" w:cs="Arial" w:eastAsia="Arial" w:hAnsi="Arial"/>
                <w:color w:val="1A1A2A"/>
                <w:sz w:val="19"/>
                <w:szCs w:val="19"/>
              </w:rPr>
              <w:t xml:space="preserve">Phase 01</w:t>
            </w:r>
          </w:p>
        </w:tc>
        <w:tc>
          <w:tcPr>
            <w:tcW w:type="dxa" w:w="1680"/>
            <w:tcBorders>
              <w:top w:val="single" w:color="1A6644" w:sz="1"/>
              <w:left w:val="single" w:color="1A6644" w:sz="1"/>
              <w:bottom w:val="single" w:color="1A6644" w:sz="1"/>
              <w:right w:val="single" w:color="1A6644" w:sz="1"/>
            </w:tcBorders>
            <w:shd w:fill="F4F7FC" w:val="clear"/>
            <w:tcMar>
              <w:top w:type="dxa" w:w="80"/>
              <w:left w:type="dxa" w:w="140"/>
              <w:bottom w:type="dxa" w:w="80"/>
              <w:right w:type="dxa" w:w="140"/>
            </w:tcMar>
          </w:tcPr>
          <w:p>
            <w:r>
              <w:rPr>
                <w:rFonts w:ascii="Arial" w:cs="Arial" w:eastAsia="Arial" w:hAnsi="Arial"/>
                <w:color w:val="1A1A2A"/>
                <w:sz w:val="19"/>
                <w:szCs w:val="19"/>
              </w:rPr>
              <w:t xml:space="preserve">The Negative Space Map</w:t>
            </w:r>
          </w:p>
        </w:tc>
        <w:tc>
          <w:tcPr>
            <w:tcW w:type="dxa" w:w="2720"/>
            <w:tcBorders>
              <w:top w:val="single" w:color="1A6644" w:sz="1"/>
              <w:left w:val="single" w:color="1A6644" w:sz="1"/>
              <w:bottom w:val="single" w:color="1A6644" w:sz="1"/>
              <w:right w:val="single" w:color="1A6644" w:sz="1"/>
            </w:tcBorders>
            <w:shd w:fill="F4F7FC" w:val="clear"/>
            <w:tcMar>
              <w:top w:type="dxa" w:w="80"/>
              <w:left w:type="dxa" w:w="140"/>
              <w:bottom w:type="dxa" w:w="80"/>
              <w:right w:type="dxa" w:w="140"/>
            </w:tcMar>
          </w:tcPr>
          <w:p>
            <w:r>
              <w:rPr>
                <w:rFonts w:ascii="Arial" w:cs="Arial" w:eastAsia="Arial" w:hAnsi="Arial"/>
                <w:color w:val="1A1A2A"/>
                <w:sz w:val="19"/>
                <w:szCs w:val="19"/>
              </w:rPr>
              <w:t xml:space="preserve">What structural silence in the tradition does this claim fill?</w:t>
            </w:r>
          </w:p>
        </w:tc>
        <w:tc>
          <w:tcPr>
            <w:tcW w:type="dxa" w:w="4240"/>
            <w:tcBorders>
              <w:top w:val="single" w:color="1A6644" w:sz="1"/>
              <w:left w:val="single" w:color="1A6644" w:sz="1"/>
              <w:bottom w:val="single" w:color="1A6644" w:sz="1"/>
              <w:right w:val="single" w:color="1A6644" w:sz="1"/>
            </w:tcBorders>
            <w:shd w:fill="F4F7FC" w:val="clear"/>
            <w:tcMar>
              <w:top w:type="dxa" w:w="80"/>
              <w:left w:type="dxa" w:w="140"/>
              <w:bottom w:type="dxa" w:w="80"/>
              <w:right w:type="dxa" w:w="140"/>
            </w:tcMar>
          </w:tcPr>
          <w:p>
            <w:r>
              <w:rPr>
                <w:rFonts w:ascii="Arial" w:cs="Arial" w:eastAsia="Arial" w:hAnsi="Arial"/>
                <w:color w:val="1A1A2A"/>
                <w:sz w:val="19"/>
                <w:szCs w:val="19"/>
              </w:rPr>
              <w:t xml:space="preserve">Precise identification of the founding silence</w:t>
            </w:r>
          </w:p>
        </w:tc>
      </w:tr>
      <w:tr>
        <w:tc>
          <w:tcPr>
            <w:tcW w:type="dxa" w:w="720"/>
            <w:tcBorders>
              <w:top w:val="single" w:color="1A6644" w:sz="1"/>
              <w:left w:val="single" w:color="1A6644" w:sz="1"/>
              <w:bottom w:val="single" w:color="1A6644" w:sz="1"/>
              <w:right w:val="single" w:color="1A6644" w:sz="1"/>
            </w:tcBorders>
            <w:shd w:fill="FFFFFF" w:val="clear"/>
            <w:tcMar>
              <w:top w:type="dxa" w:w="80"/>
              <w:left w:type="dxa" w:w="140"/>
              <w:bottom w:type="dxa" w:w="80"/>
              <w:right w:type="dxa" w:w="140"/>
            </w:tcMar>
          </w:tcPr>
          <w:p>
            <w:r>
              <w:rPr>
                <w:rFonts w:ascii="Arial" w:cs="Arial" w:eastAsia="Arial" w:hAnsi="Arial"/>
                <w:color w:val="1A1A2A"/>
                <w:sz w:val="19"/>
                <w:szCs w:val="19"/>
              </w:rPr>
              <w:t xml:space="preserve">Phase 02</w:t>
            </w:r>
          </w:p>
        </w:tc>
        <w:tc>
          <w:tcPr>
            <w:tcW w:type="dxa" w:w="1680"/>
            <w:tcBorders>
              <w:top w:val="single" w:color="1A6644" w:sz="1"/>
              <w:left w:val="single" w:color="1A6644" w:sz="1"/>
              <w:bottom w:val="single" w:color="1A6644" w:sz="1"/>
              <w:right w:val="single" w:color="1A6644" w:sz="1"/>
            </w:tcBorders>
            <w:shd w:fill="FFFFFF" w:val="clear"/>
            <w:tcMar>
              <w:top w:type="dxa" w:w="80"/>
              <w:left w:type="dxa" w:w="140"/>
              <w:bottom w:type="dxa" w:w="80"/>
              <w:right w:type="dxa" w:w="140"/>
            </w:tcMar>
          </w:tcPr>
          <w:p>
            <w:r>
              <w:rPr>
                <w:rFonts w:ascii="Arial" w:cs="Arial" w:eastAsia="Arial" w:hAnsi="Arial"/>
                <w:color w:val="1A1A2A"/>
                <w:sz w:val="19"/>
                <w:szCs w:val="19"/>
              </w:rPr>
              <w:t xml:space="preserve">The Conceptual Distinction</w:t>
            </w:r>
          </w:p>
        </w:tc>
        <w:tc>
          <w:tcPr>
            <w:tcW w:type="dxa" w:w="2720"/>
            <w:tcBorders>
              <w:top w:val="single" w:color="1A6644" w:sz="1"/>
              <w:left w:val="single" w:color="1A6644" w:sz="1"/>
              <w:bottom w:val="single" w:color="1A6644" w:sz="1"/>
              <w:right w:val="single" w:color="1A6644" w:sz="1"/>
            </w:tcBorders>
            <w:shd w:fill="FFFFFF" w:val="clear"/>
            <w:tcMar>
              <w:top w:type="dxa" w:w="80"/>
              <w:left w:type="dxa" w:w="140"/>
              <w:bottom w:type="dxa" w:w="80"/>
              <w:right w:type="dxa" w:w="140"/>
            </w:tcMar>
          </w:tcPr>
          <w:p>
            <w:r>
              <w:rPr>
                <w:rFonts w:ascii="Arial" w:cs="Arial" w:eastAsia="Arial" w:hAnsi="Arial"/>
                <w:color w:val="1A1A2A"/>
                <w:sz w:val="19"/>
                <w:szCs w:val="19"/>
              </w:rPr>
              <w:t xml:space="preserve">What binary does the claim force, and what would falsify it?</w:t>
            </w:r>
          </w:p>
        </w:tc>
        <w:tc>
          <w:tcPr>
            <w:tcW w:type="dxa" w:w="4240"/>
            <w:tcBorders>
              <w:top w:val="single" w:color="1A6644" w:sz="1"/>
              <w:left w:val="single" w:color="1A6644" w:sz="1"/>
              <w:bottom w:val="single" w:color="1A6644" w:sz="1"/>
              <w:right w:val="single" w:color="1A6644" w:sz="1"/>
            </w:tcBorders>
            <w:shd w:fill="FFFFFF" w:val="clear"/>
            <w:tcMar>
              <w:top w:type="dxa" w:w="80"/>
              <w:left w:type="dxa" w:w="140"/>
              <w:bottom w:type="dxa" w:w="80"/>
              <w:right w:type="dxa" w:w="140"/>
            </w:tcMar>
          </w:tcPr>
          <w:p>
            <w:r>
              <w:rPr>
                <w:rFonts w:ascii="Arial" w:cs="Arial" w:eastAsia="Arial" w:hAnsi="Arial"/>
                <w:color w:val="1A1A2A"/>
                <w:sz w:val="19"/>
                <w:szCs w:val="19"/>
              </w:rPr>
              <w:t xml:space="preserve">Named distinction + Collapse Counter-Scenario</w:t>
            </w:r>
          </w:p>
        </w:tc>
      </w:tr>
      <w:tr>
        <w:tc>
          <w:tcPr>
            <w:tcW w:type="dxa" w:w="720"/>
            <w:tcBorders>
              <w:top w:val="single" w:color="1A6644" w:sz="1"/>
              <w:left w:val="single" w:color="1A6644" w:sz="1"/>
              <w:bottom w:val="single" w:color="1A6644" w:sz="1"/>
              <w:right w:val="single" w:color="1A6644" w:sz="1"/>
            </w:tcBorders>
            <w:shd w:fill="F4F7FC" w:val="clear"/>
            <w:tcMar>
              <w:top w:type="dxa" w:w="80"/>
              <w:left w:type="dxa" w:w="140"/>
              <w:bottom w:type="dxa" w:w="80"/>
              <w:right w:type="dxa" w:w="140"/>
            </w:tcMar>
          </w:tcPr>
          <w:p>
            <w:r>
              <w:rPr>
                <w:rFonts w:ascii="Arial" w:cs="Arial" w:eastAsia="Arial" w:hAnsi="Arial"/>
                <w:color w:val="1A1A2A"/>
                <w:sz w:val="19"/>
                <w:szCs w:val="19"/>
              </w:rPr>
              <w:t xml:space="preserve">Phase 03</w:t>
            </w:r>
          </w:p>
        </w:tc>
        <w:tc>
          <w:tcPr>
            <w:tcW w:type="dxa" w:w="1680"/>
            <w:tcBorders>
              <w:top w:val="single" w:color="1A6644" w:sz="1"/>
              <w:left w:val="single" w:color="1A6644" w:sz="1"/>
              <w:bottom w:val="single" w:color="1A6644" w:sz="1"/>
              <w:right w:val="single" w:color="1A6644" w:sz="1"/>
            </w:tcBorders>
            <w:shd w:fill="F4F7FC" w:val="clear"/>
            <w:tcMar>
              <w:top w:type="dxa" w:w="80"/>
              <w:left w:type="dxa" w:w="140"/>
              <w:bottom w:type="dxa" w:w="80"/>
              <w:right w:type="dxa" w:w="140"/>
            </w:tcMar>
          </w:tcPr>
          <w:p>
            <w:r>
              <w:rPr>
                <w:rFonts w:ascii="Arial" w:cs="Arial" w:eastAsia="Arial" w:hAnsi="Arial"/>
                <w:color w:val="1A1A2A"/>
                <w:sz w:val="19"/>
                <w:szCs w:val="19"/>
              </w:rPr>
              <w:t xml:space="preserve">Internal Derivation</w:t>
            </w:r>
          </w:p>
        </w:tc>
        <w:tc>
          <w:tcPr>
            <w:tcW w:type="dxa" w:w="2720"/>
            <w:tcBorders>
              <w:top w:val="single" w:color="1A6644" w:sz="1"/>
              <w:left w:val="single" w:color="1A6644" w:sz="1"/>
              <w:bottom w:val="single" w:color="1A6644" w:sz="1"/>
              <w:right w:val="single" w:color="1A6644" w:sz="1"/>
            </w:tcBorders>
            <w:shd w:fill="F4F7FC" w:val="clear"/>
            <w:tcMar>
              <w:top w:type="dxa" w:w="80"/>
              <w:left w:type="dxa" w:w="140"/>
              <w:bottom w:type="dxa" w:w="80"/>
              <w:right w:type="dxa" w:w="140"/>
            </w:tcMar>
          </w:tcPr>
          <w:p>
            <w:r>
              <w:rPr>
                <w:rFonts w:ascii="Arial" w:cs="Arial" w:eastAsia="Arial" w:hAnsi="Arial"/>
                <w:color w:val="1A1A2A"/>
                <w:sz w:val="19"/>
                <w:szCs w:val="19"/>
              </w:rPr>
              <w:t xml:space="preserve">What does the claim imply without additional premises?</w:t>
            </w:r>
          </w:p>
        </w:tc>
        <w:tc>
          <w:tcPr>
            <w:tcW w:type="dxa" w:w="4240"/>
            <w:tcBorders>
              <w:top w:val="single" w:color="1A6644" w:sz="1"/>
              <w:left w:val="single" w:color="1A6644" w:sz="1"/>
              <w:bottom w:val="single" w:color="1A6644" w:sz="1"/>
              <w:right w:val="single" w:color="1A6644" w:sz="1"/>
            </w:tcBorders>
            <w:shd w:fill="F4F7FC" w:val="clear"/>
            <w:tcMar>
              <w:top w:type="dxa" w:w="80"/>
              <w:left w:type="dxa" w:w="140"/>
              <w:bottom w:type="dxa" w:w="80"/>
              <w:right w:type="dxa" w:w="140"/>
            </w:tcMar>
          </w:tcPr>
          <w:p>
            <w:r>
              <w:rPr>
                <w:rFonts w:ascii="Arial" w:cs="Arial" w:eastAsia="Arial" w:hAnsi="Arial"/>
                <w:color w:val="1A1A2A"/>
                <w:sz w:val="19"/>
                <w:szCs w:val="19"/>
              </w:rPr>
              <w:t xml:space="preserve">Chain of internal consequences confirming foundational depth</w:t>
            </w:r>
          </w:p>
        </w:tc>
      </w:tr>
      <w:tr>
        <w:tc>
          <w:tcPr>
            <w:tcW w:type="dxa" w:w="720"/>
            <w:tcBorders>
              <w:top w:val="single" w:color="1A6644" w:sz="1"/>
              <w:left w:val="single" w:color="1A6644" w:sz="1"/>
              <w:bottom w:val="single" w:color="1A6644" w:sz="1"/>
              <w:right w:val="single" w:color="1A6644" w:sz="1"/>
            </w:tcBorders>
            <w:shd w:fill="FFFFFF" w:val="clear"/>
            <w:tcMar>
              <w:top w:type="dxa" w:w="80"/>
              <w:left w:type="dxa" w:w="140"/>
              <w:bottom w:type="dxa" w:w="80"/>
              <w:right w:type="dxa" w:w="140"/>
            </w:tcMar>
          </w:tcPr>
          <w:p>
            <w:r>
              <w:rPr>
                <w:rFonts w:ascii="Arial" w:cs="Arial" w:eastAsia="Arial" w:hAnsi="Arial"/>
                <w:color w:val="1A1A2A"/>
                <w:sz w:val="19"/>
                <w:szCs w:val="19"/>
              </w:rPr>
              <w:t xml:space="preserve">Phase 04</w:t>
            </w:r>
          </w:p>
        </w:tc>
        <w:tc>
          <w:tcPr>
            <w:tcW w:type="dxa" w:w="1680"/>
            <w:tcBorders>
              <w:top w:val="single" w:color="1A6644" w:sz="1"/>
              <w:left w:val="single" w:color="1A6644" w:sz="1"/>
              <w:bottom w:val="single" w:color="1A6644" w:sz="1"/>
              <w:right w:val="single" w:color="1A6644" w:sz="1"/>
            </w:tcBorders>
            <w:shd w:fill="FFFFFF" w:val="clear"/>
            <w:tcMar>
              <w:top w:type="dxa" w:w="80"/>
              <w:left w:type="dxa" w:w="140"/>
              <w:bottom w:type="dxa" w:w="80"/>
              <w:right w:type="dxa" w:w="140"/>
            </w:tcMar>
          </w:tcPr>
          <w:p>
            <w:r>
              <w:rPr>
                <w:rFonts w:ascii="Arial" w:cs="Arial" w:eastAsia="Arial" w:hAnsi="Arial"/>
                <w:color w:val="1A1A2A"/>
                <w:sz w:val="19"/>
                <w:szCs w:val="19"/>
              </w:rPr>
              <w:t xml:space="preserve">The Adversarial Test</w:t>
            </w:r>
          </w:p>
        </w:tc>
        <w:tc>
          <w:tcPr>
            <w:tcW w:type="dxa" w:w="2720"/>
            <w:tcBorders>
              <w:top w:val="single" w:color="1A6644" w:sz="1"/>
              <w:left w:val="single" w:color="1A6644" w:sz="1"/>
              <w:bottom w:val="single" w:color="1A6644" w:sz="1"/>
              <w:right w:val="single" w:color="1A6644" w:sz="1"/>
            </w:tcBorders>
            <w:shd w:fill="FFFFFF" w:val="clear"/>
            <w:tcMar>
              <w:top w:type="dxa" w:w="80"/>
              <w:left w:type="dxa" w:w="140"/>
              <w:bottom w:type="dxa" w:w="80"/>
              <w:right w:type="dxa" w:w="140"/>
            </w:tcMar>
          </w:tcPr>
          <w:p>
            <w:r>
              <w:rPr>
                <w:rFonts w:ascii="Arial" w:cs="Arial" w:eastAsia="Arial" w:hAnsi="Arial"/>
                <w:color w:val="1A1A2A"/>
                <w:sz w:val="19"/>
                <w:szCs w:val="19"/>
              </w:rPr>
              <w:t xml:space="preserve">Does the claim survive its most hostile available critic?</w:t>
            </w:r>
          </w:p>
        </w:tc>
        <w:tc>
          <w:tcPr>
            <w:tcW w:type="dxa" w:w="4240"/>
            <w:tcBorders>
              <w:top w:val="single" w:color="1A6644" w:sz="1"/>
              <w:left w:val="single" w:color="1A6644" w:sz="1"/>
              <w:bottom w:val="single" w:color="1A6644" w:sz="1"/>
              <w:right w:val="single" w:color="1A6644" w:sz="1"/>
            </w:tcBorders>
            <w:shd w:fill="FFFFFF" w:val="clear"/>
            <w:tcMar>
              <w:top w:type="dxa" w:w="80"/>
              <w:left w:type="dxa" w:w="140"/>
              <w:bottom w:type="dxa" w:w="80"/>
              <w:right w:type="dxa" w:w="140"/>
            </w:tcMar>
          </w:tcPr>
          <w:p>
            <w:r>
              <w:rPr>
                <w:rFonts w:ascii="Arial" w:cs="Arial" w:eastAsia="Arial" w:hAnsi="Arial"/>
                <w:color w:val="1A1A2A"/>
                <w:sz w:val="19"/>
                <w:szCs w:val="19"/>
              </w:rPr>
              <w:t xml:space="preserve">Survival confirmation, formal strengthening, or required revision</w:t>
            </w:r>
          </w:p>
        </w:tc>
      </w:tr>
      <w:tr>
        <w:tc>
          <w:tcPr>
            <w:tcW w:type="dxa" w:w="720"/>
            <w:tcBorders>
              <w:top w:val="single" w:color="1A6644" w:sz="1"/>
              <w:left w:val="single" w:color="1A6644" w:sz="1"/>
              <w:bottom w:val="single" w:color="1A6644" w:sz="1"/>
              <w:right w:val="single" w:color="1A6644" w:sz="1"/>
            </w:tcBorders>
            <w:shd w:fill="F4F7FC" w:val="clear"/>
            <w:tcMar>
              <w:top w:type="dxa" w:w="80"/>
              <w:left w:type="dxa" w:w="140"/>
              <w:bottom w:type="dxa" w:w="80"/>
              <w:right w:type="dxa" w:w="140"/>
            </w:tcMar>
          </w:tcPr>
          <w:p>
            <w:r>
              <w:rPr>
                <w:rFonts w:ascii="Arial" w:cs="Arial" w:eastAsia="Arial" w:hAnsi="Arial"/>
                <w:color w:val="1A1A2A"/>
                <w:sz w:val="19"/>
                <w:szCs w:val="19"/>
              </w:rPr>
              <w:t xml:space="preserve">Phase 05</w:t>
            </w:r>
          </w:p>
        </w:tc>
        <w:tc>
          <w:tcPr>
            <w:tcW w:type="dxa" w:w="1680"/>
            <w:tcBorders>
              <w:top w:val="single" w:color="1A6644" w:sz="1"/>
              <w:left w:val="single" w:color="1A6644" w:sz="1"/>
              <w:bottom w:val="single" w:color="1A6644" w:sz="1"/>
              <w:right w:val="single" w:color="1A6644" w:sz="1"/>
            </w:tcBorders>
            <w:shd w:fill="F4F7FC" w:val="clear"/>
            <w:tcMar>
              <w:top w:type="dxa" w:w="80"/>
              <w:left w:type="dxa" w:w="140"/>
              <w:bottom w:type="dxa" w:w="80"/>
              <w:right w:type="dxa" w:w="140"/>
            </w:tcMar>
          </w:tcPr>
          <w:p>
            <w:r>
              <w:rPr>
                <w:rFonts w:ascii="Arial" w:cs="Arial" w:eastAsia="Arial" w:hAnsi="Arial"/>
                <w:color w:val="1A1A2A"/>
                <w:sz w:val="19"/>
                <w:szCs w:val="19"/>
              </w:rPr>
              <w:t xml:space="preserve">Cross-Domain Confirmation</w:t>
            </w:r>
          </w:p>
        </w:tc>
        <w:tc>
          <w:tcPr>
            <w:tcW w:type="dxa" w:w="2720"/>
            <w:tcBorders>
              <w:top w:val="single" w:color="1A6644" w:sz="1"/>
              <w:left w:val="single" w:color="1A6644" w:sz="1"/>
              <w:bottom w:val="single" w:color="1A6644" w:sz="1"/>
              <w:right w:val="single" w:color="1A6644" w:sz="1"/>
            </w:tcBorders>
            <w:shd w:fill="F4F7FC" w:val="clear"/>
            <w:tcMar>
              <w:top w:type="dxa" w:w="80"/>
              <w:left w:type="dxa" w:w="140"/>
              <w:bottom w:type="dxa" w:w="80"/>
              <w:right w:type="dxa" w:w="140"/>
            </w:tcMar>
          </w:tcPr>
          <w:p>
            <w:r>
              <w:rPr>
                <w:rFonts w:ascii="Arial" w:cs="Arial" w:eastAsia="Arial" w:hAnsi="Arial"/>
                <w:color w:val="1A1A2A"/>
                <w:sz w:val="19"/>
                <w:szCs w:val="19"/>
              </w:rPr>
              <w:t xml:space="preserve">Does the claim’s structure hold in domains unlike its origin?</w:t>
            </w:r>
          </w:p>
        </w:tc>
        <w:tc>
          <w:tcPr>
            <w:tcW w:type="dxa" w:w="4240"/>
            <w:tcBorders>
              <w:top w:val="single" w:color="1A6644" w:sz="1"/>
              <w:left w:val="single" w:color="1A6644" w:sz="1"/>
              <w:bottom w:val="single" w:color="1A6644" w:sz="1"/>
              <w:right w:val="single" w:color="1A6644" w:sz="1"/>
            </w:tcBorders>
            <w:shd w:fill="F4F7FC" w:val="clear"/>
            <w:tcMar>
              <w:top w:type="dxa" w:w="80"/>
              <w:left w:type="dxa" w:w="140"/>
              <w:bottom w:type="dxa" w:w="80"/>
              <w:right w:type="dxa" w:w="140"/>
            </w:tcMar>
          </w:tcPr>
          <w:p>
            <w:r>
              <w:rPr>
                <w:rFonts w:ascii="Arial" w:cs="Arial" w:eastAsia="Arial" w:hAnsi="Arial"/>
                <w:color w:val="1A1A2A"/>
                <w:sz w:val="19"/>
                <w:szCs w:val="19"/>
              </w:rPr>
              <w:t xml:space="preserve">Structural invariance across independent cases</w:t>
            </w:r>
          </w:p>
        </w:tc>
      </w:tr>
      <w:tr>
        <w:tc>
          <w:tcPr>
            <w:tcW w:type="dxa" w:w="720"/>
            <w:tcBorders>
              <w:top w:val="single" w:color="1A6644" w:sz="1"/>
              <w:left w:val="single" w:color="1A6644" w:sz="1"/>
              <w:bottom w:val="single" w:color="1A6644" w:sz="1"/>
              <w:right w:val="single" w:color="1A6644" w:sz="1"/>
            </w:tcBorders>
            <w:shd w:fill="FFFFFF" w:val="clear"/>
            <w:tcMar>
              <w:top w:type="dxa" w:w="80"/>
              <w:left w:type="dxa" w:w="140"/>
              <w:bottom w:type="dxa" w:w="80"/>
              <w:right w:type="dxa" w:w="140"/>
            </w:tcMar>
          </w:tcPr>
          <w:p>
            <w:r>
              <w:rPr>
                <w:rFonts w:ascii="Arial" w:cs="Arial" w:eastAsia="Arial" w:hAnsi="Arial"/>
                <w:color w:val="1A1A2A"/>
                <w:sz w:val="19"/>
                <w:szCs w:val="19"/>
              </w:rPr>
              <w:t xml:space="preserve">Phase 06</w:t>
            </w:r>
          </w:p>
        </w:tc>
        <w:tc>
          <w:tcPr>
            <w:tcW w:type="dxa" w:w="1680"/>
            <w:tcBorders>
              <w:top w:val="single" w:color="1A6644" w:sz="1"/>
              <w:left w:val="single" w:color="1A6644" w:sz="1"/>
              <w:bottom w:val="single" w:color="1A6644" w:sz="1"/>
              <w:right w:val="single" w:color="1A6644" w:sz="1"/>
            </w:tcBorders>
            <w:shd w:fill="FFFFFF" w:val="clear"/>
            <w:tcMar>
              <w:top w:type="dxa" w:w="80"/>
              <w:left w:type="dxa" w:w="140"/>
              <w:bottom w:type="dxa" w:w="80"/>
              <w:right w:type="dxa" w:w="140"/>
            </w:tcMar>
          </w:tcPr>
          <w:p>
            <w:r>
              <w:rPr>
                <w:rFonts w:ascii="Arial" w:cs="Arial" w:eastAsia="Arial" w:hAnsi="Arial"/>
                <w:color w:val="1A1A2A"/>
                <w:sz w:val="19"/>
                <w:szCs w:val="19"/>
              </w:rPr>
              <w:t xml:space="preserve">Formalism Stress Test</w:t>
            </w:r>
          </w:p>
        </w:tc>
        <w:tc>
          <w:tcPr>
            <w:tcW w:type="dxa" w:w="2720"/>
            <w:tcBorders>
              <w:top w:val="single" w:color="1A6644" w:sz="1"/>
              <w:left w:val="single" w:color="1A6644" w:sz="1"/>
              <w:bottom w:val="single" w:color="1A6644" w:sz="1"/>
              <w:right w:val="single" w:color="1A6644" w:sz="1"/>
            </w:tcBorders>
            <w:shd w:fill="FFFFFF" w:val="clear"/>
            <w:tcMar>
              <w:top w:type="dxa" w:w="80"/>
              <w:left w:type="dxa" w:w="140"/>
              <w:bottom w:type="dxa" w:w="80"/>
              <w:right w:type="dxa" w:w="140"/>
            </w:tcMar>
          </w:tcPr>
          <w:p>
            <w:r>
              <w:rPr>
                <w:rFonts w:ascii="Arial" w:cs="Arial" w:eastAsia="Arial" w:hAnsi="Arial"/>
                <w:color w:val="1A1A2A"/>
                <w:sz w:val="19"/>
                <w:szCs w:val="19"/>
              </w:rPr>
              <w:t xml:space="preserve">Does the formal apparatus produce any internal contradictions?</w:t>
            </w:r>
          </w:p>
        </w:tc>
        <w:tc>
          <w:tcPr>
            <w:tcW w:type="dxa" w:w="4240"/>
            <w:tcBorders>
              <w:top w:val="single" w:color="1A6644" w:sz="1"/>
              <w:left w:val="single" w:color="1A6644" w:sz="1"/>
              <w:bottom w:val="single" w:color="1A6644" w:sz="1"/>
              <w:right w:val="single" w:color="1A6644" w:sz="1"/>
            </w:tcBorders>
            <w:shd w:fill="FFFFFF" w:val="clear"/>
            <w:tcMar>
              <w:top w:type="dxa" w:w="80"/>
              <w:left w:type="dxa" w:w="140"/>
              <w:bottom w:type="dxa" w:w="80"/>
              <w:right w:type="dxa" w:w="140"/>
            </w:tcMar>
          </w:tcPr>
          <w:p>
            <w:r>
              <w:rPr>
                <w:rFonts w:ascii="Arial" w:cs="Arial" w:eastAsia="Arial" w:hAnsi="Arial"/>
                <w:color w:val="1A1A2A"/>
                <w:sz w:val="19"/>
                <w:szCs w:val="19"/>
              </w:rPr>
              <w:t xml:space="preserve">Repaired or confirmed formal system</w:t>
            </w:r>
          </w:p>
        </w:tc>
      </w:tr>
      <w:tr>
        <w:tc>
          <w:tcPr>
            <w:tcW w:type="dxa" w:w="720"/>
            <w:tcBorders>
              <w:top w:val="single" w:color="1A6644" w:sz="1"/>
              <w:left w:val="single" w:color="1A6644" w:sz="1"/>
              <w:bottom w:val="single" w:color="1A6644" w:sz="1"/>
              <w:right w:val="single" w:color="1A6644" w:sz="1"/>
            </w:tcBorders>
            <w:shd w:fill="F4F7FC" w:val="clear"/>
            <w:tcMar>
              <w:top w:type="dxa" w:w="80"/>
              <w:left w:type="dxa" w:w="140"/>
              <w:bottom w:type="dxa" w:w="80"/>
              <w:right w:type="dxa" w:w="140"/>
            </w:tcMar>
          </w:tcPr>
          <w:p>
            <w:r>
              <w:rPr>
                <w:rFonts w:ascii="Arial" w:cs="Arial" w:eastAsia="Arial" w:hAnsi="Arial"/>
                <w:color w:val="1A1A2A"/>
                <w:sz w:val="19"/>
                <w:szCs w:val="19"/>
              </w:rPr>
              <w:t xml:space="preserve">Phase 07</w:t>
            </w:r>
          </w:p>
        </w:tc>
        <w:tc>
          <w:tcPr>
            <w:tcW w:type="dxa" w:w="1680"/>
            <w:tcBorders>
              <w:top w:val="single" w:color="1A6644" w:sz="1"/>
              <w:left w:val="single" w:color="1A6644" w:sz="1"/>
              <w:bottom w:val="single" w:color="1A6644" w:sz="1"/>
              <w:right w:val="single" w:color="1A6644" w:sz="1"/>
            </w:tcBorders>
            <w:shd w:fill="F4F7FC" w:val="clear"/>
            <w:tcMar>
              <w:top w:type="dxa" w:w="80"/>
              <w:left w:type="dxa" w:w="140"/>
              <w:bottom w:type="dxa" w:w="80"/>
              <w:right w:type="dxa" w:w="140"/>
            </w:tcMar>
          </w:tcPr>
          <w:p>
            <w:r>
              <w:rPr>
                <w:rFonts w:ascii="Arial" w:cs="Arial" w:eastAsia="Arial" w:hAnsi="Arial"/>
                <w:color w:val="1A1A2A"/>
                <w:sz w:val="19"/>
                <w:szCs w:val="19"/>
              </w:rPr>
              <w:t xml:space="preserve">Completeness Verification</w:t>
            </w:r>
          </w:p>
        </w:tc>
        <w:tc>
          <w:tcPr>
            <w:tcW w:type="dxa" w:w="2720"/>
            <w:tcBorders>
              <w:top w:val="single" w:color="1A6644" w:sz="1"/>
              <w:left w:val="single" w:color="1A6644" w:sz="1"/>
              <w:bottom w:val="single" w:color="1A6644" w:sz="1"/>
              <w:right w:val="single" w:color="1A6644" w:sz="1"/>
            </w:tcBorders>
            <w:shd w:fill="F4F7FC" w:val="clear"/>
            <w:tcMar>
              <w:top w:type="dxa" w:w="80"/>
              <w:left w:type="dxa" w:w="140"/>
              <w:bottom w:type="dxa" w:w="80"/>
              <w:right w:type="dxa" w:w="140"/>
            </w:tcMar>
          </w:tcPr>
          <w:p>
            <w:r>
              <w:rPr>
                <w:rFonts w:ascii="Arial" w:cs="Arial" w:eastAsia="Arial" w:hAnsi="Arial"/>
                <w:color w:val="1A1A2A"/>
                <w:sz w:val="19"/>
                <w:szCs w:val="19"/>
              </w:rPr>
              <w:t xml:space="preserve">Are all tensions in the system resolved or acknowledged?</w:t>
            </w:r>
          </w:p>
        </w:tc>
        <w:tc>
          <w:tcPr>
            <w:tcW w:type="dxa" w:w="4240"/>
            <w:tcBorders>
              <w:top w:val="single" w:color="1A6644" w:sz="1"/>
              <w:left w:val="single" w:color="1A6644" w:sz="1"/>
              <w:bottom w:val="single" w:color="1A6644" w:sz="1"/>
              <w:right w:val="single" w:color="1A6644" w:sz="1"/>
            </w:tcBorders>
            <w:shd w:fill="F4F7FC" w:val="clear"/>
            <w:tcMar>
              <w:top w:type="dxa" w:w="80"/>
              <w:left w:type="dxa" w:w="140"/>
              <w:bottom w:type="dxa" w:w="80"/>
              <w:right w:type="dxa" w:w="140"/>
            </w:tcMar>
          </w:tcPr>
          <w:p>
            <w:r>
              <w:rPr>
                <w:rFonts w:ascii="Arial" w:cs="Arial" w:eastAsia="Arial" w:hAnsi="Arial"/>
                <w:color w:val="1A1A2A"/>
                <w:sz w:val="19"/>
                <w:szCs w:val="19"/>
              </w:rPr>
              <w:t xml:space="preserve">Internally consistent formal architecture with acknowledged limits</w:t>
            </w:r>
          </w:p>
        </w:tc>
      </w:tr>
      <w:tr>
        <w:tc>
          <w:tcPr>
            <w:tcW w:type="dxa" w:w="720"/>
            <w:tcBorders>
              <w:top w:val="single" w:color="1A6644" w:sz="1"/>
              <w:left w:val="single" w:color="1A6644" w:sz="1"/>
              <w:bottom w:val="single" w:color="1A6644" w:sz="1"/>
              <w:right w:val="single" w:color="1A6644" w:sz="1"/>
            </w:tcBorders>
            <w:shd w:fill="FFFFFF" w:val="clear"/>
            <w:tcMar>
              <w:top w:type="dxa" w:w="80"/>
              <w:left w:type="dxa" w:w="140"/>
              <w:bottom w:type="dxa" w:w="80"/>
              <w:right w:type="dxa" w:w="140"/>
            </w:tcMar>
          </w:tcPr>
          <w:p>
            <w:r>
              <w:rPr>
                <w:rFonts w:ascii="Arial" w:cs="Arial" w:eastAsia="Arial" w:hAnsi="Arial"/>
                <w:color w:val="1A1A2A"/>
                <w:sz w:val="19"/>
                <w:szCs w:val="19"/>
              </w:rPr>
              <w:t xml:space="preserve">Phase 08</w:t>
            </w:r>
          </w:p>
        </w:tc>
        <w:tc>
          <w:tcPr>
            <w:tcW w:type="dxa" w:w="1680"/>
            <w:tcBorders>
              <w:top w:val="single" w:color="1A6644" w:sz="1"/>
              <w:left w:val="single" w:color="1A6644" w:sz="1"/>
              <w:bottom w:val="single" w:color="1A6644" w:sz="1"/>
              <w:right w:val="single" w:color="1A6644" w:sz="1"/>
            </w:tcBorders>
            <w:shd w:fill="FFFFFF" w:val="clear"/>
            <w:tcMar>
              <w:top w:type="dxa" w:w="80"/>
              <w:left w:type="dxa" w:w="140"/>
              <w:bottom w:type="dxa" w:w="80"/>
              <w:right w:type="dxa" w:w="140"/>
            </w:tcMar>
          </w:tcPr>
          <w:p>
            <w:r>
              <w:rPr>
                <w:rFonts w:ascii="Arial" w:cs="Arial" w:eastAsia="Arial" w:hAnsi="Arial"/>
                <w:color w:val="1A1A2A"/>
                <w:sz w:val="19"/>
                <w:szCs w:val="19"/>
              </w:rPr>
              <w:t xml:space="preserve">The Weil Protocol</w:t>
            </w:r>
          </w:p>
        </w:tc>
        <w:tc>
          <w:tcPr>
            <w:tcW w:type="dxa" w:w="2720"/>
            <w:tcBorders>
              <w:top w:val="single" w:color="1A6644" w:sz="1"/>
              <w:left w:val="single" w:color="1A6644" w:sz="1"/>
              <w:bottom w:val="single" w:color="1A6644" w:sz="1"/>
              <w:right w:val="single" w:color="1A6644" w:sz="1"/>
            </w:tcBorders>
            <w:shd w:fill="FFFFFF" w:val="clear"/>
            <w:tcMar>
              <w:top w:type="dxa" w:w="80"/>
              <w:left w:type="dxa" w:w="140"/>
              <w:bottom w:type="dxa" w:w="80"/>
              <w:right w:type="dxa" w:w="140"/>
            </w:tcMar>
          </w:tcPr>
          <w:p>
            <w:r>
              <w:rPr>
                <w:rFonts w:ascii="Arial" w:cs="Arial" w:eastAsia="Arial" w:hAnsi="Arial"/>
                <w:color w:val="1A1A2A"/>
                <w:sz w:val="19"/>
                <w:szCs w:val="19"/>
              </w:rPr>
              <w:t xml:space="preserve">Has the claim been tested against the domain’s human stakes?</w:t>
            </w:r>
          </w:p>
        </w:tc>
        <w:tc>
          <w:tcPr>
            <w:tcW w:type="dxa" w:w="4240"/>
            <w:tcBorders>
              <w:top w:val="single" w:color="1A6644" w:sz="1"/>
              <w:left w:val="single" w:color="1A6644" w:sz="1"/>
              <w:bottom w:val="single" w:color="1A6644" w:sz="1"/>
              <w:right w:val="single" w:color="1A6644" w:sz="1"/>
            </w:tcBorders>
            <w:shd w:fill="FFFFFF" w:val="clear"/>
            <w:tcMar>
              <w:top w:type="dxa" w:w="80"/>
              <w:left w:type="dxa" w:w="140"/>
              <w:bottom w:type="dxa" w:w="80"/>
              <w:right w:type="dxa" w:w="140"/>
            </w:tcMar>
          </w:tcPr>
          <w:p>
            <w:r>
              <w:rPr>
                <w:rFonts w:ascii="Arial" w:cs="Arial" w:eastAsia="Arial" w:hAnsi="Arial"/>
                <w:color w:val="1A1A2A"/>
                <w:sz w:val="19"/>
                <w:szCs w:val="19"/>
              </w:rPr>
              <w:t xml:space="preserve">Living evidence base confirming everyday validity</w:t>
            </w:r>
          </w:p>
        </w:tc>
      </w:tr>
      <w:tr>
        <w:tc>
          <w:tcPr>
            <w:tcW w:type="dxa" w:w="720"/>
            <w:tcBorders>
              <w:top w:val="single" w:color="1A6644" w:sz="1"/>
              <w:left w:val="single" w:color="1A6644" w:sz="1"/>
              <w:bottom w:val="single" w:color="1A6644" w:sz="1"/>
              <w:right w:val="single" w:color="1A6644" w:sz="1"/>
            </w:tcBorders>
            <w:shd w:fill="F4F7FC" w:val="clear"/>
            <w:tcMar>
              <w:top w:type="dxa" w:w="80"/>
              <w:left w:type="dxa" w:w="140"/>
              <w:bottom w:type="dxa" w:w="80"/>
              <w:right w:type="dxa" w:w="140"/>
            </w:tcMar>
          </w:tcPr>
          <w:p>
            <w:r>
              <w:rPr>
                <w:rFonts w:ascii="Arial" w:cs="Arial" w:eastAsia="Arial" w:hAnsi="Arial"/>
                <w:color w:val="1A1A2A"/>
                <w:sz w:val="19"/>
                <w:szCs w:val="19"/>
              </w:rPr>
              <w:t xml:space="preserve">Phase 09</w:t>
            </w:r>
          </w:p>
        </w:tc>
        <w:tc>
          <w:tcPr>
            <w:tcW w:type="dxa" w:w="1680"/>
            <w:tcBorders>
              <w:top w:val="single" w:color="1A6644" w:sz="1"/>
              <w:left w:val="single" w:color="1A6644" w:sz="1"/>
              <w:bottom w:val="single" w:color="1A6644" w:sz="1"/>
              <w:right w:val="single" w:color="1A6644" w:sz="1"/>
            </w:tcBorders>
            <w:shd w:fill="F4F7FC" w:val="clear"/>
            <w:tcMar>
              <w:top w:type="dxa" w:w="80"/>
              <w:left w:type="dxa" w:w="140"/>
              <w:bottom w:type="dxa" w:w="80"/>
              <w:right w:type="dxa" w:w="140"/>
            </w:tcMar>
          </w:tcPr>
          <w:p>
            <w:r>
              <w:rPr>
                <w:rFonts w:ascii="Arial" w:cs="Arial" w:eastAsia="Arial" w:hAnsi="Arial"/>
                <w:color w:val="1A1A2A"/>
                <w:sz w:val="19"/>
                <w:szCs w:val="19"/>
              </w:rPr>
              <w:t xml:space="preserve">The Strongest Formulation</w:t>
            </w:r>
          </w:p>
        </w:tc>
        <w:tc>
          <w:tcPr>
            <w:tcW w:type="dxa" w:w="2720"/>
            <w:tcBorders>
              <w:top w:val="single" w:color="1A6644" w:sz="1"/>
              <w:left w:val="single" w:color="1A6644" w:sz="1"/>
              <w:bottom w:val="single" w:color="1A6644" w:sz="1"/>
              <w:right w:val="single" w:color="1A6644" w:sz="1"/>
            </w:tcBorders>
            <w:shd w:fill="F4F7FC" w:val="clear"/>
            <w:tcMar>
              <w:top w:type="dxa" w:w="80"/>
              <w:left w:type="dxa" w:w="140"/>
              <w:bottom w:type="dxa" w:w="80"/>
              <w:right w:type="dxa" w:w="140"/>
            </w:tcMar>
          </w:tcPr>
          <w:p>
            <w:r>
              <w:rPr>
                <w:rFonts w:ascii="Arial" w:cs="Arial" w:eastAsia="Arial" w:hAnsi="Arial"/>
                <w:color w:val="1A1A2A"/>
                <w:sz w:val="19"/>
                <w:szCs w:val="19"/>
              </w:rPr>
              <w:t xml:space="preserve">What is the highest-precision formulation the evidence supports?</w:t>
            </w:r>
          </w:p>
        </w:tc>
        <w:tc>
          <w:tcPr>
            <w:tcW w:type="dxa" w:w="4240"/>
            <w:tcBorders>
              <w:top w:val="single" w:color="1A6644" w:sz="1"/>
              <w:left w:val="single" w:color="1A6644" w:sz="1"/>
              <w:bottom w:val="single" w:color="1A6644" w:sz="1"/>
              <w:right w:val="single" w:color="1A6644" w:sz="1"/>
            </w:tcBorders>
            <w:shd w:fill="F4F7FC" w:val="clear"/>
            <w:tcMar>
              <w:top w:type="dxa" w:w="80"/>
              <w:left w:type="dxa" w:w="140"/>
              <w:bottom w:type="dxa" w:w="80"/>
              <w:right w:type="dxa" w:w="140"/>
            </w:tcMar>
          </w:tcPr>
          <w:p>
            <w:r>
              <w:rPr>
                <w:rFonts w:ascii="Arial" w:cs="Arial" w:eastAsia="Arial" w:hAnsi="Arial"/>
                <w:color w:val="1A1A2A"/>
                <w:sz w:val="19"/>
                <w:szCs w:val="19"/>
              </w:rPr>
              <w:t xml:space="preserve">Final statement: conditional, mechanistic, honest, defensible</w:t>
            </w:r>
          </w:p>
        </w:tc>
      </w:tr>
    </w:tbl>
    <w:p>
      <w:pPr>
        <w:spacing w:after="120" w:before="0"/>
      </w:pPr>
    </w:p>
    <w:p>
      <w:r>
        <w:br/>
      </w:r>
    </w:p>
    <w:p>
      <w:pPr>
        <w:pStyle w:val="Heading1"/>
        <w:spacing w:after="180" w:before="500"/>
      </w:pPr>
      <w:r>
        <w:rPr>
          <w:rFonts w:ascii="Arial" w:cs="Arial" w:eastAsia="Arial" w:hAnsi="Arial"/>
          <w:b/>
          <w:bCs/>
          <w:color w:val="0D1F3C"/>
          <w:sz w:val="40"/>
          <w:szCs w:val="40"/>
        </w:rPr>
        <w:t xml:space="preserve">Part II · 5.  The Nine Phases: Full Specification and Applied Procedure</w:t>
      </w:r>
    </w:p>
    <w:p>
      <w:pPr>
        <w:pBdr>
          <w:bottom w:val="single" w:color="1A6644" w:sz="8" w:space="1"/>
        </w:pBdr>
        <w:spacing w:after="240" w:before="0"/>
      </w:pPr>
    </w:p>
    <w:p>
      <w:pPr>
        <w:pStyle w:val="Heading2"/>
        <w:spacing w:after="140" w:before="380"/>
      </w:pPr>
      <w:r>
        <w:rPr>
          <w:rFonts w:ascii="Arial" w:cs="Arial" w:eastAsia="Arial" w:hAnsi="Arial"/>
          <w:b/>
          <w:bCs/>
          <w:color w:val="1B3A6B"/>
          <w:sz w:val="30"/>
          <w:szCs w:val="30"/>
        </w:rPr>
        <w:t xml:space="preserve">Phase 0 — The Generative Condition</w:t>
      </w:r>
    </w:p>
    <w:p>
      <w:pPr>
        <w:spacing w:after="200" w:before="0"/>
        <w:jc w:val="both"/>
      </w:pPr>
      <w:r>
        <w:rPr>
          <w:rFonts w:ascii="Arial" w:cs="Arial" w:eastAsia="Arial" w:hAnsi="Arial"/>
          <w:color w:val="111122"/>
          <w:sz w:val="22"/>
          <w:szCs w:val="22"/>
        </w:rPr>
        <w:t xml:space="preserve">Phase 0 is the foundational event, not a procedural step that can be planned. It is identified by the simultaneous presence of the four Phase 0 conditions (from Method 1) and confirmed prospectively by the Completion Requirement’s self-generative test. The critical task of Phase 0 within Method 2 is recognition: distinguishing a genuine Phase 0 event from a creative idea, a hypothesis produced by normal reasoning, or a wish produced by discomfort.</w:t>
      </w:r>
    </w:p>
    <w:p>
      <w:pPr>
        <w:spacing w:after="200" w:before="0"/>
        <w:jc w:val="both"/>
      </w:pPr>
      <w:r>
        <w:rPr>
          <w:rFonts w:ascii="Arial" w:cs="Arial" w:eastAsia="Arial" w:hAnsi="Arial"/>
          <w:color w:val="111122"/>
          <w:sz w:val="22"/>
          <w:szCs w:val="22"/>
        </w:rPr>
        <w:t xml:space="preserve">The proto-claim should be written in a single sentence immediately upon its arrival, without editing or elaboration. It should state the structural claim, not the evidence for it. It should feel, on first writing, almost embarrassingly simple — as if it should have been said before. That feeling is the Phenomenological Priority’s marker.</w:t>
      </w:r>
    </w:p>
    <w:p>
      <w:pPr>
        <w:spacing w:after="80" w:before="0"/>
      </w:pPr>
    </w:p>
    <w:tbl>
      <w:tblPr>
        <w:tblW w:type="dxa" w:w="9360"/>
        <w:tblBorders>
          <w:top w:val="single" w:color="B8860B" w:sz="1"/>
          <w:left w:val="single" w:color="B8860B" w:sz="24"/>
          <w:bottom w:val="single" w:color="B8860B"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8E8" w:val="clear"/>
            <w:tcMar>
              <w:top w:type="dxa" w:w="120"/>
              <w:left w:type="dxa" w:w="220"/>
              <w:bottom w:type="dxa" w:w="120"/>
              <w:right w:type="dxa" w:w="220"/>
            </w:tcMar>
          </w:tcPr>
          <w:p>
            <w:pPr>
              <w:spacing w:after="80" w:before="0"/>
            </w:pPr>
            <w:r>
              <w:rPr>
                <w:rFonts w:ascii="Arial" w:cs="Arial" w:eastAsia="Arial" w:hAnsi="Arial"/>
                <w:b/>
                <w:bCs/>
                <w:color w:val="B8860B"/>
                <w:sz w:val="21"/>
                <w:szCs w:val="21"/>
              </w:rPr>
              <w:t xml:space="preserve">Summary and Applied Procedure — Phase 0</w:t>
            </w:r>
          </w:p>
          <w:p>
            <w:pPr>
              <w:spacing w:after="0" w:before="0"/>
              <w:jc w:val="both"/>
            </w:pPr>
            <w:r>
              <w:rPr>
                <w:rFonts w:ascii="Arial" w:cs="Arial" w:eastAsia="Arial" w:hAnsi="Arial"/>
                <w:color w:val="222233"/>
                <w:sz w:val="20"/>
                <w:szCs w:val="20"/>
              </w:rPr>
              <w:t xml:space="preserve">CONFIRM the four Phase 0 conditions are simultaneously present (use Method 1’s diagnostic). WRITE the proto-claim in one sentence without justification. TEST immediately: write three consequences without external premises. If three arrive, Phase 0 is confirmed and Phase 01 begins. Preserve the original sentence unchanged through all subsequent phases; do not improve it before Phase 04.</w:t>
            </w:r>
          </w:p>
        </w:tc>
      </w:tr>
    </w:tbl>
    <w:p>
      <w:pPr>
        <w:spacing w:after="80" w:before="0"/>
      </w:pPr>
    </w:p>
    <w:tbl>
      <w:tblPr>
        <w:tblW w:type="dxa" w:w="9360"/>
        <w:tblBorders>
          <w:top w:val="single" w:color="1A6644" w:sz="1"/>
          <w:left w:val="single" w:color="1A6644" w:sz="20"/>
          <w:bottom w:val="single" w:color="1A6644"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6F4EE" w:val="clear"/>
            <w:tcMar>
              <w:top w:type="dxa" w:w="120"/>
              <w:left w:type="dxa" w:w="220"/>
              <w:bottom w:type="dxa" w:w="120"/>
              <w:right w:type="dxa" w:w="220"/>
            </w:tcMar>
          </w:tcPr>
          <w:p>
            <w:pPr>
              <w:spacing w:after="80" w:before="0"/>
            </w:pPr>
            <w:r>
              <w:rPr>
                <w:rFonts w:ascii="Arial" w:cs="Arial" w:eastAsia="Arial" w:hAnsi="Arial"/>
                <w:b/>
                <w:bCs/>
                <w:color w:val="1A6644"/>
                <w:sz w:val="21"/>
                <w:szCs w:val="21"/>
              </w:rPr>
              <w:t xml:space="preserve">Examples — Phase 0</w:t>
            </w:r>
          </w:p>
          <w:p>
            <w:pPr>
              <w:spacing w:after="0" w:before="0"/>
              <w:jc w:val="both"/>
            </w:pPr>
            <w:r>
              <w:rPr>
                <w:rFonts w:ascii="Arial" w:cs="Arial" w:eastAsia="Arial" w:hAnsi="Arial"/>
                <w:color w:val="1A2A1A"/>
                <w:sz w:val="20"/>
                <w:szCs w:val="20"/>
              </w:rPr>
              <w:t xml:space="preserve">CANONICAL: Philosophy of Virtues Phase 0: the recognition, on a Brazilian road during the COVID lockdowns of 2020, that the decrees claiming to protect solidarity were inverting it in real time. Arrived as recognition, not argument. Single-sentence proto-claim: ‘Freedom is not merely the context of virtue but its constitutive substance.’ Immediately implied: Inversion Theorem, DFT, Phase 0 conditions, entire formal system. EVERYDAY: A nurse working in long-term care after years of acute care recognises — not concludes — that every protocol she uses is designed for a different kind of patient than the one in front of her. Single-sentence proto-claim: ‘Clinical stability and transition-readiness are structurally independent criteria.’ Immediately implied: current discharge protocols systematically misidentify transition-ready patients; a separate assessment instrument is required; transition failures will cluster among clinically stable patients who lack transition-readiness. Phase 0 confirmed.</w:t>
            </w:r>
          </w:p>
        </w:tc>
      </w:tr>
    </w:tbl>
    <w:p>
      <w:pPr>
        <w:spacing w:after="120" w:before="0"/>
      </w:pPr>
    </w:p>
    <w:p>
      <w:pPr>
        <w:pStyle w:val="Heading2"/>
        <w:spacing w:after="140" w:before="380"/>
      </w:pPr>
      <w:r>
        <w:rPr>
          <w:rFonts w:ascii="Arial" w:cs="Arial" w:eastAsia="Arial" w:hAnsi="Arial"/>
          <w:b/>
          <w:bCs/>
          <w:color w:val="1B3A6B"/>
          <w:sz w:val="30"/>
          <w:szCs w:val="30"/>
        </w:rPr>
        <w:t xml:space="preserve">Phase 01 — The Negative Space Map</w:t>
      </w:r>
    </w:p>
    <w:p>
      <w:pPr>
        <w:spacing w:after="200" w:before="0"/>
        <w:jc w:val="both"/>
      </w:pPr>
      <w:r>
        <w:rPr>
          <w:rFonts w:ascii="Arial" w:cs="Arial" w:eastAsia="Arial" w:hAnsi="Arial"/>
          <w:color w:val="111122"/>
          <w:sz w:val="22"/>
          <w:szCs w:val="22"/>
        </w:rPr>
        <w:t xml:space="preserve">The Negative Space Map identifies the specific structural silence in the established tradition that the proto-claim fills. Every genuine frontier claim addresses a question the tradition has not formally asked — not because the tradition is unaware of the domain but because its prior answers prevent the question from arising. Phase 01 makes this silence explicit and precisely bounded.</w:t>
      </w:r>
    </w:p>
    <w:p>
      <w:pPr>
        <w:spacing w:after="200" w:before="0"/>
        <w:jc w:val="both"/>
      </w:pPr>
      <w:r>
        <w:rPr>
          <w:rFonts w:ascii="Arial" w:cs="Arial" w:eastAsia="Arial" w:hAnsi="Arial"/>
          <w:color w:val="111122"/>
          <w:sz w:val="22"/>
          <w:szCs w:val="22"/>
        </w:rPr>
        <w:t xml:space="preserve">Procedure: (1) Identify the tradition’s most authoritative existing answer in the domain the proto-claim addresses. (2) Identify exactly what the proto-claim addresses that the existing answer does not cover — not what it covers inadequately but what is structurally absent from its framework. (3) State the silence as a precise gap between what the tradition claims to explain and what it cannot account for.</w:t>
      </w:r>
    </w:p>
    <w:p>
      <w:pPr>
        <w:spacing w:after="80" w:before="0"/>
      </w:pPr>
    </w:p>
    <w:tbl>
      <w:tblPr>
        <w:tblW w:type="dxa" w:w="9360"/>
        <w:tblBorders>
          <w:top w:val="single" w:color="B8860B" w:sz="1"/>
          <w:left w:val="single" w:color="B8860B" w:sz="24"/>
          <w:bottom w:val="single" w:color="B8860B"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8E8" w:val="clear"/>
            <w:tcMar>
              <w:top w:type="dxa" w:w="120"/>
              <w:left w:type="dxa" w:w="220"/>
              <w:bottom w:type="dxa" w:w="120"/>
              <w:right w:type="dxa" w:w="220"/>
            </w:tcMar>
          </w:tcPr>
          <w:p>
            <w:pPr>
              <w:spacing w:after="80" w:before="0"/>
            </w:pPr>
            <w:r>
              <w:rPr>
                <w:rFonts w:ascii="Arial" w:cs="Arial" w:eastAsia="Arial" w:hAnsi="Arial"/>
                <w:b/>
                <w:bCs/>
                <w:color w:val="B8860B"/>
                <w:sz w:val="21"/>
                <w:szCs w:val="21"/>
              </w:rPr>
              <w:t xml:space="preserve">Summary and Applied Procedure — Phase 01</w:t>
            </w:r>
          </w:p>
          <w:p>
            <w:pPr>
              <w:spacing w:after="0" w:before="0"/>
              <w:jc w:val="both"/>
            </w:pPr>
            <w:r>
              <w:rPr>
                <w:rFonts w:ascii="Arial" w:cs="Arial" w:eastAsia="Arial" w:hAnsi="Arial"/>
                <w:color w:val="222233"/>
                <w:sz w:val="20"/>
                <w:szCs w:val="20"/>
              </w:rPr>
              <w:t xml:space="preserve">Write: ‘The tradition has a complete account of [X]. It has no account of [Y]. My claim addresses [Y].’ If you cannot complete this sentence, the proto-claim may be a refinement rather than a frontier claim. If you can complete it precisely, Phase 01 is done. The silence identified here determines the adversarial discipline for Phase 04: the tradition whose frameworks most closely approach the proto-claim’s domain is the tradition whose silence it fills — and therefore the tradition most structurally motivated to resist it.</w:t>
            </w:r>
          </w:p>
        </w:tc>
      </w:tr>
    </w:tbl>
    <w:p>
      <w:pPr>
        <w:spacing w:after="80" w:before="0"/>
      </w:pPr>
    </w:p>
    <w:tbl>
      <w:tblPr>
        <w:tblW w:type="dxa" w:w="9360"/>
        <w:tblBorders>
          <w:top w:val="single" w:color="1A6644" w:sz="1"/>
          <w:left w:val="single" w:color="1A6644" w:sz="20"/>
          <w:bottom w:val="single" w:color="1A6644"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6F4EE" w:val="clear"/>
            <w:tcMar>
              <w:top w:type="dxa" w:w="120"/>
              <w:left w:type="dxa" w:w="220"/>
              <w:bottom w:type="dxa" w:w="120"/>
              <w:right w:type="dxa" w:w="220"/>
            </w:tcMar>
          </w:tcPr>
          <w:p>
            <w:pPr>
              <w:spacing w:after="80" w:before="0"/>
            </w:pPr>
            <w:r>
              <w:rPr>
                <w:rFonts w:ascii="Arial" w:cs="Arial" w:eastAsia="Arial" w:hAnsi="Arial"/>
                <w:b/>
                <w:bCs/>
                <w:color w:val="1A6644"/>
                <w:sz w:val="21"/>
                <w:szCs w:val="21"/>
              </w:rPr>
              <w:t xml:space="preserve">Examples — Phase 01</w:t>
            </w:r>
          </w:p>
          <w:p>
            <w:pPr>
              <w:spacing w:after="0" w:before="0"/>
              <w:jc w:val="both"/>
            </w:pPr>
            <w:r>
              <w:rPr>
                <w:rFonts w:ascii="Arial" w:cs="Arial" w:eastAsia="Arial" w:hAnsi="Arial"/>
                <w:color w:val="1A2A1A"/>
                <w:sz w:val="20"/>
                <w:szCs w:val="20"/>
              </w:rPr>
              <w:t xml:space="preserve">CANONICAL: The epistemological tradition from Bacon to Kuhn has a complete account of how to test whether a claim is true. It has no structural account of the conditions under which the founding question of a new domain first becomes visible as a question. That is the silence. EVERYDAY: The nursing literature has a complete account of clinical stability criteria for discharge. It has no structural account of what transition-readiness requires as a distinct condition. That gap is the silence. The discipline most motivated to resist: the discharge planning and hospital administration literature, which has cost-effectiveness data supporting current protocols.</w:t>
            </w:r>
          </w:p>
        </w:tc>
      </w:tr>
    </w:tbl>
    <w:p>
      <w:pPr>
        <w:spacing w:after="120" w:before="0"/>
      </w:pPr>
    </w:p>
    <w:p>
      <w:pPr>
        <w:pStyle w:val="Heading2"/>
        <w:spacing w:after="140" w:before="380"/>
      </w:pPr>
      <w:r>
        <w:rPr>
          <w:rFonts w:ascii="Arial" w:cs="Arial" w:eastAsia="Arial" w:hAnsi="Arial"/>
          <w:b/>
          <w:bCs/>
          <w:color w:val="1B3A6B"/>
          <w:sz w:val="30"/>
          <w:szCs w:val="30"/>
        </w:rPr>
        <w:t xml:space="preserve">Phase 02 — The Conceptual Distinction and the Collapse Counter-Scenario</w:t>
      </w:r>
    </w:p>
    <w:p>
      <w:pPr>
        <w:spacing w:after="200" w:before="0"/>
        <w:jc w:val="both"/>
      </w:pPr>
      <w:r>
        <w:rPr>
          <w:rFonts w:ascii="Arial" w:cs="Arial" w:eastAsia="Arial" w:hAnsi="Arial"/>
          <w:color w:val="111122"/>
          <w:sz w:val="22"/>
          <w:szCs w:val="22"/>
        </w:rPr>
        <w:t xml:space="preserve">Phase 02 forces two simultaneous commitments: the explicit naming of the binary the proto-claim introduces, and the specification of the Collapse Counter-Scenario (CCS) — the precise conditions under which the proto-claim would be false.</w:t>
      </w:r>
    </w:p>
    <w:p>
      <w:pPr>
        <w:spacing w:after="200" w:before="0"/>
        <w:jc w:val="both"/>
      </w:pPr>
      <w:r>
        <w:rPr>
          <w:rFonts w:ascii="Arial" w:cs="Arial" w:eastAsia="Arial" w:hAnsi="Arial"/>
          <w:b/>
          <w:bCs/>
          <w:color w:val="0D1F3C"/>
          <w:sz w:val="22"/>
          <w:szCs w:val="22"/>
        </w:rPr>
        <w:t xml:space="preserve">The conceptual distinction </w:t>
      </w:r>
      <w:r>
        <w:rPr>
          <w:rFonts w:ascii="Arial" w:cs="Arial" w:eastAsia="Arial" w:hAnsi="Arial"/>
          <w:color w:val="111122"/>
          <w:sz w:val="22"/>
          <w:szCs w:val="22"/>
        </w:rPr>
        <w:t xml:space="preserve">is the formal expression of the Moral Clarifier’s analytical output. State it as: ‘The tradition treats [A] and [B] as continuous; the proto-claim reveals them to be structurally separate because [structural reason].’</w:t>
      </w:r>
    </w:p>
    <w:p>
      <w:pPr>
        <w:spacing w:after="200" w:before="0"/>
        <w:jc w:val="both"/>
      </w:pPr>
      <w:r>
        <w:rPr>
          <w:rFonts w:ascii="Arial" w:cs="Arial" w:eastAsia="Arial" w:hAnsi="Arial"/>
          <w:b/>
          <w:bCs/>
          <w:color w:val="0D1F3C"/>
          <w:sz w:val="22"/>
          <w:szCs w:val="22"/>
        </w:rPr>
        <w:t xml:space="preserve">The Collapse Counter-Scenario </w:t>
      </w:r>
      <w:r>
        <w:rPr>
          <w:rFonts w:ascii="Arial" w:cs="Arial" w:eastAsia="Arial" w:hAnsi="Arial"/>
          <w:color w:val="111122"/>
          <w:sz w:val="22"/>
          <w:szCs w:val="22"/>
        </w:rPr>
        <w:t xml:space="preserve">is specified before any confirmation is sought. It answers: ‘This claim is false if [precisely specifiable empirical or logical condition].’ A proto-claim that cannot specify its own falsification has not yet achieved the internal self-sufficiency the Completion Requirement demands.</w:t>
      </w:r>
    </w:p>
    <w:p>
      <w:pPr>
        <w:spacing w:after="60" w:before="0"/>
      </w:pPr>
    </w:p>
    <w:tbl>
      <w:tblPr>
        <w:tblW w:type="dxa" w:w="9360"/>
        <w:tblBorders>
          <w:top w:val="single" w:color="1A6644" w:sz="1"/>
          <w:left w:val="single" w:color="1A6644" w:sz="24"/>
          <w:bottom w:val="single" w:color="1A6644"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6F4EE" w:val="clear"/>
            <w:tcMar>
              <w:top w:type="dxa" w:w="100"/>
              <w:left w:type="dxa" w:w="240"/>
              <w:bottom w:type="dxa" w:w="60"/>
              <w:right w:type="dxa" w:w="240"/>
            </w:tcMar>
          </w:tcPr>
          <w:p>
            <w:pPr>
              <w:jc w:val="center"/>
            </w:pPr>
            <w:r>
              <w:rPr>
                <w:rFonts w:ascii="Arial" w:cs="Arial" w:eastAsia="Arial" w:hAnsi="Arial"/>
                <w:b/>
                <w:bCs/>
                <w:caps/>
                <w:color w:val="1A6644"/>
                <w:sz w:val="18"/>
                <w:szCs w:val="18"/>
              </w:rPr>
              <w:t xml:space="preserve">Falsifiable Dialectical Cycle</w:t>
            </w:r>
          </w:p>
        </w:tc>
      </w:tr>
      <w:tr>
        <w:tc>
          <w:tcPr>
            <w:tcW w:type="dxa" w:w="9360"/>
            <w:tcBorders>
              <w:top w:val="none" w:color="FFFFFF" w:sz="0"/>
              <w:left w:val="none" w:color="FFFFFF" w:sz="0"/>
              <w:bottom w:val="none" w:color="FFFFFF" w:sz="0"/>
              <w:right w:val="none" w:color="FFFFFF" w:sz="0"/>
            </w:tcBorders>
            <w:shd w:fill="F2FAF5" w:val="clear"/>
            <w:tcMar>
              <w:top w:type="dxa" w:w="130"/>
              <w:left w:type="dxa" w:w="240"/>
              <w:bottom w:type="dxa" w:w="130"/>
              <w:right w:type="dxa" w:w="240"/>
            </w:tcMar>
          </w:tcPr>
          <w:p>
            <w:pPr>
              <w:jc w:val="center"/>
            </w:pPr>
            <w:r>
              <w:rPr>
                <w:rFonts w:ascii="Arial" w:cs="Arial" w:eastAsia="Arial" w:hAnsi="Arial"/>
                <w:b/>
                <w:bCs/>
                <w:color w:val="0D1F3C"/>
                <w:sz w:val="32"/>
                <w:szCs w:val="32"/>
              </w:rPr>
              <w:t xml:space="preserve">Phase 1 (Stripping) → Phase 2 (CCS specified) → Phase 3 (Confirmation)</w:t>
            </w:r>
          </w:p>
        </w:tc>
      </w:tr>
      <w:tr>
        <w:tc>
          <w:tcPr>
            <w:tcW w:type="dxa" w:w="9360"/>
            <w:tcBorders>
              <w:top w:val="single" w:color="C0CFDF" w:sz="1"/>
              <w:left w:val="none" w:color="FFFFFF" w:sz="0"/>
              <w:bottom w:val="none" w:color="FFFFFF" w:sz="0"/>
              <w:right w:val="none" w:color="FFFFFF" w:sz="0"/>
            </w:tcBorders>
            <w:shd w:fill="FFFFFF" w:val="clear"/>
            <w:tcMar>
              <w:top w:type="dxa" w:w="100"/>
              <w:left w:type="dxa" w:w="240"/>
              <w:bottom w:type="dxa" w:w="100"/>
              <w:right w:type="dxa" w:w="240"/>
            </w:tcMar>
          </w:tcPr>
          <w:p>
            <w:pPr>
              <w:jc w:val="center"/>
            </w:pPr>
            <w:r>
              <w:rPr>
                <w:rFonts w:ascii="Arial" w:cs="Arial" w:eastAsia="Arial" w:hAnsi="Arial"/>
                <w:i/>
                <w:iCs/>
                <w:color w:val="4A5A6A"/>
                <w:sz w:val="19"/>
                <w:szCs w:val="19"/>
              </w:rPr>
              <w:t xml:space="preserve">The Collapse Counter-Scenario is specified at Phase 2, before any confirmation is sought. This ensures that Phase 3 confirmation is genuine validation rather than confirmation bias. The CCS is the formal expression of the claim’s falsifiability.</w:t>
            </w:r>
          </w:p>
        </w:tc>
      </w:tr>
    </w:tbl>
    <w:p>
      <w:pPr>
        <w:spacing w:after="100" w:before="0"/>
      </w:pPr>
    </w:p>
    <w:p>
      <w:pPr>
        <w:spacing w:after="80" w:before="0"/>
      </w:pPr>
    </w:p>
    <w:tbl>
      <w:tblPr>
        <w:tblW w:type="dxa" w:w="9360"/>
        <w:tblBorders>
          <w:top w:val="single" w:color="B8860B" w:sz="1"/>
          <w:left w:val="single" w:color="B8860B" w:sz="24"/>
          <w:bottom w:val="single" w:color="B8860B"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8E8" w:val="clear"/>
            <w:tcMar>
              <w:top w:type="dxa" w:w="120"/>
              <w:left w:type="dxa" w:w="220"/>
              <w:bottom w:type="dxa" w:w="120"/>
              <w:right w:type="dxa" w:w="220"/>
            </w:tcMar>
          </w:tcPr>
          <w:p>
            <w:pPr>
              <w:spacing w:after="80" w:before="0"/>
            </w:pPr>
            <w:r>
              <w:rPr>
                <w:rFonts w:ascii="Arial" w:cs="Arial" w:eastAsia="Arial" w:hAnsi="Arial"/>
                <w:b/>
                <w:bCs/>
                <w:color w:val="B8860B"/>
                <w:sz w:val="21"/>
                <w:szCs w:val="21"/>
              </w:rPr>
              <w:t xml:space="preserve">Summary and Applied Procedure — Phase 02</w:t>
            </w:r>
          </w:p>
          <w:p>
            <w:pPr>
              <w:spacing w:after="0" w:before="0"/>
              <w:jc w:val="both"/>
            </w:pPr>
            <w:r>
              <w:rPr>
                <w:rFonts w:ascii="Arial" w:cs="Arial" w:eastAsia="Arial" w:hAnsi="Arial"/>
                <w:color w:val="222233"/>
                <w:sz w:val="20"/>
                <w:szCs w:val="20"/>
              </w:rPr>
              <w:t xml:space="preserve">Write both commitments explicitly before seeking any confirmatory evidence: (1) ‘The tradition treats [A] and [B] as continuous; my claim reveals them as structurally separate because [reason].’ (2) ‘This claim is false if [CCS].’ The act of writing the CCS often reveals whether the claim is genuinely frontier or merely interesting. A claim that cannot specify its own CCS has not yet reached foundational depth.</w:t>
            </w:r>
          </w:p>
        </w:tc>
      </w:tr>
    </w:tbl>
    <w:p>
      <w:pPr>
        <w:spacing w:after="80" w:before="0"/>
      </w:pPr>
    </w:p>
    <w:tbl>
      <w:tblPr>
        <w:tblW w:type="dxa" w:w="9360"/>
        <w:tblBorders>
          <w:top w:val="single" w:color="1A6644" w:sz="1"/>
          <w:left w:val="single" w:color="1A6644" w:sz="20"/>
          <w:bottom w:val="single" w:color="1A6644"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6F4EE" w:val="clear"/>
            <w:tcMar>
              <w:top w:type="dxa" w:w="120"/>
              <w:left w:type="dxa" w:w="220"/>
              <w:bottom w:type="dxa" w:w="120"/>
              <w:right w:type="dxa" w:w="220"/>
            </w:tcMar>
          </w:tcPr>
          <w:p>
            <w:pPr>
              <w:spacing w:after="80" w:before="0"/>
            </w:pPr>
            <w:r>
              <w:rPr>
                <w:rFonts w:ascii="Arial" w:cs="Arial" w:eastAsia="Arial" w:hAnsi="Arial"/>
                <w:b/>
                <w:bCs/>
                <w:color w:val="1A6644"/>
                <w:sz w:val="21"/>
                <w:szCs w:val="21"/>
              </w:rPr>
              <w:t xml:space="preserve">Examples — Phase 02</w:t>
            </w:r>
          </w:p>
          <w:p>
            <w:pPr>
              <w:spacing w:after="0" w:before="0"/>
              <w:jc w:val="both"/>
            </w:pPr>
            <w:r>
              <w:rPr>
                <w:rFonts w:ascii="Arial" w:cs="Arial" w:eastAsia="Arial" w:hAnsi="Arial"/>
                <w:color w:val="1A2A1A"/>
                <w:sz w:val="20"/>
                <w:szCs w:val="20"/>
              </w:rPr>
              <w:t xml:space="preserve">CANONICAL — Deprivation as Genesis. Binary: the tradition treats the context of discovery as methodologically irrelevant; the thesis reveals the structural conditions of the generative moment as the most practically specifiable part of the entire epistemic process. CCS: the thesis is false if a rigorous analysis identifies an original foundational discovery — reorganising a domain rather than extending it — produced by a researcher in full institutional security with no forced encounter with the tradition’s inadequacy and no Moral Clarifier. EVERYDAY — The nurse. Binary: the tradition treats clinical stability and transition-readiness as continuous; the proto-claim reveals them as structurally separate. CCS: the claim is false if a rigorous review of transition failures identifies no cases where clinically stable patients failed transition because distinct transition-readiness criteria were unmet.</w:t>
            </w:r>
          </w:p>
        </w:tc>
      </w:tr>
    </w:tbl>
    <w:p>
      <w:pPr>
        <w:spacing w:after="120" w:before="0"/>
      </w:pPr>
    </w:p>
    <w:p>
      <w:pPr>
        <w:pStyle w:val="Heading2"/>
        <w:spacing w:after="140" w:before="380"/>
      </w:pPr>
      <w:r>
        <w:rPr>
          <w:rFonts w:ascii="Arial" w:cs="Arial" w:eastAsia="Arial" w:hAnsi="Arial"/>
          <w:b/>
          <w:bCs/>
          <w:color w:val="1B3A6B"/>
          <w:sz w:val="30"/>
          <w:szCs w:val="30"/>
        </w:rPr>
        <w:t xml:space="preserve">Phase 03 — Internal Derivation</w:t>
      </w:r>
    </w:p>
    <w:p>
      <w:pPr>
        <w:spacing w:after="200" w:before="0"/>
        <w:jc w:val="both"/>
      </w:pPr>
      <w:r>
        <w:rPr>
          <w:rFonts w:ascii="Arial" w:cs="Arial" w:eastAsia="Arial" w:hAnsi="Arial"/>
          <w:color w:val="111122"/>
          <w:sz w:val="22"/>
          <w:szCs w:val="22"/>
        </w:rPr>
        <w:t xml:space="preserve">Internal Derivation is the formal confirmation that the proto-claim has foundational depth. The procedure: interrogate the proto-claim by asking, systematically and without external evidence, what it implies. The chain of internal consequences is the measure of depth. The output is a hierarchy of derived claims, ordered from most directly implied to most remotely implied, with the derivation path made explicit for each.</w:t>
      </w:r>
    </w:p>
    <w:p>
      <w:pPr>
        <w:spacing w:after="200" w:before="0"/>
        <w:jc w:val="both"/>
      </w:pPr>
      <w:r>
        <w:rPr>
          <w:rFonts w:ascii="Arial" w:cs="Arial" w:eastAsia="Arial" w:hAnsi="Arial"/>
          <w:color w:val="111122"/>
          <w:sz w:val="22"/>
          <w:szCs w:val="22"/>
        </w:rPr>
        <w:t xml:space="preserve">Internal Derivation must be distinguished from elaboration (adding detail without generating structurally new consequences) and from analogical reasoning (extending the claim to new domains by comparison). Genuine internal consequences are structurally distinct from the original claim but logically implied by it, within the claim’s own formal structure.</w:t>
      </w:r>
    </w:p>
    <w:p>
      <w:pPr>
        <w:spacing w:after="200" w:before="0"/>
        <w:jc w:val="both"/>
      </w:pPr>
      <w:r>
        <w:rPr>
          <w:rFonts w:ascii="Arial" w:cs="Arial" w:eastAsia="Arial" w:hAnsi="Arial"/>
          <w:color w:val="111122"/>
          <w:sz w:val="22"/>
          <w:szCs w:val="22"/>
        </w:rPr>
        <w:t xml:space="preserve">The hierarchy produced in Phase 03 serves as the agenda for Phase 05: each derived claim provides a testable prediction that can be confirmed or falsified in domains unlike the claim’s origin.</w:t>
      </w:r>
    </w:p>
    <w:p>
      <w:pPr>
        <w:spacing w:after="80" w:before="0"/>
      </w:pPr>
    </w:p>
    <w:tbl>
      <w:tblPr>
        <w:tblW w:type="dxa" w:w="9360"/>
        <w:tblBorders>
          <w:top w:val="single" w:color="B8860B" w:sz="1"/>
          <w:left w:val="single" w:color="B8860B" w:sz="24"/>
          <w:bottom w:val="single" w:color="B8860B"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8E8" w:val="clear"/>
            <w:tcMar>
              <w:top w:type="dxa" w:w="120"/>
              <w:left w:type="dxa" w:w="220"/>
              <w:bottom w:type="dxa" w:w="120"/>
              <w:right w:type="dxa" w:w="220"/>
            </w:tcMar>
          </w:tcPr>
          <w:p>
            <w:pPr>
              <w:spacing w:after="80" w:before="0"/>
            </w:pPr>
            <w:r>
              <w:rPr>
                <w:rFonts w:ascii="Arial" w:cs="Arial" w:eastAsia="Arial" w:hAnsi="Arial"/>
                <w:b/>
                <w:bCs/>
                <w:color w:val="B8860B"/>
                <w:sz w:val="21"/>
                <w:szCs w:val="21"/>
              </w:rPr>
              <w:t xml:space="preserve">Summary and Applied Procedure — Phase 03</w:t>
            </w:r>
          </w:p>
          <w:p>
            <w:pPr>
              <w:spacing w:after="0" w:before="0"/>
              <w:jc w:val="both"/>
            </w:pPr>
            <w:r>
              <w:rPr>
                <w:rFonts w:ascii="Arial" w:cs="Arial" w:eastAsia="Arial" w:hAnsi="Arial"/>
                <w:color w:val="222233"/>
                <w:sz w:val="20"/>
                <w:szCs w:val="20"/>
              </w:rPr>
              <w:t xml:space="preserve">Write the proto-claim at the top of a page. Below it, without consulting any literature, write every consequence you can derive from it. Mark each ‘D1’ (direct: follows in one step) or ‘D2+’ (indirect: follows in two or more steps). Three D1 consequences confirm foundational depth sufficient for Phase 04. Seven or more suggest a complete formal system is present. The D1 consequences become the agenda for Phase 05.</w:t>
            </w:r>
          </w:p>
        </w:tc>
      </w:tr>
    </w:tbl>
    <w:p>
      <w:pPr>
        <w:spacing w:after="80" w:before="0"/>
      </w:pPr>
    </w:p>
    <w:tbl>
      <w:tblPr>
        <w:tblW w:type="dxa" w:w="9360"/>
        <w:tblBorders>
          <w:top w:val="single" w:color="1A6644" w:sz="1"/>
          <w:left w:val="single" w:color="1A6644" w:sz="20"/>
          <w:bottom w:val="single" w:color="1A6644"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6F4EE" w:val="clear"/>
            <w:tcMar>
              <w:top w:type="dxa" w:w="120"/>
              <w:left w:type="dxa" w:w="220"/>
              <w:bottom w:type="dxa" w:w="120"/>
              <w:right w:type="dxa" w:w="220"/>
            </w:tcMar>
          </w:tcPr>
          <w:p>
            <w:pPr>
              <w:spacing w:after="80" w:before="0"/>
            </w:pPr>
            <w:r>
              <w:rPr>
                <w:rFonts w:ascii="Arial" w:cs="Arial" w:eastAsia="Arial" w:hAnsi="Arial"/>
                <w:b/>
                <w:bCs/>
                <w:color w:val="1A6644"/>
                <w:sz w:val="21"/>
                <w:szCs w:val="21"/>
              </w:rPr>
              <w:t xml:space="preserve">Examples — Phase 03</w:t>
            </w:r>
          </w:p>
          <w:p>
            <w:pPr>
              <w:spacing w:after="0" w:before="0"/>
              <w:jc w:val="both"/>
            </w:pPr>
            <w:r>
              <w:rPr>
                <w:rFonts w:ascii="Arial" w:cs="Arial" w:eastAsia="Arial" w:hAnsi="Arial"/>
                <w:color w:val="1A2A1A"/>
                <w:sz w:val="20"/>
                <w:szCs w:val="20"/>
              </w:rPr>
              <w:t xml:space="preserve">CANONICAL: From V = F + D: (D1) V − F = −V (Inversion Theorem). From Inversion Theorem: (D1) compelled solidarity is enforced collectivism; (D1) mandated honesty is propaganda; (D2) the institutional imposition of virtue produces its structural opposite at scale; (D2) Stage 3 Holoviceosis — agents who have internalised inverted values actively enforce the negation of Freedom in others. All internal; none requires external evidence. EVERYDAY: From the nurse’s proto-claim: (D1) current discharge protocols will systematically misidentify transition-ready patients; (D1) transition failures will cluster among clinically stable patients lacking transition-readiness criteria; (D1) a separate assessment instrument is implied; (D2) hospitals with high clinical stability rates will show predictable transition failure clustering; (D2) the instrument’s validation will require a population study comparing the two criteria independently.</w:t>
            </w:r>
          </w:p>
        </w:tc>
      </w:tr>
    </w:tbl>
    <w:p>
      <w:pPr>
        <w:spacing w:after="120" w:before="0"/>
      </w:pPr>
    </w:p>
    <w:p>
      <w:pPr>
        <w:pStyle w:val="Heading2"/>
        <w:spacing w:after="140" w:before="380"/>
      </w:pPr>
      <w:r>
        <w:rPr>
          <w:rFonts w:ascii="Arial" w:cs="Arial" w:eastAsia="Arial" w:hAnsi="Arial"/>
          <w:b/>
          <w:bCs/>
          <w:color w:val="1B3A6B"/>
          <w:sz w:val="30"/>
          <w:szCs w:val="30"/>
        </w:rPr>
        <w:t xml:space="preserve">Phase 04 — The Adversarial Test</w:t>
      </w:r>
    </w:p>
    <w:p>
      <w:pPr>
        <w:spacing w:after="200" w:before="0"/>
        <w:jc w:val="both"/>
      </w:pPr>
      <w:r>
        <w:rPr>
          <w:rFonts w:ascii="Arial" w:cs="Arial" w:eastAsia="Arial" w:hAnsi="Arial"/>
          <w:color w:val="111122"/>
          <w:sz w:val="22"/>
          <w:szCs w:val="22"/>
        </w:rPr>
        <w:t xml:space="preserve">The Adversarial Test is the first external engagement of the Method and deliberately seeks the strongest available challenge. The procedure is not to seek confirmation from sympathetic disciplines but to identify the tradition most structurally motivated to reject the claim — the one whose silence the claim fills (identified in Phase 01) — and to present the claim there, in the form the adversary would find most challenging.</w:t>
      </w:r>
    </w:p>
    <w:p>
      <w:pPr>
        <w:spacing w:after="200" w:before="0"/>
        <w:jc w:val="both"/>
      </w:pPr>
      <w:r>
        <w:rPr>
          <w:rFonts w:ascii="Arial" w:cs="Arial" w:eastAsia="Arial" w:hAnsi="Arial"/>
          <w:color w:val="111122"/>
          <w:sz w:val="22"/>
          <w:szCs w:val="22"/>
        </w:rPr>
        <w:t xml:space="preserve">The standard for survival is precise: the proto-claim must survive the adversary’s strongest objection in the adversary’s own terms. Three outcomes are possible: (1) survival without modification; (2) survival with formal strengthening, when the adversary’s precision objection identifies a gap that produces a stronger formal apparatus; (3) non-survival, requiring return to Phase 02 or Phase 03. All three outcomes are productive.</w:t>
      </w:r>
    </w:p>
    <w:p>
      <w:pPr>
        <w:spacing w:after="80" w:before="0"/>
      </w:pPr>
    </w:p>
    <w:tbl>
      <w:tblPr>
        <w:tblW w:type="dxa" w:w="9360"/>
        <w:tblBorders>
          <w:top w:val="single" w:color="B8860B" w:sz="1"/>
          <w:left w:val="single" w:color="B8860B" w:sz="24"/>
          <w:bottom w:val="single" w:color="B8860B"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8E8" w:val="clear"/>
            <w:tcMar>
              <w:top w:type="dxa" w:w="120"/>
              <w:left w:type="dxa" w:w="220"/>
              <w:bottom w:type="dxa" w:w="120"/>
              <w:right w:type="dxa" w:w="220"/>
            </w:tcMar>
          </w:tcPr>
          <w:p>
            <w:pPr>
              <w:spacing w:after="80" w:before="0"/>
            </w:pPr>
            <w:r>
              <w:rPr>
                <w:rFonts w:ascii="Arial" w:cs="Arial" w:eastAsia="Arial" w:hAnsi="Arial"/>
                <w:b/>
                <w:bCs/>
                <w:color w:val="B8860B"/>
                <w:sz w:val="21"/>
                <w:szCs w:val="21"/>
              </w:rPr>
              <w:t xml:space="preserve">Summary and Applied Procedure — Phase 04</w:t>
            </w:r>
          </w:p>
          <w:p>
            <w:pPr>
              <w:spacing w:after="0" w:before="0"/>
              <w:jc w:val="both"/>
            </w:pPr>
            <w:r>
              <w:rPr>
                <w:rFonts w:ascii="Arial" w:cs="Arial" w:eastAsia="Arial" w:hAnsi="Arial"/>
                <w:color w:val="222233"/>
                <w:sz w:val="20"/>
                <w:szCs w:val="20"/>
              </w:rPr>
              <w:t xml:space="preserve">Name the specific person, paper, or institution whose objection would most damage your claim. Write their objection as forcefully as you can in their own terms. Then respond to it in those terms. If you cannot, Phase 02 or Phase 03 requires revision. If the response requires importing your new framework’s vocabulary into the adversary’s domain to survive, it has not genuinely survived. True survival is in the adversary’s own terms.</w:t>
            </w:r>
          </w:p>
        </w:tc>
      </w:tr>
    </w:tbl>
    <w:p>
      <w:pPr>
        <w:spacing w:after="80" w:before="0"/>
      </w:pPr>
    </w:p>
    <w:tbl>
      <w:tblPr>
        <w:tblW w:type="dxa" w:w="9360"/>
        <w:tblBorders>
          <w:top w:val="single" w:color="1A6644" w:sz="1"/>
          <w:left w:val="single" w:color="1A6644" w:sz="20"/>
          <w:bottom w:val="single" w:color="1A6644"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6F4EE" w:val="clear"/>
            <w:tcMar>
              <w:top w:type="dxa" w:w="120"/>
              <w:left w:type="dxa" w:w="220"/>
              <w:bottom w:type="dxa" w:w="120"/>
              <w:right w:type="dxa" w:w="220"/>
            </w:tcMar>
          </w:tcPr>
          <w:p>
            <w:pPr>
              <w:spacing w:after="80" w:before="0"/>
            </w:pPr>
            <w:r>
              <w:rPr>
                <w:rFonts w:ascii="Arial" w:cs="Arial" w:eastAsia="Arial" w:hAnsi="Arial"/>
                <w:b/>
                <w:bCs/>
                <w:color w:val="1A6644"/>
                <w:sz w:val="21"/>
                <w:szCs w:val="21"/>
              </w:rPr>
              <w:t xml:space="preserve">Examples — Phase 04</w:t>
            </w:r>
          </w:p>
          <w:p>
            <w:pPr>
              <w:spacing w:after="0" w:before="0"/>
              <w:jc w:val="both"/>
            </w:pPr>
            <w:r>
              <w:rPr>
                <w:rFonts w:ascii="Arial" w:cs="Arial" w:eastAsia="Arial" w:hAnsi="Arial"/>
                <w:color w:val="1A2A1A"/>
                <w:sz w:val="20"/>
                <w:szCs w:val="20"/>
              </w:rPr>
              <w:t xml:space="preserve">CANONICAL: The most hostile adversary for Deprivation as Genesis is the empirical psychology of creativity literature (Simonton; Ludwig; Csikszentmihalyi), which finds the correlation between adversity and eminent productivity to be weak and confounded by survivorship bias. Response in the adversary’s terms: the framework predicts the null distribution. The mechanism requires not merely constraint but all four Phase 0 conditions on a person with sufficient A₀. Among the population of constrained people, those lacking high A₀ will show no generative effect regardless of constraint intensity — exactly what the empirical data show. The adversary’s data is a derivation of the claim, not evidence against it. EVERYDAY: The nurse’s adversary is the discharge planning literature citing cost-effectiveness data showing adequate readmission rates under current protocols. Response in the adversary’s terms: the readmission rate measure conflates clinical instability and transition failure — the binary Phase 02 identified. A readmission occurring three weeks post-discharge due to family support failure is not clinically equivalent to one occurring forty-eight hours post-discharge due to medical instability. The existing metric cannot distinguish them. That is the precision gap.</w:t>
            </w:r>
          </w:p>
        </w:tc>
      </w:tr>
    </w:tbl>
    <w:p>
      <w:pPr>
        <w:spacing w:after="120" w:before="0"/>
      </w:pPr>
    </w:p>
    <w:p>
      <w:pPr>
        <w:pStyle w:val="Heading2"/>
        <w:spacing w:after="140" w:before="380"/>
      </w:pPr>
      <w:r>
        <w:rPr>
          <w:rFonts w:ascii="Arial" w:cs="Arial" w:eastAsia="Arial" w:hAnsi="Arial"/>
          <w:b/>
          <w:bCs/>
          <w:color w:val="1B3A6B"/>
          <w:sz w:val="30"/>
          <w:szCs w:val="30"/>
        </w:rPr>
        <w:t xml:space="preserve">Phase 05 — Cross-Domain Confirmation</w:t>
      </w:r>
    </w:p>
    <w:p>
      <w:pPr>
        <w:spacing w:after="200" w:before="0"/>
        <w:jc w:val="both"/>
      </w:pPr>
      <w:r>
        <w:rPr>
          <w:rFonts w:ascii="Arial" w:cs="Arial" w:eastAsia="Arial" w:hAnsi="Arial"/>
          <w:color w:val="111122"/>
          <w:sz w:val="22"/>
          <w:szCs w:val="22"/>
        </w:rPr>
        <w:t xml:space="preserve">Cross-Domain Confirmation tests structural invariance by examining whether the claim’s predicted patterns hold in domains structurally unlike its origin. The procedure is not to find analogies but to derive structural predictions from Phase 03’s internal derivation hierarchy, then to verify whether those predictions hold in the most structurally distant domains reachable from those derivations.</w:t>
      </w:r>
    </w:p>
    <w:p>
      <w:pPr>
        <w:spacing w:after="200" w:before="0"/>
        <w:jc w:val="both"/>
      </w:pPr>
      <w:r>
        <w:rPr>
          <w:rFonts w:ascii="Arial" w:cs="Arial" w:eastAsia="Arial" w:hAnsi="Arial"/>
          <w:color w:val="111122"/>
          <w:sz w:val="22"/>
          <w:szCs w:val="22"/>
        </w:rPr>
        <w:t xml:space="preserve">The distinction between analogical confirmation and structural confirmation is critical. ‘This is similar to what I found in domain X’ is analogical. ‘My claim predicts that in domain Y, the following specific pattern should be observable — and here is whether it is’ is structural. Only structural confirmation tests validity; analogical confirmation tests plausibility.</w:t>
      </w:r>
    </w:p>
    <w:p>
      <w:pPr>
        <w:spacing w:after="80" w:before="0"/>
      </w:pPr>
    </w:p>
    <w:tbl>
      <w:tblPr>
        <w:tblW w:type="dxa" w:w="9360"/>
        <w:tblBorders>
          <w:top w:val="single" w:color="B8860B" w:sz="1"/>
          <w:left w:val="single" w:color="B8860B" w:sz="24"/>
          <w:bottom w:val="single" w:color="B8860B"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8E8" w:val="clear"/>
            <w:tcMar>
              <w:top w:type="dxa" w:w="120"/>
              <w:left w:type="dxa" w:w="220"/>
              <w:bottom w:type="dxa" w:w="120"/>
              <w:right w:type="dxa" w:w="220"/>
            </w:tcMar>
          </w:tcPr>
          <w:p>
            <w:pPr>
              <w:spacing w:after="80" w:before="0"/>
            </w:pPr>
            <w:r>
              <w:rPr>
                <w:rFonts w:ascii="Arial" w:cs="Arial" w:eastAsia="Arial" w:hAnsi="Arial"/>
                <w:b/>
                <w:bCs/>
                <w:color w:val="B8860B"/>
                <w:sz w:val="21"/>
                <w:szCs w:val="21"/>
              </w:rPr>
              <w:t xml:space="preserve">Summary and Applied Procedure — Phase 05</w:t>
            </w:r>
          </w:p>
          <w:p>
            <w:pPr>
              <w:spacing w:after="0" w:before="0"/>
              <w:jc w:val="both"/>
            </w:pPr>
            <w:r>
              <w:rPr>
                <w:rFonts w:ascii="Arial" w:cs="Arial" w:eastAsia="Arial" w:hAnsi="Arial"/>
                <w:color w:val="222233"/>
                <w:sz w:val="20"/>
                <w:szCs w:val="20"/>
              </w:rPr>
              <w:t xml:space="preserve">For each D1 consequence from Phase 03, identify one domain structurally unlike the claim’s origin where that consequence should be observable. Design a specific test: what pattern, precisely, should be present if the claim is correct? Then look. Record results in a cross-domain confirmation table: domain, prediction, evidence, outcome (confirmed / disconfirmed / indeterminate). Indeterminate results require either better evidence or a Phase 02 precision refinement.</w:t>
            </w:r>
          </w:p>
        </w:tc>
      </w:tr>
    </w:tbl>
    <w:p>
      <w:pPr>
        <w:spacing w:after="80" w:before="0"/>
      </w:pPr>
    </w:p>
    <w:tbl>
      <w:tblPr>
        <w:tblW w:type="dxa" w:w="9360"/>
        <w:tblBorders>
          <w:top w:val="single" w:color="1A6644" w:sz="1"/>
          <w:left w:val="single" w:color="1A6644" w:sz="20"/>
          <w:bottom w:val="single" w:color="1A6644"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6F4EE" w:val="clear"/>
            <w:tcMar>
              <w:top w:type="dxa" w:w="120"/>
              <w:left w:type="dxa" w:w="220"/>
              <w:bottom w:type="dxa" w:w="120"/>
              <w:right w:type="dxa" w:w="220"/>
            </w:tcMar>
          </w:tcPr>
          <w:p>
            <w:pPr>
              <w:spacing w:after="80" w:before="0"/>
            </w:pPr>
            <w:r>
              <w:rPr>
                <w:rFonts w:ascii="Arial" w:cs="Arial" w:eastAsia="Arial" w:hAnsi="Arial"/>
                <w:b/>
                <w:bCs/>
                <w:color w:val="1A6644"/>
                <w:sz w:val="21"/>
                <w:szCs w:val="21"/>
              </w:rPr>
              <w:t xml:space="preserve">Examples — Phase 05</w:t>
            </w:r>
          </w:p>
          <w:p>
            <w:pPr>
              <w:spacing w:after="0" w:before="0"/>
              <w:jc w:val="both"/>
            </w:pPr>
            <w:r>
              <w:rPr>
                <w:rFonts w:ascii="Arial" w:cs="Arial" w:eastAsia="Arial" w:hAnsi="Arial"/>
                <w:color w:val="1A2A1A"/>
                <w:sz w:val="20"/>
                <w:szCs w:val="20"/>
              </w:rPr>
              <w:t xml:space="preserve">CANONICAL: Deprivation as Genesis, originating in philosophical analysis, predicts that the Phase 0 structure should be observable in engineering (Apollo 13’s CO₂ scrubber improvisation as the Stripping Condition producing what full resources could not), in business (immigrant entrepreneurship producing market solutions the mainstream market’s frameworks prevent from being visible), in sport (injury comeback athletes rebuilding technique from first principles), and in personal life (caregivers founding patient advocacy organisations from daily exposure to the healthcare gap). Each prediction holds across structurally independent domains. EVERYDAY: The nurse’s claim predicts that hospitals with high clinical stability rates but high transition failure rates will cluster in systems with no separate transition-readiness assessment. This prediction can be tested in health systems data independently of the claim’s clinical origin. That structural prediction, if confirmed, constitutes cross-domain evidence that is formally different in kind from any number of clinical observations.</w:t>
            </w:r>
          </w:p>
        </w:tc>
      </w:tr>
    </w:tbl>
    <w:p>
      <w:pPr>
        <w:spacing w:after="120" w:before="0"/>
      </w:pPr>
    </w:p>
    <w:p>
      <w:pPr>
        <w:pStyle w:val="Heading2"/>
        <w:spacing w:after="140" w:before="380"/>
      </w:pPr>
      <w:r>
        <w:rPr>
          <w:rFonts w:ascii="Arial" w:cs="Arial" w:eastAsia="Arial" w:hAnsi="Arial"/>
          <w:b/>
          <w:bCs/>
          <w:color w:val="1B3A6B"/>
          <w:sz w:val="30"/>
          <w:szCs w:val="30"/>
        </w:rPr>
        <w:t xml:space="preserve">Phase 06 — Formalism Stress Test</w:t>
      </w:r>
    </w:p>
    <w:p>
      <w:pPr>
        <w:spacing w:after="200" w:before="0"/>
        <w:jc w:val="both"/>
      </w:pPr>
      <w:r>
        <w:rPr>
          <w:rFonts w:ascii="Arial" w:cs="Arial" w:eastAsia="Arial" w:hAnsi="Arial"/>
          <w:color w:val="111122"/>
          <w:sz w:val="22"/>
          <w:szCs w:val="22"/>
        </w:rPr>
        <w:t xml:space="preserve">The Formalism Stress Test subjects the formal apparatus to systematic stress by seeking internal contradictions, boundary cases under which the formal statements break, and precision gaps where the formulae produce ambiguous or counterintuitive results. It is not a test of the claim’s truth but a test of the formal system’s internal coherence.</w:t>
      </w:r>
    </w:p>
    <w:p>
      <w:pPr>
        <w:spacing w:after="200" w:before="0"/>
        <w:jc w:val="both"/>
      </w:pPr>
      <w:r>
        <w:rPr>
          <w:rFonts w:ascii="Arial" w:cs="Arial" w:eastAsia="Arial" w:hAnsi="Arial"/>
          <w:color w:val="111122"/>
          <w:sz w:val="22"/>
          <w:szCs w:val="22"/>
        </w:rPr>
        <w:t xml:space="preserve">Procedure: (1) Boundary testing — identify the extreme values at which each variable approaches zero, infinity, or a sign change, and verify the formula’s outputs at those boundaries are consistent with the claim’s intended meaning. (2) Internal consistency checking — verify that no two derived claims from Phase 03 contradict each other. (3) Precision gap identification — identify any case in which the formal apparatus produces a technically correct but phenomenologically inadequate output.</w:t>
      </w:r>
    </w:p>
    <w:p>
      <w:pPr>
        <w:spacing w:after="200" w:before="0"/>
        <w:jc w:val="both"/>
      </w:pPr>
      <w:r>
        <w:rPr>
          <w:rFonts w:ascii="Arial" w:cs="Arial" w:eastAsia="Arial" w:hAnsi="Arial"/>
          <w:color w:val="111122"/>
          <w:sz w:val="22"/>
          <w:szCs w:val="22"/>
        </w:rPr>
        <w:t xml:space="preserve">Precision gaps identified in Phase 06 produce formal refinements — additional specifications that extend the apparatus without contradicting its existing structure. Productive Phase 06 sessions typically produce two to four formal refinements. A system with no refinements is either very well constructed or insufficiently stressed.</w:t>
      </w:r>
    </w:p>
    <w:p>
      <w:pPr>
        <w:spacing w:after="80" w:before="0"/>
      </w:pPr>
    </w:p>
    <w:tbl>
      <w:tblPr>
        <w:tblW w:type="dxa" w:w="9360"/>
        <w:tblBorders>
          <w:top w:val="single" w:color="B8860B" w:sz="1"/>
          <w:left w:val="single" w:color="B8860B" w:sz="24"/>
          <w:bottom w:val="single" w:color="B8860B"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8E8" w:val="clear"/>
            <w:tcMar>
              <w:top w:type="dxa" w:w="120"/>
              <w:left w:type="dxa" w:w="220"/>
              <w:bottom w:type="dxa" w:w="120"/>
              <w:right w:type="dxa" w:w="220"/>
            </w:tcMar>
          </w:tcPr>
          <w:p>
            <w:pPr>
              <w:spacing w:after="80" w:before="0"/>
            </w:pPr>
            <w:r>
              <w:rPr>
                <w:rFonts w:ascii="Arial" w:cs="Arial" w:eastAsia="Arial" w:hAnsi="Arial"/>
                <w:b/>
                <w:bCs/>
                <w:color w:val="B8860B"/>
                <w:sz w:val="21"/>
                <w:szCs w:val="21"/>
              </w:rPr>
              <w:t xml:space="preserve">Summary and Applied Procedure — Phase 06</w:t>
            </w:r>
          </w:p>
          <w:p>
            <w:pPr>
              <w:spacing w:after="0" w:before="0"/>
              <w:jc w:val="both"/>
            </w:pPr>
            <w:r>
              <w:rPr>
                <w:rFonts w:ascii="Arial" w:cs="Arial" w:eastAsia="Arial" w:hAnsi="Arial"/>
                <w:color w:val="222233"/>
                <w:sz w:val="20"/>
                <w:szCs w:val="20"/>
              </w:rPr>
              <w:t xml:space="preserve">For each formula in the system, test every boundary case: what happens when each variable approaches zero? Infinity? A sign change? Write down any output that feels wrong. Each is a precision gap. For each gap, derive the minimum additional specification that resolves it without contradicting existing structure. That specification is a formal refinement, not a revision of the original claim.</w:t>
            </w:r>
          </w:p>
        </w:tc>
      </w:tr>
    </w:tbl>
    <w:p>
      <w:pPr>
        <w:spacing w:after="80" w:before="0"/>
      </w:pPr>
    </w:p>
    <w:tbl>
      <w:tblPr>
        <w:tblW w:type="dxa" w:w="9360"/>
        <w:tblBorders>
          <w:top w:val="single" w:color="1A6644" w:sz="1"/>
          <w:left w:val="single" w:color="1A6644" w:sz="20"/>
          <w:bottom w:val="single" w:color="1A6644"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6F4EE" w:val="clear"/>
            <w:tcMar>
              <w:top w:type="dxa" w:w="120"/>
              <w:left w:type="dxa" w:w="220"/>
              <w:bottom w:type="dxa" w:w="120"/>
              <w:right w:type="dxa" w:w="220"/>
            </w:tcMar>
          </w:tcPr>
          <w:p>
            <w:pPr>
              <w:spacing w:after="80" w:before="0"/>
            </w:pPr>
            <w:r>
              <w:rPr>
                <w:rFonts w:ascii="Arial" w:cs="Arial" w:eastAsia="Arial" w:hAnsi="Arial"/>
                <w:b/>
                <w:bCs/>
                <w:color w:val="1A6644"/>
                <w:sz w:val="21"/>
                <w:szCs w:val="21"/>
              </w:rPr>
              <w:t xml:space="preserve">Examples — Phase 06</w:t>
            </w:r>
          </w:p>
          <w:p>
            <w:pPr>
              <w:spacing w:after="0" w:before="0"/>
              <w:jc w:val="both"/>
            </w:pPr>
            <w:r>
              <w:rPr>
                <w:rFonts w:ascii="Arial" w:cs="Arial" w:eastAsia="Arial" w:hAnsi="Arial"/>
                <w:color w:val="1A2A1A"/>
                <w:sz w:val="20"/>
                <w:szCs w:val="20"/>
              </w:rPr>
              <w:t xml:space="preserve">CANONICAL: The original OVF (V = F + D) survives most stress tests but fails at the boundary case where F = 0 algebraically, producing V = D rather than V = −V. Phase 06 identifies this as a precision gap and resolves it with the Revised Signed-Operator Formula (V = sgn(F) × D), which explicitly distinguishes the absence of Freedom from its active coercive replacement. The original claim’s philosophical content is preserved; the formal apparatus is strengthened. EVERYDAY: The nurse’s claim survives most stress tests but fails at the boundary case of a patient with both high clinical stability and high transition-readiness: the claim would predict no distinction here. Phase 06 refines: the claim applies specifically to the distribution of failure cases, not to the population of success cases. The refinement is a precision improvement, not a revision of the foundational claim.</w:t>
            </w:r>
          </w:p>
        </w:tc>
      </w:tr>
    </w:tbl>
    <w:p>
      <w:pPr>
        <w:spacing w:after="120" w:before="0"/>
      </w:pPr>
    </w:p>
    <w:p>
      <w:pPr>
        <w:pStyle w:val="Heading2"/>
        <w:spacing w:after="140" w:before="380"/>
      </w:pPr>
      <w:r>
        <w:rPr>
          <w:rFonts w:ascii="Arial" w:cs="Arial" w:eastAsia="Arial" w:hAnsi="Arial"/>
          <w:b/>
          <w:bCs/>
          <w:color w:val="1B3A6B"/>
          <w:sz w:val="30"/>
          <w:szCs w:val="30"/>
        </w:rPr>
        <w:t xml:space="preserve">Phase 07 — Completeness Verification</w:t>
      </w:r>
    </w:p>
    <w:p>
      <w:pPr>
        <w:spacing w:after="200" w:before="0"/>
        <w:jc w:val="both"/>
      </w:pPr>
      <w:r>
        <w:rPr>
          <w:rFonts w:ascii="Arial" w:cs="Arial" w:eastAsia="Arial" w:hAnsi="Arial"/>
          <w:color w:val="111122"/>
          <w:sz w:val="22"/>
          <w:szCs w:val="22"/>
        </w:rPr>
        <w:t xml:space="preserve">Completeness Verification confirms that every identified tension in the formal system has been either resolved or acknowledged as a known limit. It does not require the system to cover every possible case; it requires that no identified tension has been ignored. Three classes of tension are examined: logical tensions (contradictions between derived claims), methodological tensions (conflicts between phase requirements), and scope tensions (implicit claims about unexamined domains).</w:t>
      </w:r>
    </w:p>
    <w:p>
      <w:pPr>
        <w:spacing w:after="200" w:before="0"/>
        <w:jc w:val="both"/>
      </w:pPr>
      <w:r>
        <w:rPr>
          <w:rFonts w:ascii="Arial" w:cs="Arial" w:eastAsia="Arial" w:hAnsi="Arial"/>
          <w:color w:val="111122"/>
          <w:sz w:val="22"/>
          <w:szCs w:val="22"/>
        </w:rPr>
        <w:t xml:space="preserve">Three outcomes are valid: a clean verification (the system is internally consistent within its stated scope); a conditional verification (an identified tension is resolved by a new conditional specification); or a boundary acknowledgement (a tension that cannot currently be resolved is marked as a known limit). A system with acknowledged limits is more scientifically credible than a system that claims none.</w:t>
      </w:r>
    </w:p>
    <w:p>
      <w:pPr>
        <w:spacing w:after="80" w:before="0"/>
      </w:pPr>
    </w:p>
    <w:tbl>
      <w:tblPr>
        <w:tblW w:type="dxa" w:w="9360"/>
        <w:tblBorders>
          <w:top w:val="single" w:color="B8860B" w:sz="1"/>
          <w:left w:val="single" w:color="B8860B" w:sz="24"/>
          <w:bottom w:val="single" w:color="B8860B"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8E8" w:val="clear"/>
            <w:tcMar>
              <w:top w:type="dxa" w:w="120"/>
              <w:left w:type="dxa" w:w="220"/>
              <w:bottom w:type="dxa" w:w="120"/>
              <w:right w:type="dxa" w:w="220"/>
            </w:tcMar>
          </w:tcPr>
          <w:p>
            <w:pPr>
              <w:spacing w:after="80" w:before="0"/>
            </w:pPr>
            <w:r>
              <w:rPr>
                <w:rFonts w:ascii="Arial" w:cs="Arial" w:eastAsia="Arial" w:hAnsi="Arial"/>
                <w:b/>
                <w:bCs/>
                <w:color w:val="B8860B"/>
                <w:sz w:val="21"/>
                <w:szCs w:val="21"/>
              </w:rPr>
              <w:t xml:space="preserve">Summary and Applied Procedure — Phase 07</w:t>
            </w:r>
          </w:p>
          <w:p>
            <w:pPr>
              <w:spacing w:after="0" w:before="0"/>
              <w:jc w:val="both"/>
            </w:pPr>
            <w:r>
              <w:rPr>
                <w:rFonts w:ascii="Arial" w:cs="Arial" w:eastAsia="Arial" w:hAnsi="Arial"/>
                <w:color w:val="222233"/>
                <w:sz w:val="20"/>
                <w:szCs w:val="20"/>
              </w:rPr>
              <w:t xml:space="preserve">List every potential contradiction in the formal system. For each: determine whether it is (a) resolved by an existing element, (b) resolvable by a new conditional specification, or (c) an acknowledged limit. Produce a Phase 07 output document with two sections: RESOLVED TENSIONS (with the resolving specification) and ACKNOWLEDGED LIMITS (with the precise statement of scope). A clean verification is a bonus; two or three acknowledged limits is entirely consistent with a defensible formal system.</w:t>
            </w:r>
          </w:p>
        </w:tc>
      </w:tr>
    </w:tbl>
    <w:p>
      <w:pPr>
        <w:spacing w:after="80" w:before="0"/>
      </w:pPr>
    </w:p>
    <w:tbl>
      <w:tblPr>
        <w:tblW w:type="dxa" w:w="9360"/>
        <w:tblBorders>
          <w:top w:val="single" w:color="1A6644" w:sz="1"/>
          <w:left w:val="single" w:color="1A6644" w:sz="20"/>
          <w:bottom w:val="single" w:color="1A6644"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6F4EE" w:val="clear"/>
            <w:tcMar>
              <w:top w:type="dxa" w:w="120"/>
              <w:left w:type="dxa" w:w="220"/>
              <w:bottom w:type="dxa" w:w="120"/>
              <w:right w:type="dxa" w:w="220"/>
            </w:tcMar>
          </w:tcPr>
          <w:p>
            <w:pPr>
              <w:spacing w:after="80" w:before="0"/>
            </w:pPr>
            <w:r>
              <w:rPr>
                <w:rFonts w:ascii="Arial" w:cs="Arial" w:eastAsia="Arial" w:hAnsi="Arial"/>
                <w:b/>
                <w:bCs/>
                <w:color w:val="1A6644"/>
                <w:sz w:val="21"/>
                <w:szCs w:val="21"/>
              </w:rPr>
              <w:t xml:space="preserve">Examples — Phase 07</w:t>
            </w:r>
          </w:p>
          <w:p>
            <w:pPr>
              <w:spacing w:after="0" w:before="0"/>
              <w:jc w:val="both"/>
            </w:pPr>
            <w:r>
              <w:rPr>
                <w:rFonts w:ascii="Arial" w:cs="Arial" w:eastAsia="Arial" w:hAnsi="Arial"/>
                <w:color w:val="1A2A1A"/>
                <w:sz w:val="20"/>
                <w:szCs w:val="20"/>
              </w:rPr>
              <w:t xml:space="preserve">CANONICAL: Apparent tension: the Completion Requirement (internal derivation before external testing, Phases 01–03) vs. the Falsifiable Dialectical Cycle (CCS specified before confirmation, Phase 04). Resolved by the Sequential Staging Theorem: the two requirements address different phases and are therefore not concurrent. The CCS is specified at the opening of Phase 04, after Phase 03’s internal derivation is complete. Acknowledged limit: the Base Rate Derivation (the predicted incidence of productive constraint in populations satisfying all four Phase 0 conditions) is not yet operationalised in an empirical study. The qualitative mechanism is supported; the quantitative prediction remains a known limit pending purpose-built longitudinal research. EVERYDAY: Acknowledged limit for the nurse’s claim: the transition-readiness assessment instrument has been derived (Phase 03) but not yet validated (Phase 3 Abundance). The structural claim is supported; the clinical utility prediction requires further study.</w:t>
            </w:r>
          </w:p>
        </w:tc>
      </w:tr>
    </w:tbl>
    <w:p>
      <w:pPr>
        <w:spacing w:after="120" w:before="0"/>
      </w:pPr>
    </w:p>
    <w:p>
      <w:pPr>
        <w:pStyle w:val="Heading2"/>
        <w:spacing w:after="140" w:before="380"/>
      </w:pPr>
      <w:r>
        <w:rPr>
          <w:rFonts w:ascii="Arial" w:cs="Arial" w:eastAsia="Arial" w:hAnsi="Arial"/>
          <w:b/>
          <w:bCs/>
          <w:color w:val="1B3A6B"/>
          <w:sz w:val="30"/>
          <w:szCs w:val="30"/>
        </w:rPr>
        <w:t xml:space="preserve">Phase 08 — The Weil Protocol (Living Evidence)</w:t>
      </w:r>
    </w:p>
    <w:p>
      <w:pPr>
        <w:spacing w:after="200" w:before="0"/>
        <w:jc w:val="both"/>
      </w:pPr>
      <w:r>
        <w:rPr>
          <w:rFonts w:ascii="Arial" w:cs="Arial" w:eastAsia="Arial" w:hAnsi="Arial"/>
          <w:color w:val="111122"/>
          <w:sz w:val="22"/>
          <w:szCs w:val="22"/>
        </w:rPr>
        <w:t xml:space="preserve">The Weil Protocol in the context of Method 2 operationalises the Living Evidence requirement: before the claim is finalised, the researcher must encounter the living, non-canonical population whose lives are most directly affected by the domain’s unresolved questions. The Living Evidence Protocol specifies three operational conditions:</w:t>
      </w:r>
    </w:p>
    <w:p>
      <w:pPr>
        <w:pStyle w:val="ListParagraph"/>
        <w:numPr>
          <w:ilvl w:val="0"/>
          <w:numId w:val="2"/>
        </w:numPr>
        <w:spacing w:after="100" w:before="40"/>
      </w:pPr>
      <w:r>
        <w:rPr>
          <w:rFonts w:ascii="Arial" w:cs="Arial" w:eastAsia="Arial" w:hAnsi="Arial"/>
          <w:b/>
          <w:bCs/>
          <w:color w:val="0D1F3C"/>
          <w:sz w:val="22"/>
          <w:szCs w:val="22"/>
        </w:rPr>
        <w:t xml:space="preserve">LEP Condition 1 — Positive instances: </w:t>
      </w:r>
      <w:r>
        <w:rPr>
          <w:rFonts w:ascii="Arial" w:cs="Arial" w:eastAsia="Arial" w:hAnsi="Arial"/>
          <w:color w:val="111122"/>
          <w:sz w:val="22"/>
          <w:szCs w:val="22"/>
        </w:rPr>
        <w:t xml:space="preserve">at least five living, non-canonical instances of the generative constraint condition in the domain being claimed, with first-person testimony about the phenomenological character of the Phase 0 event.</w:t>
      </w:r>
    </w:p>
    <w:p>
      <w:pPr>
        <w:pStyle w:val="ListParagraph"/>
        <w:numPr>
          <w:ilvl w:val="0"/>
          <w:numId w:val="2"/>
        </w:numPr>
        <w:spacing w:after="100" w:before="40"/>
      </w:pPr>
      <w:r>
        <w:rPr>
          <w:rFonts w:ascii="Arial" w:cs="Arial" w:eastAsia="Arial" w:hAnsi="Arial"/>
          <w:b/>
          <w:bCs/>
          <w:color w:val="0D1F3C"/>
          <w:sz w:val="22"/>
          <w:szCs w:val="22"/>
        </w:rPr>
        <w:t xml:space="preserve">LEP Condition 2 — Null instances: </w:t>
      </w:r>
      <w:r>
        <w:rPr>
          <w:rFonts w:ascii="Arial" w:cs="Arial" w:eastAsia="Arial" w:hAnsi="Arial"/>
          <w:color w:val="111122"/>
          <w:sz w:val="22"/>
          <w:szCs w:val="22"/>
        </w:rPr>
        <w:t xml:space="preserve">at least five living instances of constraint without the generative effect, with sufficient documentation to identify which Phase 0 conditions were absent. These are as methodologically important as positive instances: they are the test of the mechanism’s specificity.</w:t>
      </w:r>
    </w:p>
    <w:p>
      <w:pPr>
        <w:pStyle w:val="ListParagraph"/>
        <w:numPr>
          <w:ilvl w:val="0"/>
          <w:numId w:val="2"/>
        </w:numPr>
        <w:spacing w:after="100" w:before="40"/>
      </w:pPr>
      <w:r>
        <w:rPr>
          <w:rFonts w:ascii="Arial" w:cs="Arial" w:eastAsia="Arial" w:hAnsi="Arial"/>
          <w:b/>
          <w:bCs/>
          <w:color w:val="0D1F3C"/>
          <w:sz w:val="22"/>
          <w:szCs w:val="22"/>
        </w:rPr>
        <w:t xml:space="preserve">LEP Condition 3 — Longitudinal follow-up: </w:t>
      </w:r>
      <w:r>
        <w:rPr>
          <w:rFonts w:ascii="Arial" w:cs="Arial" w:eastAsia="Arial" w:hAnsi="Arial"/>
          <w:color w:val="111122"/>
          <w:sz w:val="22"/>
          <w:szCs w:val="22"/>
        </w:rPr>
        <w:t xml:space="preserve">at least three instances with documented follow-up confirming the Dialectical Cycle’s Phase 2 (formalisation) and Phase 3 (verification) stages.</w:t>
      </w:r>
    </w:p>
    <w:p>
      <w:pPr>
        <w:spacing w:after="80" w:before="0"/>
      </w:pPr>
    </w:p>
    <w:tbl>
      <w:tblPr>
        <w:tblW w:type="dxa" w:w="9360"/>
        <w:tblBorders>
          <w:top w:val="single" w:color="B8860B" w:sz="1"/>
          <w:left w:val="single" w:color="B8860B" w:sz="24"/>
          <w:bottom w:val="single" w:color="B8860B"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8E8" w:val="clear"/>
            <w:tcMar>
              <w:top w:type="dxa" w:w="120"/>
              <w:left w:type="dxa" w:w="220"/>
              <w:bottom w:type="dxa" w:w="120"/>
              <w:right w:type="dxa" w:w="220"/>
            </w:tcMar>
          </w:tcPr>
          <w:p>
            <w:pPr>
              <w:spacing w:after="80" w:before="0"/>
            </w:pPr>
            <w:r>
              <w:rPr>
                <w:rFonts w:ascii="Arial" w:cs="Arial" w:eastAsia="Arial" w:hAnsi="Arial"/>
                <w:b/>
                <w:bCs/>
                <w:color w:val="B8860B"/>
                <w:sz w:val="21"/>
                <w:szCs w:val="21"/>
              </w:rPr>
              <w:t xml:space="preserve">Summary and Applied Procedure — Phase 08</w:t>
            </w:r>
          </w:p>
          <w:p>
            <w:pPr>
              <w:spacing w:after="0" w:before="0"/>
              <w:jc w:val="both"/>
            </w:pPr>
            <w:r>
              <w:rPr>
                <w:rFonts w:ascii="Arial" w:cs="Arial" w:eastAsia="Arial" w:hAnsi="Arial"/>
                <w:color w:val="222233"/>
                <w:sz w:val="20"/>
                <w:szCs w:val="20"/>
              </w:rPr>
              <w:t xml:space="preserve">Before finalising the claim, identify living instances in the claim’s domain: three populations are required (positive instances, null instances, longitudinal follow-up). For positive instances, document the phenomenological character of their Phase 0 event. For null instances, document which conditions were absent. Do not proceed to Phase 09 without at least three of each. The null instances are the most important: a theory that explains its successes but not its failures is not yet a mechanism.</w:t>
            </w:r>
          </w:p>
        </w:tc>
      </w:tr>
    </w:tbl>
    <w:p>
      <w:pPr>
        <w:spacing w:after="80" w:before="0"/>
      </w:pPr>
    </w:p>
    <w:tbl>
      <w:tblPr>
        <w:tblW w:type="dxa" w:w="9360"/>
        <w:tblBorders>
          <w:top w:val="single" w:color="1A6644" w:sz="1"/>
          <w:left w:val="single" w:color="1A6644" w:sz="20"/>
          <w:bottom w:val="single" w:color="1A6644"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6F4EE" w:val="clear"/>
            <w:tcMar>
              <w:top w:type="dxa" w:w="120"/>
              <w:left w:type="dxa" w:w="220"/>
              <w:bottom w:type="dxa" w:w="120"/>
              <w:right w:type="dxa" w:w="220"/>
            </w:tcMar>
          </w:tcPr>
          <w:p>
            <w:pPr>
              <w:spacing w:after="80" w:before="0"/>
            </w:pPr>
            <w:r>
              <w:rPr>
                <w:rFonts w:ascii="Arial" w:cs="Arial" w:eastAsia="Arial" w:hAnsi="Arial"/>
                <w:b/>
                <w:bCs/>
                <w:color w:val="1A6644"/>
                <w:sz w:val="21"/>
                <w:szCs w:val="21"/>
              </w:rPr>
              <w:t xml:space="preserve">Examples — Phase 08</w:t>
            </w:r>
          </w:p>
          <w:p>
            <w:pPr>
              <w:spacing w:after="0" w:before="0"/>
              <w:jc w:val="both"/>
            </w:pPr>
            <w:r>
              <w:rPr>
                <w:rFonts w:ascii="Arial" w:cs="Arial" w:eastAsia="Arial" w:hAnsi="Arial"/>
                <w:color w:val="1A2A1A"/>
                <w:sz w:val="20"/>
                <w:szCs w:val="20"/>
              </w:rPr>
              <w:t xml:space="preserve">CANONICAL: The thirty-seven everyday cases in the full applied report constitute the beginning of the living evidence base for Deprivation as Genesis. The null distribution — the overwhelming majority of constrained people who do not produce original contributions — is explained by the absence of the OFI condition or the Moral Clarifier’s precision. Both positive instances (caregiver-founders, bedroom producers, laid-off engineers who built successful SaaS products) and null instances (constrained people who did not meet the four conditions) are required. EVERYDAY: The nurse’s Phase 08 requires: (a) interviews with caregivers currently navigating the transition gap who can attest to the recognition character of their Moral Clarifier; (b) caregivers who navigated the same gap without founding an innovation, to document which conditions were absent; (c) three caregivers whose Phase 0 event led to a documented Phase 2 formalisation (a written protocol, an advocacy document, a new care model).</w:t>
            </w:r>
          </w:p>
        </w:tc>
      </w:tr>
    </w:tbl>
    <w:p>
      <w:pPr>
        <w:spacing w:after="120" w:before="0"/>
      </w:pPr>
    </w:p>
    <w:p>
      <w:pPr>
        <w:pStyle w:val="Heading2"/>
        <w:spacing w:after="140" w:before="380"/>
      </w:pPr>
      <w:r>
        <w:rPr>
          <w:rFonts w:ascii="Arial" w:cs="Arial" w:eastAsia="Arial" w:hAnsi="Arial"/>
          <w:b/>
          <w:bCs/>
          <w:color w:val="1B3A6B"/>
          <w:sz w:val="30"/>
          <w:szCs w:val="30"/>
        </w:rPr>
        <w:t xml:space="preserve">Phase 09 — The Strongest Formulation</w:t>
      </w:r>
    </w:p>
    <w:p>
      <w:pPr>
        <w:spacing w:after="200" w:before="0"/>
        <w:jc w:val="both"/>
      </w:pPr>
      <w:r>
        <w:rPr>
          <w:rFonts w:ascii="Arial" w:cs="Arial" w:eastAsia="Arial" w:hAnsi="Arial"/>
          <w:color w:val="111122"/>
          <w:sz w:val="22"/>
          <w:szCs w:val="22"/>
        </w:rPr>
        <w:t xml:space="preserve">The Strongest Formulation is the final phase. It requires stating the claim at the highest precision the evidence supports — neither overstated in a form that survives fewer challenges than the evidence warrants, nor understated in a form that concedes more than the evidence requires.</w:t>
      </w:r>
    </w:p>
    <w:p>
      <w:pPr>
        <w:spacing w:after="200" w:before="0"/>
        <w:jc w:val="both"/>
      </w:pPr>
      <w:r>
        <w:rPr>
          <w:rFonts w:ascii="Arial" w:cs="Arial" w:eastAsia="Arial" w:hAnsi="Arial"/>
          <w:color w:val="111122"/>
          <w:sz w:val="22"/>
          <w:szCs w:val="22"/>
        </w:rPr>
        <w:t xml:space="preserve">The formal procedure: take the proto-claim from Phase 0, apply every refinement produced by Phases 01–08, and state the result at the highest level of generality compatible with all the evidence. The rhetorical structure is conditional (‘under the specified conditions’), mechanistic (‘by the specified process’), and honest (‘within the acknowledged limits’).</w:t>
      </w:r>
    </w:p>
    <w:p>
      <w:pPr>
        <w:spacing w:after="200" w:before="0"/>
        <w:jc w:val="both"/>
      </w:pPr>
      <w:r>
        <w:rPr>
          <w:rFonts w:ascii="Arial" w:cs="Arial" w:eastAsia="Arial" w:hAnsi="Arial"/>
          <w:b/>
          <w:bCs/>
          <w:color w:val="0D1F3C"/>
          <w:sz w:val="22"/>
          <w:szCs w:val="22"/>
        </w:rPr>
        <w:t xml:space="preserve">Test of the Strongest Formulation: </w:t>
      </w:r>
      <w:r>
        <w:rPr>
          <w:rFonts w:ascii="Arial" w:cs="Arial" w:eastAsia="Arial" w:hAnsi="Arial"/>
          <w:color w:val="111122"/>
          <w:sz w:val="22"/>
          <w:szCs w:val="22"/>
        </w:rPr>
        <w:t xml:space="preserve">does it survive a reading by the adversary identified in Phase 04, using every objection that adversary would raise, in the adversary’s own terms? If yes, the Strongest Formulation is complete. If any objection survives, the relevant phase requires a further iteration.</w:t>
      </w:r>
    </w:p>
    <w:p>
      <w:pPr>
        <w:spacing w:after="80" w:before="0"/>
      </w:pPr>
    </w:p>
    <w:tbl>
      <w:tblPr>
        <w:tblW w:type="dxa" w:w="9360"/>
        <w:tblBorders>
          <w:top w:val="single" w:color="B8860B" w:sz="1"/>
          <w:left w:val="single" w:color="B8860B" w:sz="24"/>
          <w:bottom w:val="single" w:color="B8860B"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8E8" w:val="clear"/>
            <w:tcMar>
              <w:top w:type="dxa" w:w="120"/>
              <w:left w:type="dxa" w:w="220"/>
              <w:bottom w:type="dxa" w:w="120"/>
              <w:right w:type="dxa" w:w="220"/>
            </w:tcMar>
          </w:tcPr>
          <w:p>
            <w:pPr>
              <w:spacing w:after="80" w:before="0"/>
            </w:pPr>
            <w:r>
              <w:rPr>
                <w:rFonts w:ascii="Arial" w:cs="Arial" w:eastAsia="Arial" w:hAnsi="Arial"/>
                <w:b/>
                <w:bCs/>
                <w:color w:val="B8860B"/>
                <w:sz w:val="21"/>
                <w:szCs w:val="21"/>
              </w:rPr>
              <w:t xml:space="preserve">Summary and Applied Procedure — Phase 09</w:t>
            </w:r>
          </w:p>
          <w:p>
            <w:pPr>
              <w:spacing w:after="0" w:before="0"/>
              <w:jc w:val="both"/>
            </w:pPr>
            <w:r>
              <w:rPr>
                <w:rFonts w:ascii="Arial" w:cs="Arial" w:eastAsia="Arial" w:hAnsi="Arial"/>
                <w:color w:val="222233"/>
                <w:sz w:val="20"/>
                <w:szCs w:val="20"/>
              </w:rPr>
              <w:t xml:space="preserve">Write the formulation as: ‘Under [conditions], by [mechanism], [consequence], within [acknowledged limits].’ Test it against the adversary from Phase 04. Revise if any objection survives. A Strongest Formulation that cannot state its own limits is not yet strongest; it is merely bold. When no objection survives and the limits are explicitly stated, the Strongest Formulation is complete and ready for publication.</w:t>
            </w:r>
          </w:p>
        </w:tc>
      </w:tr>
    </w:tbl>
    <w:p>
      <w:pPr>
        <w:spacing w:after="80" w:before="0"/>
      </w:pPr>
    </w:p>
    <w:tbl>
      <w:tblPr>
        <w:tblW w:type="dxa" w:w="9360"/>
        <w:tblBorders>
          <w:top w:val="single" w:color="1A6644" w:sz="1"/>
          <w:left w:val="single" w:color="1A6644" w:sz="20"/>
          <w:bottom w:val="single" w:color="1A6644"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6F4EE" w:val="clear"/>
            <w:tcMar>
              <w:top w:type="dxa" w:w="120"/>
              <w:left w:type="dxa" w:w="220"/>
              <w:bottom w:type="dxa" w:w="120"/>
              <w:right w:type="dxa" w:w="220"/>
            </w:tcMar>
          </w:tcPr>
          <w:p>
            <w:pPr>
              <w:spacing w:after="80" w:before="0"/>
            </w:pPr>
            <w:r>
              <w:rPr>
                <w:rFonts w:ascii="Arial" w:cs="Arial" w:eastAsia="Arial" w:hAnsi="Arial"/>
                <w:b/>
                <w:bCs/>
                <w:color w:val="1A6644"/>
                <w:sz w:val="21"/>
                <w:szCs w:val="21"/>
              </w:rPr>
              <w:t xml:space="preserve">Examples — Phase 09</w:t>
            </w:r>
          </w:p>
          <w:p>
            <w:pPr>
              <w:spacing w:after="0" w:before="0"/>
              <w:jc w:val="both"/>
            </w:pPr>
            <w:r>
              <w:rPr>
                <w:rFonts w:ascii="Arial" w:cs="Arial" w:eastAsia="Arial" w:hAnsi="Arial"/>
                <w:color w:val="1A2A1A"/>
                <w:sz w:val="20"/>
                <w:szCs w:val="20"/>
              </w:rPr>
              <w:t xml:space="preserve">CANONICAL: Strongest Formulation of Deprivation as Genesis: ‘The structural conditions under which a tradition’s foundational silences first become visible as silences — requiring the forced unavailability of institutional frameworks combined with a morally precise perception of what those frameworks systematically fail to name, operating on a person with sufficient prior formation to recognise what the visibility reveals — are not incidental to the history of original discovery. They are its mechanism. This mechanism operates at every scale of human life at which the four conditions are simultaneously present.’ Conditional: under the specified conditions. Mechanistic: by the mechanism of silence-visibility. Honest: the A₀ condition and the qualitative character of the Stripping Condition are acknowledged limits. EVERYDAY: ‘Clinical stability and transition-readiness are structurally independent criteria for hospital discharge. In systems where discharge planning conflates the two, transition failures will cluster among clinically stable patients who lack transition-readiness, regardless of clinical care quality. A separate transition-readiness assessment instrument is implied and requires empirical validation.’ Precise, conditional, falsifiable, with acknowledged limit (pending empirical validation).</w:t>
            </w:r>
          </w:p>
        </w:tc>
      </w:tr>
    </w:tbl>
    <w:p>
      <w:pPr>
        <w:spacing w:after="120" w:before="0"/>
      </w:pPr>
    </w:p>
    <w:p>
      <w:r>
        <w:br/>
      </w:r>
    </w:p>
    <w:p>
      <w:pPr>
        <w:pStyle w:val="Heading1"/>
        <w:spacing w:after="180" w:before="500"/>
      </w:pPr>
      <w:r>
        <w:rPr>
          <w:rFonts w:ascii="Arial" w:cs="Arial" w:eastAsia="Arial" w:hAnsi="Arial"/>
          <w:b/>
          <w:bCs/>
          <w:color w:val="0D1F3C"/>
          <w:sz w:val="40"/>
          <w:szCs w:val="40"/>
        </w:rPr>
        <w:t xml:space="preserve">Part II · 6.  The Epistemic Output Formula and the Dialectical Cycle</w:t>
      </w:r>
    </w:p>
    <w:p>
      <w:pPr>
        <w:pBdr>
          <w:bottom w:val="single" w:color="1A6644" w:sz="8" w:space="1"/>
        </w:pBdr>
        <w:spacing w:after="240" w:before="0"/>
      </w:pPr>
    </w:p>
    <w:p>
      <w:pPr>
        <w:pStyle w:val="Heading2"/>
        <w:spacing w:after="140" w:before="380"/>
      </w:pPr>
      <w:r>
        <w:rPr>
          <w:rFonts w:ascii="Arial" w:cs="Arial" w:eastAsia="Arial" w:hAnsi="Arial"/>
          <w:b/>
          <w:bCs/>
          <w:color w:val="1B3A6B"/>
          <w:sz w:val="30"/>
          <w:szCs w:val="30"/>
        </w:rPr>
        <w:t xml:space="preserve">6.1  The Epistemic Output Formula</w:t>
      </w:r>
    </w:p>
    <w:p>
      <w:pPr>
        <w:spacing w:after="200" w:before="0"/>
        <w:jc w:val="both"/>
      </w:pPr>
      <w:r>
        <w:rPr>
          <w:rFonts w:ascii="Arial" w:cs="Arial" w:eastAsia="Arial" w:hAnsi="Arial"/>
          <w:color w:val="111122"/>
          <w:sz w:val="22"/>
          <w:szCs w:val="22"/>
        </w:rPr>
        <w:t xml:space="preserve">The Epistemic Output Formula integrates the DFT’s dynamical variables with the Phase 0 conditions to produce a predictive account of frontier epistemic output:</w:t>
      </w:r>
    </w:p>
    <w:p>
      <w:pPr>
        <w:spacing w:after="60" w:before="0"/>
      </w:pPr>
    </w:p>
    <w:tbl>
      <w:tblPr>
        <w:tblW w:type="dxa" w:w="9360"/>
        <w:tblBorders>
          <w:top w:val="single" w:color="1A6644" w:sz="1"/>
          <w:left w:val="single" w:color="1A6644" w:sz="24"/>
          <w:bottom w:val="single" w:color="1A6644"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6F4EE" w:val="clear"/>
            <w:tcMar>
              <w:top w:type="dxa" w:w="100"/>
              <w:left w:type="dxa" w:w="240"/>
              <w:bottom w:type="dxa" w:w="60"/>
              <w:right w:type="dxa" w:w="240"/>
            </w:tcMar>
          </w:tcPr>
          <w:p>
            <w:pPr>
              <w:jc w:val="center"/>
            </w:pPr>
            <w:r>
              <w:rPr>
                <w:rFonts w:ascii="Arial" w:cs="Arial" w:eastAsia="Arial" w:hAnsi="Arial"/>
                <w:b/>
                <w:bCs/>
                <w:caps/>
                <w:color w:val="1A6644"/>
                <w:sz w:val="18"/>
                <w:szCs w:val="18"/>
              </w:rPr>
              <w:t xml:space="preserve">Epistemic Output Formula</w:t>
            </w:r>
          </w:p>
        </w:tc>
      </w:tr>
      <w:tr>
        <w:tc>
          <w:tcPr>
            <w:tcW w:type="dxa" w:w="9360"/>
            <w:tcBorders>
              <w:top w:val="none" w:color="FFFFFF" w:sz="0"/>
              <w:left w:val="none" w:color="FFFFFF" w:sz="0"/>
              <w:bottom w:val="none" w:color="FFFFFF" w:sz="0"/>
              <w:right w:val="none" w:color="FFFFFF" w:sz="0"/>
            </w:tcBorders>
            <w:shd w:fill="F2FAF5" w:val="clear"/>
            <w:tcMar>
              <w:top w:type="dxa" w:w="130"/>
              <w:left w:type="dxa" w:w="240"/>
              <w:bottom w:type="dxa" w:w="130"/>
              <w:right w:type="dxa" w:w="240"/>
            </w:tcMar>
          </w:tcPr>
          <w:p>
            <w:pPr>
              <w:jc w:val="center"/>
            </w:pPr>
            <w:r>
              <w:rPr>
                <w:rFonts w:ascii="Arial" w:cs="Arial" w:eastAsia="Arial" w:hAnsi="Arial"/>
                <w:b/>
                <w:bCs/>
                <w:color w:val="0D1F3C"/>
                <w:sz w:val="32"/>
                <w:szCs w:val="32"/>
              </w:rPr>
              <w:t xml:space="preserve">Eᶠ = ∫ (Fᴵⁿᵗ × A) · Sᵠ dR</w:t>
            </w:r>
          </w:p>
        </w:tc>
      </w:tr>
      <w:tr>
        <w:tc>
          <w:tcPr>
            <w:tcW w:type="dxa" w:w="9360"/>
            <w:tcBorders>
              <w:top w:val="single" w:color="C0CFDF" w:sz="1"/>
              <w:left w:val="none" w:color="FFFFFF" w:sz="0"/>
              <w:bottom w:val="none" w:color="FFFFFF" w:sz="0"/>
              <w:right w:val="none" w:color="FFFFFF" w:sz="0"/>
            </w:tcBorders>
            <w:shd w:fill="FFFFFF" w:val="clear"/>
            <w:tcMar>
              <w:top w:type="dxa" w:w="100"/>
              <w:left w:type="dxa" w:w="240"/>
              <w:bottom w:type="dxa" w:w="100"/>
              <w:right w:type="dxa" w:w="240"/>
            </w:tcMar>
          </w:tcPr>
          <w:p>
            <w:pPr>
              <w:jc w:val="center"/>
            </w:pPr>
            <w:r>
              <w:rPr>
                <w:rFonts w:ascii="Arial" w:cs="Arial" w:eastAsia="Arial" w:hAnsi="Arial"/>
                <w:i/>
                <w:iCs/>
                <w:color w:val="4A5A6A"/>
                <w:sz w:val="19"/>
                <w:szCs w:val="19"/>
              </w:rPr>
              <w:t xml:space="preserve">Eᶠ: frontier epistemic output. Fᴵⁿᵗ: interior Freedom preserved under constraint. A: Autonomy. Sᵠ = 1/(Dₜ + ε): Qualitative Stripping Index, where Dₜ is the degree of deferral to tradition and ε is the minimum intellectual subsistence required to sustain the enquiry. As Dₜ → 0, Eᶠ is maximised. It is the reduction of deferral — not the maximisation of suffering — that drives frontier epistemic output.</w:t>
            </w:r>
          </w:p>
        </w:tc>
      </w:tr>
    </w:tbl>
    <w:p>
      <w:pPr>
        <w:spacing w:after="100" w:before="0"/>
      </w:pPr>
    </w:p>
    <w:p>
      <w:pPr>
        <w:spacing w:after="200" w:before="0"/>
        <w:jc w:val="both"/>
      </w:pPr>
      <w:r>
        <w:rPr>
          <w:rFonts w:ascii="Arial" w:cs="Arial" w:eastAsia="Arial" w:hAnsi="Arial"/>
          <w:color w:val="111122"/>
          <w:sz w:val="22"/>
          <w:szCs w:val="22"/>
        </w:rPr>
        <w:t xml:space="preserve">This formula makes explicit a consequence that the narrative of Deprivation as Genesis might obscure: the generative variable is Dₜ (deferral to prior answers), not R (Resistance/suffering). Maximising suffering without reducing deferral produces no epistemic output. This is precisely why the Weil Protocol — the deliberate reduction of Dₜ through willed proximity to the domain’s stakes — can produce the same epistemic effect as biographical coercion. And it explains why the Sequential Staging Theorem is required: formation phase (high Dₜ, building A₀) must precede the stripping phase (Dₜ → 0). Attempting to reduce Dₜ without prior deep formation produces only confusion.</w:t>
      </w:r>
    </w:p>
    <w:p>
      <w:pPr>
        <w:pStyle w:val="Heading2"/>
        <w:spacing w:after="140" w:before="380"/>
      </w:pPr>
      <w:r>
        <w:rPr>
          <w:rFonts w:ascii="Arial" w:cs="Arial" w:eastAsia="Arial" w:hAnsi="Arial"/>
          <w:b/>
          <w:bCs/>
          <w:color w:val="1B3A6B"/>
          <w:sz w:val="30"/>
          <w:szCs w:val="30"/>
        </w:rPr>
        <w:t xml:space="preserve">6.2  The Dialectical Cycle</w:t>
      </w:r>
    </w:p>
    <w:p>
      <w:pPr>
        <w:spacing w:after="200" w:before="0"/>
        <w:jc w:val="both"/>
      </w:pPr>
      <w:r>
        <w:rPr>
          <w:rFonts w:ascii="Arial" w:cs="Arial" w:eastAsia="Arial" w:hAnsi="Arial"/>
          <w:color w:val="111122"/>
          <w:sz w:val="22"/>
          <w:szCs w:val="22"/>
        </w:rPr>
        <w:t xml:space="preserve">The Dialectical Cycle resolves the apparent opposition between deprivation and institutional abundance by showing them as sequential rather than competing phases:</w:t>
      </w:r>
    </w:p>
    <w:p>
      <w:pPr>
        <w:spacing w:after="60" w:before="0"/>
      </w:pPr>
    </w:p>
    <w:tbl>
      <w:tblPr>
        <w:tblW w:type="dxa" w:w="9360"/>
        <w:tblBorders>
          <w:top w:val="single" w:color="1A6644" w:sz="1"/>
          <w:left w:val="single" w:color="1A6644" w:sz="24"/>
          <w:bottom w:val="single" w:color="1A6644"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6F4EE" w:val="clear"/>
            <w:tcMar>
              <w:top w:type="dxa" w:w="100"/>
              <w:left w:type="dxa" w:w="240"/>
              <w:bottom w:type="dxa" w:w="60"/>
              <w:right w:type="dxa" w:w="240"/>
            </w:tcMar>
          </w:tcPr>
          <w:p>
            <w:pPr>
              <w:jc w:val="center"/>
            </w:pPr>
            <w:r>
              <w:rPr>
                <w:rFonts w:ascii="Arial" w:cs="Arial" w:eastAsia="Arial" w:hAnsi="Arial"/>
                <w:b/>
                <w:bCs/>
                <w:caps/>
                <w:color w:val="1A6644"/>
                <w:sz w:val="18"/>
                <w:szCs w:val="18"/>
              </w:rPr>
              <w:t xml:space="preserve">The Dialectical Cycle</w:t>
            </w:r>
          </w:p>
        </w:tc>
      </w:tr>
      <w:tr>
        <w:tc>
          <w:tcPr>
            <w:tcW w:type="dxa" w:w="9360"/>
            <w:tcBorders>
              <w:top w:val="none" w:color="FFFFFF" w:sz="0"/>
              <w:left w:val="none" w:color="FFFFFF" w:sz="0"/>
              <w:bottom w:val="none" w:color="FFFFFF" w:sz="0"/>
              <w:right w:val="none" w:color="FFFFFF" w:sz="0"/>
            </w:tcBorders>
            <w:shd w:fill="F2FAF5" w:val="clear"/>
            <w:tcMar>
              <w:top w:type="dxa" w:w="130"/>
              <w:left w:type="dxa" w:w="240"/>
              <w:bottom w:type="dxa" w:w="130"/>
              <w:right w:type="dxa" w:w="240"/>
            </w:tcMar>
          </w:tcPr>
          <w:p>
            <w:pPr>
              <w:jc w:val="center"/>
            </w:pPr>
            <w:r>
              <w:rPr>
                <w:rFonts w:ascii="Arial" w:cs="Arial" w:eastAsia="Arial" w:hAnsi="Arial"/>
                <w:b/>
                <w:bCs/>
                <w:color w:val="0D1F3C"/>
                <w:sz w:val="32"/>
                <w:szCs w:val="32"/>
              </w:rPr>
              <w:t xml:space="preserve">Phase 1 (Stripping) → Phase 2 (Formalisation) → Phase 3 (Abundance)</w:t>
            </w:r>
          </w:p>
        </w:tc>
      </w:tr>
      <w:tr>
        <w:tc>
          <w:tcPr>
            <w:tcW w:type="dxa" w:w="9360"/>
            <w:tcBorders>
              <w:top w:val="single" w:color="C0CFDF" w:sz="1"/>
              <w:left w:val="none" w:color="FFFFFF" w:sz="0"/>
              <w:bottom w:val="none" w:color="FFFFFF" w:sz="0"/>
              <w:right w:val="none" w:color="FFFFFF" w:sz="0"/>
            </w:tcBorders>
            <w:shd w:fill="FFFFFF" w:val="clear"/>
            <w:tcMar>
              <w:top w:type="dxa" w:w="100"/>
              <w:left w:type="dxa" w:w="240"/>
              <w:bottom w:type="dxa" w:w="100"/>
              <w:right w:type="dxa" w:w="240"/>
            </w:tcMar>
          </w:tcPr>
          <w:p>
            <w:pPr>
              <w:jc w:val="center"/>
            </w:pPr>
            <w:r>
              <w:rPr>
                <w:rFonts w:ascii="Arial" w:cs="Arial" w:eastAsia="Arial" w:hAnsi="Arial"/>
                <w:i/>
                <w:iCs/>
                <w:color w:val="4A5A6A"/>
                <w:sz w:val="19"/>
                <w:szCs w:val="19"/>
              </w:rPr>
              <w:t xml:space="preserve">Phase 1: The axiomatic claim emerges from direct encounter with the tradition’s founding silence. Method 1 governs. Phase 2: The proto-formula is developed through Method 2’s nine phases. Phase 3: The formalised system is verified and scaled under institutional Scaffold Condition resources. The cycle regenerates when Phase 3 abundance produces a new unanswerable paradox that becomes the Phase 1 of the next cycle.</w:t>
            </w:r>
          </w:p>
        </w:tc>
      </w:tr>
    </w:tbl>
    <w:p>
      <w:pPr>
        <w:spacing w:after="100" w:before="0"/>
      </w:pPr>
    </w:p>
    <w:p>
      <w:pPr>
        <w:spacing w:after="200" w:before="0"/>
        <w:jc w:val="both"/>
      </w:pPr>
      <w:r>
        <w:rPr>
          <w:rFonts w:ascii="Arial" w:cs="Arial" w:eastAsia="Arial" w:hAnsi="Arial"/>
          <w:color w:val="111122"/>
          <w:sz w:val="22"/>
          <w:szCs w:val="22"/>
        </w:rPr>
        <w:t xml:space="preserve">The Epistemology of Abundance counter-thesis — that the most consequential discoveries were produced under conditions of maximal institutional support (Bell Laboratories; the Manhattan Project) — is resolved by the Dialectical Cycle. Shannon’s Mathematical Theory of Communication was produced under Scaffold Condition resources in Phase 3, but Shannon’s Phase 1 stripping was conceptual rather than biographical: every prior framework for communication theory had been exhausted by the specific intractability of the problem he was assigned. The Scaffold Condition governs Phase 3 verification; the Stripping Condition governs Phase 1 genesis. The two conditions are sequential, not competing.</w:t>
      </w:r>
    </w:p>
    <w:p>
      <w:pPr>
        <w:spacing w:after="80" w:before="0"/>
      </w:pPr>
    </w:p>
    <w:tbl>
      <w:tblPr>
        <w:tblW w:type="dxa" w:w="9360"/>
        <w:tblBorders>
          <w:top w:val="single" w:color="B8860B" w:sz="1"/>
          <w:left w:val="single" w:color="B8860B" w:sz="24"/>
          <w:bottom w:val="single" w:color="B8860B" w:sz="1"/>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8E8" w:val="clear"/>
            <w:tcMar>
              <w:top w:type="dxa" w:w="120"/>
              <w:left w:type="dxa" w:w="220"/>
              <w:bottom w:type="dxa" w:w="120"/>
              <w:right w:type="dxa" w:w="220"/>
            </w:tcMar>
          </w:tcPr>
          <w:p>
            <w:pPr>
              <w:spacing w:after="80" w:before="0"/>
            </w:pPr>
            <w:r>
              <w:rPr>
                <w:rFonts w:ascii="Arial" w:cs="Arial" w:eastAsia="Arial" w:hAnsi="Arial"/>
                <w:b/>
                <w:bCs/>
                <w:color w:val="B8860B"/>
                <w:sz w:val="21"/>
                <w:szCs w:val="21"/>
              </w:rPr>
              <w:t xml:space="preserve">Summary — Epistemic Output Formula and Dialectical Cycle</w:t>
            </w:r>
          </w:p>
          <w:p>
            <w:pPr>
              <w:spacing w:after="0" w:before="0"/>
              <w:jc w:val="both"/>
            </w:pPr>
            <w:r>
              <w:rPr>
                <w:rFonts w:ascii="Arial" w:cs="Arial" w:eastAsia="Arial" w:hAnsi="Arial"/>
                <w:color w:val="222233"/>
                <w:sz w:val="20"/>
                <w:szCs w:val="20"/>
              </w:rPr>
              <w:t xml:space="preserve">The generative variable in frontier discovery is the reduction of deferral to prior answers, not the maximisation of suffering. The Dialectical Cycle shows that Method 1 governs Phase 1 (Stripping/Genesis) and Method 2 governs Phase 2 (Formalisation). Both methods are required for the complete cycle. Phase 3 (Abundance) verifies and scales the formalised system under institutional resources. The cycle regenerates when Phase 3’s abundance produces a new unanswerable paradox.</w:t>
            </w:r>
          </w:p>
        </w:tc>
      </w:tr>
    </w:tbl>
    <w:p>
      <w:pPr>
        <w:spacing w:after="120" w:before="0"/>
      </w:pPr>
    </w:p>
    <w:p>
      <w:r>
        <w:br/>
      </w:r>
    </w:p>
    <w:p>
      <w:pPr>
        <w:pStyle w:val="Heading1"/>
        <w:spacing w:after="180" w:before="500"/>
      </w:pPr>
      <w:r>
        <w:rPr>
          <w:rFonts w:ascii="Arial" w:cs="Arial" w:eastAsia="Arial" w:hAnsi="Arial"/>
          <w:b/>
          <w:bCs/>
          <w:color w:val="0D1F3C"/>
          <w:sz w:val="40"/>
          <w:szCs w:val="40"/>
        </w:rPr>
        <w:t xml:space="preserve">7.  The Two Methods as a Unified Architecture</w:t>
      </w:r>
    </w:p>
    <w:p>
      <w:pPr>
        <w:pBdr>
          <w:bottom w:val="single" w:color="2563A8" w:sz="8" w:space="1"/>
        </w:pBdr>
        <w:spacing w:after="240" w:before="0"/>
      </w:pPr>
    </w:p>
    <w:p>
      <w:pPr>
        <w:spacing w:after="200" w:before="0"/>
        <w:jc w:val="both"/>
      </w:pPr>
      <w:r>
        <w:rPr>
          <w:rFonts w:ascii="Arial" w:cs="Arial" w:eastAsia="Arial" w:hAnsi="Arial"/>
          <w:color w:val="111122"/>
          <w:sz w:val="22"/>
          <w:szCs w:val="22"/>
        </w:rPr>
        <w:t xml:space="preserve">The relationship between Method 1 and Method 2 is neither subordinating nor merely complementary. They address structurally different problems at structurally different levels; but neither is sufficient without the other, and their proper relationship is the Dialectical Cycle itself.</w:t>
      </w:r>
    </w:p>
    <w:p>
      <w:pPr>
        <w:spacing w:after="200" w:before="0"/>
        <w:jc w:val="both"/>
      </w:pPr>
      <w:r>
        <w:rPr>
          <w:rFonts w:ascii="Arial" w:cs="Arial" w:eastAsia="Arial" w:hAnsi="Arial"/>
          <w:color w:val="111122"/>
          <w:sz w:val="22"/>
          <w:szCs w:val="22"/>
        </w:rPr>
        <w:t xml:space="preserve">Method 1 (Deprivation as Genesis) addresses the genesis problem: under what conditions does a genuine frontier question first become visible? It provides no procedure for answering the question once visible; it specifies only the structural conditions under which the question arises. Without Method 2, a Phase 0 recognition remains at the level of potentially brilliant but unvalidated intuition.</w:t>
      </w:r>
    </w:p>
    <w:p>
      <w:pPr>
        <w:spacing w:after="200" w:before="0"/>
        <w:jc w:val="both"/>
      </w:pPr>
      <w:r>
        <w:rPr>
          <w:rFonts w:ascii="Arial" w:cs="Arial" w:eastAsia="Arial" w:hAnsi="Arial"/>
          <w:color w:val="111122"/>
          <w:sz w:val="22"/>
          <w:szCs w:val="22"/>
        </w:rPr>
        <w:t xml:space="preserve">Method 2 (the Method of Frontier Knowledge) addresses the validation problem: how is a frontier intuition developed into a formally defensible claim? It provides a complete nine-phase procedure, but the procedure has no generating power of its own. Applied to a conventional hypothesis that extends the existing paradigm rather than founding a new one, it produces rigorous refinement, not frontier discovery.</w:t>
      </w:r>
    </w:p>
    <w:p>
      <w:pPr>
        <w:spacing w:after="6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680"/>
        <w:gridCol w:w="3680"/>
      </w:tblGrid>
      <w:tr>
        <w:trPr>
          <w:tblHeader/>
        </w:trPr>
        <w:tc>
          <w:tcPr>
            <w:tcW w:type="dxa" w:w="2000"/>
            <w:tcBorders>
              <w:top w:val="single" w:color="2563A8" w:sz="1"/>
              <w:left w:val="single" w:color="2563A8" w:sz="1"/>
              <w:bottom w:val="single" w:color="2563A8" w:sz="1"/>
              <w:right w:val="single" w:color="2563A8" w:sz="1"/>
            </w:tcBorders>
            <w:shd w:fill="E8EFF8" w:val="clear"/>
            <w:tcMar>
              <w:top w:type="dxa" w:w="100"/>
              <w:left w:type="dxa" w:w="140"/>
              <w:bottom w:type="dxa" w:w="100"/>
              <w:right w:type="dxa" w:w="140"/>
            </w:tcMar>
          </w:tcPr>
          <w:p>
            <w:r>
              <w:rPr>
                <w:rFonts w:ascii="Arial" w:cs="Arial" w:eastAsia="Arial" w:hAnsi="Arial"/>
                <w:b/>
                <w:bCs/>
                <w:color w:val="0D1F3C"/>
                <w:sz w:val="19"/>
                <w:szCs w:val="19"/>
              </w:rPr>
              <w:t xml:space="preserve">Dimension</w:t>
            </w:r>
          </w:p>
        </w:tc>
        <w:tc>
          <w:tcPr>
            <w:tcW w:type="dxa" w:w="3680"/>
            <w:tcBorders>
              <w:top w:val="single" w:color="2563A8" w:sz="1"/>
              <w:left w:val="single" w:color="2563A8" w:sz="1"/>
              <w:bottom w:val="single" w:color="2563A8" w:sz="1"/>
              <w:right w:val="single" w:color="2563A8" w:sz="1"/>
            </w:tcBorders>
            <w:shd w:fill="E8EFF8" w:val="clear"/>
            <w:tcMar>
              <w:top w:type="dxa" w:w="100"/>
              <w:left w:type="dxa" w:w="140"/>
              <w:bottom w:type="dxa" w:w="100"/>
              <w:right w:type="dxa" w:w="140"/>
            </w:tcMar>
          </w:tcPr>
          <w:p>
            <w:r>
              <w:rPr>
                <w:rFonts w:ascii="Arial" w:cs="Arial" w:eastAsia="Arial" w:hAnsi="Arial"/>
                <w:b/>
                <w:bCs/>
                <w:color w:val="0D1F3C"/>
                <w:sz w:val="19"/>
                <w:szCs w:val="19"/>
              </w:rPr>
              <w:t xml:space="preserve">Method 1: Deprivation as Genesis</w:t>
            </w:r>
          </w:p>
        </w:tc>
        <w:tc>
          <w:tcPr>
            <w:tcW w:type="dxa" w:w="3680"/>
            <w:tcBorders>
              <w:top w:val="single" w:color="2563A8" w:sz="1"/>
              <w:left w:val="single" w:color="2563A8" w:sz="1"/>
              <w:bottom w:val="single" w:color="2563A8" w:sz="1"/>
              <w:right w:val="single" w:color="2563A8" w:sz="1"/>
            </w:tcBorders>
            <w:shd w:fill="E8EFF8" w:val="clear"/>
            <w:tcMar>
              <w:top w:type="dxa" w:w="100"/>
              <w:left w:type="dxa" w:w="140"/>
              <w:bottom w:type="dxa" w:w="100"/>
              <w:right w:type="dxa" w:w="140"/>
            </w:tcMar>
          </w:tcPr>
          <w:p>
            <w:r>
              <w:rPr>
                <w:rFonts w:ascii="Arial" w:cs="Arial" w:eastAsia="Arial" w:hAnsi="Arial"/>
                <w:b/>
                <w:bCs/>
                <w:color w:val="0D1F3C"/>
                <w:sz w:val="19"/>
                <w:szCs w:val="19"/>
              </w:rPr>
              <w:t xml:space="preserve">Method 2: Method of Frontier Knowledge</w:t>
            </w:r>
          </w:p>
        </w:tc>
      </w:tr>
      <w:tr>
        <w:tc>
          <w:tcPr>
            <w:tcW w:type="dxa" w:w="2000"/>
            <w:tcBorders>
              <w:top w:val="single" w:color="2563A8" w:sz="1"/>
              <w:left w:val="single" w:color="2563A8" w:sz="1"/>
              <w:bottom w:val="single" w:color="2563A8" w:sz="1"/>
              <w:right w:val="single" w:color="2563A8" w:sz="1"/>
            </w:tcBorders>
            <w:shd w:fill="FFFFFF" w:val="clear"/>
            <w:tcMar>
              <w:top w:type="dxa" w:w="80"/>
              <w:left w:type="dxa" w:w="140"/>
              <w:bottom w:type="dxa" w:w="80"/>
              <w:right w:type="dxa" w:w="140"/>
            </w:tcMar>
          </w:tcPr>
          <w:p>
            <w:r>
              <w:rPr>
                <w:rFonts w:ascii="Arial" w:cs="Arial" w:eastAsia="Arial" w:hAnsi="Arial"/>
                <w:color w:val="1A1A2A"/>
                <w:sz w:val="19"/>
                <w:szCs w:val="19"/>
              </w:rPr>
              <w:t xml:space="preserve">Primary problem</w:t>
            </w:r>
          </w:p>
        </w:tc>
        <w:tc>
          <w:tcPr>
            <w:tcW w:type="dxa" w:w="3680"/>
            <w:tcBorders>
              <w:top w:val="single" w:color="2563A8" w:sz="1"/>
              <w:left w:val="single" w:color="2563A8" w:sz="1"/>
              <w:bottom w:val="single" w:color="2563A8" w:sz="1"/>
              <w:right w:val="single" w:color="2563A8" w:sz="1"/>
            </w:tcBorders>
            <w:shd w:fill="FFFFFF" w:val="clear"/>
            <w:tcMar>
              <w:top w:type="dxa" w:w="80"/>
              <w:left w:type="dxa" w:w="140"/>
              <w:bottom w:type="dxa" w:w="80"/>
              <w:right w:type="dxa" w:w="140"/>
            </w:tcMar>
          </w:tcPr>
          <w:p>
            <w:r>
              <w:rPr>
                <w:rFonts w:ascii="Arial" w:cs="Arial" w:eastAsia="Arial" w:hAnsi="Arial"/>
                <w:color w:val="1A1A2A"/>
                <w:sz w:val="19"/>
                <w:szCs w:val="19"/>
              </w:rPr>
              <w:t xml:space="preserve">Genesis: when does a frontier question first become visible?</w:t>
            </w:r>
          </w:p>
        </w:tc>
        <w:tc>
          <w:tcPr>
            <w:tcW w:type="dxa" w:w="3680"/>
            <w:tcBorders>
              <w:top w:val="single" w:color="2563A8" w:sz="1"/>
              <w:left w:val="single" w:color="2563A8" w:sz="1"/>
              <w:bottom w:val="single" w:color="2563A8" w:sz="1"/>
              <w:right w:val="single" w:color="2563A8" w:sz="1"/>
            </w:tcBorders>
            <w:shd w:fill="FFFFFF" w:val="clear"/>
            <w:tcMar>
              <w:top w:type="dxa" w:w="80"/>
              <w:left w:type="dxa" w:w="140"/>
              <w:bottom w:type="dxa" w:w="80"/>
              <w:right w:type="dxa" w:w="140"/>
            </w:tcMar>
          </w:tcPr>
          <w:p>
            <w:r>
              <w:rPr>
                <w:rFonts w:ascii="Arial" w:cs="Arial" w:eastAsia="Arial" w:hAnsi="Arial"/>
                <w:color w:val="1A1A2A"/>
                <w:sz w:val="19"/>
                <w:szCs w:val="19"/>
              </w:rPr>
              <w:t xml:space="preserve">Validation: how is a frontier intuition developed to its strongest defensible formulation?</w:t>
            </w:r>
          </w:p>
        </w:tc>
      </w:tr>
      <w:tr>
        <w:tc>
          <w:tcPr>
            <w:tcW w:type="dxa" w:w="2000"/>
            <w:tcBorders>
              <w:top w:val="single" w:color="2563A8" w:sz="1"/>
              <w:left w:val="single" w:color="2563A8" w:sz="1"/>
              <w:bottom w:val="single" w:color="2563A8" w:sz="1"/>
              <w:right w:val="single" w:color="2563A8" w:sz="1"/>
            </w:tcBorders>
            <w:shd w:fill="F4F7FC" w:val="clear"/>
            <w:tcMar>
              <w:top w:type="dxa" w:w="80"/>
              <w:left w:type="dxa" w:w="140"/>
              <w:bottom w:type="dxa" w:w="80"/>
              <w:right w:type="dxa" w:w="140"/>
            </w:tcMar>
          </w:tcPr>
          <w:p>
            <w:r>
              <w:rPr>
                <w:rFonts w:ascii="Arial" w:cs="Arial" w:eastAsia="Arial" w:hAnsi="Arial"/>
                <w:color w:val="1A1A2A"/>
                <w:sz w:val="19"/>
                <w:szCs w:val="19"/>
              </w:rPr>
              <w:t xml:space="preserve">Governs</w:t>
            </w:r>
          </w:p>
        </w:tc>
        <w:tc>
          <w:tcPr>
            <w:tcW w:type="dxa" w:w="3680"/>
            <w:tcBorders>
              <w:top w:val="single" w:color="2563A8" w:sz="1"/>
              <w:left w:val="single" w:color="2563A8" w:sz="1"/>
              <w:bottom w:val="single" w:color="2563A8" w:sz="1"/>
              <w:right w:val="single" w:color="2563A8" w:sz="1"/>
            </w:tcBorders>
            <w:shd w:fill="F4F7FC" w:val="clear"/>
            <w:tcMar>
              <w:top w:type="dxa" w:w="80"/>
              <w:left w:type="dxa" w:w="140"/>
              <w:bottom w:type="dxa" w:w="80"/>
              <w:right w:type="dxa" w:w="140"/>
            </w:tcMar>
          </w:tcPr>
          <w:p>
            <w:r>
              <w:rPr>
                <w:rFonts w:ascii="Arial" w:cs="Arial" w:eastAsia="Arial" w:hAnsi="Arial"/>
                <w:color w:val="1A1A2A"/>
                <w:sz w:val="19"/>
                <w:szCs w:val="19"/>
              </w:rPr>
              <w:t xml:space="preserve">Phase 1 of the Dialectical Cycle (Stripping/Genesis)</w:t>
            </w:r>
          </w:p>
        </w:tc>
        <w:tc>
          <w:tcPr>
            <w:tcW w:type="dxa" w:w="3680"/>
            <w:tcBorders>
              <w:top w:val="single" w:color="2563A8" w:sz="1"/>
              <w:left w:val="single" w:color="2563A8" w:sz="1"/>
              <w:bottom w:val="single" w:color="2563A8" w:sz="1"/>
              <w:right w:val="single" w:color="2563A8" w:sz="1"/>
            </w:tcBorders>
            <w:shd w:fill="F4F7FC" w:val="clear"/>
            <w:tcMar>
              <w:top w:type="dxa" w:w="80"/>
              <w:left w:type="dxa" w:w="140"/>
              <w:bottom w:type="dxa" w:w="80"/>
              <w:right w:type="dxa" w:w="140"/>
            </w:tcMar>
          </w:tcPr>
          <w:p>
            <w:r>
              <w:rPr>
                <w:rFonts w:ascii="Arial" w:cs="Arial" w:eastAsia="Arial" w:hAnsi="Arial"/>
                <w:color w:val="1A1A2A"/>
                <w:sz w:val="19"/>
                <w:szCs w:val="19"/>
              </w:rPr>
              <w:t xml:space="preserve">Phase 2 of the Dialectical Cycle (Formalisation)</w:t>
            </w:r>
          </w:p>
        </w:tc>
      </w:tr>
      <w:tr>
        <w:tc>
          <w:tcPr>
            <w:tcW w:type="dxa" w:w="2000"/>
            <w:tcBorders>
              <w:top w:val="single" w:color="2563A8" w:sz="1"/>
              <w:left w:val="single" w:color="2563A8" w:sz="1"/>
              <w:bottom w:val="single" w:color="2563A8" w:sz="1"/>
              <w:right w:val="single" w:color="2563A8" w:sz="1"/>
            </w:tcBorders>
            <w:shd w:fill="FFFFFF" w:val="clear"/>
            <w:tcMar>
              <w:top w:type="dxa" w:w="80"/>
              <w:left w:type="dxa" w:w="140"/>
              <w:bottom w:type="dxa" w:w="80"/>
              <w:right w:type="dxa" w:w="140"/>
            </w:tcMar>
          </w:tcPr>
          <w:p>
            <w:r>
              <w:rPr>
                <w:rFonts w:ascii="Arial" w:cs="Arial" w:eastAsia="Arial" w:hAnsi="Arial"/>
                <w:color w:val="1A1A2A"/>
                <w:sz w:val="19"/>
                <w:szCs w:val="19"/>
              </w:rPr>
              <w:t xml:space="preserve">Core apparatus</w:t>
            </w:r>
          </w:p>
        </w:tc>
        <w:tc>
          <w:tcPr>
            <w:tcW w:type="dxa" w:w="3680"/>
            <w:tcBorders>
              <w:top w:val="single" w:color="2563A8" w:sz="1"/>
              <w:left w:val="single" w:color="2563A8" w:sz="1"/>
              <w:bottom w:val="single" w:color="2563A8" w:sz="1"/>
              <w:right w:val="single" w:color="2563A8" w:sz="1"/>
            </w:tcBorders>
            <w:shd w:fill="FFFFFF" w:val="clear"/>
            <w:tcMar>
              <w:top w:type="dxa" w:w="80"/>
              <w:left w:type="dxa" w:w="140"/>
              <w:bottom w:type="dxa" w:w="80"/>
              <w:right w:type="dxa" w:w="140"/>
            </w:tcMar>
          </w:tcPr>
          <w:p>
            <w:r>
              <w:rPr>
                <w:rFonts w:ascii="Arial" w:cs="Arial" w:eastAsia="Arial" w:hAnsi="Arial"/>
                <w:color w:val="1A1A2A"/>
                <w:sz w:val="19"/>
                <w:szCs w:val="19"/>
              </w:rPr>
              <w:t xml:space="preserve">Four Phase 0 conditions · OVF · Inversion Theorem · DFT · Heroic Condition · Information Asymmetry Axiom</w:t>
            </w:r>
          </w:p>
        </w:tc>
        <w:tc>
          <w:tcPr>
            <w:tcW w:type="dxa" w:w="3680"/>
            <w:tcBorders>
              <w:top w:val="single" w:color="2563A8" w:sz="1"/>
              <w:left w:val="single" w:color="2563A8" w:sz="1"/>
              <w:bottom w:val="single" w:color="2563A8" w:sz="1"/>
              <w:right w:val="single" w:color="2563A8" w:sz="1"/>
            </w:tcBorders>
            <w:shd w:fill="FFFFFF" w:val="clear"/>
            <w:tcMar>
              <w:top w:type="dxa" w:w="80"/>
              <w:left w:type="dxa" w:w="140"/>
              <w:bottom w:type="dxa" w:w="80"/>
              <w:right w:type="dxa" w:w="140"/>
            </w:tcMar>
          </w:tcPr>
          <w:p>
            <w:r>
              <w:rPr>
                <w:rFonts w:ascii="Arial" w:cs="Arial" w:eastAsia="Arial" w:hAnsi="Arial"/>
                <w:color w:val="1A1A2A"/>
                <w:sz w:val="19"/>
                <w:szCs w:val="19"/>
              </w:rPr>
              <w:t xml:space="preserve">Nine phases · Collapse Counter-Scenario · Cross-domain confirmation · Strongest Formulation</w:t>
            </w:r>
          </w:p>
        </w:tc>
      </w:tr>
      <w:tr>
        <w:tc>
          <w:tcPr>
            <w:tcW w:type="dxa" w:w="2000"/>
            <w:tcBorders>
              <w:top w:val="single" w:color="2563A8" w:sz="1"/>
              <w:left w:val="single" w:color="2563A8" w:sz="1"/>
              <w:bottom w:val="single" w:color="2563A8" w:sz="1"/>
              <w:right w:val="single" w:color="2563A8" w:sz="1"/>
            </w:tcBorders>
            <w:shd w:fill="F4F7FC" w:val="clear"/>
            <w:tcMar>
              <w:top w:type="dxa" w:w="80"/>
              <w:left w:type="dxa" w:w="140"/>
              <w:bottom w:type="dxa" w:w="80"/>
              <w:right w:type="dxa" w:w="140"/>
            </w:tcMar>
          </w:tcPr>
          <w:p>
            <w:r>
              <w:rPr>
                <w:rFonts w:ascii="Arial" w:cs="Arial" w:eastAsia="Arial" w:hAnsi="Arial"/>
                <w:color w:val="1A1A2A"/>
                <w:sz w:val="19"/>
                <w:szCs w:val="19"/>
              </w:rPr>
              <w:t xml:space="preserve">Precondition</w:t>
            </w:r>
          </w:p>
        </w:tc>
        <w:tc>
          <w:tcPr>
            <w:tcW w:type="dxa" w:w="3680"/>
            <w:tcBorders>
              <w:top w:val="single" w:color="2563A8" w:sz="1"/>
              <w:left w:val="single" w:color="2563A8" w:sz="1"/>
              <w:bottom w:val="single" w:color="2563A8" w:sz="1"/>
              <w:right w:val="single" w:color="2563A8" w:sz="1"/>
            </w:tcBorders>
            <w:shd w:fill="F4F7FC" w:val="clear"/>
            <w:tcMar>
              <w:top w:type="dxa" w:w="80"/>
              <w:left w:type="dxa" w:w="140"/>
              <w:bottom w:type="dxa" w:w="80"/>
              <w:right w:type="dxa" w:w="140"/>
            </w:tcMar>
          </w:tcPr>
          <w:p>
            <w:r>
              <w:rPr>
                <w:rFonts w:ascii="Arial" w:cs="Arial" w:eastAsia="Arial" w:hAnsi="Arial"/>
                <w:color w:val="1A1A2A"/>
                <w:sz w:val="19"/>
                <w:szCs w:val="19"/>
              </w:rPr>
              <w:t xml:space="preserve">Sufficient prior formation (Ordinary Formation Index)</w:t>
            </w:r>
          </w:p>
        </w:tc>
        <w:tc>
          <w:tcPr>
            <w:tcW w:type="dxa" w:w="3680"/>
            <w:tcBorders>
              <w:top w:val="single" w:color="2563A8" w:sz="1"/>
              <w:left w:val="single" w:color="2563A8" w:sz="1"/>
              <w:bottom w:val="single" w:color="2563A8" w:sz="1"/>
              <w:right w:val="single" w:color="2563A8" w:sz="1"/>
            </w:tcBorders>
            <w:shd w:fill="F4F7FC" w:val="clear"/>
            <w:tcMar>
              <w:top w:type="dxa" w:w="80"/>
              <w:left w:type="dxa" w:w="140"/>
              <w:bottom w:type="dxa" w:w="80"/>
              <w:right w:type="dxa" w:w="140"/>
            </w:tcMar>
          </w:tcPr>
          <w:p>
            <w:r>
              <w:rPr>
                <w:rFonts w:ascii="Arial" w:cs="Arial" w:eastAsia="Arial" w:hAnsi="Arial"/>
                <w:color w:val="1A1A2A"/>
                <w:sz w:val="19"/>
                <w:szCs w:val="19"/>
              </w:rPr>
              <w:t xml:space="preserve">Confirmed Phase 0 event with proto-claim meeting the Completion Requirement</w:t>
            </w:r>
          </w:p>
        </w:tc>
      </w:tr>
      <w:tr>
        <w:tc>
          <w:tcPr>
            <w:tcW w:type="dxa" w:w="2000"/>
            <w:tcBorders>
              <w:top w:val="single" w:color="2563A8" w:sz="1"/>
              <w:left w:val="single" w:color="2563A8" w:sz="1"/>
              <w:bottom w:val="single" w:color="2563A8" w:sz="1"/>
              <w:right w:val="single" w:color="2563A8" w:sz="1"/>
            </w:tcBorders>
            <w:shd w:fill="FFFFFF" w:val="clear"/>
            <w:tcMar>
              <w:top w:type="dxa" w:w="80"/>
              <w:left w:type="dxa" w:w="140"/>
              <w:bottom w:type="dxa" w:w="80"/>
              <w:right w:type="dxa" w:w="140"/>
            </w:tcMar>
          </w:tcPr>
          <w:p>
            <w:r>
              <w:rPr>
                <w:rFonts w:ascii="Arial" w:cs="Arial" w:eastAsia="Arial" w:hAnsi="Arial"/>
                <w:color w:val="1A1A2A"/>
                <w:sz w:val="19"/>
                <w:szCs w:val="19"/>
              </w:rPr>
              <w:t xml:space="preserve">Output</w:t>
            </w:r>
          </w:p>
        </w:tc>
        <w:tc>
          <w:tcPr>
            <w:tcW w:type="dxa" w:w="3680"/>
            <w:tcBorders>
              <w:top w:val="single" w:color="2563A8" w:sz="1"/>
              <w:left w:val="single" w:color="2563A8" w:sz="1"/>
              <w:bottom w:val="single" w:color="2563A8" w:sz="1"/>
              <w:right w:val="single" w:color="2563A8" w:sz="1"/>
            </w:tcBorders>
            <w:shd w:fill="FFFFFF" w:val="clear"/>
            <w:tcMar>
              <w:top w:type="dxa" w:w="80"/>
              <w:left w:type="dxa" w:w="140"/>
              <w:bottom w:type="dxa" w:w="80"/>
              <w:right w:type="dxa" w:w="140"/>
            </w:tcMar>
          </w:tcPr>
          <w:p>
            <w:r>
              <w:rPr>
                <w:rFonts w:ascii="Arial" w:cs="Arial" w:eastAsia="Arial" w:hAnsi="Arial"/>
                <w:color w:val="1A1A2A"/>
                <w:sz w:val="19"/>
                <w:szCs w:val="19"/>
              </w:rPr>
              <w:t xml:space="preserve">Proto-claim with Phase 0 character, confirmed by Completion Requirement</w:t>
            </w:r>
          </w:p>
        </w:tc>
        <w:tc>
          <w:tcPr>
            <w:tcW w:type="dxa" w:w="3680"/>
            <w:tcBorders>
              <w:top w:val="single" w:color="2563A8" w:sz="1"/>
              <w:left w:val="single" w:color="2563A8" w:sz="1"/>
              <w:bottom w:val="single" w:color="2563A8" w:sz="1"/>
              <w:right w:val="single" w:color="2563A8" w:sz="1"/>
            </w:tcBorders>
            <w:shd w:fill="FFFFFF" w:val="clear"/>
            <w:tcMar>
              <w:top w:type="dxa" w:w="80"/>
              <w:left w:type="dxa" w:w="140"/>
              <w:bottom w:type="dxa" w:w="80"/>
              <w:right w:type="dxa" w:w="140"/>
            </w:tcMar>
          </w:tcPr>
          <w:p>
            <w:r>
              <w:rPr>
                <w:rFonts w:ascii="Arial" w:cs="Arial" w:eastAsia="Arial" w:hAnsi="Arial"/>
                <w:color w:val="1A1A2A"/>
                <w:sz w:val="19"/>
                <w:szCs w:val="19"/>
              </w:rPr>
              <w:t xml:space="preserve">Strongest Formulation: conditional, mechanistic, honest, formally defensible</w:t>
            </w:r>
          </w:p>
        </w:tc>
      </w:tr>
      <w:tr>
        <w:tc>
          <w:tcPr>
            <w:tcW w:type="dxa" w:w="2000"/>
            <w:tcBorders>
              <w:top w:val="single" w:color="2563A8" w:sz="1"/>
              <w:left w:val="single" w:color="2563A8" w:sz="1"/>
              <w:bottom w:val="single" w:color="2563A8" w:sz="1"/>
              <w:right w:val="single" w:color="2563A8" w:sz="1"/>
            </w:tcBorders>
            <w:shd w:fill="F4F7FC" w:val="clear"/>
            <w:tcMar>
              <w:top w:type="dxa" w:w="80"/>
              <w:left w:type="dxa" w:w="140"/>
              <w:bottom w:type="dxa" w:w="80"/>
              <w:right w:type="dxa" w:w="140"/>
            </w:tcMar>
          </w:tcPr>
          <w:p>
            <w:r>
              <w:rPr>
                <w:rFonts w:ascii="Arial" w:cs="Arial" w:eastAsia="Arial" w:hAnsi="Arial"/>
                <w:color w:val="1A1A2A"/>
                <w:sz w:val="19"/>
                <w:szCs w:val="19"/>
              </w:rPr>
              <w:t xml:space="preserve">Risk without the other</w:t>
            </w:r>
          </w:p>
        </w:tc>
        <w:tc>
          <w:tcPr>
            <w:tcW w:type="dxa" w:w="3680"/>
            <w:tcBorders>
              <w:top w:val="single" w:color="2563A8" w:sz="1"/>
              <w:left w:val="single" w:color="2563A8" w:sz="1"/>
              <w:bottom w:val="single" w:color="2563A8" w:sz="1"/>
              <w:right w:val="single" w:color="2563A8" w:sz="1"/>
            </w:tcBorders>
            <w:shd w:fill="F4F7FC" w:val="clear"/>
            <w:tcMar>
              <w:top w:type="dxa" w:w="80"/>
              <w:left w:type="dxa" w:w="140"/>
              <w:bottom w:type="dxa" w:w="80"/>
              <w:right w:type="dxa" w:w="140"/>
            </w:tcMar>
          </w:tcPr>
          <w:p>
            <w:r>
              <w:rPr>
                <w:rFonts w:ascii="Arial" w:cs="Arial" w:eastAsia="Arial" w:hAnsi="Arial"/>
                <w:color w:val="1A1A2A"/>
                <w:sz w:val="19"/>
                <w:szCs w:val="19"/>
              </w:rPr>
              <w:t xml:space="preserve">Brilliant intuition published too early, prior to adversarial test and cross-domain confirmation</w:t>
            </w:r>
          </w:p>
        </w:tc>
        <w:tc>
          <w:tcPr>
            <w:tcW w:type="dxa" w:w="3680"/>
            <w:tcBorders>
              <w:top w:val="single" w:color="2563A8" w:sz="1"/>
              <w:left w:val="single" w:color="2563A8" w:sz="1"/>
              <w:bottom w:val="single" w:color="2563A8" w:sz="1"/>
              <w:right w:val="single" w:color="2563A8" w:sz="1"/>
            </w:tcBorders>
            <w:shd w:fill="F4F7FC" w:val="clear"/>
            <w:tcMar>
              <w:top w:type="dxa" w:w="80"/>
              <w:left w:type="dxa" w:w="140"/>
              <w:bottom w:type="dxa" w:w="80"/>
              <w:right w:type="dxa" w:w="140"/>
            </w:tcMar>
          </w:tcPr>
          <w:p>
            <w:r>
              <w:rPr>
                <w:rFonts w:ascii="Arial" w:cs="Arial" w:eastAsia="Arial" w:hAnsi="Arial"/>
                <w:color w:val="1A1A2A"/>
                <w:sz w:val="19"/>
                <w:szCs w:val="19"/>
              </w:rPr>
              <w:t xml:space="preserve">Rigorous procedure producing incremental extension of existing frameworks rather than frontier discovery</w:t>
            </w:r>
          </w:p>
        </w:tc>
      </w:tr>
    </w:tbl>
    <w:p>
      <w:pPr>
        <w:spacing w:after="120" w:before="0"/>
      </w:pPr>
    </w:p>
    <w:p>
      <w:r>
        <w:br/>
      </w:r>
    </w:p>
    <w:p>
      <w:pPr>
        <w:pStyle w:val="Heading1"/>
        <w:spacing w:after="180" w:before="500"/>
      </w:pPr>
      <w:r>
        <w:rPr>
          <w:rFonts w:ascii="Arial" w:cs="Arial" w:eastAsia="Arial" w:hAnsi="Arial"/>
          <w:b/>
          <w:bCs/>
          <w:color w:val="0D1F3C"/>
          <w:sz w:val="40"/>
          <w:szCs w:val="40"/>
        </w:rPr>
        <w:t xml:space="preserve">8.  Conclusion</w:t>
      </w:r>
    </w:p>
    <w:p>
      <w:pPr>
        <w:pBdr>
          <w:bottom w:val="single" w:color="2563A8" w:sz="8" w:space="1"/>
        </w:pBdr>
        <w:spacing w:after="240" w:before="0"/>
      </w:pPr>
    </w:p>
    <w:p>
      <w:pPr>
        <w:spacing w:after="200" w:before="0"/>
        <w:jc w:val="both"/>
      </w:pPr>
      <w:r>
        <w:rPr>
          <w:rFonts w:ascii="Arial" w:cs="Arial" w:eastAsia="Arial" w:hAnsi="Arial"/>
          <w:color w:val="111122"/>
          <w:sz w:val="22"/>
          <w:szCs w:val="22"/>
        </w:rPr>
        <w:t xml:space="preserve">This article has presented two complementary methodologies for the production of original knowledge at the frontier of any domain. Method 1 establishes that structural constraint, under four precisely specifiable conditions, functions as the necessary epistemic precondition for original discovery by making visible the foundational silences that established frameworks systematically obscure. Method 2 provides the nine-phase formal procedure by which a frontier intuition is developed from proto-claim to Strongest Formulation through internal derivation, adversarial testing, cross-domain confirmation, and completeness verification.</w:t>
      </w:r>
    </w:p>
    <w:p>
      <w:pPr>
        <w:spacing w:after="200" w:before="0"/>
        <w:jc w:val="both"/>
      </w:pPr>
      <w:r>
        <w:rPr>
          <w:rFonts w:ascii="Arial" w:cs="Arial" w:eastAsia="Arial" w:hAnsi="Arial"/>
          <w:color w:val="111122"/>
          <w:sz w:val="22"/>
          <w:szCs w:val="22"/>
        </w:rPr>
        <w:t xml:space="preserve">Each theorem, condition, formula, and phase has been presented with its theoretical derivation, its operational specification, and concrete examples at both the canonical historical scale and the scale of ordinary human life. Three claims are warranted by the evidence assembled.</w:t>
      </w:r>
    </w:p>
    <w:p>
      <w:pPr>
        <w:spacing w:after="200" w:before="0"/>
        <w:jc w:val="both"/>
      </w:pPr>
      <w:r>
        <w:rPr>
          <w:rFonts w:ascii="Arial" w:cs="Arial" w:eastAsia="Arial" w:hAnsi="Arial"/>
          <w:b/>
          <w:bCs/>
          <w:color w:val="0D1F3C"/>
          <w:sz w:val="22"/>
          <w:szCs w:val="22"/>
        </w:rPr>
        <w:t xml:space="preserve">First:</w:t>
      </w:r>
      <w:r>
        <w:rPr>
          <w:rFonts w:ascii="Arial" w:cs="Arial" w:eastAsia="Arial" w:hAnsi="Arial"/>
          <w:color w:val="111122"/>
          <w:sz w:val="22"/>
          <w:szCs w:val="22"/>
        </w:rPr>
        <w:t xml:space="preserve"> the mechanism of Method 1 is not exclusive to historically canonical genius. The four Phase 0 conditions are structural rather than biographical; they operate at every scale at which prior formation is sufficient to have something worth stripping. The caregiver, the bedroom producer, the Apollo 13 crew, and the immigrant entrepreneur are instances of the same mechanism as Boethius, Gramsci, and Frankl.</w:t>
      </w:r>
    </w:p>
    <w:p>
      <w:pPr>
        <w:spacing w:after="200" w:before="0"/>
        <w:jc w:val="both"/>
      </w:pPr>
      <w:r>
        <w:rPr>
          <w:rFonts w:ascii="Arial" w:cs="Arial" w:eastAsia="Arial" w:hAnsi="Arial"/>
          <w:b/>
          <w:bCs/>
          <w:color w:val="0D1F3C"/>
          <w:sz w:val="22"/>
          <w:szCs w:val="22"/>
        </w:rPr>
        <w:t xml:space="preserve">Second:</w:t>
      </w:r>
      <w:r>
        <w:rPr>
          <w:rFonts w:ascii="Arial" w:cs="Arial" w:eastAsia="Arial" w:hAnsi="Arial"/>
          <w:color w:val="111122"/>
          <w:sz w:val="22"/>
          <w:szCs w:val="22"/>
        </w:rPr>
        <w:t xml:space="preserve"> the Method 2 procedure is applicable by any researcher or practitioner who can confirm a Phase 0 proto-claim. It is a procedure for any person willing to seek the strongest available objection to their best idea and survive it in the adversary’s own terms.</w:t>
      </w:r>
    </w:p>
    <w:p>
      <w:pPr>
        <w:spacing w:after="200" w:before="0"/>
        <w:jc w:val="both"/>
      </w:pPr>
      <w:r>
        <w:rPr>
          <w:rFonts w:ascii="Arial" w:cs="Arial" w:eastAsia="Arial" w:hAnsi="Arial"/>
          <w:b/>
          <w:bCs/>
          <w:color w:val="0D1F3C"/>
          <w:sz w:val="22"/>
          <w:szCs w:val="22"/>
        </w:rPr>
        <w:t xml:space="preserve">Third:</w:t>
      </w:r>
      <w:r>
        <w:rPr>
          <w:rFonts w:ascii="Arial" w:cs="Arial" w:eastAsia="Arial" w:hAnsi="Arial"/>
          <w:color w:val="111122"/>
          <w:sz w:val="22"/>
          <w:szCs w:val="22"/>
        </w:rPr>
        <w:t xml:space="preserve"> the two methods together describe a complete epistemological architecture that is historically confirmed, formally derivable, falsifiable in its predictions, and practically applicable at the ordinary scale. The constraint is not the obstacle. Under the four specified conditions, the constraint is the method. And the method is available to any person who has built enough of a framework to have something worth stripping.</w:t>
      </w:r>
    </w:p>
    <w:p>
      <w:pPr>
        <w:spacing w:after="80" w:before="0"/>
      </w:pPr>
    </w:p>
    <w:p>
      <w:pPr>
        <w:pBdr>
          <w:left w:val="single" w:color="2563A8" w:sz="14" w:space="8"/>
        </w:pBdr>
        <w:spacing w:after="60" w:before="100"/>
        <w:ind w:left="720" w:right="720"/>
      </w:pPr>
      <w:r>
        <w:rPr>
          <w:rFonts w:ascii="Arial" w:cs="Arial" w:eastAsia="Arial" w:hAnsi="Arial"/>
          <w:i/>
          <w:iCs/>
          <w:color w:val="1A2A4A"/>
          <w:sz w:val="22"/>
          <w:szCs w:val="22"/>
        </w:rPr>
        <w:t xml:space="preserve">The edge is not found by looking for it. It is found by being in the conditions where the centre’s resources have been stripped away, where a specific injustice forces exact naming, where the thought completes itself before it is subjected to external validation, and where the tradition’s silence on the specific question becomes suddenly, retrospectively, perfectly visible.</w:t>
      </w:r>
    </w:p>
    <w:p>
      <w:pPr>
        <w:spacing w:after="160" w:before="0"/>
        <w:ind w:left="720" w:right="720"/>
        <w:jc w:val="right"/>
      </w:pPr>
      <w:r>
        <w:rPr>
          <w:rFonts w:ascii="Arial" w:cs="Arial" w:eastAsia="Arial" w:hAnsi="Arial"/>
          <w:color w:val="8A9AAA"/>
          <w:sz w:val="19"/>
          <w:szCs w:val="19"/>
        </w:rPr>
        <w:t xml:space="preserve">— Mattos, J.C. de — Method of Frontier Knowledge (2026)</w:t>
      </w:r>
    </w:p>
    <w:p>
      <w:r>
        <w:br/>
      </w:r>
    </w:p>
    <w:p>
      <w:pPr>
        <w:pStyle w:val="Heading1"/>
        <w:spacing w:after="180" w:before="500"/>
      </w:pPr>
      <w:r>
        <w:rPr>
          <w:rFonts w:ascii="Arial" w:cs="Arial" w:eastAsia="Arial" w:hAnsi="Arial"/>
          <w:b/>
          <w:bCs/>
          <w:color w:val="0D1F3C"/>
          <w:sz w:val="40"/>
          <w:szCs w:val="40"/>
        </w:rPr>
        <w:t xml:space="preserve">References</w:t>
      </w:r>
    </w:p>
    <w:p>
      <w:pPr>
        <w:pBdr>
          <w:bottom w:val="single" w:color="2563A8" w:sz="8" w:space="1"/>
        </w:pBdr>
        <w:spacing w:after="240" w:before="0"/>
      </w:pPr>
    </w:p>
    <w:p>
      <w:pPr>
        <w:spacing w:after="130" w:before="0"/>
        <w:ind w:left="720" w:hanging="720"/>
      </w:pPr>
      <w:r>
        <w:rPr>
          <w:rFonts w:ascii="Arial" w:cs="Arial" w:eastAsia="Arial" w:hAnsi="Arial"/>
          <w:color w:val="333344"/>
          <w:sz w:val="20"/>
          <w:szCs w:val="20"/>
        </w:rPr>
        <w:t xml:space="preserve">Alighieri, D. (1320/1995). The Divine Comedy (A. Mandelbaum, Trans.). Everyman’s Library.</w:t>
      </w:r>
    </w:p>
    <w:p>
      <w:pPr>
        <w:spacing w:after="130" w:before="0"/>
        <w:ind w:left="720" w:hanging="720"/>
      </w:pPr>
      <w:r>
        <w:rPr>
          <w:rFonts w:ascii="Arial" w:cs="Arial" w:eastAsia="Arial" w:hAnsi="Arial"/>
          <w:color w:val="333344"/>
          <w:sz w:val="20"/>
          <w:szCs w:val="20"/>
        </w:rPr>
        <w:t xml:space="preserve">Arendt, H. (1951). The Origins of Totalitarianism. Harcourt, Brace.</w:t>
      </w:r>
    </w:p>
    <w:p>
      <w:pPr>
        <w:spacing w:after="130" w:before="0"/>
        <w:ind w:left="720" w:hanging="720"/>
      </w:pPr>
      <w:r>
        <w:rPr>
          <w:rFonts w:ascii="Arial" w:cs="Arial" w:eastAsia="Arial" w:hAnsi="Arial"/>
          <w:color w:val="333344"/>
          <w:sz w:val="20"/>
          <w:szCs w:val="20"/>
        </w:rPr>
        <w:t xml:space="preserve">Aristotle. (1999). Nicomachean Ethics (T. Irwin, Trans.). Hackett Publishing. (Original work c. 350 BCE)</w:t>
      </w:r>
    </w:p>
    <w:p>
      <w:pPr>
        <w:spacing w:after="130" w:before="0"/>
        <w:ind w:left="720" w:hanging="720"/>
      </w:pPr>
      <w:r>
        <w:rPr>
          <w:rFonts w:ascii="Arial" w:cs="Arial" w:eastAsia="Arial" w:hAnsi="Arial"/>
          <w:color w:val="333344"/>
          <w:sz w:val="20"/>
          <w:szCs w:val="20"/>
        </w:rPr>
        <w:t xml:space="preserve">Aurelius, M. (2002). Meditations (G. Hays, Trans.). Modern Library. (Original work c. 171–180 AD)</w:t>
      </w:r>
    </w:p>
    <w:p>
      <w:pPr>
        <w:spacing w:after="130" w:before="0"/>
        <w:ind w:left="720" w:hanging="720"/>
      </w:pPr>
      <w:r>
        <w:rPr>
          <w:rFonts w:ascii="Arial" w:cs="Arial" w:eastAsia="Arial" w:hAnsi="Arial"/>
          <w:color w:val="333344"/>
          <w:sz w:val="20"/>
          <w:szCs w:val="20"/>
        </w:rPr>
        <w:t xml:space="preserve">Azoulay, P., Jones, B. F., Kim, J. D., &amp; Miranda, J. (2020). Age and high-growth entrepreneurship. American Economic Review: Insights, 2(1), 65–82.</w:t>
      </w:r>
    </w:p>
    <w:p>
      <w:pPr>
        <w:spacing w:after="130" w:before="0"/>
        <w:ind w:left="720" w:hanging="720"/>
      </w:pPr>
      <w:r>
        <w:rPr>
          <w:rFonts w:ascii="Arial" w:cs="Arial" w:eastAsia="Arial" w:hAnsi="Arial"/>
          <w:color w:val="333344"/>
          <w:sz w:val="20"/>
          <w:szCs w:val="20"/>
        </w:rPr>
        <w:t xml:space="preserve">Bacon, F. (1620/2000). Novum Organum (L. Jardine &amp; M. Silverthorne, Eds.). Cambridge University Press.</w:t>
      </w:r>
    </w:p>
    <w:p>
      <w:pPr>
        <w:spacing w:after="130" w:before="0"/>
        <w:ind w:left="720" w:hanging="720"/>
      </w:pPr>
      <w:r>
        <w:rPr>
          <w:rFonts w:ascii="Arial" w:cs="Arial" w:eastAsia="Arial" w:hAnsi="Arial"/>
          <w:color w:val="333344"/>
          <w:sz w:val="20"/>
          <w:szCs w:val="20"/>
        </w:rPr>
        <w:t xml:space="preserve">Blank, S. (2013). The Four Steps to the Epiphany (2nd ed.). K&amp;S Ranch.</w:t>
      </w:r>
    </w:p>
    <w:p>
      <w:pPr>
        <w:spacing w:after="130" w:before="0"/>
        <w:ind w:left="720" w:hanging="720"/>
      </w:pPr>
      <w:r>
        <w:rPr>
          <w:rFonts w:ascii="Arial" w:cs="Arial" w:eastAsia="Arial" w:hAnsi="Arial"/>
          <w:color w:val="333344"/>
          <w:sz w:val="20"/>
          <w:szCs w:val="20"/>
        </w:rPr>
        <w:t xml:space="preserve">Boethius. (1999). The Consolation of Philosophy (P. G. Walsh, Trans.). Oxford University Press. (Original work c. 524 AD)</w:t>
      </w:r>
    </w:p>
    <w:p>
      <w:pPr>
        <w:spacing w:after="130" w:before="0"/>
        <w:ind w:left="720" w:hanging="720"/>
      </w:pPr>
      <w:r>
        <w:rPr>
          <w:rFonts w:ascii="Arial" w:cs="Arial" w:eastAsia="Arial" w:hAnsi="Arial"/>
          <w:color w:val="333344"/>
          <w:sz w:val="20"/>
          <w:szCs w:val="20"/>
        </w:rPr>
        <w:t xml:space="preserve">Bonanno, G. A. (2004). Loss, trauma, and human resilience. American Psychologist, 59(1), 20–28.</w:t>
      </w:r>
    </w:p>
    <w:p>
      <w:pPr>
        <w:spacing w:after="130" w:before="0"/>
        <w:ind w:left="720" w:hanging="720"/>
      </w:pPr>
      <w:r>
        <w:rPr>
          <w:rFonts w:ascii="Arial" w:cs="Arial" w:eastAsia="Arial" w:hAnsi="Arial"/>
          <w:color w:val="333344"/>
          <w:sz w:val="20"/>
          <w:szCs w:val="20"/>
        </w:rPr>
        <w:t xml:space="preserve">Bonhoeffer, D. (1953). Letters and Papers from Prison (R. H. Fuller, Trans.). SCM Press.</w:t>
      </w:r>
    </w:p>
    <w:p>
      <w:pPr>
        <w:spacing w:after="130" w:before="0"/>
        <w:ind w:left="720" w:hanging="720"/>
      </w:pPr>
      <w:r>
        <w:rPr>
          <w:rFonts w:ascii="Arial" w:cs="Arial" w:eastAsia="Arial" w:hAnsi="Arial"/>
          <w:color w:val="333344"/>
          <w:sz w:val="20"/>
          <w:szCs w:val="20"/>
        </w:rPr>
        <w:t xml:space="preserve">Bourdieu, P. (1984). Distinction (R. Nice, Trans.). Harvard University Press.</w:t>
      </w:r>
    </w:p>
    <w:p>
      <w:pPr>
        <w:spacing w:after="130" w:before="0"/>
        <w:ind w:left="720" w:hanging="720"/>
      </w:pPr>
      <w:r>
        <w:rPr>
          <w:rFonts w:ascii="Arial" w:cs="Arial" w:eastAsia="Arial" w:hAnsi="Arial"/>
          <w:color w:val="333344"/>
          <w:sz w:val="20"/>
          <w:szCs w:val="20"/>
        </w:rPr>
        <w:t xml:space="preserve">Bunyan, J. (1678/2003). The Pilgrim’s Progress. Oxford University Press.</w:t>
      </w:r>
    </w:p>
    <w:p>
      <w:pPr>
        <w:spacing w:after="130" w:before="0"/>
        <w:ind w:left="720" w:hanging="720"/>
      </w:pPr>
      <w:r>
        <w:rPr>
          <w:rFonts w:ascii="Arial" w:cs="Arial" w:eastAsia="Arial" w:hAnsi="Arial"/>
          <w:color w:val="333344"/>
          <w:sz w:val="20"/>
          <w:szCs w:val="20"/>
        </w:rPr>
        <w:t xml:space="preserve">Cervantes, M. de. (1605/1998). Don Quixote (E. Grossman, Trans.). Ecco Press.</w:t>
      </w:r>
    </w:p>
    <w:p>
      <w:pPr>
        <w:spacing w:after="130" w:before="0"/>
        <w:ind w:left="720" w:hanging="720"/>
      </w:pPr>
      <w:r>
        <w:rPr>
          <w:rFonts w:ascii="Arial" w:cs="Arial" w:eastAsia="Arial" w:hAnsi="Arial"/>
          <w:color w:val="333344"/>
          <w:sz w:val="20"/>
          <w:szCs w:val="20"/>
        </w:rPr>
        <w:t xml:space="preserve">Collins, R. (1998). The Sociology of Philosophies. Harvard University Press.</w:t>
      </w:r>
    </w:p>
    <w:p>
      <w:pPr>
        <w:spacing w:after="130" w:before="0"/>
        <w:ind w:left="720" w:hanging="720"/>
      </w:pPr>
      <w:r>
        <w:rPr>
          <w:rFonts w:ascii="Arial" w:cs="Arial" w:eastAsia="Arial" w:hAnsi="Arial"/>
          <w:color w:val="333344"/>
          <w:sz w:val="20"/>
          <w:szCs w:val="20"/>
        </w:rPr>
        <w:t xml:space="preserve">Csikszentmihalyi, M. (1990). Flow: The Psychology of Optimal Experience. Harper &amp; Row.</w:t>
      </w:r>
    </w:p>
    <w:p>
      <w:pPr>
        <w:spacing w:after="130" w:before="0"/>
        <w:ind w:left="720" w:hanging="720"/>
      </w:pPr>
      <w:r>
        <w:rPr>
          <w:rFonts w:ascii="Arial" w:cs="Arial" w:eastAsia="Arial" w:hAnsi="Arial"/>
          <w:color w:val="333344"/>
          <w:sz w:val="20"/>
          <w:szCs w:val="20"/>
        </w:rPr>
        <w:t xml:space="preserve">Darwin, C. (1859). On the Origin of Species. John Murray.</w:t>
      </w:r>
    </w:p>
    <w:p>
      <w:pPr>
        <w:spacing w:after="130" w:before="0"/>
        <w:ind w:left="720" w:hanging="720"/>
      </w:pPr>
      <w:r>
        <w:rPr>
          <w:rFonts w:ascii="Arial" w:cs="Arial" w:eastAsia="Arial" w:hAnsi="Arial"/>
          <w:color w:val="333344"/>
          <w:sz w:val="20"/>
          <w:szCs w:val="20"/>
        </w:rPr>
        <w:t xml:space="preserve">Deci, E. L., &amp; Ryan, R. M. (1985). Intrinsic Motivation and Self-Determination in Human Behavior. Plenum Press.</w:t>
      </w:r>
    </w:p>
    <w:p>
      <w:pPr>
        <w:spacing w:after="130" w:before="0"/>
        <w:ind w:left="720" w:hanging="720"/>
      </w:pPr>
      <w:r>
        <w:rPr>
          <w:rFonts w:ascii="Arial" w:cs="Arial" w:eastAsia="Arial" w:hAnsi="Arial"/>
          <w:color w:val="333344"/>
          <w:sz w:val="20"/>
          <w:szCs w:val="20"/>
        </w:rPr>
        <w:t xml:space="preserve">DeMello, S., Chang, E., Simon, M., &amp; Jain, N. (2012). The informal caregiver as innovator. Health Affairs, 31(4), 785–792.</w:t>
      </w:r>
    </w:p>
    <w:p>
      <w:pPr>
        <w:spacing w:after="130" w:before="0"/>
        <w:ind w:left="720" w:hanging="720"/>
      </w:pPr>
      <w:r>
        <w:rPr>
          <w:rFonts w:ascii="Arial" w:cs="Arial" w:eastAsia="Arial" w:hAnsi="Arial"/>
          <w:color w:val="333344"/>
          <w:sz w:val="20"/>
          <w:szCs w:val="20"/>
        </w:rPr>
        <w:t xml:space="preserve">Descartes, R. (1637/1985). Discourse on the Method (J. Cottingham et al., Trans.). Cambridge University Press.</w:t>
      </w:r>
    </w:p>
    <w:p>
      <w:pPr>
        <w:spacing w:after="130" w:before="0"/>
        <w:ind w:left="720" w:hanging="720"/>
      </w:pPr>
      <w:r>
        <w:rPr>
          <w:rFonts w:ascii="Arial" w:cs="Arial" w:eastAsia="Arial" w:hAnsi="Arial"/>
          <w:color w:val="333344"/>
          <w:sz w:val="20"/>
          <w:szCs w:val="20"/>
        </w:rPr>
        <w:t xml:space="preserve">Dostoevsky, F. (1862/1985). Notes from the House of the Dead (D. McDuff, Trans.). Penguin Classics.</w:t>
      </w:r>
    </w:p>
    <w:p>
      <w:pPr>
        <w:spacing w:after="130" w:before="0"/>
        <w:ind w:left="720" w:hanging="720"/>
      </w:pPr>
      <w:r>
        <w:rPr>
          <w:rFonts w:ascii="Arial" w:cs="Arial" w:eastAsia="Arial" w:hAnsi="Arial"/>
          <w:color w:val="333344"/>
          <w:sz w:val="20"/>
          <w:szCs w:val="20"/>
        </w:rPr>
        <w:t xml:space="preserve">Dostoevsky, F. (1866/1993). Crime and Punishment (R. Pevear &amp; L. Volokhonsky, Trans.). Vintage Books.</w:t>
      </w:r>
    </w:p>
    <w:p>
      <w:pPr>
        <w:spacing w:after="130" w:before="0"/>
        <w:ind w:left="720" w:hanging="720"/>
      </w:pPr>
      <w:r>
        <w:rPr>
          <w:rFonts w:ascii="Arial" w:cs="Arial" w:eastAsia="Arial" w:hAnsi="Arial"/>
          <w:color w:val="333344"/>
          <w:sz w:val="20"/>
          <w:szCs w:val="20"/>
        </w:rPr>
        <w:t xml:space="preserve">Dostoevsky, F. (1880/1990). The Brothers Karamazov (R. Pevear &amp; L. Volokhonsky, Trans.). Farrar, Straus and Giroux.</w:t>
      </w:r>
    </w:p>
    <w:p>
      <w:pPr>
        <w:spacing w:after="130" w:before="0"/>
        <w:ind w:left="720" w:hanging="720"/>
      </w:pPr>
      <w:r>
        <w:rPr>
          <w:rFonts w:ascii="Arial" w:cs="Arial" w:eastAsia="Arial" w:hAnsi="Arial"/>
          <w:color w:val="333344"/>
          <w:sz w:val="20"/>
          <w:szCs w:val="20"/>
        </w:rPr>
        <w:t xml:space="preserve">Einstein, A. (1905). Zur Elektrodynamik bewegter Körper. Annalen der Physik, 17(10), 891–921.</w:t>
      </w:r>
    </w:p>
    <w:p>
      <w:pPr>
        <w:spacing w:after="130" w:before="0"/>
        <w:ind w:left="720" w:hanging="720"/>
      </w:pPr>
      <w:r>
        <w:rPr>
          <w:rFonts w:ascii="Arial" w:cs="Arial" w:eastAsia="Arial" w:hAnsi="Arial"/>
          <w:color w:val="333344"/>
          <w:sz w:val="20"/>
          <w:szCs w:val="20"/>
        </w:rPr>
        <w:t xml:space="preserve">Feyerabend, P. (1975). Against Method. New Left Books.</w:t>
      </w:r>
    </w:p>
    <w:p>
      <w:pPr>
        <w:spacing w:after="130" w:before="0"/>
        <w:ind w:left="720" w:hanging="720"/>
      </w:pPr>
      <w:r>
        <w:rPr>
          <w:rFonts w:ascii="Arial" w:cs="Arial" w:eastAsia="Arial" w:hAnsi="Arial"/>
          <w:color w:val="333344"/>
          <w:sz w:val="20"/>
          <w:szCs w:val="20"/>
        </w:rPr>
        <w:t xml:space="preserve">Foucault, M. (1975/1977). Discipline and Punish (A. Sheridan, Trans.). Pantheon Books.</w:t>
      </w:r>
    </w:p>
    <w:p>
      <w:pPr>
        <w:spacing w:after="130" w:before="0"/>
        <w:ind w:left="720" w:hanging="720"/>
      </w:pPr>
      <w:r>
        <w:rPr>
          <w:rFonts w:ascii="Arial" w:cs="Arial" w:eastAsia="Arial" w:hAnsi="Arial"/>
          <w:color w:val="333344"/>
          <w:sz w:val="20"/>
          <w:szCs w:val="20"/>
        </w:rPr>
        <w:t xml:space="preserve">Frankl, V. E. (1946/1959). Man’s Search for Meaning (I. Lasch, Trans.). Beacon Press.</w:t>
      </w:r>
    </w:p>
    <w:p>
      <w:pPr>
        <w:spacing w:after="130" w:before="0"/>
        <w:ind w:left="720" w:hanging="720"/>
      </w:pPr>
      <w:r>
        <w:rPr>
          <w:rFonts w:ascii="Arial" w:cs="Arial" w:eastAsia="Arial" w:hAnsi="Arial"/>
          <w:color w:val="333344"/>
          <w:sz w:val="20"/>
          <w:szCs w:val="20"/>
        </w:rPr>
        <w:t xml:space="preserve">Gertner, J. (2012). The Idea Factory: Bell Labs and the Great Age of American Innovation. Penguin Press.</w:t>
      </w:r>
    </w:p>
    <w:p>
      <w:pPr>
        <w:spacing w:after="130" w:before="0"/>
        <w:ind w:left="720" w:hanging="720"/>
      </w:pPr>
      <w:r>
        <w:rPr>
          <w:rFonts w:ascii="Arial" w:cs="Arial" w:eastAsia="Arial" w:hAnsi="Arial"/>
          <w:color w:val="333344"/>
          <w:sz w:val="20"/>
          <w:szCs w:val="20"/>
        </w:rPr>
        <w:t xml:space="preserve">Gleick, J. (2011). The Information: A History, a Theory, a Flood. Pantheon Books.</w:t>
      </w:r>
    </w:p>
    <w:p>
      <w:pPr>
        <w:spacing w:after="130" w:before="0"/>
        <w:ind w:left="720" w:hanging="720"/>
      </w:pPr>
      <w:r>
        <w:rPr>
          <w:rFonts w:ascii="Arial" w:cs="Arial" w:eastAsia="Arial" w:hAnsi="Arial"/>
          <w:color w:val="333344"/>
          <w:sz w:val="20"/>
          <w:szCs w:val="20"/>
        </w:rPr>
        <w:t xml:space="preserve">Gompers, P., Kovner, A., Lerner, J., &amp; Scharfstein, D. (2010). Performance persistence in entrepreneurship. Journal of Financial Economics, 96(1), 18–32.</w:t>
      </w:r>
    </w:p>
    <w:p>
      <w:pPr>
        <w:spacing w:after="130" w:before="0"/>
        <w:ind w:left="720" w:hanging="720"/>
      </w:pPr>
      <w:r>
        <w:rPr>
          <w:rFonts w:ascii="Arial" w:cs="Arial" w:eastAsia="Arial" w:hAnsi="Arial"/>
          <w:color w:val="333344"/>
          <w:sz w:val="20"/>
          <w:szCs w:val="20"/>
        </w:rPr>
        <w:t xml:space="preserve">Gramsci, A. (1929–1935/1971). Selections from the Prison Notebooks (Q. Hoare &amp; G. N. Smith, Eds.). Lawrence &amp; Wishart.</w:t>
      </w:r>
    </w:p>
    <w:p>
      <w:pPr>
        <w:spacing w:after="130" w:before="0"/>
        <w:ind w:left="720" w:hanging="720"/>
      </w:pPr>
      <w:r>
        <w:rPr>
          <w:rFonts w:ascii="Arial" w:cs="Arial" w:eastAsia="Arial" w:hAnsi="Arial"/>
          <w:color w:val="333344"/>
          <w:sz w:val="20"/>
          <w:szCs w:val="20"/>
        </w:rPr>
        <w:t xml:space="preserve">Havel, V. (1978/1985). The Power of the Powerless (P. Wilson, Trans.). Faber &amp; Faber.</w:t>
      </w:r>
    </w:p>
    <w:p>
      <w:pPr>
        <w:spacing w:after="130" w:before="0"/>
        <w:ind w:left="720" w:hanging="720"/>
      </w:pPr>
      <w:r>
        <w:rPr>
          <w:rFonts w:ascii="Arial" w:cs="Arial" w:eastAsia="Arial" w:hAnsi="Arial"/>
          <w:color w:val="333344"/>
          <w:sz w:val="20"/>
          <w:szCs w:val="20"/>
        </w:rPr>
        <w:t xml:space="preserve">Husserl, E. (1913/1983). Ideas (F. Kersten, Trans.). Martinus Nijhoff.</w:t>
      </w:r>
    </w:p>
    <w:p>
      <w:pPr>
        <w:spacing w:after="130" w:before="0"/>
        <w:ind w:left="720" w:hanging="720"/>
      </w:pPr>
      <w:r>
        <w:rPr>
          <w:rFonts w:ascii="Arial" w:cs="Arial" w:eastAsia="Arial" w:hAnsi="Arial"/>
          <w:color w:val="333344"/>
          <w:sz w:val="20"/>
          <w:szCs w:val="20"/>
        </w:rPr>
        <w:t xml:space="preserve">Kant, I. (1781/1998). Critique of Pure Reason (P. Guyer &amp; A. Wood, Trans.). Cambridge University Press.</w:t>
      </w:r>
    </w:p>
    <w:p>
      <w:pPr>
        <w:spacing w:after="130" w:before="0"/>
        <w:ind w:left="720" w:hanging="720"/>
      </w:pPr>
      <w:r>
        <w:rPr>
          <w:rFonts w:ascii="Arial" w:cs="Arial" w:eastAsia="Arial" w:hAnsi="Arial"/>
          <w:color w:val="333344"/>
          <w:sz w:val="20"/>
          <w:szCs w:val="20"/>
        </w:rPr>
        <w:t xml:space="preserve">Kaufman, S. B. (2014). Ungifted: Intelligence Redefined. Basic Books.</w:t>
      </w:r>
    </w:p>
    <w:p>
      <w:pPr>
        <w:spacing w:after="130" w:before="0"/>
        <w:ind w:left="720" w:hanging="720"/>
      </w:pPr>
      <w:r>
        <w:rPr>
          <w:rFonts w:ascii="Arial" w:cs="Arial" w:eastAsia="Arial" w:hAnsi="Arial"/>
          <w:color w:val="333344"/>
          <w:sz w:val="20"/>
          <w:szCs w:val="20"/>
        </w:rPr>
        <w:t xml:space="preserve">Kuhn, T. S. (1962). The Structure of Scientific Revolutions. University of Chicago Press.</w:t>
      </w:r>
    </w:p>
    <w:p>
      <w:pPr>
        <w:spacing w:after="130" w:before="0"/>
        <w:ind w:left="720" w:hanging="720"/>
      </w:pPr>
      <w:r>
        <w:rPr>
          <w:rFonts w:ascii="Arial" w:cs="Arial" w:eastAsia="Arial" w:hAnsi="Arial"/>
          <w:color w:val="333344"/>
          <w:sz w:val="20"/>
          <w:szCs w:val="20"/>
        </w:rPr>
        <w:t xml:space="preserve">Lakatos, I. (1978). The Methodology of Scientific Research Programmes. Cambridge University Press.</w:t>
      </w:r>
    </w:p>
    <w:p>
      <w:pPr>
        <w:spacing w:after="130" w:before="0"/>
        <w:ind w:left="720" w:hanging="720"/>
      </w:pPr>
      <w:r>
        <w:rPr>
          <w:rFonts w:ascii="Arial" w:cs="Arial" w:eastAsia="Arial" w:hAnsi="Arial"/>
          <w:color w:val="333344"/>
          <w:sz w:val="20"/>
          <w:szCs w:val="20"/>
        </w:rPr>
        <w:t xml:space="preserve">Leopardi, G. (1817–1832/2013). Zibaldone (M. Caesar &amp; F. D’Intino, Eds.). Farrar, Straus and Giroux.</w:t>
      </w:r>
    </w:p>
    <w:p>
      <w:pPr>
        <w:spacing w:after="130" w:before="0"/>
        <w:ind w:left="720" w:hanging="720"/>
      </w:pPr>
      <w:r>
        <w:rPr>
          <w:rFonts w:ascii="Arial" w:cs="Arial" w:eastAsia="Arial" w:hAnsi="Arial"/>
          <w:color w:val="333344"/>
          <w:sz w:val="20"/>
          <w:szCs w:val="20"/>
        </w:rPr>
        <w:t xml:space="preserve">Lewis, M. (2003). Moneyball: The Art of Winning an Unfair Game. W. W. Norton.</w:t>
      </w:r>
    </w:p>
    <w:p>
      <w:pPr>
        <w:spacing w:after="130" w:before="0"/>
        <w:ind w:left="720" w:hanging="720"/>
      </w:pPr>
      <w:r>
        <w:rPr>
          <w:rFonts w:ascii="Arial" w:cs="Arial" w:eastAsia="Arial" w:hAnsi="Arial"/>
          <w:color w:val="333344"/>
          <w:sz w:val="20"/>
          <w:szCs w:val="20"/>
        </w:rPr>
        <w:t xml:space="preserve">Ludwig, A. M. (1995). The Price of Greatness. Guilford Press.</w:t>
      </w:r>
    </w:p>
    <w:p>
      <w:pPr>
        <w:spacing w:after="130" w:before="0"/>
        <w:ind w:left="720" w:hanging="720"/>
      </w:pPr>
      <w:r>
        <w:rPr>
          <w:rFonts w:ascii="Arial" w:cs="Arial" w:eastAsia="Arial" w:hAnsi="Arial"/>
          <w:color w:val="333344"/>
          <w:sz w:val="20"/>
          <w:szCs w:val="20"/>
        </w:rPr>
        <w:t xml:space="preserve">MacIntyre, A. (1981). After Virtue. University of Notre Dame Press.</w:t>
      </w:r>
    </w:p>
    <w:p>
      <w:pPr>
        <w:spacing w:after="130" w:before="0"/>
        <w:ind w:left="720" w:hanging="720"/>
      </w:pPr>
      <w:r>
        <w:rPr>
          <w:rFonts w:ascii="Arial" w:cs="Arial" w:eastAsia="Arial" w:hAnsi="Arial"/>
          <w:color w:val="333344"/>
          <w:sz w:val="20"/>
          <w:szCs w:val="20"/>
        </w:rPr>
        <w:t xml:space="preserve">Mattos, J. C. de. (2023). Filosofia das Virtudes — Manifesto das Virtudes. Rio de Janeiro.</w:t>
      </w:r>
    </w:p>
    <w:p>
      <w:pPr>
        <w:spacing w:after="130" w:before="0"/>
        <w:ind w:left="720" w:hanging="720"/>
      </w:pPr>
      <w:r>
        <w:rPr>
          <w:rFonts w:ascii="Arial" w:cs="Arial" w:eastAsia="Arial" w:hAnsi="Arial"/>
          <w:color w:val="333344"/>
          <w:sz w:val="20"/>
          <w:szCs w:val="20"/>
        </w:rPr>
        <w:t xml:space="preserve">Mattos, J. C. de. (2026a). Phase 0: The Pre-Systematic Mode. Filosofia das Virtudes Research Programme, Merano.</w:t>
      </w:r>
    </w:p>
    <w:p>
      <w:pPr>
        <w:spacing w:after="130" w:before="0"/>
        <w:ind w:left="720" w:hanging="720"/>
      </w:pPr>
      <w:r>
        <w:rPr>
          <w:rFonts w:ascii="Arial" w:cs="Arial" w:eastAsia="Arial" w:hAnsi="Arial"/>
          <w:color w:val="333344"/>
          <w:sz w:val="20"/>
          <w:szCs w:val="20"/>
        </w:rPr>
        <w:t xml:space="preserve">Mattos, J. C. de. (2026b). The Ontological Virtue Formula and the Dynamic Freedom Theorem. Filosofia das Virtudes Research Programme, Merano.</w:t>
      </w:r>
    </w:p>
    <w:p>
      <w:pPr>
        <w:spacing w:after="130" w:before="0"/>
        <w:ind w:left="720" w:hanging="720"/>
      </w:pPr>
      <w:r>
        <w:rPr>
          <w:rFonts w:ascii="Arial" w:cs="Arial" w:eastAsia="Arial" w:hAnsi="Arial"/>
          <w:color w:val="333344"/>
          <w:sz w:val="20"/>
          <w:szCs w:val="20"/>
        </w:rPr>
        <w:t xml:space="preserve">Mattos, J. C. de. (2026c). The Posthumous Theorem. Filosofia das Virtudes Research Programme, Merano.</w:t>
      </w:r>
    </w:p>
    <w:p>
      <w:pPr>
        <w:spacing w:after="130" w:before="0"/>
        <w:ind w:left="720" w:hanging="720"/>
      </w:pPr>
      <w:r>
        <w:rPr>
          <w:rFonts w:ascii="Arial" w:cs="Arial" w:eastAsia="Arial" w:hAnsi="Arial"/>
          <w:color w:val="333344"/>
          <w:sz w:val="20"/>
          <w:szCs w:val="20"/>
        </w:rPr>
        <w:t xml:space="preserve">Mattos, J. C. de. (2026d). Deprivation as Genesis. Filosofia das Virtudes Research Programme, Merano.</w:t>
      </w:r>
    </w:p>
    <w:p>
      <w:pPr>
        <w:spacing w:after="130" w:before="0"/>
        <w:ind w:left="720" w:hanging="720"/>
      </w:pPr>
      <w:r>
        <w:rPr>
          <w:rFonts w:ascii="Arial" w:cs="Arial" w:eastAsia="Arial" w:hAnsi="Arial"/>
          <w:color w:val="333344"/>
          <w:sz w:val="20"/>
          <w:szCs w:val="20"/>
        </w:rPr>
        <w:t xml:space="preserve">Peirce, C. S. (1958). Collected Papers (Vols. 1–8). Harvard University Press.</w:t>
      </w:r>
    </w:p>
    <w:p>
      <w:pPr>
        <w:spacing w:after="130" w:before="0"/>
        <w:ind w:left="720" w:hanging="720"/>
      </w:pPr>
      <w:r>
        <w:rPr>
          <w:rFonts w:ascii="Arial" w:cs="Arial" w:eastAsia="Arial" w:hAnsi="Arial"/>
          <w:color w:val="333344"/>
          <w:sz w:val="20"/>
          <w:szCs w:val="20"/>
        </w:rPr>
        <w:t xml:space="preserve">Peterson, C., &amp; Seligman, M. E. P. (2004). Character Strengths and Virtues. APA / Oxford University Press.</w:t>
      </w:r>
    </w:p>
    <w:p>
      <w:pPr>
        <w:spacing w:after="130" w:before="0"/>
        <w:ind w:left="720" w:hanging="720"/>
      </w:pPr>
      <w:r>
        <w:rPr>
          <w:rFonts w:ascii="Arial" w:cs="Arial" w:eastAsia="Arial" w:hAnsi="Arial"/>
          <w:color w:val="333344"/>
          <w:sz w:val="20"/>
          <w:szCs w:val="20"/>
        </w:rPr>
        <w:t xml:space="preserve">Plato. (1997). Phaedo (G. M. A. Grube, Trans.). In J. M. Cooper (Ed.), Plato: Complete Works. Hackett Publishing.</w:t>
      </w:r>
    </w:p>
    <w:p>
      <w:pPr>
        <w:spacing w:after="130" w:before="0"/>
        <w:ind w:left="720" w:hanging="720"/>
      </w:pPr>
      <w:r>
        <w:rPr>
          <w:rFonts w:ascii="Arial" w:cs="Arial" w:eastAsia="Arial" w:hAnsi="Arial"/>
          <w:color w:val="333344"/>
          <w:sz w:val="20"/>
          <w:szCs w:val="20"/>
        </w:rPr>
        <w:t xml:space="preserve">Podlog, L., &amp; Eklund, R. C. (2007). The psychosocial aspects of a return to sport following serious injury. Psychology of Sport and Exercise, 8(4), 535–566.</w:t>
      </w:r>
    </w:p>
    <w:p>
      <w:pPr>
        <w:spacing w:after="130" w:before="0"/>
        <w:ind w:left="720" w:hanging="720"/>
      </w:pPr>
      <w:r>
        <w:rPr>
          <w:rFonts w:ascii="Arial" w:cs="Arial" w:eastAsia="Arial" w:hAnsi="Arial"/>
          <w:color w:val="333344"/>
          <w:sz w:val="20"/>
          <w:szCs w:val="20"/>
        </w:rPr>
        <w:t xml:space="preserve">Polanyi, M. (1966). The Tacit Dimension. Doubleday.</w:t>
      </w:r>
    </w:p>
    <w:p>
      <w:pPr>
        <w:spacing w:after="130" w:before="0"/>
        <w:ind w:left="720" w:hanging="720"/>
      </w:pPr>
      <w:r>
        <w:rPr>
          <w:rFonts w:ascii="Arial" w:cs="Arial" w:eastAsia="Arial" w:hAnsi="Arial"/>
          <w:color w:val="333344"/>
          <w:sz w:val="20"/>
          <w:szCs w:val="20"/>
        </w:rPr>
        <w:t xml:space="preserve">Popper, K. R. (1934/1959). The Logic of Scientific Discovery. Hutchinson.</w:t>
      </w:r>
    </w:p>
    <w:p>
      <w:pPr>
        <w:spacing w:after="130" w:before="0"/>
        <w:ind w:left="720" w:hanging="720"/>
      </w:pPr>
      <w:r>
        <w:rPr>
          <w:rFonts w:ascii="Arial" w:cs="Arial" w:eastAsia="Arial" w:hAnsi="Arial"/>
          <w:color w:val="333344"/>
          <w:sz w:val="20"/>
          <w:szCs w:val="20"/>
        </w:rPr>
        <w:t xml:space="preserve">Reichenbach, H. (1938). Experience and Prediction. University of Chicago Press.</w:t>
      </w:r>
    </w:p>
    <w:p>
      <w:pPr>
        <w:spacing w:after="130" w:before="0"/>
        <w:ind w:left="720" w:hanging="720"/>
      </w:pPr>
      <w:r>
        <w:rPr>
          <w:rFonts w:ascii="Arial" w:cs="Arial" w:eastAsia="Arial" w:hAnsi="Arial"/>
          <w:color w:val="333344"/>
          <w:sz w:val="20"/>
          <w:szCs w:val="20"/>
        </w:rPr>
        <w:t xml:space="preserve">Ries, E. (2011). The Lean Startup. Crown Business.</w:t>
      </w:r>
    </w:p>
    <w:p>
      <w:pPr>
        <w:spacing w:after="130" w:before="0"/>
        <w:ind w:left="720" w:hanging="720"/>
      </w:pPr>
      <w:r>
        <w:rPr>
          <w:rFonts w:ascii="Arial" w:cs="Arial" w:eastAsia="Arial" w:hAnsi="Arial"/>
          <w:color w:val="333344"/>
          <w:sz w:val="20"/>
          <w:szCs w:val="20"/>
        </w:rPr>
        <w:t xml:space="preserve">Ryan, R. M., &amp; Deci, E. L. (2000). Self-determination theory. American Psychologist, 55(1), 68–78.</w:t>
      </w:r>
    </w:p>
    <w:p>
      <w:pPr>
        <w:spacing w:after="130" w:before="0"/>
        <w:ind w:left="720" w:hanging="720"/>
      </w:pPr>
      <w:r>
        <w:rPr>
          <w:rFonts w:ascii="Arial" w:cs="Arial" w:eastAsia="Arial" w:hAnsi="Arial"/>
          <w:color w:val="333344"/>
          <w:sz w:val="20"/>
          <w:szCs w:val="20"/>
        </w:rPr>
        <w:t xml:space="preserve">Shannon, C. E. (1948). A mathematical theory of communication. Bell System Technical Journal, 27(3), 379–423.</w:t>
      </w:r>
    </w:p>
    <w:p>
      <w:pPr>
        <w:spacing w:after="130" w:before="0"/>
        <w:ind w:left="720" w:hanging="720"/>
      </w:pPr>
      <w:r>
        <w:rPr>
          <w:rFonts w:ascii="Arial" w:cs="Arial" w:eastAsia="Arial" w:hAnsi="Arial"/>
          <w:color w:val="333344"/>
          <w:sz w:val="20"/>
          <w:szCs w:val="20"/>
        </w:rPr>
        <w:t xml:space="preserve">Simonton, D. K. (1994). Greatness: Who Makes History and Why. Guilford Press.</w:t>
      </w:r>
    </w:p>
    <w:p>
      <w:pPr>
        <w:spacing w:after="130" w:before="0"/>
        <w:ind w:left="720" w:hanging="720"/>
      </w:pPr>
      <w:r>
        <w:rPr>
          <w:rFonts w:ascii="Arial" w:cs="Arial" w:eastAsia="Arial" w:hAnsi="Arial"/>
          <w:color w:val="333344"/>
          <w:sz w:val="20"/>
          <w:szCs w:val="20"/>
        </w:rPr>
        <w:t xml:space="preserve">Solzhenitsyn, A. (1973–1975). The Gulag Archipelago (T. P. Whitney, Trans., Vols. 1–3). YMCA Press.</w:t>
      </w:r>
    </w:p>
    <w:p>
      <w:pPr>
        <w:spacing w:after="130" w:before="0"/>
        <w:ind w:left="720" w:hanging="720"/>
      </w:pPr>
      <w:r>
        <w:rPr>
          <w:rFonts w:ascii="Arial" w:cs="Arial" w:eastAsia="Arial" w:hAnsi="Arial"/>
          <w:color w:val="333344"/>
          <w:sz w:val="20"/>
          <w:szCs w:val="20"/>
        </w:rPr>
        <w:t xml:space="preserve">Tedeschi, R. G., &amp; Calhoun, L. G. (1996). The Posttraumatic Growth Inventory. Journal of Traumatic Stress, 9(3), 455–471.</w:t>
      </w:r>
    </w:p>
    <w:p>
      <w:pPr>
        <w:spacing w:after="130" w:before="0"/>
        <w:ind w:left="720" w:hanging="720"/>
      </w:pPr>
      <w:r>
        <w:rPr>
          <w:rFonts w:ascii="Arial" w:cs="Arial" w:eastAsia="Arial" w:hAnsi="Arial"/>
          <w:color w:val="333344"/>
          <w:sz w:val="20"/>
          <w:szCs w:val="20"/>
        </w:rPr>
        <w:t xml:space="preserve">Wadhwa, V., Aggarwal, R., Holly, K., &amp; Salkever, A. (2009). The anatomy of an entrepreneur. Kauffman Foundation Research Series.</w:t>
      </w:r>
    </w:p>
    <w:p>
      <w:pPr>
        <w:spacing w:after="130" w:before="0"/>
        <w:ind w:left="720" w:hanging="720"/>
      </w:pPr>
      <w:r>
        <w:rPr>
          <w:rFonts w:ascii="Arial" w:cs="Arial" w:eastAsia="Arial" w:hAnsi="Arial"/>
          <w:color w:val="333344"/>
          <w:sz w:val="20"/>
          <w:szCs w:val="20"/>
        </w:rPr>
        <w:t xml:space="preserve">Wadey, R., Podlog, L., Galli, N., &amp; Mellalieu, S. (2019). Injury experience and sport-injury-related growth. Journal of Science and Medicine in Sport, 22(9), 1028–33.</w:t>
      </w:r>
    </w:p>
    <w:p>
      <w:pPr>
        <w:spacing w:after="130" w:before="0"/>
        <w:ind w:left="720" w:hanging="720"/>
      </w:pPr>
      <w:r>
        <w:rPr>
          <w:rFonts w:ascii="Arial" w:cs="Arial" w:eastAsia="Arial" w:hAnsi="Arial"/>
          <w:color w:val="333344"/>
          <w:sz w:val="20"/>
          <w:szCs w:val="20"/>
        </w:rPr>
        <w:t xml:space="preserve">Weil, S. (1949/1952). The Need for Roots (A. Wills, Trans.). Routledge.</w:t>
      </w:r>
    </w:p>
    <w:p>
      <w:pPr>
        <w:spacing w:after="130" w:before="0"/>
        <w:ind w:left="720" w:hanging="720"/>
      </w:pPr>
      <w:r>
        <w:rPr>
          <w:rFonts w:ascii="Arial" w:cs="Arial" w:eastAsia="Arial" w:hAnsi="Arial"/>
          <w:color w:val="333344"/>
          <w:sz w:val="20"/>
          <w:szCs w:val="20"/>
        </w:rPr>
        <w:t xml:space="preserve">Weil, S. (1951). Waiting for God (E. Craufurd, Trans.). Putnam.</w:t>
      </w:r>
    </w:p>
    <w:p>
      <w:pPr>
        <w:spacing w:after="130" w:before="0"/>
        <w:ind w:left="720" w:hanging="720"/>
      </w:pPr>
      <w:r>
        <w:rPr>
          <w:rFonts w:ascii="Arial" w:cs="Arial" w:eastAsia="Arial" w:hAnsi="Arial"/>
          <w:color w:val="333344"/>
          <w:sz w:val="20"/>
          <w:szCs w:val="20"/>
        </w:rPr>
        <w:t xml:space="preserve">Wittgenstein, L. (1953). Philosophical Investigations (G. E. M. Anscombe, Trans.). Blackwell.</w:t>
      </w:r>
    </w:p>
    <w:p>
      <w:pPr>
        <w:spacing w:after="200" w:before="0"/>
      </w:pP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563A8" w:sz="4" w:space="1"/>
      </w:pBdr>
      <w:spacing w:after="0" w:before="160"/>
      <w:jc w:val="center"/>
    </w:pPr>
    <w:r>
      <w:rPr>
        <w:rFonts w:ascii="Arial" w:cs="Arial" w:eastAsia="Arial" w:hAnsi="Arial"/>
        <w:color w:val="8A9AAA"/>
        <w:sz w:val="18"/>
        <w:szCs w:val="18"/>
      </w:rPr>
      <w:t xml:space="preserve">Page </w:t>
    </w:r>
    <w:r>
      <w:rPr>
        <w:rFonts w:ascii="Arial" w:cs="Arial" w:eastAsia="Arial" w:hAnsi="Arial"/>
        <w:color w:val="8A9AAA"/>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563A8" w:sz="4" w:space="1"/>
      </w:pBdr>
      <w:tabs>
        <w:tab w:val="right" w:pos="18720"/>
      </w:tabs>
      <w:spacing w:after="160" w:before="0"/>
    </w:pPr>
    <w:r>
      <w:rPr>
        <w:rFonts w:ascii="Arial" w:cs="Arial" w:eastAsia="Arial" w:hAnsi="Arial"/>
        <w:color w:val="8A9AAA"/>
        <w:sz w:val="18"/>
        <w:szCs w:val="18"/>
      </w:rPr>
      <w:t xml:space="preserve">The Methods of Frontier Discovery</w:t>
    </w:r>
    <w:r>
      <w:rPr>
        <w:sz w:val="18"/>
        <w:szCs w:val="18"/>
      </w:rPr>
      <w:t xml:space="preserve">	</w:t>
    </w:r>
    <w:r>
      <w:rPr>
        <w:rFonts w:ascii="Arial" w:cs="Arial" w:eastAsia="Arial" w:hAnsi="Arial"/>
        <w:color w:val="8A9AAA"/>
        <w:sz w:val="18"/>
        <w:szCs w:val="18"/>
      </w:rPr>
      <w:t xml:space="preserve">Mattos, J.C. de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500"/>
      <w:outlineLvl w:val="0"/>
    </w:pPr>
    <w:rPr>
      <w:rFonts w:ascii="Arial" w:cs="Arial" w:eastAsia="Arial" w:hAnsi="Arial"/>
      <w:b/>
      <w:bCs/>
      <w:color w:val="0D1F3C"/>
      <w:sz w:val="40"/>
      <w:szCs w:val="40"/>
    </w:rPr>
  </w:style>
  <w:style w:type="paragraph" w:styleId="Heading2">
    <w:name w:val="Heading 2"/>
    <w:basedOn w:val="Normal"/>
    <w:next w:val="Normal"/>
    <w:qFormat/>
    <w:pPr>
      <w:spacing w:after="140" w:before="380"/>
      <w:outlineLvl w:val="1"/>
    </w:pPr>
    <w:rPr>
      <w:rFonts w:ascii="Arial" w:cs="Arial" w:eastAsia="Arial" w:hAnsi="Arial"/>
      <w:b/>
      <w:bCs/>
      <w:color w:val="1B3A6B"/>
      <w:sz w:val="30"/>
      <w:szCs w:val="30"/>
    </w:rPr>
  </w:style>
  <w:style w:type="paragraph" w:styleId="Heading3">
    <w:name w:val="Heading 3"/>
    <w:basedOn w:val="Normal"/>
    <w:next w:val="Normal"/>
    <w:qFormat/>
    <w:pPr>
      <w:spacing w:after="100" w:before="280"/>
      <w:outlineLvl w:val="2"/>
    </w:pPr>
    <w:rPr>
      <w:rFonts w:ascii="Arial" w:cs="Arial" w:eastAsia="Arial" w:hAnsi="Arial"/>
      <w:b/>
      <w:bCs/>
      <w:color w:val="2563A8"/>
      <w:sz w:val="25"/>
      <w:szCs w:val="25"/>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2026-05-15T05:53:00.431Z</dcterms:created>
  <dcterms:modified xsi:type="dcterms:W3CDTF">2026-05-15T05:53:00.450Z</dcterms:modified>
</cp:coreProperties>
</file>

<file path=docProps/custom.xml><?xml version="1.0" encoding="utf-8"?>
<Properties xmlns="http://schemas.openxmlformats.org/officeDocument/2006/custom-properties" xmlns:vt="http://schemas.openxmlformats.org/officeDocument/2006/docPropsVTypes"/>
</file>