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60"/>
      </w:pPr>
      <w:r>
        <w:rPr>
          <w:rFonts w:ascii="Georgia" w:cs="Georgia" w:eastAsia="Georgia" w:hAnsi="Georgia"/>
          <w:sz w:val="20"/>
          <w:szCs w:val="20"/>
        </w:rPr>
        <w:t xml:space="preserve"/>
      </w:r>
    </w:p>
    <w:p>
      <w:pPr>
        <w:spacing w:after="80" w:before="0"/>
        <w:jc w:val="center"/>
      </w:pPr>
      <w:r>
        <w:rPr>
          <w:rFonts w:ascii="Cinzel" w:cs="Cinzel" w:eastAsia="Cinzel" w:hAnsi="Cinzel"/>
          <w:b/>
          <w:bCs/>
          <w:color w:val="B8963E"/>
          <w:sz w:val="22"/>
          <w:szCs w:val="22"/>
        </w:rPr>
        <w:t xml:space="preserve">FILOSOFIA DAS VIRTUDES</w:t>
      </w:r>
    </w:p>
    <w:p>
      <w:pPr>
        <w:spacing w:after="520" w:before="0"/>
        <w:jc w:val="center"/>
      </w:pPr>
      <w:r>
        <w:rPr>
          <w:rFonts w:ascii="Cinzel" w:cs="Cinzel" w:eastAsia="Cinzel" w:hAnsi="Cinzel"/>
          <w:color w:val="1B2A4A"/>
          <w:sz w:val="18"/>
          <w:szCs w:val="18"/>
        </w:rPr>
        <w:t xml:space="preserve">José Caetano de Mattos  ·  2026</w:t>
      </w:r>
    </w:p>
    <w:p>
      <w:pPr>
        <w:spacing w:after="160" w:before="0"/>
        <w:jc w:val="center"/>
      </w:pPr>
      <w:r>
        <w:rPr>
          <w:rFonts w:ascii="Cinzel" w:cs="Cinzel" w:eastAsia="Cinzel" w:hAnsi="Cinzel"/>
          <w:color w:val="1B2A4A"/>
          <w:sz w:val="20"/>
          <w:szCs w:val="20"/>
        </w:rPr>
        <w:t xml:space="preserve">THE POSTHUMOUS THEOREM</w:t>
      </w:r>
    </w:p>
    <w:p>
      <w:pPr>
        <w:spacing w:after="200" w:before="0"/>
        <w:jc w:val="center"/>
      </w:pPr>
      <w:r>
        <w:rPr>
          <w:rFonts w:ascii="Cinzel" w:cs="Cinzel" w:eastAsia="Cinzel" w:hAnsi="Cinzel"/>
          <w:b/>
          <w:bCs/>
          <w:color w:val="1B2A4A"/>
          <w:sz w:val="38"/>
          <w:szCs w:val="38"/>
        </w:rPr>
        <w:t xml:space="preserve">Martyrdom, Moral Conductance,</w:t>
      </w:r>
    </w:p>
    <w:p>
      <w:pPr>
        <w:spacing w:after="400" w:before="0"/>
        <w:jc w:val="center"/>
      </w:pPr>
      <w:r>
        <w:rPr>
          <w:rFonts w:ascii="Cinzel" w:cs="Cinzel" w:eastAsia="Cinzel" w:hAnsi="Cinzel"/>
          <w:b/>
          <w:bCs/>
          <w:color w:val="1B2A4A"/>
          <w:sz w:val="38"/>
          <w:szCs w:val="38"/>
        </w:rPr>
        <w:t xml:space="preserve">and the Persistence of Virtue Beyond Death</w:t>
      </w:r>
    </w:p>
    <w:p>
      <w:pPr>
        <w:spacing w:after="80" w:before="0"/>
        <w:jc w:val="center"/>
      </w:pPr>
      <w:r>
        <w:rPr>
          <w:rFonts w:ascii="Cinzel" w:cs="Cinzel" w:eastAsia="Cinzel" w:hAnsi="Cinzel"/>
          <w:b/>
          <w:bCs/>
          <w:color w:val="1B2A4A"/>
          <w:sz w:val="24"/>
          <w:szCs w:val="24"/>
        </w:rPr>
        <w:t xml:space="preserve">José Caetano de Mattos</w:t>
      </w:r>
    </w:p>
    <w:p>
      <w:pPr>
        <w:spacing w:after="80" w:before="0"/>
        <w:jc w:val="center"/>
      </w:pPr>
      <w:r>
        <w:rPr>
          <w:rFonts w:ascii="Georgia" w:cs="Georgia" w:eastAsia="Georgia" w:hAnsi="Georgia"/>
          <w:i/>
          <w:iCs/>
          <w:color w:val="1A1A1A"/>
          <w:sz w:val="20"/>
          <w:szCs w:val="20"/>
        </w:rPr>
        <w:t xml:space="preserve">Filosofia das Virtudes — Manifesto das Virtudes</w:t>
      </w:r>
    </w:p>
    <w:p>
      <w:pPr>
        <w:spacing w:after="560" w:before="0"/>
        <w:jc w:val="center"/>
      </w:pPr>
      <w:r>
        <w:rPr>
          <w:rFonts w:ascii="Georgia" w:cs="Georgia" w:eastAsia="Georgia" w:hAnsi="Georgia"/>
          <w:color w:val="6B5C45"/>
          <w:sz w:val="20"/>
          <w:szCs w:val="20"/>
        </w:rPr>
        <w:t xml:space="preserve">Rio de Janeiro, 2023  ·  Theoretical Extension, 2026</w:t>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80" w:before="80"/>
      </w:pPr>
      <w:r>
        <w:rPr>
          <w:rFonts w:ascii="Georgia" w:cs="Georgia" w:eastAsia="Georgia" w:hAnsi="Georgia"/>
          <w:sz w:val="20"/>
          <w:szCs w:val="20"/>
        </w:rPr>
        <w:t xml:space="preserve"/>
      </w:r>
    </w:p>
    <w:p>
      <w:pPr>
        <w:spacing w:after="160" w:before="0"/>
        <w:jc w:val="center"/>
      </w:pPr>
      <w:r>
        <w:rPr>
          <w:rFonts w:ascii="Cinzel" w:cs="Cinzel" w:eastAsia="Cinzel" w:hAnsi="Cinzel"/>
          <w:b/>
          <w:bCs/>
          <w:color w:val="1B2A4A"/>
          <w:sz w:val="26"/>
          <w:szCs w:val="26"/>
        </w:rPr>
        <w:t xml:space="preserve">Abstract</w:t>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none" w:color="FFFFFF" w:sz="0"/>
              <w:bottom w:val="single" w:color="B8963E" w:sz="6"/>
              <w:right w:val="none" w:color="FFFFFF" w:sz="0"/>
            </w:tcBorders>
            <w:shd w:fill="F2EDE6" w:val="clear"/>
            <w:tcMar>
              <w:top w:type="dxa" w:w="240"/>
              <w:left w:type="dxa" w:w="360"/>
              <w:bottom w:type="dxa" w:w="240"/>
              <w:right w:type="dxa" w:w="360"/>
            </w:tcMar>
          </w:tcPr>
          <w:p>
            <w:pPr>
              <w:spacing w:after="100" w:before="0" w:line="300" w:lineRule="auto"/>
              <w:jc w:val="both"/>
            </w:pPr>
            <w:r>
              <w:rPr>
                <w:rFonts w:ascii="Georgia" w:cs="Georgia" w:eastAsia="Georgia" w:hAnsi="Georgia"/>
                <w:color w:val="1A1A1A"/>
                <w:sz w:val="21"/>
                <w:szCs w:val="21"/>
              </w:rPr>
              <w:t xml:space="preserve">The Dynamic Freedom Theorem (DFT) specifies Virtue Strength as S = (F × A) / R. A structural paradox arises: death drives F to zero, which should drive S to zero — yet the historical record shows systematic amplification of virtuous influence after the deaths of heroes killed by tyranny. This report proposes the Posthumous Theorem to resolve this paradox formally. At the moment of martyrdom, the individual signal S terminates, but the agent’s accumulated Moral Inertia (Iₘ = ∫A(t) dt) is released as a posthumous signal Sₚₒₛₜ = Iₘ × Gᵥ × kᵐ, operating through the Moral Conductance network (Gᵥ) with a martyrdom amplification coefficient (kᵐ) generated by the publicly witnessed proof that F × A exceeded R. The report analyses eight historical and contemporary cases; examines the failure condition — the Anonymous Martyr Problem — in formal depth, introducing the concept of Moral Debt and the theory of Posthumous Conductance Reconstruction as a civic obligation; and develops the civilisational function of the martyrs’ collective Iₘ as the structural foundation of Virtuogenesis across generations. The tyrant’s structural error is formally derived: the act of killing the virtuous agent maximises the perceived Holoviceosis Index, confirms the agent’s Autonomy as genuine, and reduces the regime’s own conductance for the propagation of Anti-Autonomy — transforming execution into the highest possible advertisement for the virtue it was designed to silence.</w:t>
            </w:r>
          </w:p>
          <w:p>
            <w:pPr>
              <w:spacing w:after="0" w:before="80"/>
            </w:pPr>
            <w:r>
              <w:rPr>
                <w:rFonts w:ascii="Georgia" w:cs="Georgia" w:eastAsia="Georgia" w:hAnsi="Georgia"/>
                <w:i/>
                <w:iCs/>
                <w:color w:val="1B2A4A"/>
                <w:sz w:val="19"/>
                <w:szCs w:val="19"/>
              </w:rPr>
              <w:t xml:space="preserve">Keywords: Posthumous Theorem · Martyrdom · Moral Conductance · Moral Inertia · Anonymous Martyr · Moral Debt · Posthumous Conductance Reconstruction · Virtuogenesis · Heroic Condition · Dynamic Freedom Theorem</w:t>
            </w:r>
          </w:p>
        </w:tc>
      </w:tr>
    </w:tbl>
    <w:p>
      <w:pPr>
        <w:spacing w:after="120" w:before="12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  The Structural Paradox</w:t>
      </w:r>
    </w:p>
    <w:p>
      <w:pPr>
        <w:spacing w:after="160" w:before="80" w:line="320" w:lineRule="auto"/>
        <w:jc w:val="both"/>
      </w:pPr>
      <w:r>
        <w:rPr>
          <w:rFonts w:ascii="Georgia" w:cs="Georgia" w:eastAsia="Georgia" w:hAnsi="Georgia"/>
          <w:color w:val="1A1A1A"/>
          <w:sz w:val="22"/>
          <w:szCs w:val="22"/>
        </w:rPr>
        <w:t xml:space="preserve">The Dynamic Freedom Theorem produces a formal result that appears, at first, to conflict with the deepest testimony of human history. The formula S = (F × A) / R specifies that when Freedom (F) approaches zero, Virtue Strength (S) approaches zero regardless of the values of A and R. Death, understood as the total and irreversible removal of F, should therefore extinguish S entirely.</w:t>
      </w:r>
    </w:p>
    <w:p>
      <w:pPr>
        <w:spacing w:after="160" w:before="80" w:line="320" w:lineRule="auto"/>
        <w:jc w:val="both"/>
      </w:pPr>
      <w:r>
        <w:rPr>
          <w:rFonts w:ascii="Georgia" w:cs="Georgia" w:eastAsia="Georgia" w:hAnsi="Georgia"/>
          <w:color w:val="1A1A1A"/>
          <w:sz w:val="22"/>
          <w:szCs w:val="22"/>
        </w:rPr>
        <w:t xml:space="preserve">Yet every major civilisation preserves, as its most powerful moral inheritance, the memory of those who died rather than surrender their virtue to tyranny. The death of Socrates in 399 BCE did not end Socratic philosophy — it founded Western philosophy. The execution of Thomas More in 1535 did not silence the claim that conscience stands above royal command — it amplified that claim across five centuries. The murder of Dietrich Bonhoeffer in 1945 did not extinguish his theology of costly grace — it gave that theology an authority no living text could have achieved. The execution of Alexei Navalny in 2024 did not terminate the Russian opposition to tyranny — it transformed him into a symbol whose conductance through global conscience exceeds anything his living presence could have generated.</w:t>
      </w:r>
    </w:p>
    <w:p>
      <w:pPr>
        <w:spacing w:after="160" w:before="80" w:line="320" w:lineRule="auto"/>
        <w:jc w:val="both"/>
      </w:pPr>
      <w:r>
        <w:rPr>
          <w:rFonts w:ascii="Georgia" w:cs="Georgia" w:eastAsia="Georgia" w:hAnsi="Georgia"/>
          <w:color w:val="1A1A1A"/>
          <w:sz w:val="22"/>
          <w:szCs w:val="22"/>
        </w:rPr>
        <w:t xml:space="preserve">This is not a failure of the DFT. It is the disclosure of a phenomenon the DFT can formally account for but has not yet explicitly theorised: the transformation of an individual’s accumulated Moral Inertia (Iₘ), at the moment of death under tyranny, into a posthumous signal whose propagation through the Moral Conductance network (Gᵥ) is not merely unimpeded by death but is, under the right conditions, exponentially amplified by it.</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For the Virtues, death is worth dying.</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II.  The Posthumous Theorem: Formal Statement</w:t>
      </w:r>
    </w:p>
    <w:p>
      <w:pPr>
        <w:pStyle w:val="Heading2"/>
        <w:spacing w:after="120" w:before="360"/>
      </w:pPr>
      <w:r>
        <w:rPr>
          <w:rFonts w:ascii="Cinzel" w:cs="Cinzel" w:eastAsia="Cinzel" w:hAnsi="Cinzel"/>
          <w:b/>
          <w:bCs/>
          <w:color w:val="1B2A4A"/>
          <w:sz w:val="26"/>
          <w:szCs w:val="26"/>
        </w:rPr>
        <w:t xml:space="preserve">2.1  The DFT at the Moment of Death</w:t>
      </w:r>
    </w:p>
    <w:p>
      <w:pPr>
        <w:spacing w:after="160" w:before="80" w:line="320" w:lineRule="auto"/>
        <w:jc w:val="both"/>
      </w:pPr>
      <w:r>
        <w:rPr>
          <w:rFonts w:ascii="Georgia" w:cs="Georgia" w:eastAsia="Georgia" w:hAnsi="Georgia"/>
          <w:color w:val="1A1A1A"/>
          <w:sz w:val="22"/>
          <w:szCs w:val="22"/>
        </w:rPr>
        <w:t xml:space="preserve">In the DFT framework, death at the hands of tyranny represents the most extreme instantiation of the Heroic Condition. The Heroic Condition specifies:</w:t>
      </w:r>
    </w:p>
    <w:p>
      <w:pPr>
        <w:spacing w:after="60" w:before="6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180"/>
              <w:left w:type="dxa" w:w="320"/>
              <w:bottom w:type="dxa" w:w="180"/>
              <w:right w:type="dxa" w:w="320"/>
            </w:tcMar>
          </w:tcPr>
          <w:p>
            <w:pPr>
              <w:spacing w:after="80" w:before="0"/>
              <w:jc w:val="center"/>
            </w:pPr>
            <w:r>
              <w:rPr>
                <w:rFonts w:ascii="Courier New" w:cs="Courier New" w:eastAsia="Courier New" w:hAnsi="Courier New"/>
                <w:b/>
                <w:bCs/>
                <w:color w:val="1B2A4A"/>
                <w:sz w:val="26"/>
                <w:szCs w:val="26"/>
              </w:rPr>
              <w:t xml:space="preserve">F × A  &gt;  R  ⇒  S  &gt;  0</w:t>
            </w:r>
          </w:p>
          <w:p>
            <w:pPr>
              <w:spacing w:after="60" w:before="0"/>
              <w:jc w:val="center"/>
            </w:pPr>
            <w:r>
              <w:rPr>
                <w:rFonts w:ascii="Cinzel" w:cs="Cinzel" w:eastAsia="Cinzel" w:hAnsi="Cinzel"/>
                <w:color w:val="B8963E"/>
                <w:sz w:val="17"/>
                <w:szCs w:val="17"/>
              </w:rPr>
              <w:t xml:space="preserve">Heroic Condition  ·  DFT Derivation</w:t>
            </w:r>
          </w:p>
          <w:p>
            <w:pPr>
              <w:spacing w:after="0" w:before="0"/>
              <w:jc w:val="center"/>
            </w:pPr>
            <w:r>
              <w:rPr>
                <w:rFonts w:ascii="Georgia" w:cs="Georgia" w:eastAsia="Georgia" w:hAnsi="Georgia"/>
                <w:i/>
                <w:iCs/>
                <w:color w:val="6B5C45"/>
                <w:sz w:val="18"/>
                <w:szCs w:val="18"/>
              </w:rPr>
              <w:t xml:space="preserve">The minimum condition for non-zero Virtue Strength under extreme Resistance</w:t>
            </w:r>
          </w:p>
        </w:tc>
      </w:tr>
    </w:tbl>
    <w:p>
      <w:pPr>
        <w:spacing w:after="60" w:before="6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In ordinary heroism, the agent maintains orbital velocity: F × A &gt; R, sustaining S &gt; 0 against extreme R without S reaching zero. In martyrdom, the tyrannical power crosses a further threshold: it drives F to zero not gradually through the Vicious Cycle but instantaneously through execution. The agent’s personal S is thereby terminated. But this termination is not the end of the analysis. At the moment of death, the agent’s entire accumulated Moral Inertia — Iₘ = ∫A(t) dt, the integral of their Autonomy over the full length of their virtuous life — is released at once into the cultural network, no longer divided by any personal R. The formula governing this release is structurally distinct from the living DFT. It is not a modification of S = (F × A) / R; it is a </w:t>
      </w:r>
      <w:r>
        <w:rPr>
          <w:rFonts w:ascii="Georgia" w:cs="Georgia" w:eastAsia="Georgia" w:hAnsi="Georgia"/>
          <w:i/>
          <w:iCs/>
          <w:color w:val="1A1A1A"/>
          <w:sz w:val="22"/>
          <w:szCs w:val="22"/>
        </w:rPr>
        <w:t xml:space="preserve">different quantity</w:t>
      </w:r>
      <w:r>
        <w:rPr>
          <w:rFonts w:ascii="Georgia" w:cs="Georgia" w:eastAsia="Georgia" w:hAnsi="Georgia"/>
          <w:color w:val="1A1A1A"/>
          <w:sz w:val="22"/>
          <w:szCs w:val="22"/>
        </w:rPr>
        <w:t xml:space="preserve">, generated at the moment of death and propagating through a different mechanism.</w:t>
      </w:r>
    </w:p>
    <w:p>
      <w:pPr>
        <w:pStyle w:val="Heading2"/>
        <w:spacing w:after="120" w:before="360"/>
      </w:pPr>
      <w:r>
        <w:rPr>
          <w:rFonts w:ascii="Cinzel" w:cs="Cinzel" w:eastAsia="Cinzel" w:hAnsi="Cinzel"/>
          <w:b/>
          <w:bCs/>
          <w:color w:val="1B2A4A"/>
          <w:sz w:val="26"/>
          <w:szCs w:val="26"/>
        </w:rPr>
        <w:t xml:space="preserve">2.2  The Posthumous Signal</w:t>
      </w:r>
    </w:p>
    <w:p>
      <w:pPr>
        <w:spacing w:after="160" w:before="80" w:line="320" w:lineRule="auto"/>
        <w:jc w:val="both"/>
      </w:pPr>
      <w:r>
        <w:rPr>
          <w:rFonts w:ascii="Georgia" w:cs="Georgia" w:eastAsia="Georgia" w:hAnsi="Georgia"/>
          <w:color w:val="1A1A1A"/>
          <w:sz w:val="22"/>
          <w:szCs w:val="22"/>
        </w:rPr>
        <w:t xml:space="preserve">The Posthumous Theorem rests on a precise distinction between two modes of virtuous signal emission. </w:t>
      </w:r>
      <w:r>
        <w:rPr>
          <w:rFonts w:ascii="Georgia" w:cs="Georgia" w:eastAsia="Georgia" w:hAnsi="Georgia"/>
          <w:b/>
          <w:bCs/>
          <w:color w:val="1A1A1A"/>
          <w:sz w:val="22"/>
          <w:szCs w:val="22"/>
        </w:rPr>
        <w:t xml:space="preserve">Continuous emission</w:t>
      </w:r>
      <w:r>
        <w:rPr>
          <w:rFonts w:ascii="Georgia" w:cs="Georgia" w:eastAsia="Georgia" w:hAnsi="Georgia"/>
          <w:color w:val="1A1A1A"/>
          <w:sz w:val="22"/>
          <w:szCs w:val="22"/>
        </w:rPr>
        <w:t xml:space="preserve">: the living agent exercises F against R daily, generating a continuous signal S = (F × A) / R that propagates through the cultural network with conductance Gᵥ. </w:t>
      </w:r>
      <w:r>
        <w:rPr>
          <w:rFonts w:ascii="Georgia" w:cs="Georgia" w:eastAsia="Georgia" w:hAnsi="Georgia"/>
          <w:b/>
          <w:bCs/>
          <w:color w:val="1A1A1A"/>
          <w:sz w:val="22"/>
          <w:szCs w:val="22"/>
        </w:rPr>
        <w:t xml:space="preserve">Terminal emission</w:t>
      </w:r>
      <w:r>
        <w:rPr>
          <w:rFonts w:ascii="Georgia" w:cs="Georgia" w:eastAsia="Georgia" w:hAnsi="Georgia"/>
          <w:color w:val="1A1A1A"/>
          <w:sz w:val="22"/>
          <w:szCs w:val="22"/>
        </w:rPr>
        <w:t xml:space="preserve">: the agent’s death under tyranny — when A at the moment of death (Aᵐᵃˣ) is at or near its maximum — releases the accumulated Iₘ as a single concentrated signal. Terminal emission is not subject to the living R: the agent is no longer divided by the Resistance of the world. Its propagation is governed by a separate formula:</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180"/>
              <w:left w:type="dxa" w:w="320"/>
              <w:bottom w:type="dxa" w:w="180"/>
              <w:right w:type="dxa" w:w="320"/>
            </w:tcMar>
          </w:tcPr>
          <w:p>
            <w:pPr>
              <w:spacing w:after="80" w:before="0"/>
              <w:jc w:val="center"/>
            </w:pPr>
            <w:r>
              <w:rPr>
                <w:rFonts w:ascii="Courier New" w:cs="Courier New" w:eastAsia="Courier New" w:hAnsi="Courier New"/>
                <w:b/>
                <w:bCs/>
                <w:color w:val="1B2A4A"/>
                <w:sz w:val="26"/>
                <w:szCs w:val="26"/>
              </w:rPr>
              <w:t xml:space="preserve">Sₚₒₛₜ  =  Iₘ  ×  Gᵥ  ×  kᵐ</w:t>
            </w:r>
          </w:p>
          <w:p>
            <w:pPr>
              <w:spacing w:after="60" w:before="0"/>
              <w:jc w:val="center"/>
            </w:pPr>
            <w:r>
              <w:rPr>
                <w:rFonts w:ascii="Cinzel" w:cs="Cinzel" w:eastAsia="Cinzel" w:hAnsi="Cinzel"/>
                <w:color w:val="B8963E"/>
                <w:sz w:val="17"/>
                <w:szCs w:val="17"/>
              </w:rPr>
              <w:t xml:space="preserve">The Posthumous Signal  ·  Filosofia das Virtudes, 2026</w:t>
            </w:r>
          </w:p>
          <w:p>
            <w:pPr>
              <w:spacing w:after="0" w:before="0"/>
              <w:jc w:val="center"/>
            </w:pPr>
            <w:r>
              <w:rPr>
                <w:rFonts w:ascii="Georgia" w:cs="Georgia" w:eastAsia="Georgia" w:hAnsi="Georgia"/>
                <w:i/>
                <w:iCs/>
                <w:color w:val="6B5C45"/>
                <w:sz w:val="18"/>
                <w:szCs w:val="18"/>
              </w:rPr>
              <w:t xml:space="preserve">Iₘ: accumulated Moral Inertia  ·  Gᵥ: network conductance  ·  kᵐ: martyrdom amplification coefficient</w:t>
            </w:r>
          </w:p>
        </w:tc>
      </w:tr>
    </w:tbl>
    <w:p>
      <w:pPr>
        <w:spacing w:after="80" w:before="8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The martyrdom amplification coefficient (kᵐ) captures a phenomenon that is empirically robust across all the cases examined in this report: the death of a high-A agent at the hands of tyranny, publicly witnessed, transmits the agent’s accumulated virtue with an authority that the living voice cannot possess. This is because the act of dying rather than surrendering is the irrefutable demonstration of the Heroic Condition: it proves, </w:t>
      </w:r>
      <w:r>
        <w:rPr>
          <w:rFonts w:ascii="Georgia" w:cs="Georgia" w:eastAsia="Georgia" w:hAnsi="Georgia"/>
          <w:i/>
          <w:iCs/>
          <w:color w:val="1A1A1A"/>
          <w:sz w:val="22"/>
          <w:szCs w:val="22"/>
        </w:rPr>
        <w:t xml:space="preserve">once and for all and beyond any possible retraction</w:t>
      </w:r>
      <w:r>
        <w:rPr>
          <w:rFonts w:ascii="Georgia" w:cs="Georgia" w:eastAsia="Georgia" w:hAnsi="Georgia"/>
          <w:color w:val="1A1A1A"/>
          <w:sz w:val="22"/>
          <w:szCs w:val="22"/>
        </w:rPr>
        <w:t xml:space="preserve">, that F × A exceeded R. No argument, no text, no speech achieves what the enacted death achieves. kᵐ is therefore not an arbitrary amplifier; it is the formal coefficient of irrefutability.</w:t>
      </w:r>
    </w:p>
    <w:p>
      <w:pPr>
        <w:spacing w:after="160" w:before="80" w:line="320" w:lineRule="auto"/>
        <w:jc w:val="both"/>
      </w:pPr>
      <w:r>
        <w:rPr>
          <w:rFonts w:ascii="Georgia" w:cs="Georgia" w:eastAsia="Georgia" w:hAnsi="Georgia"/>
          <w:color w:val="1A1A1A"/>
          <w:sz w:val="22"/>
          <w:szCs w:val="22"/>
        </w:rPr>
        <w:t xml:space="preserve">A critical clarification is required here. The posthumous signal is </w:t>
      </w:r>
      <w:r>
        <w:rPr>
          <w:rFonts w:ascii="Georgia" w:cs="Georgia" w:eastAsia="Georgia" w:hAnsi="Georgia"/>
          <w:i/>
          <w:iCs/>
          <w:color w:val="1A1A1A"/>
          <w:sz w:val="22"/>
          <w:szCs w:val="22"/>
        </w:rPr>
        <w:t xml:space="preserve">not</w:t>
      </w:r>
      <w:r>
        <w:rPr>
          <w:rFonts w:ascii="Georgia" w:cs="Georgia" w:eastAsia="Georgia" w:hAnsi="Georgia"/>
          <w:color w:val="1A1A1A"/>
          <w:sz w:val="22"/>
          <w:szCs w:val="22"/>
        </w:rPr>
        <w:t xml:space="preserve"> infinite, even though the agent no longer faces personal R. The signal still propagates through the cultural network, which has its own conductance Gᵥ = 1/Rₙᵉᵗ. A martyred hero in a society that has reached Terminal Holoviceosis — where Gᵥ ≈ 0 — generates no posthumous propagation regardless of Iₘ and kᵐ. This is precisely the failure condition the Posthumous Theorem must address, and which constitutes its most significant moral-civilisational implication.</w:t>
      </w:r>
    </w:p>
    <w:p>
      <w:pPr>
        <w:pStyle w:val="Heading2"/>
        <w:spacing w:after="120" w:before="360"/>
      </w:pPr>
      <w:r>
        <w:rPr>
          <w:rFonts w:ascii="Cinzel" w:cs="Cinzel" w:eastAsia="Cinzel" w:hAnsi="Cinzel"/>
          <w:b/>
          <w:bCs/>
          <w:color w:val="1B2A4A"/>
          <w:sz w:val="26"/>
          <w:szCs w:val="26"/>
        </w:rPr>
        <w:t xml:space="preserve">2.3  The Tyrant’s Structural Error</w:t>
      </w:r>
    </w:p>
    <w:p>
      <w:pPr>
        <w:spacing w:after="160" w:before="80" w:line="320" w:lineRule="auto"/>
        <w:jc w:val="both"/>
      </w:pPr>
      <w:r>
        <w:rPr>
          <w:rFonts w:ascii="Georgia" w:cs="Georgia" w:eastAsia="Georgia" w:hAnsi="Georgia"/>
          <w:color w:val="1A1A1A"/>
          <w:sz w:val="22"/>
          <w:szCs w:val="22"/>
        </w:rPr>
        <w:t xml:space="preserve">The martyrdom amplification is not merely a psychological phenomenon. It is a formal consequence of the Inversion Theorem operating in reverse. The Inversion Theorem states that virtues deprived of Freedom invert: compelled honesty becomes compliance, forced solidarity becomes enforced collectivism. Tyranny deploys this mechanism to erode A in the population. But when tyranny applies the ultimate deprivation of Freedom — death — to an agent with high A, the mechanism inverts upon the tyrant.</w:t>
      </w:r>
    </w:p>
    <w:p>
      <w:pPr>
        <w:spacing w:after="160" w:before="80" w:line="320" w:lineRule="auto"/>
        <w:jc w:val="both"/>
      </w:pPr>
      <w:r>
        <w:rPr>
          <w:rFonts w:ascii="Georgia" w:cs="Georgia" w:eastAsia="Georgia" w:hAnsi="Georgia"/>
          <w:color w:val="1A1A1A"/>
          <w:sz w:val="22"/>
          <w:szCs w:val="22"/>
        </w:rPr>
        <w:t xml:space="preserve">The act of killing the virtuous agent simultaneously: (1) maximises the perceived Holoviceosis Index (HI) in the eyes of all witnesses, raising it above the level of comfortable denial; (2) reveals the agent’s A as irreducible, since no quantity of R proved sufficient to reduce F × A to zero; and (3) reduces the conductance Gᵥ for the regime’s own propagation of Anti-Autonomy (A¬), because the act of killing the witness destroys the credibility of the regime’s virtue vocabulary. Every tyranny that kills the just man is not eliminating the just man’s influence; it is transforming it into a posthumous signal of maximum kᵐ. The regime is, in each such act, </w:t>
      </w:r>
      <w:r>
        <w:rPr>
          <w:rFonts w:ascii="Georgia" w:cs="Georgia" w:eastAsia="Georgia" w:hAnsi="Georgia"/>
          <w:i/>
          <w:iCs/>
          <w:color w:val="1A1A1A"/>
          <w:sz w:val="22"/>
          <w:szCs w:val="22"/>
        </w:rPr>
        <w:t xml:space="preserve">the most effective possible advertiser</w:t>
      </w:r>
      <w:r>
        <w:rPr>
          <w:rFonts w:ascii="Georgia" w:cs="Georgia" w:eastAsia="Georgia" w:hAnsi="Georgia"/>
          <w:color w:val="1A1A1A"/>
          <w:sz w:val="22"/>
          <w:szCs w:val="22"/>
        </w:rPr>
        <w:t xml:space="preserve"> of the virtue it is attempting to suppress.</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The tyrant always attempts to subject others to his will. The Virtues always attempt to give others more will.</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III.  Historical Cases</w:t>
      </w:r>
    </w:p>
    <w:p>
      <w:pPr>
        <w:spacing w:after="160" w:before="80" w:line="320" w:lineRule="auto"/>
        <w:jc w:val="both"/>
      </w:pPr>
      <w:r>
        <w:rPr>
          <w:rFonts w:ascii="Georgia" w:cs="Georgia" w:eastAsia="Georgia" w:hAnsi="Georgia"/>
          <w:color w:val="1A1A1A"/>
          <w:sz w:val="22"/>
          <w:szCs w:val="22"/>
        </w:rPr>
        <w:t xml:space="preserve">The following cases are analysed through the formal variables of the Posthumous Theorem: the Heroic Condition, accumulated Iₘ, the Posthumous Signal Sₚₒₛₜ, and the tyrant’s structural error.</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Socrates</w:t>
            </w:r>
          </w:p>
          <w:p>
            <w:pPr>
              <w:spacing w:after="0" w:before="0"/>
            </w:pPr>
            <w:r>
              <w:rPr>
                <w:rFonts w:ascii="Cinzel" w:cs="Cinzel" w:eastAsia="Cinzel" w:hAnsi="Cinzel"/>
                <w:color w:val="C8B87A"/>
                <w:sz w:val="17"/>
                <w:szCs w:val="17"/>
              </w:rPr>
              <w:t xml:space="preserve">Athens, 399 BCE</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Democratic Athens acting through a jury of 500 under political pressure after the Peloponnesian War. The charges — impiety and corrupting the youth — were pretexts for suppressing a voice that exposed the gap between the city’s claimed virtue and its actual practice.</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Socrates was offered escape by Crito. He refused. The refusal is the formal enactment of F × A &gt; R: he possessed the freedom to survive and declined to exercise it, because survival would have required the surrender of his philosophical mission.</w:t>
            </w:r>
          </w:p>
          <w:p>
            <w:pPr>
              <w:spacing w:after="80" w:before="40" w:line="300" w:lineRule="auto"/>
              <w:jc w:val="both"/>
            </w:pPr>
            <w:r>
              <w:rPr>
                <w:rFonts w:ascii="Georgia" w:cs="Georgia" w:eastAsia="Georgia" w:hAnsi="Georgia"/>
                <w:b/>
                <w:bCs/>
                <w:color w:val="1A1A1A"/>
                <w:sz w:val="22"/>
                <w:szCs w:val="22"/>
              </w:rPr>
              <w:t xml:space="preserve">Accumulated Iₘ:</w:t>
            </w:r>
            <w:r>
              <w:rPr>
                <w:rFonts w:ascii="Georgia" w:cs="Georgia" w:eastAsia="Georgia" w:hAnsi="Georgia"/>
                <w:color w:val="1A1A1A"/>
                <w:sz w:val="22"/>
                <w:szCs w:val="22"/>
              </w:rPr>
              <w:t xml:space="preserve"> Seventy years of daily philosophical practice, the CAT compounding A to the threshold of Moral Superconductivity (R₃ ≈ 0). The examined life was no longer a discipline but a nature. Aᵐᵃˣ was at its absolute maximum.</w:t>
            </w:r>
          </w:p>
          <w:p>
            <w:pPr>
              <w:spacing w:after="80" w:before="40" w:line="300" w:lineRule="auto"/>
              <w:jc w:val="both"/>
            </w:pPr>
            <w:r>
              <w:rPr>
                <w:rFonts w:ascii="Georgia" w:cs="Georgia" w:eastAsia="Georgia" w:hAnsi="Georgia"/>
                <w:b/>
                <w:bCs/>
                <w:color w:val="1A1A1A"/>
                <w:sz w:val="22"/>
                <w:szCs w:val="22"/>
              </w:rPr>
              <w:t xml:space="preserve">Posthumous Conductance Infrastructure:</w:t>
            </w:r>
            <w:r>
              <w:rPr>
                <w:rFonts w:ascii="Georgia" w:cs="Georgia" w:eastAsia="Georgia" w:hAnsi="Georgia"/>
                <w:color w:val="1A1A1A"/>
                <w:sz w:val="22"/>
                <w:szCs w:val="22"/>
              </w:rPr>
              <w:t xml:space="preserve"> Plato was not merely a student — he was the architect of the Gᵥ network through which the posthumous signal could travel. The Academy, the dialogues, the entire Platonic corpus constitute the conductance infrastructure constructed specifically to carry Socrates’ terminal emission across time. Without Plato as the engineer of Gᵥ, the signal, however powerful, would have dissipated in the same way as the signals of the anonymous martyrs. This is the DFT account of the Socrates-Plato relationship: the highest philosophical partnership in history was, among other things, a partnership between the generator of maximum Iₘ and the builder of maximum Gᵥ.</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Athens killed the one man whose death would prove, permanently and in the most vivid possible form, that the city’s democratic virtue vocabulary was incompatible with genuine virtue. The execution confirmed the Socratic critique it was designed to silence.</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Thomas More</w:t>
            </w:r>
          </w:p>
          <w:p>
            <w:pPr>
              <w:spacing w:after="0" w:before="0"/>
            </w:pPr>
            <w:r>
              <w:rPr>
                <w:rFonts w:ascii="Cinzel" w:cs="Cinzel" w:eastAsia="Cinzel" w:hAnsi="Cinzel"/>
                <w:color w:val="C8B87A"/>
                <w:sz w:val="17"/>
                <w:szCs w:val="17"/>
              </w:rPr>
              <w:t xml:space="preserve">England, 1535</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Henry VIII, following the Acts of Supremacy. More’s legally protected silence was reinterpreted as constructive treason — a formal demonstration that R₁ had been elevated beyond the boundary of legality itself.</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More was the most accomplished lawyer in England. He used the full range of his legal intelligence to find every legitimate path of survival. When none remained, he accepted death rather than speak against his conscience. His reported last words — that he died “the King’s good servant, but God’s first” — are the formal statement of A &gt; R₁ at Aᵐᵃˣ.</w:t>
            </w:r>
          </w:p>
          <w:p>
            <w:pPr>
              <w:spacing w:after="80" w:before="40" w:line="300" w:lineRule="auto"/>
              <w:jc w:val="both"/>
            </w:pPr>
            <w:r>
              <w:rPr>
                <w:rFonts w:ascii="Georgia" w:cs="Georgia" w:eastAsia="Georgia" w:hAnsi="Georgia"/>
                <w:b/>
                <w:bCs/>
                <w:color w:val="1A1A1A"/>
                <w:sz w:val="22"/>
                <w:szCs w:val="22"/>
              </w:rPr>
              <w:t xml:space="preserve">Accumulated Iₘ:</w:t>
            </w:r>
            <w:r>
              <w:rPr>
                <w:rFonts w:ascii="Georgia" w:cs="Georgia" w:eastAsia="Georgia" w:hAnsi="Georgia"/>
                <w:color w:val="1A1A1A"/>
                <w:sz w:val="22"/>
                <w:szCs w:val="22"/>
              </w:rPr>
              <w:t xml:space="preserve"> A lifetime of legal, philosophical, and theological formation: Lord Chancellor, author of Utopia, decades of exercise of F across every domain of Renaissance intellectual life. His R₃ had been reduced to near-zero through the CAT: there was no internal struggle at the end, only clarity.</w:t>
            </w:r>
          </w:p>
          <w:p>
            <w:pPr>
              <w:spacing w:after="80" w:before="40" w:line="300" w:lineRule="auto"/>
              <w:jc w:val="both"/>
            </w:pPr>
            <w:r>
              <w:rPr>
                <w:rFonts w:ascii="Georgia" w:cs="Georgia" w:eastAsia="Georgia" w:hAnsi="Georgia"/>
                <w:b/>
                <w:bCs/>
                <w:color w:val="1A1A1A"/>
                <w:sz w:val="22"/>
                <w:szCs w:val="22"/>
              </w:rPr>
              <w:t xml:space="preserve">Posthumous Signal — the Domain of Conscience:</w:t>
            </w:r>
            <w:r>
              <w:rPr>
                <w:rFonts w:ascii="Georgia" w:cs="Georgia" w:eastAsia="Georgia" w:hAnsi="Georgia"/>
                <w:color w:val="1A1A1A"/>
                <w:sz w:val="22"/>
                <w:szCs w:val="22"/>
              </w:rPr>
              <w:t xml:space="preserve"> More’s execution established, permanently and without possibility of retraction, that there exists a domain of conscience that no political authority may enter. This is not a moral claim but a structural one: it is the formal proof, enacted in his body, that A can exceed R₁ even at maximum R₁. The signal has propagated through five centuries of constitutional theory, religious liberty, natural law philosophy, and — most precisely — the Nuremberg principle that individuals bear moral responsibility regardless of state command. Every judge who has refused to enforce an unjust law stands on ground that More’s death prepared.</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By executing the most respected jurist of the era, the Crown gave the principle of conscientious refusal an authority it could never have acquired through argument alone. The regime confirmed, irreversibly, that More’s conscience was a genuine threat to its power — which meant it was genuine.</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Jan Hus</w:t>
            </w:r>
          </w:p>
          <w:p>
            <w:pPr>
              <w:spacing w:after="0" w:before="0"/>
            </w:pPr>
            <w:r>
              <w:rPr>
                <w:rFonts w:ascii="Cinzel" w:cs="Cinzel" w:eastAsia="Cinzel" w:hAnsi="Cinzel"/>
                <w:color w:val="C8B87A"/>
                <w:sz w:val="17"/>
                <w:szCs w:val="17"/>
              </w:rPr>
              <w:t xml:space="preserve">Constance, 1415</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Council of Constance, acting under Holy Roman Emperor Sigismund, who had issued Hus a safe-conduct guarantee that was subsequently revoked. Hus, a Czech theologian and reformer, was burned at the stake for heresy on 6 July 1415.</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Hus attended the Council voluntarily, trusting the imperial safe-conduct, to defend his positions before the assembled Church. When the safe-conduct was voided, he refused to recant: “I would not for a chapel full of gold recede from the truth.” The formal DFT reading: he possessed a residual F (to recant) and declined to exercise it in the direction of survival, because A in the domain of Truth exceeded R₁ at maximum R₁.</w:t>
            </w:r>
          </w:p>
          <w:p>
            <w:pPr>
              <w:spacing w:after="80" w:before="40" w:line="300" w:lineRule="auto"/>
              <w:jc w:val="both"/>
            </w:pPr>
            <w:r>
              <w:rPr>
                <w:rFonts w:ascii="Georgia" w:cs="Georgia" w:eastAsia="Georgia" w:hAnsi="Georgia"/>
                <w:b/>
                <w:bCs/>
                <w:color w:val="1A1A1A"/>
                <w:sz w:val="22"/>
                <w:szCs w:val="22"/>
              </w:rPr>
              <w:t xml:space="preserve">Posthumous Signal:</w:t>
            </w:r>
            <w:r>
              <w:rPr>
                <w:rFonts w:ascii="Georgia" w:cs="Georgia" w:eastAsia="Georgia" w:hAnsi="Georgia"/>
                <w:color w:val="1A1A1A"/>
                <w:sz w:val="22"/>
                <w:szCs w:val="22"/>
              </w:rPr>
              <w:t xml:space="preserve"> Hus’s execution triggered the Hussite Wars (1419–1434), the most consequential religious-political upheaval in central Europe before the Reformation. His death became the direct model for Luther’s stand at the Diet of Worms (1521), where Luther explicitly invoked Hus as his predecessor. The Reformation — the greatest restructuring of Western Christianity in its history — traces its formal beginning to Hus’s posthumous signal.</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The Council violated its own safe-conduct guarantee — proving exactly the reformers’ point about institutional corruption. The execution produced, on a scale incomparably larger than anything Hus achieved in life, the very outcome — radical ecclesiastical reform — it was designed to prevent.</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Dietrich Bonhoeffer</w:t>
            </w:r>
          </w:p>
          <w:p>
            <w:pPr>
              <w:spacing w:after="0" w:before="0"/>
            </w:pPr>
            <w:r>
              <w:rPr>
                <w:rFonts w:ascii="Cinzel" w:cs="Cinzel" w:eastAsia="Cinzel" w:hAnsi="Cinzel"/>
                <w:color w:val="C8B87A"/>
                <w:sz w:val="17"/>
                <w:szCs w:val="17"/>
              </w:rPr>
              <w:t xml:space="preserve">Germany, 1945</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National Socialist state. Bonhoeffer was executed on 9 April 1945, three weeks before Germany’s surrender, by personal order of Hitler.</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Bonhoeffer had multiple opportunities to survive. He fled to the United States in 1939 and returned voluntarily to Germany precisely because he could not participate in the reconstruction of Christian life after the war if he had not shared in its trials. The return was the Heroic Condition enacted voluntarily before the arrest: F × A &gt; R, sustained continuously until execution. This was not a strategic calculation but a moral necessity — the spontaneous expression of an A that had grown beyond the possibility of safety-seeking.</w:t>
            </w:r>
          </w:p>
          <w:p>
            <w:pPr>
              <w:spacing w:after="80" w:before="40" w:line="300" w:lineRule="auto"/>
              <w:jc w:val="both"/>
            </w:pPr>
            <w:r>
              <w:rPr>
                <w:rFonts w:ascii="Georgia" w:cs="Georgia" w:eastAsia="Georgia" w:hAnsi="Georgia"/>
                <w:b/>
                <w:bCs/>
                <w:color w:val="1A1A1A"/>
                <w:sz w:val="22"/>
                <w:szCs w:val="22"/>
              </w:rPr>
              <w:t xml:space="preserve">Accumulated Iₘ:</w:t>
            </w:r>
            <w:r>
              <w:rPr>
                <w:rFonts w:ascii="Georgia" w:cs="Georgia" w:eastAsia="Georgia" w:hAnsi="Georgia"/>
                <w:color w:val="1A1A1A"/>
                <w:sz w:val="22"/>
                <w:szCs w:val="22"/>
              </w:rPr>
              <w:t xml:space="preserve"> A theologian of extraordinary formation: doctoral student under Karl Barth, then independently developing the theology of “costly grace”. His letters from Tegel Prison constitute one of the highest documents of Iₘ in modern theological literature: the CAT operating in extremis, A continuing to compound even as F approached zero.</w:t>
            </w:r>
          </w:p>
          <w:p>
            <w:pPr>
              <w:spacing w:after="80" w:before="40" w:line="300" w:lineRule="auto"/>
              <w:jc w:val="both"/>
            </w:pPr>
            <w:r>
              <w:rPr>
                <w:rFonts w:ascii="Georgia" w:cs="Georgia" w:eastAsia="Georgia" w:hAnsi="Georgia"/>
                <w:b/>
                <w:bCs/>
                <w:color w:val="1A1A1A"/>
                <w:sz w:val="22"/>
                <w:szCs w:val="22"/>
              </w:rPr>
              <w:t xml:space="preserve">Posthumous Signal — Costly Grace as the Inversion Theorem:</w:t>
            </w:r>
            <w:r>
              <w:rPr>
                <w:rFonts w:ascii="Georgia" w:cs="Georgia" w:eastAsia="Georgia" w:hAnsi="Georgia"/>
                <w:color w:val="1A1A1A"/>
                <w:sz w:val="22"/>
                <w:szCs w:val="22"/>
              </w:rPr>
              <w:t xml:space="preserve"> “Cheap grace” — virtue performed under institutional pressure, with low F — is the Inversion Theorem in theological language: it is the simulation of virtue whose freedom-substrate has been removed. “Costly grace” is the high-Iₘ signal generated when an agent voluntarily enters a high-R environment and maintains Aᵐᵃˣ to the end. Bonhoeffer’s posthumous signal has shaped every serious engagement with the Church and political tyranny for eight decades. The concept of responsible action — that genuine virtue sometimes requires entering the world’s darkness rather than retreating to moral purity — derives its authority entirely from his enactment of it.</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Hitler’s order to execute Bonhoeffer three weeks before Germany’s surrender was the act of a regime that understood, correctly, that the posthumous signal of a theologian-martyr would be more dangerous to its legitimacy than the survival of a prisoner. The regime was right about the danger and wrong about the solution.</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Maximilian Kolbe</w:t>
            </w:r>
          </w:p>
          <w:p>
            <w:pPr>
              <w:spacing w:after="0" w:before="0"/>
            </w:pPr>
            <w:r>
              <w:rPr>
                <w:rFonts w:ascii="Cinzel" w:cs="Cinzel" w:eastAsia="Cinzel" w:hAnsi="Cinzel"/>
                <w:color w:val="C8B87A"/>
                <w:sz w:val="17"/>
                <w:szCs w:val="17"/>
              </w:rPr>
              <w:t xml:space="preserve">Auschwitz, 1941</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National Socialist camp system at Auschwitz. When ten prisoners were selected for death by starvation as a reprisal for an escape, Kolbe — a Polish Franciscan priest — stepped forward and offered himself in the place of a married man with children.</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Kolbe’s act is perhaps the purest formal instantiation of the Heroic Condition in the historical record. The camp system had driven F to near-zero for all prisoners. In this environment of maximal R₁, Kolbe found a residual F — the freedom to volunteer for death — and exercised it in the domain of Love. His A, formed through decades of Franciscan spiritual practice, exceeded the total R of Auschwitz in this single act. The Heroic Condition held at the zero boundary of F.</w:t>
            </w:r>
          </w:p>
          <w:p>
            <w:pPr>
              <w:spacing w:after="80" w:before="40" w:line="300" w:lineRule="auto"/>
              <w:jc w:val="both"/>
            </w:pPr>
            <w:r>
              <w:rPr>
                <w:rFonts w:ascii="Georgia" w:cs="Georgia" w:eastAsia="Georgia" w:hAnsi="Georgia"/>
                <w:b/>
                <w:bCs/>
                <w:color w:val="1A1A1A"/>
                <w:sz w:val="22"/>
                <w:szCs w:val="22"/>
              </w:rPr>
              <w:t xml:space="preserve">Accumulated Iₘ:</w:t>
            </w:r>
            <w:r>
              <w:rPr>
                <w:rFonts w:ascii="Georgia" w:cs="Georgia" w:eastAsia="Georgia" w:hAnsi="Georgia"/>
                <w:color w:val="1A1A1A"/>
                <w:sz w:val="22"/>
                <w:szCs w:val="22"/>
              </w:rPr>
              <w:t xml:space="preserve"> A lifetime of religious formation, missionary activity, and the Franciscan discipline of self-abnegation: sustained exercises of F in the domain of Love against the R₃ of self-preservation, compounding A through the CAT to the precise level required to make the act in Cell 18 possible. The act was not extraordinary courage; it was the spontaneous expression of Moral Superconductivity (R₃ ≈ 0) in the domain of Love.</w:t>
            </w:r>
          </w:p>
          <w:p>
            <w:pPr>
              <w:spacing w:after="80" w:before="40" w:line="300" w:lineRule="auto"/>
              <w:jc w:val="both"/>
            </w:pPr>
            <w:r>
              <w:rPr>
                <w:rFonts w:ascii="Georgia" w:cs="Georgia" w:eastAsia="Georgia" w:hAnsi="Georgia"/>
                <w:b/>
                <w:bCs/>
                <w:color w:val="1A1A1A"/>
                <w:sz w:val="22"/>
                <w:szCs w:val="22"/>
              </w:rPr>
              <w:t xml:space="preserve">Posthumous Signal:</w:t>
            </w:r>
            <w:r>
              <w:rPr>
                <w:rFonts w:ascii="Georgia" w:cs="Georgia" w:eastAsia="Georgia" w:hAnsi="Georgia"/>
                <w:color w:val="1A1A1A"/>
                <w:sz w:val="22"/>
                <w:szCs w:val="22"/>
              </w:rPr>
              <w:t xml:space="preserve"> Canonised in 1982 by John Paul II as a “martyr of charity.” The man whose life Kolbe saved — Franciszek Gajowniczek — survived and spent the rest of his life as a living Gᵥ node, appearing at the beatification and canonisation. Kolbe’s posthumous signal propagates through every tradition that holds self-sacrifice for another as the summit of human virtue.</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The camp system’s logic required that selection be arbitrary and impersonal. Kolbe’s voluntary substitution introduced a free choice into a mechanism designed to eliminate free choice. The SS accepted the substitution and thereby confirmed that personal sacrifice had more power than their system — the most effective possible proof of the Heroic Condition, administered by the regime itself.</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Oscar Romero</w:t>
            </w:r>
          </w:p>
          <w:p>
            <w:pPr>
              <w:spacing w:after="0" w:before="0"/>
            </w:pPr>
            <w:r>
              <w:rPr>
                <w:rFonts w:ascii="Cinzel" w:cs="Cinzel" w:eastAsia="Cinzel" w:hAnsi="Cinzel"/>
                <w:color w:val="C8B87A"/>
                <w:sz w:val="17"/>
                <w:szCs w:val="17"/>
              </w:rPr>
              <w:t xml:space="preserve">El Salvador, 1980</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Salvadoran military junta, in the context of systematic state terror against civilian populations. Romero was assassinated while celebrating Mass on 24 March 1980, one day after his Sunday sermon in which he ordered soldiers, in the name of God and human dignity, to disobey orders to kill.</w:t>
            </w:r>
          </w:p>
          <w:p>
            <w:pPr>
              <w:spacing w:after="80" w:before="40" w:line="300" w:lineRule="auto"/>
              <w:jc w:val="both"/>
            </w:pPr>
            <w:r>
              <w:rPr>
                <w:rFonts w:ascii="Georgia" w:cs="Georgia" w:eastAsia="Georgia" w:hAnsi="Georgia"/>
                <w:b/>
                <w:bCs/>
                <w:color w:val="1A1A1A"/>
                <w:sz w:val="22"/>
                <w:szCs w:val="22"/>
              </w:rPr>
              <w:t xml:space="preserve">Heroic Condition and CAT Acceleration:</w:t>
            </w:r>
            <w:r>
              <w:rPr>
                <w:rFonts w:ascii="Georgia" w:cs="Georgia" w:eastAsia="Georgia" w:hAnsi="Georgia"/>
                <w:color w:val="1A1A1A"/>
                <w:sz w:val="22"/>
                <w:szCs w:val="22"/>
              </w:rPr>
              <w:t xml:space="preserve"> Romero was initially a conservative, institutional bishop. His transformation into a prophetic voice was itself a late-stage CAT acceleration: sustained encounter with the victims of state violence compounded his A until he reached the Moral Superconductivity threshold at which speaking truth was no longer a moral effort but a moral necessity. His final sermon was the spontaneous expression of an A that had grown beyond the possibility of silence. He was killed for a homily he could not have not given.</w:t>
            </w:r>
          </w:p>
          <w:p>
            <w:pPr>
              <w:spacing w:after="80" w:before="40" w:line="300" w:lineRule="auto"/>
              <w:jc w:val="both"/>
            </w:pPr>
            <w:r>
              <w:rPr>
                <w:rFonts w:ascii="Georgia" w:cs="Georgia" w:eastAsia="Georgia" w:hAnsi="Georgia"/>
                <w:b/>
                <w:bCs/>
                <w:color w:val="1A1A1A"/>
                <w:sz w:val="22"/>
                <w:szCs w:val="22"/>
              </w:rPr>
              <w:t xml:space="preserve">Posthumous Signal:</w:t>
            </w:r>
            <w:r>
              <w:rPr>
                <w:rFonts w:ascii="Georgia" w:cs="Georgia" w:eastAsia="Georgia" w:hAnsi="Georgia"/>
                <w:color w:val="1A1A1A"/>
                <w:sz w:val="22"/>
                <w:szCs w:val="22"/>
              </w:rPr>
              <w:t xml:space="preserve"> Romero’s assassination at the altar — the juxtaposition of sacred act and political murder — was the highest possible kᵐ: an image of irrefutable symbolic power that propagated instantly through the entire Catholic world and beyond. Beatified in 2015, canonised in 2018. His posthumous signal has shaped Catholic social teaching and the entire tradition of clerical witness in Latin America for four decades.</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The assassins, by killing Romero at the precise moment of maximum liturgical solemnity, created the highest possible kᵐ. The juxtaposition was the most vivid possible confirmation that the regime’s violence was absolute and that Romero’s witness was genuine. The regime destroyed Romero the person and created Romero the civilisational signal.</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IV.  Contemporary Cases</w:t>
      </w:r>
    </w:p>
    <w:p>
      <w:pPr>
        <w:spacing w:after="160" w:before="80" w:line="320" w:lineRule="auto"/>
        <w:jc w:val="both"/>
      </w:pPr>
      <w:r>
        <w:rPr>
          <w:rFonts w:ascii="Georgia" w:cs="Georgia" w:eastAsia="Georgia" w:hAnsi="Georgia"/>
          <w:color w:val="1A1A1A"/>
          <w:sz w:val="22"/>
          <w:szCs w:val="22"/>
        </w:rPr>
        <w:t xml:space="preserve">The Posthumous Theorem operates with the same formal structure in the twenty-first century, with the additional feature that the propagation of the posthumous signal can be observed in near-real time and its conductance measured empirically.</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Alexei Navalny</w:t>
            </w:r>
          </w:p>
          <w:p>
            <w:pPr>
              <w:spacing w:after="0" w:before="0"/>
            </w:pPr>
            <w:r>
              <w:rPr>
                <w:rFonts w:ascii="Cinzel" w:cs="Cinzel" w:eastAsia="Cinzel" w:hAnsi="Cinzel"/>
                <w:color w:val="C8B87A"/>
                <w:sz w:val="17"/>
                <w:szCs w:val="17"/>
              </w:rPr>
              <w:t xml:space="preserve">Russia, 2024</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Putin administration, progressively escalating R₁ from harassment (2017) to poisoning with Novichok (2020) to imprisonment in IK-6 “Polar Wolf,” the most severe penal colony in the Russian system. Navalny died on 16 February 2024 under circumstances that met no credible standard of natural death.</w:t>
            </w:r>
          </w:p>
          <w:p>
            <w:pPr>
              <w:spacing w:after="80" w:before="40" w:line="300" w:lineRule="auto"/>
              <w:jc w:val="both"/>
            </w:pPr>
            <w:r>
              <w:rPr>
                <w:rFonts w:ascii="Georgia" w:cs="Georgia" w:eastAsia="Georgia" w:hAnsi="Georgia"/>
                <w:b/>
                <w:bCs/>
                <w:color w:val="1A1A1A"/>
                <w:sz w:val="22"/>
                <w:szCs w:val="22"/>
              </w:rPr>
              <w:t xml:space="preserve">Heroic Condition:</w:t>
            </w:r>
            <w:r>
              <w:rPr>
                <w:rFonts w:ascii="Georgia" w:cs="Georgia" w:eastAsia="Georgia" w:hAnsi="Georgia"/>
                <w:color w:val="1A1A1A"/>
                <w:sz w:val="22"/>
                <w:szCs w:val="22"/>
              </w:rPr>
              <w:t xml:space="preserve"> Navalny survived Novichok poisoning through German medical intervention and returned voluntarily to Russia in January 2021, knowing with near-certainty that imprisonment awaited. He stated explicitly that he could not lead the Russian opposition from abroad. This is the formal DFT equivalent of Bonhoeffer’s return to Germany: voluntary entry into extreme R₁ on the basis of a F × A product that exceeded the R of certain imprisonment.</w:t>
            </w:r>
          </w:p>
          <w:p>
            <w:pPr>
              <w:spacing w:after="80" w:before="40" w:line="300" w:lineRule="auto"/>
              <w:jc w:val="both"/>
            </w:pPr>
            <w:r>
              <w:rPr>
                <w:rFonts w:ascii="Georgia" w:cs="Georgia" w:eastAsia="Georgia" w:hAnsi="Georgia"/>
                <w:b/>
                <w:bCs/>
                <w:color w:val="1A1A1A"/>
                <w:sz w:val="22"/>
                <w:szCs w:val="22"/>
              </w:rPr>
              <w:t xml:space="preserve">Accumulated Iₘ:</w:t>
            </w:r>
            <w:r>
              <w:rPr>
                <w:rFonts w:ascii="Georgia" w:cs="Georgia" w:eastAsia="Georgia" w:hAnsi="Georgia"/>
                <w:color w:val="1A1A1A"/>
                <w:sz w:val="22"/>
                <w:szCs w:val="22"/>
              </w:rPr>
              <w:t xml:space="preserve"> Two decades of anti-corruption investigation, founding of the Anti-Corruption Foundation (FBK), tens of millions of viewers of YouTube exposés of oligarchic theft, sustained daily exercise of F in the domain of Justice and Honesty against the entire weight of the Russian state’s R₁ and R₂. The CAT had compounded his A to the precise level required to maintain F × A &gt; R in IK-6.</w:t>
            </w:r>
          </w:p>
          <w:p>
            <w:pPr>
              <w:spacing w:after="80" w:before="40" w:line="300" w:lineRule="auto"/>
              <w:jc w:val="both"/>
            </w:pPr>
            <w:r>
              <w:rPr>
                <w:rFonts w:ascii="Georgia" w:cs="Georgia" w:eastAsia="Georgia" w:hAnsi="Georgia"/>
                <w:b/>
                <w:bCs/>
                <w:color w:val="1A1A1A"/>
                <w:sz w:val="22"/>
                <w:szCs w:val="22"/>
              </w:rPr>
              <w:t xml:space="preserve">Posthumous Signal:</w:t>
            </w:r>
            <w:r>
              <w:rPr>
                <w:rFonts w:ascii="Georgia" w:cs="Georgia" w:eastAsia="Georgia" w:hAnsi="Georgia"/>
                <w:color w:val="1A1A1A"/>
                <w:sz w:val="22"/>
                <w:szCs w:val="22"/>
              </w:rPr>
              <w:t xml:space="preserve"> The global response demonstrated a Gᵥ the regime had systematically underestimated. Memorial gatherings across Russia, despite extreme R₂ for attendance, confirmed that the posthumous signal had crossed the conductance threshold at which it becomes self-sustaining. His widow, Yulia Navalnaya, immediately announced she would continue his work: a direct transfer of Iₘ through personal inheritance, preserving the Gᵥ network Navalny had built.</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The regime’s calculation — that death would terminate the opposition’s energising symbol — was precisely wrong. Death transformed a living activist constrained by the near-zero F of imprisonment into a posthumous signal operating at maximum kᵐ, with no personal R dividing it and no possibility of retraction or forced recantation.</w:t>
            </w:r>
          </w:p>
        </w:tc>
      </w:tr>
    </w:tbl>
    <w:p>
      <w:pPr>
        <w:spacing w:after="120" w:before="12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none" w:color="FFFFFF" w:sz="0"/>
              <w:bottom w:val="none" w:color="FFFFFF" w:sz="0"/>
              <w:right w:val="none" w:color="FFFFFF" w:sz="0"/>
            </w:tcBorders>
            <w:shd w:fill="1B2A4A" w:val="clear"/>
            <w:tcMar>
              <w:top w:type="dxa" w:w="120"/>
              <w:left w:type="dxa" w:w="280"/>
              <w:bottom w:type="dxa" w:w="120"/>
              <w:right w:type="dxa" w:w="280"/>
            </w:tcMar>
          </w:tcPr>
          <w:p>
            <w:pPr>
              <w:spacing w:after="40" w:before="0"/>
            </w:pPr>
            <w:r>
              <w:rPr>
                <w:rFonts w:ascii="Cinzel" w:cs="Cinzel" w:eastAsia="Cinzel" w:hAnsi="Cinzel"/>
                <w:b/>
                <w:bCs/>
                <w:color w:val="B8963E"/>
                <w:sz w:val="22"/>
                <w:szCs w:val="22"/>
              </w:rPr>
              <w:t xml:space="preserve">Mahsa Amini</w:t>
            </w:r>
          </w:p>
          <w:p>
            <w:pPr>
              <w:spacing w:after="0" w:before="0"/>
            </w:pPr>
            <w:r>
              <w:rPr>
                <w:rFonts w:ascii="Cinzel" w:cs="Cinzel" w:eastAsia="Cinzel" w:hAnsi="Cinzel"/>
                <w:color w:val="C8B87A"/>
                <w:sz w:val="17"/>
                <w:szCs w:val="17"/>
              </w:rPr>
              <w:t xml:space="preserve">Iran, 2022</w:t>
            </w:r>
          </w:p>
        </w:tc>
      </w:tr>
      <w:tr>
        <w:tc>
          <w:tcPr>
            <w:tcW w:type="dxa" w:w="8200"/>
            <w:tcBorders>
              <w:top w:val="none" w:color="FFFFFF" w:sz="0"/>
              <w:left w:val="single" w:color="B8963E" w:sz="6"/>
              <w:bottom w:val="single" w:color="B8963E" w:sz="6"/>
              <w:right w:val="single" w:color="B8963E" w:sz="6"/>
            </w:tcBorders>
            <w:shd w:fill="FDFAF4" w:val="clear"/>
            <w:tcMar>
              <w:top w:type="dxa" w:w="160"/>
              <w:left w:type="dxa" w:w="280"/>
              <w:bottom w:type="dxa" w:w="160"/>
              <w:right w:type="dxa" w:w="280"/>
            </w:tcMar>
          </w:tcPr>
          <w:p>
            <w:pPr>
              <w:spacing w:after="80" w:before="40" w:line="300" w:lineRule="auto"/>
              <w:jc w:val="both"/>
            </w:pPr>
            <w:r>
              <w:rPr>
                <w:rFonts w:ascii="Georgia" w:cs="Georgia" w:eastAsia="Georgia" w:hAnsi="Georgia"/>
                <w:b/>
                <w:bCs/>
                <w:color w:val="1A1A1A"/>
                <w:sz w:val="22"/>
                <w:szCs w:val="22"/>
              </w:rPr>
              <w:t xml:space="preserve">Regime:</w:t>
            </w:r>
            <w:r>
              <w:rPr>
                <w:rFonts w:ascii="Georgia" w:cs="Georgia" w:eastAsia="Georgia" w:hAnsi="Georgia"/>
                <w:color w:val="1A1A1A"/>
                <w:sz w:val="22"/>
                <w:szCs w:val="22"/>
              </w:rPr>
              <w:t xml:space="preserve"> The Islamic Republic under Khamenei. Amini, a 22-year-old Kurdish-Iranian woman, was arrested by the morality police in Tehran on 13 September 2022 for allegedly wearing her hijab improperly. She died in custody three days later.</w:t>
            </w:r>
          </w:p>
          <w:p>
            <w:pPr>
              <w:spacing w:after="80" w:before="40" w:line="300" w:lineRule="auto"/>
              <w:jc w:val="both"/>
            </w:pPr>
            <w:r>
              <w:rPr>
                <w:rFonts w:ascii="Georgia" w:cs="Georgia" w:eastAsia="Georgia" w:hAnsi="Georgia"/>
                <w:b/>
                <w:bCs/>
                <w:color w:val="1A1A1A"/>
                <w:sz w:val="22"/>
                <w:szCs w:val="22"/>
              </w:rPr>
              <w:t xml:space="preserve">The Unintentional Martyrdom:</w:t>
            </w:r>
            <w:r>
              <w:rPr>
                <w:rFonts w:ascii="Georgia" w:cs="Georgia" w:eastAsia="Georgia" w:hAnsi="Georgia"/>
                <w:color w:val="1A1A1A"/>
                <w:sz w:val="22"/>
                <w:szCs w:val="22"/>
              </w:rPr>
              <w:t xml:space="preserve"> Amini’s case is formally distinct: her death was not a deliberate execution of a known activist but the accidental disclosure of the regime’s terminal violence in an ordinary enforcement act. The Inversion Theorem here operates at maximum power: the regime’s act of killing a young woman for the angle of a headscarf was the most vivid possible proof that “modesty” as enforced by the Islamic Republic was not the virtue of Modesty but its inversion — control. The posthumous kᵐ was generated not by the depth of Amini’s own Iₘ but by the depth of the regime’s self-exposure.</w:t>
            </w:r>
          </w:p>
          <w:p>
            <w:pPr>
              <w:spacing w:after="80" w:before="40" w:line="300" w:lineRule="auto"/>
              <w:jc w:val="both"/>
            </w:pPr>
            <w:r>
              <w:rPr>
                <w:rFonts w:ascii="Georgia" w:cs="Georgia" w:eastAsia="Georgia" w:hAnsi="Georgia"/>
                <w:b/>
                <w:bCs/>
                <w:color w:val="1A1A1A"/>
                <w:sz w:val="22"/>
                <w:szCs w:val="22"/>
              </w:rPr>
              <w:t xml:space="preserve">Propagation — the “Woman, Life, Freedom” Movement:</w:t>
            </w:r>
            <w:r>
              <w:rPr>
                <w:rFonts w:ascii="Georgia" w:cs="Georgia" w:eastAsia="Georgia" w:hAnsi="Georgia"/>
                <w:color w:val="1A1A1A"/>
                <w:sz w:val="22"/>
                <w:szCs w:val="22"/>
              </w:rPr>
              <w:t xml:space="preserve"> The three-word slogan is a spontaneous restoration of Gᵥ. In DFT terms: the act simultaneously demonstrated the maximal HI of the Islamic Republic, exposed the gap between the regime’s virtue vocabulary and the Inversion Theorem’s prediction, and released a posthumous signal of sufficient kᵐ to overcome the extreme R₂ of the Iranian social environment. Women publicly removing and burning their hijabs — acts of extreme personal risk — confirmed that the posthumous signal had elevated the Gᵥ of the network above the threshold at which individual F × A products could overcome local R.</w:t>
            </w:r>
          </w:p>
          <w:p>
            <w:pPr>
              <w:spacing w:after="80" w:before="40" w:line="300" w:lineRule="auto"/>
              <w:jc w:val="both"/>
            </w:pPr>
            <w:r>
              <w:rPr>
                <w:rFonts w:ascii="Georgia" w:cs="Georgia" w:eastAsia="Georgia" w:hAnsi="Georgia"/>
                <w:b/>
                <w:bCs/>
                <w:color w:val="1A1A1A"/>
                <w:sz w:val="22"/>
                <w:szCs w:val="22"/>
              </w:rPr>
              <w:t xml:space="preserve">Tyrant’s error:</w:t>
            </w:r>
            <w:r>
              <w:rPr>
                <w:rFonts w:ascii="Georgia" w:cs="Georgia" w:eastAsia="Georgia" w:hAnsi="Georgia"/>
                <w:color w:val="1A1A1A"/>
                <w:sz w:val="22"/>
                <w:szCs w:val="22"/>
              </w:rPr>
              <w:t xml:space="preserve"> The Guidance Patrol’s act was the regime’s own highest proof of the Inversion Theorem: modesty imposed by lethal force is not modesty. The posthumous signal generated was the regime’s own Autonomy-destroying machinery, turned inside out and broadcast globally.</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  The Anonymous Martyr Problem: Moral Debt and the Reconstruction of Conductance</w:t>
      </w:r>
    </w:p>
    <w:p>
      <w:pPr>
        <w:pStyle w:val="Heading2"/>
        <w:spacing w:after="120" w:before="360"/>
      </w:pPr>
      <w:r>
        <w:rPr>
          <w:rFonts w:ascii="Cinzel" w:cs="Cinzel" w:eastAsia="Cinzel" w:hAnsi="Cinzel"/>
          <w:b/>
          <w:bCs/>
          <w:color w:val="1B2A4A"/>
          <w:sz w:val="26"/>
          <w:szCs w:val="26"/>
        </w:rPr>
        <w:t xml:space="preserve">5.1  The Failure Condition, Formally Stated</w:t>
      </w:r>
    </w:p>
    <w:p>
      <w:pPr>
        <w:spacing w:after="160" w:before="80" w:line="320" w:lineRule="auto"/>
        <w:jc w:val="both"/>
      </w:pPr>
      <w:r>
        <w:rPr>
          <w:rFonts w:ascii="Georgia" w:cs="Georgia" w:eastAsia="Georgia" w:hAnsi="Georgia"/>
          <w:color w:val="1A1A1A"/>
          <w:sz w:val="22"/>
          <w:szCs w:val="22"/>
        </w:rPr>
        <w:t xml:space="preserve">The Posthumous Theorem does not hold universally. The historical record also contains the largest category of virtuous deaths at the hands of tyranny: those that generated no lasting posthumous signal. The DFT framework specifies why with formal precision.</w:t>
      </w:r>
    </w:p>
    <w:p>
      <w:pPr>
        <w:spacing w:after="160" w:before="80" w:line="320" w:lineRule="auto"/>
        <w:jc w:val="both"/>
      </w:pPr>
      <w:r>
        <w:rPr>
          <w:rFonts w:ascii="Georgia" w:cs="Georgia" w:eastAsia="Georgia" w:hAnsi="Georgia"/>
          <w:color w:val="1A1A1A"/>
          <w:sz w:val="22"/>
          <w:szCs w:val="22"/>
        </w:rPr>
        <w:t xml:space="preserve">The anonymous martyrs — the millions killed by tyrannical regimes whose names are unknown — represent cases where kᵐ is not zero but Gᵥ is near-zero: there was no network capable of receiving the signal. The accumulated Iₘ of each individual may have been substantial, but without public witness and without a pre-existing conductance network, the posthumous signal dissipates. The Posthumous Signal formula Sₚₒₛₜ = Iₘ × Gᵥ × kᵐ is governed by its smallest factor: if Gᵥ ≈ 0, then Sₚₒₛₜ ≈ 0 regardless of the magnitude of Iₘ and kᵐ. This is the formal DFT account of </w:t>
      </w:r>
      <w:r>
        <w:rPr>
          <w:rFonts w:ascii="Georgia" w:cs="Georgia" w:eastAsia="Georgia" w:hAnsi="Georgia"/>
          <w:i/>
          <w:iCs/>
          <w:color w:val="1A1A1A"/>
          <w:sz w:val="22"/>
          <w:szCs w:val="22"/>
        </w:rPr>
        <w:t xml:space="preserve">historical injustice</w:t>
      </w:r>
      <w:r>
        <w:rPr>
          <w:rFonts w:ascii="Georgia" w:cs="Georgia" w:eastAsia="Georgia" w:hAnsi="Georgia"/>
          <w:color w:val="1A1A1A"/>
          <w:sz w:val="22"/>
          <w:szCs w:val="22"/>
        </w:rPr>
        <w:t xml:space="preserve">: the permanent loss of accumulated moral capital that could not propagate because the conductance infrastructure was destroyed by the same tyranny that produced the deaths.</w:t>
      </w:r>
    </w:p>
    <w:p>
      <w:pPr>
        <w:spacing w:after="160" w:before="80" w:line="320" w:lineRule="auto"/>
        <w:jc w:val="both"/>
      </w:pPr>
      <w:r>
        <w:rPr>
          <w:rFonts w:ascii="Georgia" w:cs="Georgia" w:eastAsia="Georgia" w:hAnsi="Georgia"/>
          <w:color w:val="1A1A1A"/>
          <w:sz w:val="22"/>
          <w:szCs w:val="22"/>
        </w:rPr>
        <w:t xml:space="preserve">The second failure condition is the </w:t>
      </w:r>
      <w:r>
        <w:rPr>
          <w:rFonts w:ascii="Georgia" w:cs="Georgia" w:eastAsia="Georgia" w:hAnsi="Georgia"/>
          <w:i/>
          <w:iCs/>
          <w:color w:val="1A1A1A"/>
          <w:sz w:val="22"/>
          <w:szCs w:val="22"/>
        </w:rPr>
        <w:t xml:space="preserve">isolated death</w:t>
      </w:r>
      <w:r>
        <w:rPr>
          <w:rFonts w:ascii="Georgia" w:cs="Georgia" w:eastAsia="Georgia" w:hAnsi="Georgia"/>
          <w:color w:val="1A1A1A"/>
          <w:sz w:val="22"/>
          <w:szCs w:val="22"/>
        </w:rPr>
        <w:t xml:space="preserve">: an agent killed before their Iₘ has compounded sufficiently to be culturally legible. A young person killed by tyranny before their virtuous identity is publicly formed may die heroically without leaving a posthumous signal, because Iₘ has not yet accumulated above the threshold of social legibility. This is not a failure of their virtue; it is a failure of the time tyranny permitted them.</w:t>
      </w:r>
    </w:p>
    <w:p>
      <w:pPr>
        <w:pStyle w:val="Heading2"/>
        <w:spacing w:after="120" w:before="360"/>
      </w:pPr>
      <w:r>
        <w:rPr>
          <w:rFonts w:ascii="Cinzel" w:cs="Cinzel" w:eastAsia="Cinzel" w:hAnsi="Cinzel"/>
          <w:b/>
          <w:bCs/>
          <w:color w:val="1B2A4A"/>
          <w:sz w:val="26"/>
          <w:szCs w:val="26"/>
        </w:rPr>
        <w:t xml:space="preserve">5.2  The Moral Debt: A New Formal Concept</w:t>
      </w:r>
    </w:p>
    <w:p>
      <w:pPr>
        <w:spacing w:after="160" w:before="80" w:line="320" w:lineRule="auto"/>
        <w:jc w:val="both"/>
      </w:pPr>
      <w:r>
        <w:rPr>
          <w:rFonts w:ascii="Georgia" w:cs="Georgia" w:eastAsia="Georgia" w:hAnsi="Georgia"/>
          <w:color w:val="1A1A1A"/>
          <w:sz w:val="22"/>
          <w:szCs w:val="22"/>
        </w:rPr>
        <w:t xml:space="preserve">The Posthumous Theorem generates a concept that the preceding analysis makes necessary but has not yet formally named: </w:t>
      </w:r>
    </w:p>
    <w:p>
      <w:pPr>
        <w:spacing w:after="160" w:before="80" w:line="320" w:lineRule="auto"/>
        <w:jc w:val="both"/>
      </w:pPr>
      <w:r>
        <w:rPr>
          <w:rFonts w:ascii="Georgia" w:cs="Georgia" w:eastAsia="Georgia" w:hAnsi="Georgia"/>
          <w:b/>
          <w:bCs/>
          <w:color w:val="1A1A1A"/>
          <w:sz w:val="22"/>
          <w:szCs w:val="22"/>
        </w:rPr>
        <w:t xml:space="preserve">Moral Debt (Dᵐ)</w:t>
      </w:r>
      <w:r>
        <w:rPr>
          <w:rFonts w:ascii="Georgia" w:cs="Georgia" w:eastAsia="Georgia" w:hAnsi="Georgia"/>
          <w:color w:val="1A1A1A"/>
          <w:sz w:val="22"/>
          <w:szCs w:val="22"/>
        </w:rPr>
        <w:t xml:space="preserve"> is defined as the total accumulated Iₘ that was lost to civilisation through the Gᵥ ≈ 0 failure condition: the posthumous signals of the anonymous martyrs that dissipated because no conductance infrastructure existed to receive them. Formally:</w:t>
      </w:r>
    </w:p>
    <w:p>
      <w:pPr>
        <w:spacing w:after="60" w:before="6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single" w:color="B8963E" w:sz="6"/>
              <w:left w:val="single" w:color="B8963E" w:sz="6"/>
              <w:bottom w:val="single" w:color="B8963E" w:sz="6"/>
              <w:right w:val="single" w:color="B8963E" w:sz="6"/>
            </w:tcBorders>
            <w:shd w:fill="F5F0E8" w:val="clear"/>
            <w:tcMar>
              <w:top w:type="dxa" w:w="180"/>
              <w:left w:type="dxa" w:w="320"/>
              <w:bottom w:type="dxa" w:w="180"/>
              <w:right w:type="dxa" w:w="320"/>
            </w:tcMar>
          </w:tcPr>
          <w:p>
            <w:pPr>
              <w:spacing w:after="80" w:before="0"/>
              <w:jc w:val="center"/>
            </w:pPr>
            <w:r>
              <w:rPr>
                <w:rFonts w:ascii="Courier New" w:cs="Courier New" w:eastAsia="Courier New" w:hAnsi="Courier New"/>
                <w:b/>
                <w:bCs/>
                <w:color w:val="1B2A4A"/>
                <w:sz w:val="26"/>
                <w:szCs w:val="26"/>
              </w:rPr>
              <w:t xml:space="preserve">Dᵐ  =  Σ (Iₘᵢ  ×  kᵐᵢ)  —  Σ (Sₚₒₛₜᵢ)</w:t>
            </w:r>
          </w:p>
          <w:p>
            <w:pPr>
              <w:spacing w:after="60" w:before="0"/>
              <w:jc w:val="center"/>
            </w:pPr>
            <w:r>
              <w:rPr>
                <w:rFonts w:ascii="Cinzel" w:cs="Cinzel" w:eastAsia="Cinzel" w:hAnsi="Cinzel"/>
                <w:color w:val="B8963E"/>
                <w:sz w:val="17"/>
                <w:szCs w:val="17"/>
              </w:rPr>
              <w:t xml:space="preserve">Moral Debt  ·  Filosofia das Virtudes, 2026</w:t>
            </w:r>
          </w:p>
          <w:p>
            <w:pPr>
              <w:spacing w:after="0" w:before="0"/>
              <w:jc w:val="center"/>
            </w:pPr>
            <w:r>
              <w:rPr>
                <w:rFonts w:ascii="Georgia" w:cs="Georgia" w:eastAsia="Georgia" w:hAnsi="Georgia"/>
                <w:i/>
                <w:iCs/>
                <w:color w:val="6B5C45"/>
                <w:sz w:val="18"/>
                <w:szCs w:val="18"/>
              </w:rPr>
              <w:t xml:space="preserve">The sum of lost posthumous potential across all anonymous martyrs, minus what was actually propagated</w:t>
            </w:r>
          </w:p>
        </w:tc>
      </w:tr>
    </w:tbl>
    <w:p>
      <w:pPr>
        <w:spacing w:after="60" w:before="60"/>
      </w:pPr>
      <w:r>
        <w:rPr>
          <w:rFonts w:ascii="Georgia" w:cs="Georgia" w:eastAsia="Georgia" w:hAnsi="Georgia"/>
          <w:sz w:val="20"/>
          <w:szCs w:val="20"/>
        </w:rPr>
        <w:t xml:space="preserve"/>
      </w:r>
    </w:p>
    <w:p>
      <w:pPr>
        <w:spacing w:after="160" w:before="80" w:line="320" w:lineRule="auto"/>
        <w:jc w:val="both"/>
      </w:pPr>
      <w:r>
        <w:rPr>
          <w:rFonts w:ascii="Georgia" w:cs="Georgia" w:eastAsia="Georgia" w:hAnsi="Georgia"/>
          <w:color w:val="1A1A1A"/>
          <w:sz w:val="22"/>
          <w:szCs w:val="22"/>
        </w:rPr>
        <w:t xml:space="preserve">Moral Debt accumulates across civilisational history wherever tyranny successfully destroys both the agents and the conductance infrastructure simultaneously. The Holodomor, the Cultural Revolution, the Khmer Rouge’s systematic elimination of educated Cambodians, the destruction of the pre-Columbian intellectual traditions — each of these represents a Moral Debt of extraordinary magnitude: accumulated Iₘ that the world never received.</w:t>
      </w:r>
    </w:p>
    <w:p>
      <w:pPr>
        <w:spacing w:after="160" w:before="80" w:line="320" w:lineRule="auto"/>
        <w:jc w:val="both"/>
      </w:pPr>
      <w:r>
        <w:rPr>
          <w:rFonts w:ascii="Georgia" w:cs="Georgia" w:eastAsia="Georgia" w:hAnsi="Georgia"/>
          <w:color w:val="1A1A1A"/>
          <w:sz w:val="22"/>
          <w:szCs w:val="22"/>
        </w:rPr>
        <w:t xml:space="preserve">The significance of Moral Debt is not merely historical. It is structural: a civilisation’s current Floating Virtuosity — the aggregate Iₘ of its living population — is lower than it would have been had its martyrs’ posthumous signals propagated. The depletions are cumulative. The world that exists is morally poorer, in formal and measurable terms, than the world that would have existed if every high-A agent killed by tyranny had generated a propagating posthumous signal.</w:t>
      </w:r>
    </w:p>
    <w:p>
      <w:pPr>
        <w:pStyle w:val="Heading2"/>
        <w:spacing w:after="120" w:before="360"/>
      </w:pPr>
      <w:r>
        <w:rPr>
          <w:rFonts w:ascii="Cinzel" w:cs="Cinzel" w:eastAsia="Cinzel" w:hAnsi="Cinzel"/>
          <w:b/>
          <w:bCs/>
          <w:color w:val="1B2A4A"/>
          <w:sz w:val="26"/>
          <w:szCs w:val="26"/>
        </w:rPr>
        <w:t xml:space="preserve">5.3  Posthumous Conductance Reconstruction: The Civic Obligation</w:t>
      </w:r>
    </w:p>
    <w:p>
      <w:pPr>
        <w:spacing w:after="160" w:before="80" w:line="320" w:lineRule="auto"/>
        <w:jc w:val="both"/>
      </w:pPr>
      <w:r>
        <w:rPr>
          <w:rFonts w:ascii="Georgia" w:cs="Georgia" w:eastAsia="Georgia" w:hAnsi="Georgia"/>
          <w:color w:val="1A1A1A"/>
          <w:sz w:val="22"/>
          <w:szCs w:val="22"/>
        </w:rPr>
        <w:t xml:space="preserve">If Moral Debt is real and formally definable, then its partial repayment is not a sentimental gesture but a </w:t>
      </w:r>
      <w:r>
        <w:rPr>
          <w:rFonts w:ascii="Georgia" w:cs="Georgia" w:eastAsia="Georgia" w:hAnsi="Georgia"/>
          <w:i/>
          <w:iCs/>
          <w:color w:val="1A1A1A"/>
          <w:sz w:val="22"/>
          <w:szCs w:val="22"/>
        </w:rPr>
        <w:t xml:space="preserve">civic obligation</w:t>
      </w:r>
      <w:r>
        <w:rPr>
          <w:rFonts w:ascii="Georgia" w:cs="Georgia" w:eastAsia="Georgia" w:hAnsi="Georgia"/>
          <w:color w:val="1A1A1A"/>
          <w:sz w:val="22"/>
          <w:szCs w:val="22"/>
        </w:rPr>
        <w:t xml:space="preserve"> with formal DFT grounding. The concept of </w:t>
      </w:r>
      <w:r>
        <w:rPr>
          <w:rFonts w:ascii="Georgia" w:cs="Georgia" w:eastAsia="Georgia" w:hAnsi="Georgia"/>
          <w:b/>
          <w:bCs/>
          <w:color w:val="1A1A1A"/>
          <w:sz w:val="22"/>
          <w:szCs w:val="22"/>
        </w:rPr>
        <w:t xml:space="preserve">Posthumous Conductance Reconstruction</w:t>
      </w:r>
      <w:r>
        <w:rPr>
          <w:rFonts w:ascii="Georgia" w:cs="Georgia" w:eastAsia="Georgia" w:hAnsi="Georgia"/>
          <w:color w:val="1A1A1A"/>
          <w:sz w:val="22"/>
          <w:szCs w:val="22"/>
        </w:rPr>
        <w:t xml:space="preserve"> describes the deliberate construction, after the fact, of the Gᵥ infrastructure that tyranny destroyed: the building of the wires through which the anonymous martyrs’ accumulated Iₘ can finally flow back into the civilisational grid.</w:t>
      </w:r>
    </w:p>
    <w:p>
      <w:pPr>
        <w:spacing w:after="160" w:before="80" w:line="320" w:lineRule="auto"/>
        <w:jc w:val="both"/>
      </w:pPr>
      <w:r>
        <w:rPr>
          <w:rFonts w:ascii="Georgia" w:cs="Georgia" w:eastAsia="Georgia" w:hAnsi="Georgia"/>
          <w:color w:val="1A1A1A"/>
          <w:sz w:val="22"/>
          <w:szCs w:val="22"/>
        </w:rPr>
        <w:t xml:space="preserve">This reconception transforms the political status of several categories of civic action:</w:t>
      </w:r>
    </w:p>
    <w:p>
      <w:pPr>
        <w:spacing w:after="160" w:before="80" w:line="320" w:lineRule="auto"/>
        <w:jc w:val="both"/>
      </w:pPr>
      <w:r>
        <w:rPr>
          <w:rFonts w:ascii="Georgia" w:cs="Georgia" w:eastAsia="Georgia" w:hAnsi="Georgia"/>
          <w:b/>
          <w:bCs/>
          <w:color w:val="1A1A1A"/>
          <w:sz w:val="22"/>
          <w:szCs w:val="22"/>
        </w:rPr>
        <w:t xml:space="preserve">Truth commissions</w:t>
      </w:r>
      <w:r>
        <w:rPr>
          <w:rFonts w:ascii="Georgia" w:cs="Georgia" w:eastAsia="Georgia" w:hAnsi="Georgia"/>
          <w:color w:val="1A1A1A"/>
          <w:sz w:val="22"/>
          <w:szCs w:val="22"/>
        </w:rPr>
        <w:t xml:space="preserve"> are not merely mechanisms of legal acknowledgement. They are, in DFT terms, the construction of a conductance network that allows posthumous signals to propagate decades after the deaths that generated them. When a survivor testifies before a truth commission, they are not merely describing the past; they are acting as a conductance node, connecting the accumulated Iₘ of the dead to the living cultural network for the first time.</w:t>
      </w:r>
    </w:p>
    <w:p>
      <w:pPr>
        <w:spacing w:after="160" w:before="80" w:line="320" w:lineRule="auto"/>
        <w:jc w:val="both"/>
      </w:pPr>
      <w:r>
        <w:rPr>
          <w:rFonts w:ascii="Georgia" w:cs="Georgia" w:eastAsia="Georgia" w:hAnsi="Georgia"/>
          <w:b/>
          <w:bCs/>
          <w:color w:val="1A1A1A"/>
          <w:sz w:val="22"/>
          <w:szCs w:val="22"/>
        </w:rPr>
        <w:t xml:space="preserve">Memorials and monuments</w:t>
      </w:r>
      <w:r>
        <w:rPr>
          <w:rFonts w:ascii="Georgia" w:cs="Georgia" w:eastAsia="Georgia" w:hAnsi="Georgia"/>
          <w:color w:val="1A1A1A"/>
          <w:sz w:val="22"/>
          <w:szCs w:val="22"/>
        </w:rPr>
        <w:t xml:space="preserve"> are not decorative or sentimental. They are permanent conductance infrastructure: the physical nodes of a network through which posthumous signals continue to propagate across generations. The destruction of monuments by tyrannical regimes is not vandalism; it is a deliberate act of Gᵥ reduction — an attempt to cut the wires through which the martyrs’ Iₘ continues to flow.</w:t>
      </w:r>
    </w:p>
    <w:p>
      <w:pPr>
        <w:spacing w:after="160" w:before="80" w:line="320" w:lineRule="auto"/>
        <w:jc w:val="both"/>
      </w:pPr>
      <w:r>
        <w:rPr>
          <w:rFonts w:ascii="Georgia" w:cs="Georgia" w:eastAsia="Georgia" w:hAnsi="Georgia"/>
          <w:b/>
          <w:bCs/>
          <w:color w:val="1A1A1A"/>
          <w:sz w:val="22"/>
          <w:szCs w:val="22"/>
        </w:rPr>
        <w:t xml:space="preserve">Archival work, oral history, and testimony projects</w:t>
      </w:r>
      <w:r>
        <w:rPr>
          <w:rFonts w:ascii="Georgia" w:cs="Georgia" w:eastAsia="Georgia" w:hAnsi="Georgia"/>
          <w:color w:val="1A1A1A"/>
          <w:sz w:val="22"/>
          <w:szCs w:val="22"/>
        </w:rPr>
        <w:t xml:space="preserve"> are the construction of new conductance nodes where none previously existed: the recovery of anonymous martyrs from below the legibility threshold, transforming their Iₘ — which has been accumulating in cultural memory, family tradition, and community practice, unable to propagate at scale — into a signal capable of reaching the civilisational network.</w:t>
      </w:r>
    </w:p>
    <w:p>
      <w:pPr>
        <w:spacing w:after="160" w:before="80" w:line="320" w:lineRule="auto"/>
        <w:jc w:val="both"/>
      </w:pPr>
      <w:r>
        <w:rPr>
          <w:rFonts w:ascii="Georgia" w:cs="Georgia" w:eastAsia="Georgia" w:hAnsi="Georgia"/>
          <w:b/>
          <w:bCs/>
          <w:color w:val="1A1A1A"/>
          <w:sz w:val="22"/>
          <w:szCs w:val="22"/>
        </w:rPr>
        <w:t xml:space="preserve">Education in history</w:t>
      </w:r>
      <w:r>
        <w:rPr>
          <w:rFonts w:ascii="Georgia" w:cs="Georgia" w:eastAsia="Georgia" w:hAnsi="Georgia"/>
          <w:color w:val="1A1A1A"/>
          <w:sz w:val="22"/>
          <w:szCs w:val="22"/>
        </w:rPr>
        <w:t xml:space="preserve">, including the history of tyranny and its victims, is Gᵥ maintenance: the periodic renewal of the conductance network so that the posthumous signals of the dead continue to propagate through each new generation rather than being lost to the Autonomy Half-Life of cultural memory.</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To remember the anonymous martyrs is not sentiment. It is the reconstruction of the wires through which their accumulated virtue can finally reach us. The Moral Debt is real. Its repayment is a civic obligation, not a choice.</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5.4  The Paradox of Successful Tyranny</w:t>
      </w:r>
    </w:p>
    <w:p>
      <w:pPr>
        <w:spacing w:after="160" w:before="80" w:line="320" w:lineRule="auto"/>
        <w:jc w:val="both"/>
      </w:pPr>
      <w:r>
        <w:rPr>
          <w:rFonts w:ascii="Georgia" w:cs="Georgia" w:eastAsia="Georgia" w:hAnsi="Georgia"/>
          <w:color w:val="1A1A1A"/>
          <w:sz w:val="22"/>
          <w:szCs w:val="22"/>
        </w:rPr>
        <w:t xml:space="preserve">The Anonymous Martyr Problem reveals the deepest paradox in the DFT analysis of tyranny. A tyrannical regime that kills its most virtuous citizens makes a calculation that is, in the short run, correct: if it destroys the conductance infrastructure simultaneously, the posthumous signals dissipate and the Moral Debt accumulates without being repaid. This is the regime that achieves Terminal Holoviceosis: not merely the killing of the virtuous, but the simultaneous erasure of the wires.</w:t>
      </w:r>
    </w:p>
    <w:p>
      <w:pPr>
        <w:spacing w:after="160" w:before="80" w:line="320" w:lineRule="auto"/>
        <w:jc w:val="both"/>
      </w:pPr>
      <w:r>
        <w:rPr>
          <w:rFonts w:ascii="Georgia" w:cs="Georgia" w:eastAsia="Georgia" w:hAnsi="Georgia"/>
          <w:color w:val="1A1A1A"/>
          <w:sz w:val="22"/>
          <w:szCs w:val="22"/>
        </w:rPr>
        <w:t xml:space="preserve">The Holodomor is the paradigmatic case. The Soviet regime did not merely starve 3.9 to 10 million Ukrainians; it actively suppressed the conductance infrastructure — censoring the press, forcing the denial of Western correspondents, classifying the documentary record — so that the posthumous signals of the dead could not propagate. For decades, they did not. The Moral Debt accumulated. The wires were cut. When the Ukrainian Prosecutor General’s investigation finally published its findings in 2010, it was an act of </w:t>
      </w:r>
      <w:r>
        <w:rPr>
          <w:rFonts w:ascii="Georgia" w:cs="Georgia" w:eastAsia="Georgia" w:hAnsi="Georgia"/>
          <w:i/>
          <w:iCs/>
          <w:color w:val="1A1A1A"/>
          <w:sz w:val="22"/>
          <w:szCs w:val="22"/>
        </w:rPr>
        <w:t xml:space="preserve">belated Posthumous Conductance Reconstruction</w:t>
      </w:r>
      <w:r>
        <w:rPr>
          <w:rFonts w:ascii="Georgia" w:cs="Georgia" w:eastAsia="Georgia" w:hAnsi="Georgia"/>
          <w:color w:val="1A1A1A"/>
          <w:sz w:val="22"/>
          <w:szCs w:val="22"/>
        </w:rPr>
        <w:t xml:space="preserve">: building the wires 77 years after the deaths, so that the accumulated Iₘ of the Holodomor’s victims could finally flow into the civilisational grid. Every nation’s formal recognition of the Holodomor as genocide is a node in that belated network.</w:t>
      </w:r>
    </w:p>
    <w:p>
      <w:pPr>
        <w:spacing w:after="160" w:before="80" w:line="320" w:lineRule="auto"/>
        <w:jc w:val="both"/>
      </w:pPr>
      <w:r>
        <w:rPr>
          <w:rFonts w:ascii="Georgia" w:cs="Georgia" w:eastAsia="Georgia" w:hAnsi="Georgia"/>
          <w:color w:val="1A1A1A"/>
          <w:sz w:val="22"/>
          <w:szCs w:val="22"/>
        </w:rPr>
        <w:t xml:space="preserve">The paradox is this: the most successful tyranny — the one that both kills the virtuous and destroys the conductance infrastructure — incurs the largest Moral Debt. And Moral Debt, precisely because it is the suppression of accumulated Iₘ rather than its erasure, persists. The Iₘ is not destroyed by the failure of Gᵥ; it is merely delayed. When the conductance infrastructure is eventually reconstructed — as it must be, because the Virtuogenesis of the species is structurally oriented toward that reconstruction — the accumulated Moral Debt is released at once, generating a posthumous signal of extraordinary magnitude.</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Evil never retreats spontaneously. The return to the eternal of the Virtues must be conducted.</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  The Civilisational Function: Martyrdom and Virtuogenesis</w:t>
      </w:r>
    </w:p>
    <w:p>
      <w:pPr>
        <w:pStyle w:val="Heading2"/>
        <w:spacing w:after="120" w:before="360"/>
      </w:pPr>
      <w:r>
        <w:rPr>
          <w:rFonts w:ascii="Cinzel" w:cs="Cinzel" w:eastAsia="Cinzel" w:hAnsi="Cinzel"/>
          <w:b/>
          <w:bCs/>
          <w:color w:val="1B2A4A"/>
          <w:sz w:val="26"/>
          <w:szCs w:val="26"/>
        </w:rPr>
        <w:t xml:space="preserve">6.1  The Martyrs as the Structural Foundation of Civilisational Iₘ</w:t>
      </w:r>
    </w:p>
    <w:p>
      <w:pPr>
        <w:spacing w:after="160" w:before="80" w:line="320" w:lineRule="auto"/>
        <w:jc w:val="both"/>
      </w:pPr>
      <w:r>
        <w:rPr>
          <w:rFonts w:ascii="Georgia" w:cs="Georgia" w:eastAsia="Georgia" w:hAnsi="Georgia"/>
          <w:color w:val="1A1A1A"/>
          <w:sz w:val="22"/>
          <w:szCs w:val="22"/>
        </w:rPr>
        <w:t xml:space="preserve">From the perspective of Virtuogenesis — the civilisational-scale operation of the CAT across generations — the posthumous signals of the martyrs are not merely inspiring; they are </w:t>
      </w:r>
      <w:r>
        <w:rPr>
          <w:rFonts w:ascii="Georgia" w:cs="Georgia" w:eastAsia="Georgia" w:hAnsi="Georgia"/>
          <w:i/>
          <w:iCs/>
          <w:color w:val="1A1A1A"/>
          <w:sz w:val="22"/>
          <w:szCs w:val="22"/>
        </w:rPr>
        <w:t xml:space="preserve">structurally constitutive</w:t>
      </w:r>
      <w:r>
        <w:rPr>
          <w:rFonts w:ascii="Georgia" w:cs="Georgia" w:eastAsia="Georgia" w:hAnsi="Georgia"/>
          <w:color w:val="1A1A1A"/>
          <w:sz w:val="22"/>
          <w:szCs w:val="22"/>
        </w:rPr>
        <w:t xml:space="preserve"> of the aggregate Moral Inertia of the civilisation. The civilisation’s current Floating Virtuosity (the aggregate Iₘ of its living population) is, in significant part, the sum of the posthumous signals that have propagated successfully through its conductance infrastructure across history.</w:t>
      </w:r>
    </w:p>
    <w:p>
      <w:pPr>
        <w:spacing w:after="160" w:before="80" w:line="320" w:lineRule="auto"/>
        <w:jc w:val="both"/>
      </w:pPr>
      <w:r>
        <w:rPr>
          <w:rFonts w:ascii="Georgia" w:cs="Georgia" w:eastAsia="Georgia" w:hAnsi="Georgia"/>
          <w:color w:val="1A1A1A"/>
          <w:sz w:val="22"/>
          <w:szCs w:val="22"/>
        </w:rPr>
        <w:t xml:space="preserve">This is the DFT account of what every major civilisational tradition has intuitively known: that the memory of those who died for freedom and virtue is not ornamental but load-bearing. The monuments are not decorations; they are conductance infrastructure. The liturgies that commemorate the martyrs are not sentiment; they are the periodic renewal of the conductance nodes through which the martyrs’ Iₘ continues to flow into each new generation.</w:t>
      </w:r>
    </w:p>
    <w:p>
      <w:pPr>
        <w:spacing w:after="160" w:before="80" w:line="320" w:lineRule="auto"/>
        <w:jc w:val="both"/>
      </w:pPr>
      <w:r>
        <w:rPr>
          <w:rFonts w:ascii="Georgia" w:cs="Georgia" w:eastAsia="Georgia" w:hAnsi="Georgia"/>
          <w:color w:val="1A1A1A"/>
          <w:sz w:val="22"/>
          <w:szCs w:val="22"/>
        </w:rPr>
        <w:t xml:space="preserve">The formal statement of this civilisational function: the aggregate posthumous signal of all successfully propagated martyrdom cases constitutes a component of the civilisation’s Moral Inertia that is not subject to the ordinary Autonomy Half-Life. The individual’s A decays in the absence of F-exercise. But the posthumous signal, once embedded in cultural memory through a sufficiently dense conductance network, does not decay at the same rate; it is renewed by each generation that receives, re-examines, and transmits it. Socrates’ Iₘ has been in continuous transmission for 2,425 years. Its conductance is not diminishing; in some measures, it is growing.</w:t>
      </w:r>
    </w:p>
    <w:p>
      <w:pPr>
        <w:pStyle w:val="Heading2"/>
        <w:spacing w:after="120" w:before="360"/>
      </w:pPr>
      <w:r>
        <w:rPr>
          <w:rFonts w:ascii="Cinzel" w:cs="Cinzel" w:eastAsia="Cinzel" w:hAnsi="Cinzel"/>
          <w:b/>
          <w:bCs/>
          <w:color w:val="1B2A4A"/>
          <w:sz w:val="26"/>
          <w:szCs w:val="26"/>
        </w:rPr>
        <w:t xml:space="preserve">6.2  Virtuogenesis and the Birth of New Virtues from Catastrophe</w:t>
      </w:r>
    </w:p>
    <w:p>
      <w:pPr>
        <w:spacing w:after="160" w:before="80" w:line="320" w:lineRule="auto"/>
        <w:jc w:val="both"/>
      </w:pPr>
      <w:r>
        <w:rPr>
          <w:rFonts w:ascii="Georgia" w:cs="Georgia" w:eastAsia="Georgia" w:hAnsi="Georgia"/>
          <w:color w:val="1A1A1A"/>
          <w:sz w:val="22"/>
          <w:szCs w:val="22"/>
        </w:rPr>
        <w:t xml:space="preserve">Virtuogenesis specifies that genuinely new virtues are born through catastrophic conditions: the systematic violation of a virtue creates, across generations, the civilisational gestation of a new formal virtue that names and protects what the catastrophe destroyed. The Posthumous Theorem deepens this account: it is specifically the </w:t>
      </w:r>
      <w:r>
        <w:rPr>
          <w:rFonts w:ascii="Georgia" w:cs="Georgia" w:eastAsia="Georgia" w:hAnsi="Georgia"/>
          <w:i/>
          <w:iCs/>
          <w:color w:val="1A1A1A"/>
          <w:sz w:val="22"/>
          <w:szCs w:val="22"/>
        </w:rPr>
        <w:t xml:space="preserve">posthumous signals of the martyrs</w:t>
      </w:r>
      <w:r>
        <w:rPr>
          <w:rFonts w:ascii="Georgia" w:cs="Georgia" w:eastAsia="Georgia" w:hAnsi="Georgia"/>
          <w:color w:val="1A1A1A"/>
          <w:sz w:val="22"/>
          <w:szCs w:val="22"/>
        </w:rPr>
        <w:t xml:space="preserve"> that serve as the catalysts of Virtuogenesis.</w:t>
      </w:r>
    </w:p>
    <w:p>
      <w:pPr>
        <w:spacing w:after="160" w:before="80" w:line="320" w:lineRule="auto"/>
        <w:jc w:val="both"/>
      </w:pPr>
      <w:r>
        <w:rPr>
          <w:rFonts w:ascii="Georgia" w:cs="Georgia" w:eastAsia="Georgia" w:hAnsi="Georgia"/>
          <w:color w:val="1A1A1A"/>
          <w:sz w:val="22"/>
          <w:szCs w:val="22"/>
        </w:rPr>
        <w:t xml:space="preserve">More’s death gestated the virtue of </w:t>
      </w:r>
      <w:r>
        <w:rPr>
          <w:rFonts w:ascii="Georgia" w:cs="Georgia" w:eastAsia="Georgia" w:hAnsi="Georgia"/>
          <w:i/>
          <w:iCs/>
          <w:color w:val="1A1A1A"/>
          <w:sz w:val="22"/>
          <w:szCs w:val="22"/>
        </w:rPr>
        <w:t xml:space="preserve">Conscientious Integrity</w:t>
      </w:r>
      <w:r>
        <w:rPr>
          <w:rFonts w:ascii="Georgia" w:cs="Georgia" w:eastAsia="Georgia" w:hAnsi="Georgia"/>
          <w:color w:val="1A1A1A"/>
          <w:sz w:val="22"/>
          <w:szCs w:val="22"/>
        </w:rPr>
        <w:t xml:space="preserve"> as a named and formally protected domain of human life. Bonhoeffer’s death gestated the virtue of </w:t>
      </w:r>
      <w:r>
        <w:rPr>
          <w:rFonts w:ascii="Georgia" w:cs="Georgia" w:eastAsia="Georgia" w:hAnsi="Georgia"/>
          <w:i/>
          <w:iCs/>
          <w:color w:val="1A1A1A"/>
          <w:sz w:val="22"/>
          <w:szCs w:val="22"/>
        </w:rPr>
        <w:t xml:space="preserve">Responsible Complexity</w:t>
      </w:r>
      <w:r>
        <w:rPr>
          <w:rFonts w:ascii="Georgia" w:cs="Georgia" w:eastAsia="Georgia" w:hAnsi="Georgia"/>
          <w:color w:val="1A1A1A"/>
          <w:sz w:val="22"/>
          <w:szCs w:val="22"/>
        </w:rPr>
        <w:t xml:space="preserve"> — the capacity to act with moral clarity while engaging the world’s darkness. Romero’s death gestated the virtue of </w:t>
      </w:r>
      <w:r>
        <w:rPr>
          <w:rFonts w:ascii="Georgia" w:cs="Georgia" w:eastAsia="Georgia" w:hAnsi="Georgia"/>
          <w:i/>
          <w:iCs/>
          <w:color w:val="1A1A1A"/>
          <w:sz w:val="22"/>
          <w:szCs w:val="22"/>
        </w:rPr>
        <w:t xml:space="preserve">Prophetic Witness</w:t>
      </w:r>
      <w:r>
        <w:rPr>
          <w:rFonts w:ascii="Georgia" w:cs="Georgia" w:eastAsia="Georgia" w:hAnsi="Georgia"/>
          <w:color w:val="1A1A1A"/>
          <w:sz w:val="22"/>
          <w:szCs w:val="22"/>
        </w:rPr>
        <w:t xml:space="preserve"> as a structural category of social ethics. Navalny’s death is gestating, in the current historical moment, what may crystallise as the virtue of </w:t>
      </w:r>
      <w:r>
        <w:rPr>
          <w:rFonts w:ascii="Georgia" w:cs="Georgia" w:eastAsia="Georgia" w:hAnsi="Georgia"/>
          <w:i/>
          <w:iCs/>
          <w:color w:val="1A1A1A"/>
          <w:sz w:val="22"/>
          <w:szCs w:val="22"/>
        </w:rPr>
        <w:t xml:space="preserve">Digital Sovereignty</w:t>
      </w:r>
      <w:r>
        <w:rPr>
          <w:rFonts w:ascii="Georgia" w:cs="Georgia" w:eastAsia="Georgia" w:hAnsi="Georgia"/>
          <w:color w:val="1A1A1A"/>
          <w:sz w:val="22"/>
          <w:szCs w:val="22"/>
        </w:rPr>
        <w:t xml:space="preserve"> — the active defence of the capacity for free thought and expression in algorithmically governed environments.</w:t>
      </w:r>
    </w:p>
    <w:p>
      <w:pPr>
        <w:spacing w:after="160" w:before="80" w:line="320" w:lineRule="auto"/>
        <w:jc w:val="both"/>
      </w:pPr>
      <w:r>
        <w:rPr>
          <w:rFonts w:ascii="Georgia" w:cs="Georgia" w:eastAsia="Georgia" w:hAnsi="Georgia"/>
          <w:color w:val="1A1A1A"/>
          <w:sz w:val="22"/>
          <w:szCs w:val="22"/>
        </w:rPr>
        <w:t xml:space="preserve">In each case, the catalytic mechanism is the same: the posthumous signal of the martyr raises the perceived HI to the level of civilisational consciousness, creates a widely shared demand for formal protection of the violated virtue, and provides the affective and moral energy required to sustain that demand across the generational time required for a new virtue to crystallise. The martyr is not merely the victim of tyranny; they are the catalyst of the next stage of moral civilisational development.</w:t>
      </w:r>
    </w:p>
    <w:p>
      <w:pPr>
        <w:pStyle w:val="Heading2"/>
        <w:spacing w:after="120" w:before="360"/>
      </w:pPr>
      <w:r>
        <w:rPr>
          <w:rFonts w:ascii="Cinzel" w:cs="Cinzel" w:eastAsia="Cinzel" w:hAnsi="Cinzel"/>
          <w:b/>
          <w:bCs/>
          <w:color w:val="1B2A4A"/>
          <w:sz w:val="26"/>
          <w:szCs w:val="26"/>
        </w:rPr>
        <w:t xml:space="preserve">6.3  The Virtuous World and the Weight of Its Dead</w:t>
      </w:r>
    </w:p>
    <w:p>
      <w:pPr>
        <w:spacing w:after="160" w:before="80" w:line="320" w:lineRule="auto"/>
        <w:jc w:val="both"/>
      </w:pPr>
      <w:r>
        <w:rPr>
          <w:rFonts w:ascii="Georgia" w:cs="Georgia" w:eastAsia="Georgia" w:hAnsi="Georgia"/>
          <w:color w:val="1A1A1A"/>
          <w:sz w:val="22"/>
          <w:szCs w:val="22"/>
        </w:rPr>
        <w:t xml:space="preserve">The vision of the </w:t>
      </w:r>
      <w:r>
        <w:rPr>
          <w:rFonts w:ascii="Georgia" w:cs="Georgia" w:eastAsia="Georgia" w:hAnsi="Georgia"/>
          <w:i/>
          <w:iCs/>
          <w:color w:val="1A1A1A"/>
          <w:sz w:val="22"/>
          <w:szCs w:val="22"/>
        </w:rPr>
        <w:t xml:space="preserve">Umanità Virtuosa</w:t>
      </w:r>
      <w:r>
        <w:rPr>
          <w:rFonts w:ascii="Georgia" w:cs="Georgia" w:eastAsia="Georgia" w:hAnsi="Georgia"/>
          <w:color w:val="1A1A1A"/>
          <w:sz w:val="22"/>
          <w:szCs w:val="22"/>
        </w:rPr>
        <w:t xml:space="preserve"> — the virtuous civilisation — is not a vision of a world in which no one dies unjustly. It is a vision of a world in which the posthumous signals of those who do die unjustly are received, propagated, and transformed into the civilisational moral capital that makes the next generation freer than the last. The Virtuous World is not built despite its martyrs. It is built, in significant part, from them.</w:t>
      </w:r>
    </w:p>
    <w:p>
      <w:pPr>
        <w:spacing w:after="160" w:before="80" w:line="320" w:lineRule="auto"/>
        <w:jc w:val="both"/>
      </w:pPr>
      <w:r>
        <w:rPr>
          <w:rFonts w:ascii="Georgia" w:cs="Georgia" w:eastAsia="Georgia" w:hAnsi="Georgia"/>
          <w:color w:val="1A1A1A"/>
          <w:sz w:val="22"/>
          <w:szCs w:val="22"/>
        </w:rPr>
        <w:t xml:space="preserve">This is the deepest implication of the Posthumous Theorem for the project of Virtuous Democracy and the Ecclesia Virtutis. The institutions of the Virtuous World are not merely protective structures designed to prevent future martyrdom. They are also conductance infrastructure: the permanent, maintained network through which the accumulated Iₘ of all the martyrs continues to propagate, ensuring that the Moral Debt of history is progressively repaid, that no posthumous signal is finally lost, and that the virtuous dead continue to exercise their F through the living in each generation that remembers them, transmits them, and acts in their name.</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Dying for Freedom is the greatest act of love for one’s neighbour a man can achieve. The Virtuous World does not waste that love. It builds with it.</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VII.  Synthesis and Conditions of the Posthumous Theorem</w:t>
      </w:r>
    </w:p>
    <w:p>
      <w:pPr>
        <w:pStyle w:val="Heading2"/>
        <w:spacing w:after="120" w:before="360"/>
      </w:pPr>
      <w:r>
        <w:rPr>
          <w:rFonts w:ascii="Cinzel" w:cs="Cinzel" w:eastAsia="Cinzel" w:hAnsi="Cinzel"/>
          <w:b/>
          <w:bCs/>
          <w:color w:val="1B2A4A"/>
          <w:sz w:val="26"/>
          <w:szCs w:val="26"/>
        </w:rPr>
        <w:t xml:space="preserve">7.1  Necessary Conditions for Posthumous Propagation</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500"/>
        <w:gridCol w:w="1300"/>
        <w:gridCol w:w="1800"/>
        <w:gridCol w:w="3600"/>
      </w:tblGrid>
      <w:tr>
        <w:trPr>
          <w:tblHeader/>
        </w:trPr>
        <w:tc>
          <w:tcPr>
            <w:tcW w:type="dxa" w:w="15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Condition</w:t>
            </w:r>
          </w:p>
        </w:tc>
        <w:tc>
          <w:tcPr>
            <w:tcW w:type="dxa" w:w="13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Formal Variable</w:t>
            </w:r>
          </w:p>
        </w:tc>
        <w:tc>
          <w:tcPr>
            <w:tcW w:type="dxa" w:w="18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Threshold</w:t>
            </w:r>
          </w:p>
        </w:tc>
        <w:tc>
          <w:tcPr>
            <w:tcW w:type="dxa" w:w="3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Evidence Across Cases</w:t>
            </w:r>
          </w:p>
        </w:tc>
      </w:tr>
      <w:tr>
        <w:tc>
          <w:tcPr>
            <w:tcW w:type="dxa" w:w="15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High accumulated virtue capital</w:t>
            </w:r>
          </w:p>
        </w:tc>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Iₘ = ∫A(t) dt</w:t>
            </w:r>
          </w:p>
        </w:tc>
        <w:tc>
          <w:tcPr>
            <w:tcW w:type="dxa" w:w="18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Above the cultural legibility threshold</w:t>
            </w:r>
          </w:p>
        </w:tc>
        <w:tc>
          <w:tcPr>
            <w:tcW w:type="dxa" w:w="3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All named cases: decades of virtuous formation</w:t>
            </w:r>
          </w:p>
        </w:tc>
      </w:tr>
      <w:tr>
        <w:tc>
          <w:tcPr>
            <w:tcW w:type="dxa" w:w="15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Maximum A at moment of death</w:t>
            </w:r>
          </w:p>
        </w:tc>
        <w:tc>
          <w:tcPr>
            <w:tcW w:type="dxa" w:w="13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Aᵐᵃˣ ≈ A*</w:t>
            </w:r>
          </w:p>
        </w:tc>
        <w:tc>
          <w:tcPr>
            <w:tcW w:type="dxa" w:w="18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Near Moral Superconductivity; death chosen or accepted, not imposed on a broken will</w:t>
            </w:r>
          </w:p>
        </w:tc>
        <w:tc>
          <w:tcPr>
            <w:tcW w:type="dxa" w:w="3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Refusal to recant (Hus, More, Socrates); voluntary return (Bonhoeffer, Navalny); voluntary substitution (Kolbe)</w:t>
            </w:r>
          </w:p>
        </w:tc>
      </w:tr>
      <w:tr>
        <w:tc>
          <w:tcPr>
            <w:tcW w:type="dxa" w:w="15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Sufficient network conductance</w:t>
            </w:r>
          </w:p>
        </w:tc>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Gᵥ &gt; G_min</w:t>
            </w:r>
          </w:p>
        </w:tc>
        <w:tc>
          <w:tcPr>
            <w:tcW w:type="dxa" w:w="18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Pre-existing network of disciples, institutions, publications, or diaspora</w:t>
            </w:r>
          </w:p>
        </w:tc>
        <w:tc>
          <w:tcPr>
            <w:tcW w:type="dxa" w:w="3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Plato for Socrates; humanists for More; FBK for Navalny; Catholic Church for Romero</w:t>
            </w:r>
          </w:p>
        </w:tc>
      </w:tr>
      <w:tr>
        <w:tc>
          <w:tcPr>
            <w:tcW w:type="dxa" w:w="15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Public witness of the death</w:t>
            </w:r>
          </w:p>
        </w:tc>
        <w:tc>
          <w:tcPr>
            <w:tcW w:type="dxa" w:w="13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kᵐ &gt; 1</w:t>
            </w:r>
          </w:p>
        </w:tc>
        <w:tc>
          <w:tcPr>
            <w:tcW w:type="dxa" w:w="18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Death observed or documented; private deaths do not generate comparable kᵐ</w:t>
            </w:r>
          </w:p>
        </w:tc>
        <w:tc>
          <w:tcPr>
            <w:tcW w:type="dxa" w:w="3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All named cases; Amini and Navalny amplified by global media in real time</w:t>
            </w:r>
          </w:p>
        </w:tc>
      </w:tr>
      <w:tr>
        <w:tc>
          <w:tcPr>
            <w:tcW w:type="dxa" w:w="15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Identifiable tyrant’s excess</w:t>
            </w:r>
          </w:p>
        </w:tc>
        <w:tc>
          <w:tcPr>
            <w:tcW w:type="dxa" w:w="13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HI &gt; threshold</w:t>
            </w:r>
          </w:p>
        </w:tc>
        <w:tc>
          <w:tcPr>
            <w:tcW w:type="dxa" w:w="18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Regime’s act perceivable as disproportionate, confirming the HI and the Inversion Theorem</w:t>
            </w:r>
          </w:p>
        </w:tc>
        <w:tc>
          <w:tcPr>
            <w:tcW w:type="dxa" w:w="3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Safe-conduct violation (Hus); execution three weeks before surrender (Bonhoeffer); hijab-killing (Amini)</w:t>
            </w:r>
          </w:p>
        </w:tc>
      </w:tr>
    </w:tbl>
    <w:p>
      <w:pPr>
        <w:spacing w:after="80" w:before="80"/>
      </w:pPr>
      <w:r>
        <w:rPr>
          <w:rFonts w:ascii="Georgia" w:cs="Georgia" w:eastAsia="Georgia" w:hAnsi="Georgia"/>
          <w:sz w:val="20"/>
          <w:szCs w:val="20"/>
        </w:rPr>
        <w:t xml:space="preserve"/>
      </w:r>
    </w:p>
    <w:p>
      <w:pPr>
        <w:pStyle w:val="Heading2"/>
        <w:spacing w:after="120" w:before="360"/>
      </w:pPr>
      <w:r>
        <w:rPr>
          <w:rFonts w:ascii="Cinzel" w:cs="Cinzel" w:eastAsia="Cinzel" w:hAnsi="Cinzel"/>
          <w:b/>
          <w:bCs/>
          <w:color w:val="1B2A4A"/>
          <w:sz w:val="26"/>
          <w:szCs w:val="26"/>
        </w:rPr>
        <w:t xml:space="preserve">7.2  The Failure Conditions and the Moral Debt Table</w:t>
      </w:r>
    </w:p>
    <w:p>
      <w:pPr>
        <w:spacing w:after="80" w:before="80"/>
      </w:pPr>
      <w:r>
        <w:rPr>
          <w:rFonts w:ascii="Georgia" w:cs="Georgia" w:eastAsia="Georgia" w:hAnsi="Georgia"/>
          <w:sz w:val="20"/>
          <w:szCs w:val="20"/>
        </w:rP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600"/>
        <w:gridCol w:w="1400"/>
        <w:gridCol w:w="1800"/>
        <w:gridCol w:w="1500"/>
        <w:gridCol w:w="1900"/>
      </w:tblGrid>
      <w:tr>
        <w:trPr>
          <w:tblHeader/>
        </w:trPr>
        <w:tc>
          <w:tcPr>
            <w:tcW w:type="dxa" w:w="16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Failure Type</w:t>
            </w:r>
          </w:p>
        </w:tc>
        <w:tc>
          <w:tcPr>
            <w:tcW w:type="dxa" w:w="14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Formal State</w:t>
            </w:r>
          </w:p>
        </w:tc>
        <w:tc>
          <w:tcPr>
            <w:tcW w:type="dxa" w:w="18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Historical Example</w:t>
            </w:r>
          </w:p>
        </w:tc>
        <w:tc>
          <w:tcPr>
            <w:tcW w:type="dxa" w:w="15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Dᵐ Magnitude</w:t>
            </w:r>
          </w:p>
        </w:tc>
        <w:tc>
          <w:tcPr>
            <w:tcW w:type="dxa" w:w="1900"/>
            <w:tcBorders>
              <w:top w:val="single" w:color="D6CFC4" w:sz="1"/>
              <w:left w:val="single" w:color="D6CFC4" w:sz="1"/>
              <w:bottom w:val="single" w:color="D6CFC4" w:sz="1"/>
              <w:right w:val="single" w:color="D6CFC4" w:sz="1"/>
            </w:tcBorders>
            <w:shd w:fill="1B2A4A" w:val="clear"/>
            <w:tcMar>
              <w:top w:type="dxa" w:w="100"/>
              <w:left w:type="dxa" w:w="120"/>
              <w:bottom w:type="dxa" w:w="100"/>
              <w:right w:type="dxa" w:w="120"/>
            </w:tcMar>
          </w:tcPr>
          <w:p>
            <w:pPr>
              <w:jc w:val="center"/>
            </w:pPr>
            <w:r>
              <w:rPr>
                <w:rFonts w:ascii="Cinzel" w:cs="Cinzel" w:eastAsia="Cinzel" w:hAnsi="Cinzel"/>
                <w:b/>
                <w:bCs/>
                <w:color w:val="FFFFFF"/>
                <w:sz w:val="17"/>
                <w:szCs w:val="17"/>
              </w:rPr>
              <w:t xml:space="preserve">Reconstruction Path</w:t>
            </w:r>
          </w:p>
        </w:tc>
      </w:tr>
      <w:tr>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Conductance destruction</w:t>
            </w:r>
          </w:p>
        </w:tc>
        <w:tc>
          <w:tcPr>
            <w:tcW w:type="dxa" w:w="14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Iₘ high, Gᵥ ≈ 0</w:t>
            </w:r>
          </w:p>
        </w:tc>
        <w:tc>
          <w:tcPr>
            <w:tcW w:type="dxa" w:w="18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Holodomor, Khmer Rouge, Cultural Revolution</w:t>
            </w:r>
          </w:p>
        </w:tc>
        <w:tc>
          <w:tcPr>
            <w:tcW w:type="dxa" w:w="15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Civilisational — generational</w:t>
            </w:r>
          </w:p>
        </w:tc>
        <w:tc>
          <w:tcPr>
            <w:tcW w:type="dxa" w:w="1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Truth commissions, archival recovery, genocide recognition</w:t>
            </w:r>
          </w:p>
        </w:tc>
      </w:tr>
      <w:tr>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Legibility threshold not reached</w:t>
            </w:r>
          </w:p>
        </w:tc>
        <w:tc>
          <w:tcPr>
            <w:tcW w:type="dxa" w:w="14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Iₘ &lt; legibility threshold</w:t>
            </w:r>
          </w:p>
        </w:tc>
        <w:tc>
          <w:tcPr>
            <w:tcW w:type="dxa" w:w="18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Young victims of political violence</w:t>
            </w:r>
          </w:p>
        </w:tc>
        <w:tc>
          <w:tcPr>
            <w:tcW w:type="dxa" w:w="15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Individual — irreversible without testimony</w:t>
            </w:r>
          </w:p>
        </w:tc>
        <w:tc>
          <w:tcPr>
            <w:tcW w:type="dxa" w:w="1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Oral history projects, family testimony, community memorials</w:t>
            </w:r>
          </w:p>
        </w:tc>
      </w:tr>
      <w:tr>
        <w:tc>
          <w:tcPr>
            <w:tcW w:type="dxa" w:w="16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Conductance network captured</w:t>
            </w:r>
          </w:p>
        </w:tc>
        <w:tc>
          <w:tcPr>
            <w:tcW w:type="dxa" w:w="14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Gᵥ controlled by regime</w:t>
            </w:r>
          </w:p>
        </w:tc>
        <w:tc>
          <w:tcPr>
            <w:tcW w:type="dxa" w:w="18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Soviet rewriting of revolutionary martyrs</w:t>
            </w:r>
          </w:p>
        </w:tc>
        <w:tc>
          <w:tcPr>
            <w:tcW w:type="dxa" w:w="15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Systemic — deliberate distortion</w:t>
            </w:r>
          </w:p>
        </w:tc>
        <w:tc>
          <w:tcPr>
            <w:tcW w:type="dxa" w:w="1900"/>
            <w:tcBorders>
              <w:top w:val="single" w:color="D6CFC4" w:sz="1"/>
              <w:left w:val="single" w:color="D6CFC4" w:sz="1"/>
              <w:bottom w:val="single" w:color="D6CFC4" w:sz="1"/>
              <w:right w:val="single" w:color="D6CFC4" w:sz="1"/>
            </w:tcBorders>
            <w:shd w:fill="FFFFFF" w:val="clear"/>
            <w:tcMar>
              <w:top w:type="dxa" w:w="80"/>
              <w:left w:type="dxa" w:w="120"/>
              <w:bottom w:type="dxa" w:w="80"/>
              <w:right w:type="dxa" w:w="120"/>
            </w:tcMar>
          </w:tcPr>
          <w:p>
            <w:r>
              <w:rPr>
                <w:rFonts w:ascii="Georgia" w:cs="Georgia" w:eastAsia="Georgia" w:hAnsi="Georgia"/>
                <w:color w:val="1A1A1A"/>
                <w:sz w:val="19"/>
                <w:szCs w:val="19"/>
              </w:rPr>
              <w:t xml:space="preserve">Independent archival institutions, diaspora networks</w:t>
            </w:r>
          </w:p>
        </w:tc>
      </w:tr>
      <w:tr>
        <w:tc>
          <w:tcPr>
            <w:tcW w:type="dxa" w:w="16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Signal intercepted by A¬ installation</w:t>
            </w:r>
          </w:p>
        </w:tc>
        <w:tc>
          <w:tcPr>
            <w:tcW w:type="dxa" w:w="14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Gᵥ exists but carries inverted signal</w:t>
            </w:r>
          </w:p>
        </w:tc>
        <w:tc>
          <w:tcPr>
            <w:tcW w:type="dxa" w:w="18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Regime canonisation of genuine martyrs for its own purposes</w:t>
            </w:r>
          </w:p>
        </w:tc>
        <w:tc>
          <w:tcPr>
            <w:tcW w:type="dxa" w:w="15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Structural — requires re-framing</w:t>
            </w:r>
          </w:p>
        </w:tc>
        <w:tc>
          <w:tcPr>
            <w:tcW w:type="dxa" w:w="1900"/>
            <w:tcBorders>
              <w:top w:val="single" w:color="D6CFC4" w:sz="1"/>
              <w:left w:val="single" w:color="D6CFC4" w:sz="1"/>
              <w:bottom w:val="single" w:color="D6CFC4" w:sz="1"/>
              <w:right w:val="single" w:color="D6CFC4" w:sz="1"/>
            </w:tcBorders>
            <w:shd w:fill="F2EDE6" w:val="clear"/>
            <w:tcMar>
              <w:top w:type="dxa" w:w="80"/>
              <w:left w:type="dxa" w:w="120"/>
              <w:bottom w:type="dxa" w:w="80"/>
              <w:right w:type="dxa" w:w="120"/>
            </w:tcMar>
          </w:tcPr>
          <w:p>
            <w:r>
              <w:rPr>
                <w:rFonts w:ascii="Georgia" w:cs="Georgia" w:eastAsia="Georgia" w:hAnsi="Georgia"/>
                <w:color w:val="1A1A1A"/>
                <w:sz w:val="19"/>
                <w:szCs w:val="19"/>
              </w:rPr>
              <w:t xml:space="preserve">Critical historical scholarship, honest liturgical recovery</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VIII.  Conclusions</w:t>
      </w:r>
    </w:p>
    <w:p>
      <w:pPr>
        <w:spacing w:after="160" w:before="80" w:line="320" w:lineRule="auto"/>
        <w:jc w:val="both"/>
      </w:pPr>
      <w:r>
        <w:rPr>
          <w:rFonts w:ascii="Georgia" w:cs="Georgia" w:eastAsia="Georgia" w:hAnsi="Georgia"/>
          <w:color w:val="1A1A1A"/>
          <w:sz w:val="22"/>
          <w:szCs w:val="22"/>
        </w:rPr>
        <w:t xml:space="preserve">The Posthumous Theorem, derived from the intersection of the DFT’s core formula, the Moral Conductance extension, the Law of Moral Inertia, and the Inversion Theorem, formalises a phenomenon that human civilisation has always recognised but never precisely theorised: that the unjust death of a virtuous agent at the hands of tyranny is not the termination but the transformation of that agent’s virtuous signal.</w:t>
      </w:r>
    </w:p>
    <w:p>
      <w:pPr>
        <w:spacing w:after="160" w:before="80" w:line="320" w:lineRule="auto"/>
        <w:jc w:val="both"/>
      </w:pPr>
      <w:r>
        <w:rPr>
          <w:rFonts w:ascii="Georgia" w:cs="Georgia" w:eastAsia="Georgia" w:hAnsi="Georgia"/>
          <w:color w:val="1A1A1A"/>
          <w:sz w:val="22"/>
          <w:szCs w:val="22"/>
        </w:rPr>
        <w:t xml:space="preserve">The transformation operates through three simultaneous mechanisms: the terminal emission of accumulated Iₘ as a concentrated posthumous signal released without the divisive R of the living world; the martyrdom amplification coefficient kᵐ, generated by the irrefutable proof that F × A exceeded R; and the tyrant’s structural error, by which the act of killing the virtuous agent simultaneously maximises the perceived HI, confirms the agent’s Autonomy as genuine, and reduces the regime’s own conductance for Anti-Autonomy.</w:t>
      </w:r>
    </w:p>
    <w:p>
      <w:pPr>
        <w:spacing w:after="160" w:before="80" w:line="320" w:lineRule="auto"/>
        <w:jc w:val="both"/>
      </w:pPr>
      <w:r>
        <w:rPr>
          <w:rFonts w:ascii="Georgia" w:cs="Georgia" w:eastAsia="Georgia" w:hAnsi="Georgia"/>
          <w:color w:val="1A1A1A"/>
          <w:sz w:val="22"/>
          <w:szCs w:val="22"/>
        </w:rPr>
        <w:t xml:space="preserve">The Anonymous Martyr Problem — the failure condition in which Gᵥ ≈ 0 causes posthumous signals to dissipate rather than propagate — is the most morally significant implication of the theorem. It generates the concept of Moral Debt: the accumulated Iₘ of all those whose posthumous signals were suppressed by the simultaneous destruction of their lives and their conductance infrastructure. Moral Debt is not a metaphor but a formal quantity, and its partial repayment through Posthumous Conductance Reconstruction — truth commissions, memorials, archives, testimony projects, and education — is a civic obligation with formal DFT grounding, not a sentimental choice.</w:t>
      </w:r>
    </w:p>
    <w:p>
      <w:pPr>
        <w:spacing w:after="160" w:before="80" w:line="320" w:lineRule="auto"/>
        <w:jc w:val="both"/>
      </w:pPr>
      <w:r>
        <w:rPr>
          <w:rFonts w:ascii="Georgia" w:cs="Georgia" w:eastAsia="Georgia" w:hAnsi="Georgia"/>
          <w:color w:val="1A1A1A"/>
          <w:sz w:val="22"/>
          <w:szCs w:val="22"/>
        </w:rPr>
        <w:t xml:space="preserve">Finally, the Posthumous Theorem discloses the deepest function of martyrdom in the project of Virtuogenesis: the martyrs are not merely the victims of tyranny. They are the catalysts of the next stage of moral civilisational development. Their posthumous signals raise the perceived HI to the level of civilisational consciousness, create the demand for formal protection of the violated virtue, and provide the affective and moral energy required to sustain that demand across the generational time a new virtue requires to crystallise. The Virtuous World is not built despite its martyrs. It is built, in significant part, from them.</w:t>
      </w:r>
    </w:p>
    <w:p>
      <w:pPr>
        <w:spacing w:after="80" w:before="80"/>
      </w:pPr>
      <w:r>
        <w:rPr>
          <w:rFonts w:ascii="Georgia" w:cs="Georgia" w:eastAsia="Georgia" w:hAnsi="Georgia"/>
          <w:sz w:val="20"/>
          <w:szCs w:val="20"/>
        </w:rPr>
        <w:t xml:space="preserve"/>
      </w:r>
    </w:p>
    <w:tbl>
      <w:tblPr>
        <w:tblW w:type="dxa" w:w="8200"/>
        <w:tblBorders>
          <w:top w:val="none" w:color="FFFFFF" w:sz="0"/>
          <w:left w:val="none" w:color="FFFFFF" w:sz="0"/>
          <w:bottom w:val="none" w:color="FFFFFF" w:sz="0"/>
          <w:right w:val="none" w:color="FFFFFF" w:sz="0"/>
          <w:insideH w:val="single" w:color="auto" w:sz="4"/>
          <w:insideV w:val="single" w:color="auto" w:sz="4"/>
        </w:tblBorders>
      </w:tblPr>
      <w:tblGrid>
        <w:gridCol w:w="8200"/>
      </w:tblGrid>
      <w:tr>
        <w:tc>
          <w:tcPr>
            <w:tcW w:type="dxa" w:w="8200"/>
            <w:tcBorders>
              <w:top w:val="none" w:color="FFFFFF" w:sz="0"/>
              <w:left w:val="single" w:color="B8963E" w:sz="16"/>
              <w:bottom w:val="none" w:color="FFFFFF" w:sz="0"/>
              <w:right w:val="none" w:color="FFFFFF" w:sz="0"/>
            </w:tcBorders>
            <w:shd w:fill="F2EDE6" w:val="clear"/>
            <w:tcMar>
              <w:top w:type="dxa" w:w="160"/>
              <w:left w:type="dxa" w:w="280"/>
              <w:bottom w:type="dxa" w:w="160"/>
              <w:right w:type="dxa" w:w="280"/>
            </w:tcMar>
          </w:tcPr>
          <w:p>
            <w:pPr>
              <w:spacing w:after="80" w:before="0"/>
              <w:jc w:val="left"/>
            </w:pPr>
            <w:r>
              <w:rPr>
                <w:rFonts w:ascii="Georgia" w:cs="Georgia" w:eastAsia="Georgia" w:hAnsi="Georgia"/>
                <w:i/>
                <w:iCs/>
                <w:color w:val="1B2A4A"/>
                <w:sz w:val="21"/>
                <w:szCs w:val="21"/>
              </w:rPr>
              <w:t xml:space="preserve">The free world has always been irrigated with the blood of anonymous heroes, who are remembered, with glory, only in the stories of their families. The Virtuous World does not forget them. It builds with them.</w:t>
            </w:r>
          </w:p>
          <w:p>
            <w:pPr>
              <w:spacing w:after="0" w:before="0"/>
            </w:pPr>
            <w:r>
              <w:rPr>
                <w:rFonts w:ascii="Cinzel" w:cs="Cinzel" w:eastAsia="Cinzel" w:hAnsi="Cinzel"/>
                <w:color w:val="B8963E"/>
                <w:sz w:val="17"/>
                <w:szCs w:val="17"/>
              </w:rPr>
              <w:t xml:space="preserve">— Filosofia das Virtudes  ·  José Caetano de Mattos</w:t>
            </w:r>
          </w:p>
        </w:tc>
      </w:tr>
    </w:tbl>
    <w:p>
      <w:pPr>
        <w:spacing w:after="80" w:before="8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pStyle w:val="Heading1"/>
        <w:pBdr>
          <w:bottom w:val="single" w:color="B8963E" w:sz="6" w:space="6"/>
        </w:pBdr>
        <w:spacing w:after="160" w:before="480"/>
      </w:pPr>
      <w:r>
        <w:rPr>
          <w:rFonts w:ascii="Cinzel" w:cs="Cinzel" w:eastAsia="Cinzel" w:hAnsi="Cinzel"/>
          <w:b/>
          <w:bCs/>
          <w:color w:val="1B2A4A"/>
          <w:sz w:val="32"/>
          <w:szCs w:val="32"/>
        </w:rPr>
        <w:t xml:space="preserve">Bibliography</w:t>
      </w:r>
    </w:p>
    <w:p>
      <w:pPr>
        <w:pStyle w:val="Heading2"/>
        <w:spacing w:after="120" w:before="360"/>
      </w:pPr>
      <w:r>
        <w:rPr>
          <w:rFonts w:ascii="Cinzel" w:cs="Cinzel" w:eastAsia="Cinzel" w:hAnsi="Cinzel"/>
          <w:b/>
          <w:bCs/>
          <w:color w:val="1B2A4A"/>
          <w:sz w:val="26"/>
          <w:szCs w:val="26"/>
        </w:rPr>
        <w:t xml:space="preserve">Primary Sources — Filosofia das Virtudes</w:t>
      </w:r>
    </w:p>
    <w:p>
      <w:pPr>
        <w:spacing w:after="100" w:before="60" w:line="280" w:lineRule="auto"/>
        <w:ind w:left="720" w:hanging="720"/>
      </w:pPr>
      <w:r>
        <w:rPr>
          <w:rFonts w:ascii="Georgia" w:cs="Georgia" w:eastAsia="Georgia" w:hAnsi="Georgia"/>
          <w:color w:val="1A1A1A"/>
          <w:sz w:val="19"/>
          <w:szCs w:val="19"/>
        </w:rPr>
        <w:t xml:space="preserve">Mattos, J. C. de (2023). Filosofia das Virtudes — Manifesto das Virtudes. Rio de Janeiro.</w:t>
      </w:r>
    </w:p>
    <w:p>
      <w:pPr>
        <w:spacing w:after="100" w:before="60" w:line="280" w:lineRule="auto"/>
        <w:ind w:left="720" w:hanging="720"/>
      </w:pPr>
      <w:r>
        <w:rPr>
          <w:rFonts w:ascii="Georgia" w:cs="Georgia" w:eastAsia="Georgia" w:hAnsi="Georgia"/>
          <w:color w:val="1A1A1A"/>
          <w:sz w:val="19"/>
          <w:szCs w:val="19"/>
        </w:rPr>
        <w:t xml:space="preserve">Mattos, J. C. de (2026). The Dynamic Freedom Theorem: A Complete Formal System for the Dynamics of Virtue. Filosofia das Virtudes.</w:t>
      </w:r>
    </w:p>
    <w:p>
      <w:pPr>
        <w:spacing w:after="100" w:before="60" w:line="280" w:lineRule="auto"/>
        <w:ind w:left="720" w:hanging="720"/>
      </w:pPr>
      <w:r>
        <w:rPr>
          <w:rFonts w:ascii="Georgia" w:cs="Georgia" w:eastAsia="Georgia" w:hAnsi="Georgia"/>
          <w:color w:val="1A1A1A"/>
          <w:sz w:val="19"/>
          <w:szCs w:val="19"/>
        </w:rPr>
        <w:t xml:space="preserve">Mattos, J. C. de (2026). Three Theorems Derived from the Dynamic Freedom Theorem. Filosofia das Virtudes.</w:t>
      </w:r>
    </w:p>
    <w:p>
      <w:pPr>
        <w:spacing w:after="100" w:before="60" w:line="280" w:lineRule="auto"/>
        <w:ind w:left="720" w:hanging="720"/>
      </w:pPr>
      <w:r>
        <w:rPr>
          <w:rFonts w:ascii="Georgia" w:cs="Georgia" w:eastAsia="Georgia" w:hAnsi="Georgia"/>
          <w:color w:val="1A1A1A"/>
          <w:sz w:val="19"/>
          <w:szCs w:val="19"/>
        </w:rPr>
        <w:t xml:space="preserve">Mattos, J. C. de (2026). Three Original Extensions of the Dynamic Freedom Theorem: Moral Conductance, Moral Inertia, Cognitive Entropy. Filosofia das Virtudes.</w:t>
      </w:r>
    </w:p>
    <w:p>
      <w:pPr>
        <w:pStyle w:val="Heading2"/>
        <w:spacing w:after="120" w:before="360"/>
      </w:pPr>
      <w:r>
        <w:rPr>
          <w:rFonts w:ascii="Cinzel" w:cs="Cinzel" w:eastAsia="Cinzel" w:hAnsi="Cinzel"/>
          <w:b/>
          <w:bCs/>
          <w:color w:val="1B2A4A"/>
          <w:sz w:val="26"/>
          <w:szCs w:val="26"/>
        </w:rPr>
        <w:t xml:space="preserve">Classical Sources</w:t>
      </w:r>
    </w:p>
    <w:p>
      <w:pPr>
        <w:spacing w:after="100" w:before="60" w:line="280" w:lineRule="auto"/>
        <w:ind w:left="720" w:hanging="720"/>
      </w:pPr>
      <w:r>
        <w:rPr>
          <w:rFonts w:ascii="Georgia" w:cs="Georgia" w:eastAsia="Georgia" w:hAnsi="Georgia"/>
          <w:color w:val="1A1A1A"/>
          <w:sz w:val="19"/>
          <w:szCs w:val="19"/>
        </w:rPr>
        <w:t xml:space="preserve">Plato. (ca. 360 BCE). Apology; Crito; Phaedo (G. M. A. Grube, Trans., 1981). Hackett.</w:t>
      </w:r>
    </w:p>
    <w:p>
      <w:pPr>
        <w:spacing w:after="100" w:before="60" w:line="280" w:lineRule="auto"/>
        <w:ind w:left="720" w:hanging="720"/>
      </w:pPr>
      <w:r>
        <w:rPr>
          <w:rFonts w:ascii="Georgia" w:cs="Georgia" w:eastAsia="Georgia" w:hAnsi="Georgia"/>
          <w:color w:val="1A1A1A"/>
          <w:sz w:val="19"/>
          <w:szCs w:val="19"/>
        </w:rPr>
        <w:t xml:space="preserve">More, T. (1516). Utopia (P. Turner, Trans., 1965). Penguin Classics.</w:t>
      </w:r>
    </w:p>
    <w:p>
      <w:pPr>
        <w:spacing w:after="100" w:before="60" w:line="280" w:lineRule="auto"/>
        <w:ind w:left="720" w:hanging="720"/>
      </w:pPr>
      <w:r>
        <w:rPr>
          <w:rFonts w:ascii="Georgia" w:cs="Georgia" w:eastAsia="Georgia" w:hAnsi="Georgia"/>
          <w:color w:val="1A1A1A"/>
          <w:sz w:val="19"/>
          <w:szCs w:val="19"/>
        </w:rPr>
        <w:t xml:space="preserve">Hus, J. (ca. 1413). On the Church / De Ecclesia (D. S. Schaff, Trans., 1915). Charles Scribner’s Sons.</w:t>
      </w:r>
    </w:p>
    <w:p>
      <w:pPr>
        <w:pStyle w:val="Heading2"/>
        <w:spacing w:after="120" w:before="360"/>
      </w:pPr>
      <w:r>
        <w:rPr>
          <w:rFonts w:ascii="Cinzel" w:cs="Cinzel" w:eastAsia="Cinzel" w:hAnsi="Cinzel"/>
          <w:b/>
          <w:bCs/>
          <w:color w:val="1B2A4A"/>
          <w:sz w:val="26"/>
          <w:szCs w:val="26"/>
        </w:rPr>
        <w:t xml:space="preserve">Modern Martyrs and Witnesses</w:t>
      </w:r>
    </w:p>
    <w:p>
      <w:pPr>
        <w:spacing w:after="100" w:before="60" w:line="280" w:lineRule="auto"/>
        <w:ind w:left="720" w:hanging="720"/>
      </w:pPr>
      <w:r>
        <w:rPr>
          <w:rFonts w:ascii="Georgia" w:cs="Georgia" w:eastAsia="Georgia" w:hAnsi="Georgia"/>
          <w:color w:val="1A1A1A"/>
          <w:sz w:val="19"/>
          <w:szCs w:val="19"/>
        </w:rPr>
        <w:t xml:space="preserve">Bonhoeffer, D. (1937). The Cost of Discipleship (R. H. Fuller, Trans., 1959). SCM Press.</w:t>
      </w:r>
    </w:p>
    <w:p>
      <w:pPr>
        <w:spacing w:after="100" w:before="60" w:line="280" w:lineRule="auto"/>
        <w:ind w:left="720" w:hanging="720"/>
      </w:pPr>
      <w:r>
        <w:rPr>
          <w:rFonts w:ascii="Georgia" w:cs="Georgia" w:eastAsia="Georgia" w:hAnsi="Georgia"/>
          <w:color w:val="1A1A1A"/>
          <w:sz w:val="19"/>
          <w:szCs w:val="19"/>
        </w:rPr>
        <w:t xml:space="preserve">Bonhoeffer, D. (1951). Letters and Papers from Prison (E. Bethge, Ed., 1971). SCM Press.</w:t>
      </w:r>
    </w:p>
    <w:p>
      <w:pPr>
        <w:spacing w:after="100" w:before="60" w:line="280" w:lineRule="auto"/>
        <w:ind w:left="720" w:hanging="720"/>
      </w:pPr>
      <w:r>
        <w:rPr>
          <w:rFonts w:ascii="Georgia" w:cs="Georgia" w:eastAsia="Georgia" w:hAnsi="Georgia"/>
          <w:color w:val="1A1A1A"/>
          <w:sz w:val="19"/>
          <w:szCs w:val="19"/>
        </w:rPr>
        <w:t xml:space="preserve">Bethge, E. (1967). Dietrich Bonhoeffer: A Biography (E. Robertson, Trans., 2000). Fortress Press.</w:t>
      </w:r>
    </w:p>
    <w:p>
      <w:pPr>
        <w:spacing w:after="100" w:before="60" w:line="280" w:lineRule="auto"/>
        <w:ind w:left="720" w:hanging="720"/>
      </w:pPr>
      <w:r>
        <w:rPr>
          <w:rFonts w:ascii="Georgia" w:cs="Georgia" w:eastAsia="Georgia" w:hAnsi="Georgia"/>
          <w:color w:val="1A1A1A"/>
          <w:sz w:val="19"/>
          <w:szCs w:val="19"/>
        </w:rPr>
        <w:t xml:space="preserve">Kolbe, M. Witness accounts in: Treece, P. (1993). A Man for Others: Maximilian Kolbe, Saint of Auschwitz. Our Sunday Visitor.</w:t>
      </w:r>
    </w:p>
    <w:p>
      <w:pPr>
        <w:spacing w:after="100" w:before="60" w:line="280" w:lineRule="auto"/>
        <w:ind w:left="720" w:hanging="720"/>
      </w:pPr>
      <w:r>
        <w:rPr>
          <w:rFonts w:ascii="Georgia" w:cs="Georgia" w:eastAsia="Georgia" w:hAnsi="Georgia"/>
          <w:color w:val="1A1A1A"/>
          <w:sz w:val="19"/>
          <w:szCs w:val="19"/>
        </w:rPr>
        <w:t xml:space="preserve">Romero, O. (1980). The Violence of Love (J. R. Brockman, Trans., 1988). Harper &amp; Row.</w:t>
      </w:r>
    </w:p>
    <w:p>
      <w:pPr>
        <w:spacing w:after="100" w:before="60" w:line="280" w:lineRule="auto"/>
        <w:ind w:left="720" w:hanging="720"/>
      </w:pPr>
      <w:r>
        <w:rPr>
          <w:rFonts w:ascii="Georgia" w:cs="Georgia" w:eastAsia="Georgia" w:hAnsi="Georgia"/>
          <w:color w:val="1A1A1A"/>
          <w:sz w:val="19"/>
          <w:szCs w:val="19"/>
        </w:rPr>
        <w:t xml:space="preserve">Navalny, A. (2024). Patriot: A Memoir. Knopf. [Published posthumously]</w:t>
      </w:r>
    </w:p>
    <w:p>
      <w:pPr>
        <w:pStyle w:val="Heading2"/>
        <w:spacing w:after="120" w:before="360"/>
      </w:pPr>
      <w:r>
        <w:rPr>
          <w:rFonts w:ascii="Cinzel" w:cs="Cinzel" w:eastAsia="Cinzel" w:hAnsi="Cinzel"/>
          <w:b/>
          <w:bCs/>
          <w:color w:val="1B2A4A"/>
          <w:sz w:val="26"/>
          <w:szCs w:val="26"/>
        </w:rPr>
        <w:t xml:space="preserve">Political Philosophy and Tyranny</w:t>
      </w:r>
    </w:p>
    <w:p>
      <w:pPr>
        <w:spacing w:after="100" w:before="60" w:line="280" w:lineRule="auto"/>
        <w:ind w:left="720" w:hanging="720"/>
      </w:pPr>
      <w:r>
        <w:rPr>
          <w:rFonts w:ascii="Georgia" w:cs="Georgia" w:eastAsia="Georgia" w:hAnsi="Georgia"/>
          <w:color w:val="1A1A1A"/>
          <w:sz w:val="19"/>
          <w:szCs w:val="19"/>
        </w:rPr>
        <w:t xml:space="preserve">Arendt, H. (1951). The Origins of Totalitarianism. Harcourt, Brace.</w:t>
      </w:r>
    </w:p>
    <w:p>
      <w:pPr>
        <w:spacing w:after="100" w:before="60" w:line="280" w:lineRule="auto"/>
        <w:ind w:left="720" w:hanging="720"/>
      </w:pPr>
      <w:r>
        <w:rPr>
          <w:rFonts w:ascii="Georgia" w:cs="Georgia" w:eastAsia="Georgia" w:hAnsi="Georgia"/>
          <w:color w:val="1A1A1A"/>
          <w:sz w:val="19"/>
          <w:szCs w:val="19"/>
        </w:rPr>
        <w:t xml:space="preserve">Arendt, H. (1958). The Human Condition. University of Chicago Press.</w:t>
      </w:r>
    </w:p>
    <w:p>
      <w:pPr>
        <w:spacing w:after="100" w:before="60" w:line="280" w:lineRule="auto"/>
        <w:ind w:left="720" w:hanging="720"/>
      </w:pPr>
      <w:r>
        <w:rPr>
          <w:rFonts w:ascii="Georgia" w:cs="Georgia" w:eastAsia="Georgia" w:hAnsi="Georgia"/>
          <w:color w:val="1A1A1A"/>
          <w:sz w:val="19"/>
          <w:szCs w:val="19"/>
        </w:rPr>
        <w:t xml:space="preserve">Havel, V. (1978). The Power of the Powerless (P. Wilson, Trans., 1985). Routledge.</w:t>
      </w:r>
    </w:p>
    <w:p>
      <w:pPr>
        <w:spacing w:after="100" w:before="60" w:line="280" w:lineRule="auto"/>
        <w:ind w:left="720" w:hanging="720"/>
      </w:pPr>
      <w:r>
        <w:rPr>
          <w:rFonts w:ascii="Georgia" w:cs="Georgia" w:eastAsia="Georgia" w:hAnsi="Georgia"/>
          <w:color w:val="1A1A1A"/>
          <w:sz w:val="19"/>
          <w:szCs w:val="19"/>
        </w:rPr>
        <w:t xml:space="preserve">Tocqueville, A. de (1835–1840). Democracy in America (H. Reeve, Trans., 1862). Cambridge University Press.</w:t>
      </w:r>
    </w:p>
    <w:p>
      <w:pPr>
        <w:spacing w:after="100" w:before="60" w:line="280" w:lineRule="auto"/>
        <w:ind w:left="720" w:hanging="720"/>
      </w:pPr>
      <w:r>
        <w:rPr>
          <w:rFonts w:ascii="Georgia" w:cs="Georgia" w:eastAsia="Georgia" w:hAnsi="Georgia"/>
          <w:color w:val="1A1A1A"/>
          <w:sz w:val="19"/>
          <w:szCs w:val="19"/>
        </w:rPr>
        <w:t xml:space="preserve">Berlin, I. (1958). Two Concepts of Liberty. In Four Essays on Liberty (1969). Oxford University Press.</w:t>
      </w:r>
    </w:p>
    <w:p>
      <w:pPr>
        <w:spacing w:after="100" w:before="60" w:line="280" w:lineRule="auto"/>
        <w:ind w:left="720" w:hanging="720"/>
      </w:pPr>
      <w:r>
        <w:rPr>
          <w:rFonts w:ascii="Georgia" w:cs="Georgia" w:eastAsia="Georgia" w:hAnsi="Georgia"/>
          <w:color w:val="1A1A1A"/>
          <w:sz w:val="19"/>
          <w:szCs w:val="19"/>
        </w:rPr>
        <w:t xml:space="preserve">Weil, S. (1949). The Need for Roots (A. F. Wills, Trans., 1952). Routledge.</w:t>
      </w:r>
    </w:p>
    <w:p>
      <w:pPr>
        <w:pStyle w:val="Heading2"/>
        <w:spacing w:after="120" w:before="360"/>
      </w:pPr>
      <w:r>
        <w:rPr>
          <w:rFonts w:ascii="Cinzel" w:cs="Cinzel" w:eastAsia="Cinzel" w:hAnsi="Cinzel"/>
          <w:b/>
          <w:bCs/>
          <w:color w:val="1B2A4A"/>
          <w:sz w:val="26"/>
          <w:szCs w:val="26"/>
        </w:rPr>
        <w:t xml:space="preserve">Virtue Ethics</w:t>
      </w:r>
    </w:p>
    <w:p>
      <w:pPr>
        <w:spacing w:after="100" w:before="60" w:line="280" w:lineRule="auto"/>
        <w:ind w:left="720" w:hanging="720"/>
      </w:pPr>
      <w:r>
        <w:rPr>
          <w:rFonts w:ascii="Georgia" w:cs="Georgia" w:eastAsia="Georgia" w:hAnsi="Georgia"/>
          <w:color w:val="1A1A1A"/>
          <w:sz w:val="19"/>
          <w:szCs w:val="19"/>
        </w:rPr>
        <w:t xml:space="preserve">Aristotle. (ca. 350 BCE). Nicomachean Ethics (R. Crisp, Trans., 2000). Cambridge University Press.</w:t>
      </w:r>
    </w:p>
    <w:p>
      <w:pPr>
        <w:spacing w:after="100" w:before="60" w:line="280" w:lineRule="auto"/>
        <w:ind w:left="720" w:hanging="720"/>
      </w:pPr>
      <w:r>
        <w:rPr>
          <w:rFonts w:ascii="Georgia" w:cs="Georgia" w:eastAsia="Georgia" w:hAnsi="Georgia"/>
          <w:color w:val="1A1A1A"/>
          <w:sz w:val="19"/>
          <w:szCs w:val="19"/>
        </w:rPr>
        <w:t xml:space="preserve">MacIntyre, A. (1981). After Virtue: A Study in Moral Theory. University of Notre Dame Press.</w:t>
      </w:r>
    </w:p>
    <w:p>
      <w:pPr>
        <w:spacing w:after="100" w:before="60" w:line="280" w:lineRule="auto"/>
        <w:ind w:left="720" w:hanging="720"/>
      </w:pPr>
      <w:r>
        <w:rPr>
          <w:rFonts w:ascii="Georgia" w:cs="Georgia" w:eastAsia="Georgia" w:hAnsi="Georgia"/>
          <w:color w:val="1A1A1A"/>
          <w:sz w:val="19"/>
          <w:szCs w:val="19"/>
        </w:rPr>
        <w:t xml:space="preserve">Nussbaum, M. C. (1986). The Fragility of Goodness. Cambridge University Press.</w:t>
      </w:r>
    </w:p>
    <w:p>
      <w:pPr>
        <w:spacing w:after="100" w:before="60" w:line="280" w:lineRule="auto"/>
        <w:ind w:left="720" w:hanging="720"/>
      </w:pPr>
      <w:r>
        <w:rPr>
          <w:rFonts w:ascii="Georgia" w:cs="Georgia" w:eastAsia="Georgia" w:hAnsi="Georgia"/>
          <w:color w:val="1A1A1A"/>
          <w:sz w:val="19"/>
          <w:szCs w:val="19"/>
        </w:rPr>
        <w:t xml:space="preserve">Frankl, V. E. (1946). Man’s Search for Meaning (I. Lasch, Trans., 1959). Beacon Press.</w:t>
      </w:r>
    </w:p>
    <w:p>
      <w:pPr>
        <w:pStyle w:val="Heading2"/>
        <w:spacing w:after="120" w:before="360"/>
      </w:pPr>
      <w:r>
        <w:rPr>
          <w:rFonts w:ascii="Cinzel" w:cs="Cinzel" w:eastAsia="Cinzel" w:hAnsi="Cinzel"/>
          <w:b/>
          <w:bCs/>
          <w:color w:val="1B2A4A"/>
          <w:sz w:val="26"/>
          <w:szCs w:val="26"/>
        </w:rPr>
        <w:t xml:space="preserve">Legal Framework and Historical Justice</w:t>
      </w:r>
    </w:p>
    <w:p>
      <w:pPr>
        <w:spacing w:after="100" w:before="60" w:line="280" w:lineRule="auto"/>
        <w:ind w:left="720" w:hanging="720"/>
      </w:pPr>
      <w:r>
        <w:rPr>
          <w:rFonts w:ascii="Georgia" w:cs="Georgia" w:eastAsia="Georgia" w:hAnsi="Georgia"/>
          <w:color w:val="1A1A1A"/>
          <w:sz w:val="19"/>
          <w:szCs w:val="19"/>
        </w:rPr>
        <w:t xml:space="preserve">London Charter (1945). Charter of the International Military Tribunal. Agreement for the Prosecution and Punishment of the Major War Criminals of the European Axis, 8 August 1945.</w:t>
      </w:r>
    </w:p>
    <w:p>
      <w:pPr>
        <w:spacing w:after="100" w:before="60" w:line="280" w:lineRule="auto"/>
        <w:ind w:left="720" w:hanging="720"/>
      </w:pPr>
      <w:r>
        <w:rPr>
          <w:rFonts w:ascii="Georgia" w:cs="Georgia" w:eastAsia="Georgia" w:hAnsi="Georgia"/>
          <w:color w:val="1A1A1A"/>
          <w:sz w:val="19"/>
          <w:szCs w:val="19"/>
        </w:rPr>
        <w:t xml:space="preserve">Rome Statute of the International Criminal Court (1998). United Nations Treaty Series, vol. 2187.</w:t>
      </w:r>
    </w:p>
    <w:p>
      <w:pPr>
        <w:spacing w:after="100" w:before="60" w:line="280" w:lineRule="auto"/>
        <w:ind w:left="720" w:hanging="720"/>
      </w:pPr>
      <w:r>
        <w:rPr>
          <w:rFonts w:ascii="Georgia" w:cs="Georgia" w:eastAsia="Georgia" w:hAnsi="Georgia"/>
          <w:color w:val="1A1A1A"/>
          <w:sz w:val="19"/>
          <w:szCs w:val="19"/>
        </w:rPr>
        <w:t xml:space="preserve">Ukrainian Prosecutor General’s Office (2010). Pre-Trial Investigation Summary: Holodomor 1932–1933. Kyiv.</w:t>
      </w:r>
    </w:p>
    <w:p>
      <w:pPr>
        <w:spacing w:after="100" w:before="60" w:line="280" w:lineRule="auto"/>
        <w:ind w:left="720" w:hanging="720"/>
      </w:pPr>
      <w:r>
        <w:rPr>
          <w:rFonts w:ascii="Georgia" w:cs="Georgia" w:eastAsia="Georgia" w:hAnsi="Georgia"/>
          <w:color w:val="1A1A1A"/>
          <w:sz w:val="19"/>
          <w:szCs w:val="19"/>
        </w:rPr>
        <w:t xml:space="preserve">Applebaum, A. (2003). Gulag: A History. Doubleday.</w:t>
      </w:r>
    </w:p>
    <w:p>
      <w:pPr>
        <w:spacing w:after="100" w:before="60" w:line="280" w:lineRule="auto"/>
        <w:ind w:left="720" w:hanging="720"/>
      </w:pPr>
      <w:r>
        <w:rPr>
          <w:rFonts w:ascii="Georgia" w:cs="Georgia" w:eastAsia="Georgia" w:hAnsi="Georgia"/>
          <w:color w:val="1A1A1A"/>
          <w:sz w:val="19"/>
          <w:szCs w:val="19"/>
        </w:rPr>
        <w:t xml:space="preserve">Applebaum, A. (2017). Red Famine: Stalin’s War on Ukraine. Doubleday.</w:t>
      </w:r>
    </w:p>
    <w:p>
      <w:pPr>
        <w:pStyle w:val="Heading2"/>
        <w:spacing w:after="120" w:before="360"/>
      </w:pPr>
      <w:r>
        <w:rPr>
          <w:rFonts w:ascii="Cinzel" w:cs="Cinzel" w:eastAsia="Cinzel" w:hAnsi="Cinzel"/>
          <w:b/>
          <w:bCs/>
          <w:color w:val="1B2A4A"/>
          <w:sz w:val="26"/>
          <w:szCs w:val="26"/>
        </w:rPr>
        <w:t xml:space="preserve">Memory, Martyrdom, and Civilisational Transmission</w:t>
      </w:r>
    </w:p>
    <w:p>
      <w:pPr>
        <w:spacing w:after="100" w:before="60" w:line="280" w:lineRule="auto"/>
        <w:ind w:left="720" w:hanging="720"/>
      </w:pPr>
      <w:r>
        <w:rPr>
          <w:rFonts w:ascii="Georgia" w:cs="Georgia" w:eastAsia="Georgia" w:hAnsi="Georgia"/>
          <w:color w:val="1A1A1A"/>
          <w:sz w:val="19"/>
          <w:szCs w:val="19"/>
        </w:rPr>
        <w:t xml:space="preserve">Assmann, J. (1992). Cultural Memory and Early Civilization (D. H. Wilson, Trans., 2011). Cambridge University Press.</w:t>
      </w:r>
    </w:p>
    <w:p>
      <w:pPr>
        <w:spacing w:after="100" w:before="60" w:line="280" w:lineRule="auto"/>
        <w:ind w:left="720" w:hanging="720"/>
      </w:pPr>
      <w:r>
        <w:rPr>
          <w:rFonts w:ascii="Georgia" w:cs="Georgia" w:eastAsia="Georgia" w:hAnsi="Georgia"/>
          <w:color w:val="1A1A1A"/>
          <w:sz w:val="19"/>
          <w:szCs w:val="19"/>
        </w:rPr>
        <w:t xml:space="preserve">Nora, P. (1989). Between memory and history: Les lieux de mémoire. Representations, 26, 7–24.</w:t>
      </w:r>
    </w:p>
    <w:p>
      <w:pPr>
        <w:spacing w:after="100" w:before="60" w:line="280" w:lineRule="auto"/>
        <w:ind w:left="720" w:hanging="720"/>
      </w:pPr>
      <w:r>
        <w:rPr>
          <w:rFonts w:ascii="Georgia" w:cs="Georgia" w:eastAsia="Georgia" w:hAnsi="Georgia"/>
          <w:color w:val="1A1A1A"/>
          <w:sz w:val="19"/>
          <w:szCs w:val="19"/>
        </w:rPr>
        <w:t xml:space="preserve">Margalit, A. (2002). The Ethics of Memory. Harvard University Press.</w:t>
      </w:r>
    </w:p>
    <w:p>
      <w:pPr>
        <w:pStyle w:val="Heading2"/>
        <w:spacing w:after="120" w:before="360"/>
      </w:pPr>
      <w:r>
        <w:rPr>
          <w:rFonts w:ascii="Cinzel" w:cs="Cinzel" w:eastAsia="Cinzel" w:hAnsi="Cinzel"/>
          <w:b/>
          <w:bCs/>
          <w:color w:val="1B2A4A"/>
          <w:sz w:val="26"/>
          <w:szCs w:val="26"/>
        </w:rPr>
        <w:t xml:space="preserve">Contemporary Cases</w:t>
      </w:r>
    </w:p>
    <w:p>
      <w:pPr>
        <w:spacing w:after="100" w:before="60" w:line="280" w:lineRule="auto"/>
        <w:ind w:left="720" w:hanging="720"/>
      </w:pPr>
      <w:r>
        <w:rPr>
          <w:rFonts w:ascii="Georgia" w:cs="Georgia" w:eastAsia="Georgia" w:hAnsi="Georgia"/>
          <w:color w:val="1A1A1A"/>
          <w:sz w:val="19"/>
          <w:szCs w:val="19"/>
        </w:rPr>
        <w:t xml:space="preserve">Ghorashi, H. (2023). Woman, Life, Freedom: The uprising in Iran. Gender, Place &amp; Culture, 30(3), 323–327.</w:t>
      </w:r>
    </w:p>
    <w:p>
      <w:pPr>
        <w:spacing w:after="100" w:before="60" w:line="280" w:lineRule="auto"/>
        <w:ind w:left="720" w:hanging="720"/>
      </w:pPr>
      <w:r>
        <w:rPr>
          <w:rFonts w:ascii="Georgia" w:cs="Georgia" w:eastAsia="Georgia" w:hAnsi="Georgia"/>
          <w:color w:val="1A1A1A"/>
          <w:sz w:val="19"/>
          <w:szCs w:val="19"/>
        </w:rPr>
        <w:t xml:space="preserve">Shahrokni, N. (2023). The woman question and the Iran uprising. Current History, 122(840), 26–31.</w:t>
      </w:r>
    </w:p>
    <w:p>
      <w:pPr>
        <w:spacing w:after="100" w:before="60" w:line="280" w:lineRule="auto"/>
        <w:ind w:left="720" w:hanging="720"/>
      </w:pPr>
      <w:r>
        <w:rPr>
          <w:rFonts w:ascii="Georgia" w:cs="Georgia" w:eastAsia="Georgia" w:hAnsi="Georgia"/>
          <w:color w:val="1A1A1A"/>
          <w:sz w:val="19"/>
          <w:szCs w:val="19"/>
        </w:rPr>
        <w:t xml:space="preserve">Sreberny, A. (2023). #MahsaAmini and the uprising in Iran. Media, Culture &amp; Society, 45(4), 869–879.</w:t>
      </w:r>
    </w:p>
    <w:p>
      <w:pPr>
        <w:spacing w:after="100" w:before="60" w:line="280" w:lineRule="auto"/>
        <w:ind w:left="720" w:hanging="720"/>
      </w:pPr>
      <w:r>
        <w:rPr>
          <w:rFonts w:ascii="Georgia" w:cs="Georgia" w:eastAsia="Georgia" w:hAnsi="Georgia"/>
          <w:color w:val="1A1A1A"/>
          <w:sz w:val="19"/>
          <w:szCs w:val="19"/>
        </w:rPr>
        <w:t xml:space="preserve">Gessen, M. (2022). The Future is History: How Totalitarianism Reclaimed Russia. Riverhead Books.</w:t>
      </w:r>
    </w:p>
    <w:p>
      <w:pPr>
        <w:spacing w:after="160" w:before="160"/>
      </w:pPr>
      <w:r>
        <w:rPr>
          <w:rFonts w:ascii="Georgia" w:cs="Georgia" w:eastAsia="Georgia" w:hAnsi="Georgia"/>
          <w:sz w:val="20"/>
          <w:szCs w:val="20"/>
        </w:rPr>
        <w:t xml:space="preserve"/>
      </w:r>
    </w:p>
    <w:p>
      <w:pPr>
        <w:pBdr>
          <w:bottom w:val="single" w:color="B8963E" w:sz="2" w:space="1"/>
        </w:pBdr>
        <w:spacing w:after="280" w:before="280"/>
        <w:jc w:val="center"/>
      </w:pPr>
      <w:r>
        <w:rPr>
          <w:rFonts w:ascii="Cinzel" w:cs="Cinzel" w:eastAsia="Cinzel" w:hAnsi="Cinzel"/>
          <w:color w:val="B8963E"/>
          <w:sz w:val="18"/>
          <w:szCs w:val="18"/>
        </w:rPr>
        <w:t xml:space="preserve">✶  ·  ✶  ·  ✶</w:t>
      </w:r>
    </w:p>
    <w:p>
      <w:pPr>
        <w:spacing w:after="80" w:before="240"/>
        <w:jc w:val="center"/>
      </w:pPr>
      <w:r>
        <w:rPr>
          <w:rFonts w:ascii="Cinzel" w:cs="Cinzel" w:eastAsia="Cinzel" w:hAnsi="Cinzel"/>
          <w:color w:val="B8963E"/>
          <w:sz w:val="24"/>
          <w:szCs w:val="24"/>
        </w:rPr>
        <w:t xml:space="preserve">✶</w:t>
      </w:r>
    </w:p>
    <w:p>
      <w:pPr>
        <w:spacing w:after="80" w:before="0"/>
        <w:jc w:val="center"/>
      </w:pPr>
      <w:r>
        <w:rPr>
          <w:rFonts w:ascii="Cinzel" w:cs="Cinzel" w:eastAsia="Cinzel" w:hAnsi="Cinzel"/>
          <w:color w:val="1B2A4A"/>
          <w:sz w:val="18"/>
          <w:szCs w:val="18"/>
        </w:rPr>
        <w:t xml:space="preserve">Filosofia das Virtudes  ·  José Caetano de Mattos  ·  2026</w:t>
      </w:r>
    </w:p>
    <w:p>
      <w:pPr>
        <w:spacing w:after="0" w:before="0"/>
        <w:jc w:val="center"/>
      </w:pPr>
      <w:r>
        <w:rPr>
          <w:rFonts w:ascii="Georgia" w:cs="Georgia" w:eastAsia="Georgia" w:hAnsi="Georgia"/>
          <w:i/>
          <w:iCs/>
          <w:color w:val="9E8A6F"/>
          <w:sz w:val="17"/>
          <w:szCs w:val="17"/>
        </w:rPr>
        <w:t xml:space="preserve">All rights reserved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2" w:space="4"/>
      </w:pBdr>
      <w:spacing w:after="0" w:before="120"/>
      <w:jc w:val="center"/>
    </w:pPr>
    <w:r>
      <w:rPr>
        <w:rFonts w:ascii="Cinzel" w:cs="Cinzel" w:eastAsia="Cinzel" w:hAnsi="Cinzel"/>
        <w:color w:val="B8963E"/>
        <w:sz w:val="16"/>
        <w:szCs w:val="16"/>
      </w:rPr>
      <w:t xml:space="preserve">José Caetano de Mattos  ·  </w:t>
    </w:r>
    <w:r>
      <w:rPr>
        <w:rFonts w:ascii="Cinzel" w:cs="Cinzel" w:eastAsia="Cinzel" w:hAnsi="Cinzel"/>
        <w:color w:val="B8963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2" w:space="4"/>
      </w:pBdr>
      <w:spacing w:after="160" w:before="0"/>
      <w:jc w:val="right"/>
    </w:pPr>
    <w:r>
      <w:rPr>
        <w:rFonts w:ascii="Cinzel" w:cs="Cinzel" w:eastAsia="Cinzel" w:hAnsi="Cinzel"/>
        <w:color w:val="B8963E"/>
        <w:sz w:val="16"/>
        <w:szCs w:val="16"/>
      </w:rPr>
      <w:t xml:space="preserve">Filosofia das Virtudes  ·  The Posthumous Theorem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Cinzel" w:cs="Cinzel" w:eastAsia="Cinzel" w:hAnsi="Cinzel"/>
      <w:b/>
      <w:bCs/>
      <w:color w:val="1B2A4A"/>
      <w:sz w:val="32"/>
      <w:szCs w:val="32"/>
    </w:rPr>
  </w:style>
  <w:style w:type="paragraph" w:styleId="Heading2">
    <w:name w:val="Heading 2"/>
    <w:basedOn w:val="Normal"/>
    <w:next w:val="Normal"/>
    <w:qFormat/>
    <w:pPr>
      <w:spacing w:after="120" w:before="360"/>
      <w:outlineLvl w:val="1"/>
    </w:pPr>
    <w:rPr>
      <w:rFonts w:ascii="Cinzel" w:cs="Cinzel" w:eastAsia="Cinzel" w:hAnsi="Cinzel"/>
      <w:b/>
      <w:bCs/>
      <w:color w:val="1B2A4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2026-05-08T05:52:47.232Z</dcterms:created>
  <dcterms:modified xsi:type="dcterms:W3CDTF">2026-05-08T05:52:47.249Z</dcterms:modified>
</cp:coreProperties>
</file>

<file path=docProps/custom.xml><?xml version="1.0" encoding="utf-8"?>
<Properties xmlns="http://schemas.openxmlformats.org/officeDocument/2006/custom-properties" xmlns:vt="http://schemas.openxmlformats.org/officeDocument/2006/docPropsVTypes"/>
</file>