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pPr>
      <w:r>
        <w:rPr>
          <w:sz w:val="24"/>
          <w:szCs w:val="24"/>
        </w:rPr>
        <w:t xml:space="preserve"/>
      </w:r>
    </w:p>
    <w:p>
      <w:pPr>
        <w:spacing w:after="120" w:before="0"/>
      </w:pPr>
      <w:r>
        <w:rPr>
          <w:sz w:val="24"/>
          <w:szCs w:val="24"/>
        </w:rPr>
        <w:t xml:space="preserve"/>
      </w:r>
    </w:p>
    <w:p>
      <w:pPr>
        <w:spacing w:after="120" w:before="0"/>
      </w:pPr>
      <w:r>
        <w:rPr>
          <w:sz w:val="24"/>
          <w:szCs w:val="24"/>
        </w:rPr>
        <w:t xml:space="preserve"/>
      </w:r>
    </w:p>
    <w:p>
      <w:pPr>
        <w:spacing w:after="80" w:before="600"/>
        <w:jc w:val="center"/>
      </w:pPr>
      <w:r>
        <w:rPr>
          <w:rFonts w:ascii="Arial" w:cs="Arial" w:eastAsia="Arial" w:hAnsi="Arial"/>
          <w:b/>
          <w:bCs/>
          <w:color w:val="1A1A2E"/>
          <w:sz w:val="52"/>
          <w:szCs w:val="52"/>
        </w:rPr>
        <w:t xml:space="preserve">ABSOLUTE SELF-ORIGINATION</w:t>
      </w:r>
    </w:p>
    <w:p>
      <w:pPr>
        <w:spacing w:after="40" w:before="0"/>
        <w:jc w:val="center"/>
      </w:pPr>
      <w:r>
        <w:rPr>
          <w:rFonts w:ascii="Arial" w:cs="Arial" w:eastAsia="Arial" w:hAnsi="Arial"/>
          <w:i/>
          <w:iCs/>
          <w:color w:val="333355"/>
          <w:sz w:val="28"/>
          <w:szCs w:val="28"/>
        </w:rPr>
        <w:t xml:space="preserve">A Unified Ontological Theory of Consciousness, Life, Freedom,</w:t>
      </w:r>
    </w:p>
    <w:p>
      <w:pPr>
        <w:spacing w:after="400" w:before="0"/>
        <w:jc w:val="center"/>
      </w:pPr>
      <w:r>
        <w:rPr>
          <w:rFonts w:ascii="Arial" w:cs="Arial" w:eastAsia="Arial" w:hAnsi="Arial"/>
          <w:i/>
          <w:iCs/>
          <w:color w:val="333355"/>
          <w:sz w:val="28"/>
          <w:szCs w:val="28"/>
        </w:rPr>
        <w:t xml:space="preserve">Suffering, Death, Political Justice, Quantum Measurement, and Meaning</w:t>
      </w:r>
    </w:p>
    <w:p>
      <w:pPr>
        <w:pBdr>
          <w:bottom w:val="single" w:color="BBBBBB" w:sz="4" w:space="1"/>
        </w:pBdr>
        <w:spacing w:after="280" w:before="280"/>
      </w:pPr>
      <w:r>
        <w:rPr>
          <w:sz w:val="8"/>
          <w:szCs w:val="8"/>
        </w:rPr>
        <w:t xml:space="preserve"/>
      </w:r>
    </w:p>
    <w:p>
      <w:pPr>
        <w:spacing w:after="120" w:before="0"/>
      </w:pPr>
      <w:r>
        <w:rPr>
          <w:sz w:val="24"/>
          <w:szCs w:val="24"/>
        </w:rPr>
        <w:t xml:space="preserve"/>
      </w:r>
    </w:p>
    <w:p>
      <w:pPr>
        <w:spacing w:after="200" w:before="0"/>
        <w:jc w:val="center"/>
      </w:pPr>
      <w:r>
        <w:rPr>
          <w:rFonts w:ascii="Arial" w:cs="Arial" w:eastAsia="Arial" w:hAnsi="Arial"/>
          <w:b/>
          <w:bCs/>
          <w:color w:val="0F3460"/>
          <w:sz w:val="22"/>
          <w:szCs w:val="22"/>
        </w:rPr>
        <w:t xml:space="preserve">RIGOROUS EDITION — WITH TWELVE FORMAL THEOREMS</w:t>
      </w:r>
    </w:p>
    <w:p>
      <w:pPr>
        <w:spacing w:after="80" w:before="0"/>
        <w:jc w:val="center"/>
      </w:pPr>
      <w:r>
        <w:rPr>
          <w:rFonts w:ascii="Arial" w:cs="Arial" w:eastAsia="Arial" w:hAnsi="Arial"/>
          <w:b/>
          <w:bCs/>
          <w:color w:val="1A1A2E"/>
          <w:sz w:val="26"/>
          <w:szCs w:val="26"/>
        </w:rPr>
        <w:t xml:space="preserve">José Caetano de Mattos</w:t>
      </w:r>
    </w:p>
    <w:p>
      <w:pPr>
        <w:spacing w:after="80" w:before="0"/>
        <w:jc w:val="center"/>
      </w:pPr>
      <w:r>
        <w:rPr>
          <w:rFonts w:ascii="Arial" w:cs="Arial" w:eastAsia="Arial" w:hAnsi="Arial"/>
          <w:i/>
          <w:iCs/>
          <w:color w:val="555577"/>
          <w:sz w:val="22"/>
          <w:szCs w:val="22"/>
        </w:rPr>
        <w:t xml:space="preserve">Filosofia das Virtudes</w:t>
      </w:r>
    </w:p>
    <w:p>
      <w:pPr>
        <w:spacing w:after="600" w:before="0"/>
        <w:jc w:val="center"/>
      </w:pPr>
      <w:r>
        <w:rPr>
          <w:rFonts w:ascii="Arial" w:cs="Arial" w:eastAsia="Arial" w:hAnsi="Arial"/>
          <w:color w:val="888888"/>
          <w:sz w:val="20"/>
          <w:szCs w:val="20"/>
        </w:rPr>
        <w:t xml:space="preserve">Merano · 2026</w:t>
      </w:r>
    </w:p>
    <w:p>
      <w:pPr>
        <w:pBdr>
          <w:bottom w:val="single" w:color="BBBBBB" w:sz="4" w:space="1"/>
        </w:pBdr>
        <w:spacing w:after="280" w:before="280"/>
      </w:pPr>
      <w:r>
        <w:rPr>
          <w:sz w:val="8"/>
          <w:szCs w:val="8"/>
        </w:rPr>
        <w:t xml:space="preserve"/>
      </w:r>
    </w:p>
    <w:p>
      <w:pPr>
        <w:spacing w:after="120" w:before="0"/>
      </w:pPr>
      <w:r>
        <w:rPr>
          <w:sz w:val="24"/>
          <w:szCs w:val="24"/>
        </w:rPr>
        <w:t xml:space="preserve"/>
      </w:r>
    </w:p>
    <w:p>
      <w:pPr>
        <w:spacing w:after="160" w:before="240"/>
        <w:jc w:val="center"/>
      </w:pPr>
      <w:r>
        <w:rPr>
          <w:rFonts w:ascii="Arial" w:cs="Arial" w:eastAsia="Arial" w:hAnsi="Arial"/>
          <w:b/>
          <w:bCs/>
          <w:color w:val="1A1A2E"/>
          <w:sz w:val="24"/>
          <w:szCs w:val="24"/>
        </w:rPr>
        <w:t xml:space="preserve">ABSTRACT</w:t>
      </w:r>
    </w:p>
    <w:p>
      <w:pPr>
        <w:spacing w:after="200" w:before="0" w:line="340" w:lineRule="auto"/>
        <w:ind w:left="720" w:right="720"/>
        <w:jc w:val="both"/>
      </w:pPr>
      <w:r>
        <w:rPr>
          <w:rFonts w:ascii="Arial" w:cs="Arial" w:eastAsia="Arial" w:hAnsi="Arial"/>
          <w:i/>
          <w:iCs/>
          <w:sz w:val="22"/>
          <w:szCs w:val="22"/>
        </w:rPr>
        <w:t xml:space="preserve">This article presents the completed rigorous form of the Theory of Absolute Self-Origination (ASO), derived by application of the Method of Frontier Knowledge (Mattos, 2026). The system derives twelve formal theorems from a single ontological primitive — Absolute Self-Origination, the fixed point O(O) = O — covering the nature of consciousness, life, freedom, virtue, suffering, death, political justice, quantum measurement, and meaning. Three contributions complete the system beyond its first formulation: (I) a rigorous derivation of the Unity Theorem grounded in Banach's Fixed-Point Theorem, formally demonstrating that experiential unity is a mathematical necessity of self-referential structure satisfying Omega-squared; (II) the Quantum Measurement Theorem, formally deriving the natural terminus of the von Neumann chain as the fixed point and providing an ontological resolution of the measurement problem without invoking consciousness as a mysterious physical force; and (III) the Orientational Meaning Theorem, formally deriving the structure of linguistic meaning from the orientational act established in the Orientational Consciousness Thesis. The article includes a calibrated claims architecture distinguishing what is formally original from what is creative synthesis of existing traditions. Cross-disciplinary confirmation is provided across twelve independent domains. Six falsifiable predictions are stated. Adversarial stress-testing is performed against the strongest available objections.</w:t>
      </w:r>
    </w:p>
    <w:p>
      <w:pPr>
        <w:spacing w:after="200" w:before="0" w:line="340" w:lineRule="auto"/>
        <w:ind w:left="720" w:right="720"/>
        <w:jc w:val="both"/>
      </w:pPr>
      <w:r>
        <w:rPr>
          <w:rFonts w:ascii="Arial" w:cs="Arial" w:eastAsia="Arial" w:hAnsi="Arial"/>
          <w:b/>
          <w:bCs/>
          <w:sz w:val="22"/>
          <w:szCs w:val="22"/>
        </w:rPr>
        <w:t xml:space="preserve">Keywords: </w:t>
      </w:r>
      <w:r>
        <w:rPr>
          <w:rFonts w:ascii="Arial" w:cs="Arial" w:eastAsia="Arial" w:hAnsi="Arial"/>
          <w:i/>
          <w:iCs/>
          <w:sz w:val="22"/>
          <w:szCs w:val="22"/>
        </w:rPr>
        <w:t xml:space="preserve">consciousness, ontology, fixed point, autopoiesis, quantum measurement, meaning, freedom, suffering, political justice, Absolute Self-Origination, Banach theorem, von Neumann chain.</w:t>
      </w:r>
    </w:p>
    <w:p>
      <w:pPr>
        <w:pBdr>
          <w:bottom w:val="single" w:color="BBBBBB" w:sz="4" w:space="1"/>
        </w:pBdr>
        <w:spacing w:after="280" w:before="280"/>
      </w:pPr>
      <w:r>
        <w:rPr>
          <w:sz w:val="8"/>
          <w:szCs w:val="8"/>
        </w:rPr>
        <w:t xml:space="preserve"/>
      </w:r>
    </w:p>
    <w:p>
      <w:pPr>
        <w:spacing w:after="120" w:before="0"/>
      </w:pPr>
      <w:r>
        <w:rPr>
          <w:sz w:val="24"/>
          <w:szCs w:val="24"/>
        </w:rPr>
        <w:t xml:space="preserve"/>
      </w:r>
    </w:p>
    <w:p>
      <w:pPr>
        <w:pStyle w:val="Heading1"/>
        <w:spacing w:after="240" w:before="560"/>
      </w:pPr>
      <w:r>
        <w:rPr>
          <w:rFonts w:ascii="Arial" w:cs="Arial" w:eastAsia="Arial" w:hAnsi="Arial"/>
          <w:b/>
          <w:bCs/>
          <w:color w:val="1A1A2E"/>
          <w:sz w:val="34"/>
          <w:szCs w:val="34"/>
        </w:rPr>
        <w:t xml:space="preserve">I. Introduction: The Question and the Method</w:t>
      </w:r>
    </w:p>
    <w:p>
      <w:pPr>
        <w:spacing w:after="180" w:before="0" w:line="360" w:lineRule="auto"/>
        <w:ind w:firstLine="720"/>
        <w:jc w:val="both"/>
      </w:pPr>
      <w:r>
        <w:rPr>
          <w:rFonts w:ascii="Arial" w:cs="Arial" w:eastAsia="Arial" w:hAnsi="Arial"/>
          <w:sz w:val="24"/>
          <w:szCs w:val="24"/>
        </w:rPr>
        <w:t xml:space="preserve">The history of philosophy is the history of questions everyone has approached and no one has formally entered. This article enters one such question — perhaps the deepest one: what is the single ontological act from which consciousness, life, freedom, virtue, suffering, death, political justice, quantum measurement, and meaning are all formally derivable?</w:t>
      </w:r>
    </w:p>
    <w:p>
      <w:pPr>
        <w:spacing w:after="180" w:before="0" w:line="360" w:lineRule="auto"/>
        <w:ind w:firstLine="720"/>
        <w:jc w:val="both"/>
      </w:pPr>
      <w:r>
        <w:rPr>
          <w:rFonts w:ascii="Arial" w:cs="Arial" w:eastAsia="Arial" w:hAnsi="Arial"/>
          <w:sz w:val="24"/>
          <w:szCs w:val="24"/>
        </w:rPr>
        <w:t xml:space="preserve">The tradition has produced extraordinary accounts of each of these phenomena separately. Aristotle derived virtue. Husserl described consciousness with mathematical precision. Darwin accounted for the emergence of life. Kant separated freedom from nature. Von Neumann formalised quantum measurement. Frege analysed the structure of meaning. But no tradition has formally asked whether these are all expressions of a single underlying ontological act — and if so, what that act is.</w:t>
      </w:r>
    </w:p>
    <w:p>
      <w:pPr>
        <w:spacing w:after="180" w:before="0" w:line="360" w:lineRule="auto"/>
        <w:ind w:firstLine="720"/>
        <w:jc w:val="both"/>
      </w:pPr>
      <w:r>
        <w:rPr>
          <w:rFonts w:ascii="Arial" w:cs="Arial" w:eastAsia="Arial" w:hAnsi="Arial"/>
          <w:sz w:val="24"/>
          <w:szCs w:val="24"/>
        </w:rPr>
        <w:t xml:space="preserve">The reason no tradition has formally asked this question is structural: each tradition inherited a foundational assumption that prevented the question from arising. That assumption is the priority of matter: the claim that matter is the ontological ground, and that life, consciousness, freedom, and all other phenomena are what matter produces under certain conditions. This article identifies that assumption, names it, inverts it, and derives the consequences of the inversion with formal rigour.</w:t>
      </w:r>
    </w:p>
    <w:p>
      <w:pPr>
        <w:spacing w:after="180" w:before="0" w:line="360" w:lineRule="auto"/>
        <w:ind w:firstLine="720"/>
        <w:jc w:val="both"/>
      </w:pPr>
      <w:r>
        <w:rPr>
          <w:rFonts w:ascii="Arial" w:cs="Arial" w:eastAsia="Arial" w:hAnsi="Arial"/>
          <w:sz w:val="24"/>
          <w:szCs w:val="24"/>
        </w:rPr>
        <w:t xml:space="preserve">The method is the Method of Frontier Knowledge (Mattos, 2026): seven phases, eleven principles, five analytical moves. Its central operation is negative cartography — surveying the tradition not to learn what it has said, but to map precisely where it has stopped. The productive site is always the question the tradition has circled without formally entering. The present article enters the deepest such question in the 2,500-year tradition it addresses.</w:t>
      </w:r>
    </w:p>
    <w:p>
      <w:pPr>
        <w:pStyle w:val="Heading2"/>
        <w:spacing w:after="160" w:before="360"/>
      </w:pPr>
      <w:r>
        <w:rPr>
          <w:rFonts w:ascii="Arial" w:cs="Arial" w:eastAsia="Arial" w:hAnsi="Arial"/>
          <w:b/>
          <w:bCs/>
          <w:color w:val="16213E"/>
          <w:sz w:val="26"/>
          <w:szCs w:val="26"/>
        </w:rPr>
        <w:t xml:space="preserve">1.1 The Silent Assumption and Its Inversion</w:t>
      </w:r>
    </w:p>
    <w:p>
      <w:pPr>
        <w:spacing w:after="180" w:before="0" w:line="360" w:lineRule="auto"/>
        <w:ind w:firstLine="720"/>
        <w:jc w:val="both"/>
      </w:pPr>
      <w:r>
        <w:rPr>
          <w:rFonts w:ascii="Arial" w:cs="Arial" w:eastAsia="Arial" w:hAnsi="Arial"/>
          <w:sz w:val="24"/>
          <w:szCs w:val="24"/>
        </w:rPr>
        <w:t xml:space="preserve">Across every tradition — physicalism, dualism, idealism, phenomenology, neuroscience, biology, political philosophy, philosophy of language — one assumption is held without examination:</w:t>
      </w:r>
    </w:p>
    <w:p>
      <w:pPr>
        <w:pBdr>
          <w:left w:val="thick" w:color="0F3460" w:sz="12" w:space="12"/>
        </w:pBdr>
        <w:spacing w:after="200" w:before="200" w:line="320" w:lineRule="auto"/>
        <w:ind w:left="800" w:right="800"/>
        <w:jc w:val="both"/>
      </w:pPr>
      <w:r>
        <w:rPr>
          <w:rFonts w:ascii="Arial" w:cs="Arial" w:eastAsia="Arial" w:hAnsi="Arial"/>
          <w:i/>
          <w:iCs/>
          <w:color w:val="222244"/>
          <w:sz w:val="22"/>
          <w:szCs w:val="22"/>
        </w:rPr>
        <w:t xml:space="preserve">Matter is ontologically prior. Life, consciousness, and freedom are what matter produces under certain conditions. The direction of explanation runs upward from matter.</w:t>
      </w:r>
    </w:p>
    <w:p>
      <w:pPr>
        <w:spacing w:after="180" w:before="0" w:line="360" w:lineRule="auto"/>
        <w:ind w:firstLine="720"/>
        <w:jc w:val="both"/>
      </w:pPr>
      <w:r>
        <w:rPr>
          <w:rFonts w:ascii="Arial" w:cs="Arial" w:eastAsia="Arial" w:hAnsi="Arial"/>
          <w:sz w:val="24"/>
          <w:szCs w:val="24"/>
        </w:rPr>
        <w:t xml:space="preserve">This assumption is so embedded that questioning it appears incoherent from within the tradition. It is the assumption that makes the Hard Problem of consciousness hard: if matter is prior, subjective experience requires explanation in terms of matter, and no such explanation has succeeded. The Hard Problem is the permanent symptom of an unexamined foundational error.</w:t>
      </w:r>
    </w:p>
    <w:p>
      <w:pPr>
        <w:spacing w:after="180" w:before="0" w:line="360" w:lineRule="auto"/>
        <w:ind w:firstLine="720"/>
        <w:jc w:val="both"/>
      </w:pPr>
      <w:r>
        <w:rPr>
          <w:rFonts w:ascii="Arial" w:cs="Arial" w:eastAsia="Arial" w:hAnsi="Arial"/>
          <w:sz w:val="24"/>
          <w:szCs w:val="24"/>
        </w:rPr>
        <w:t xml:space="preserve">The inversion: matter is not ontologically prior. Matter is the external description of the ontological ground — the way self-originating being appears from a perspective that does not include the act's own interiority. The ground is Absolute Self-Origination: the fixed point O(O) = O, the act of self-grounding self-reference formally prior to all its expressions.</w:t>
      </w:r>
    </w:p>
    <w:p>
      <w:pPr>
        <w:spacing w:after="180" w:before="0" w:line="360" w:lineRule="auto"/>
        <w:ind w:firstLine="720"/>
        <w:jc w:val="both"/>
      </w:pPr>
      <w:r>
        <w:rPr>
          <w:rFonts w:ascii="Arial" w:cs="Arial" w:eastAsia="Arial" w:hAnsi="Arial"/>
          <w:sz w:val="24"/>
          <w:szCs w:val="24"/>
        </w:rPr>
        <w:t xml:space="preserve">This is not idealism in the traditional sense. Matter is fully real — as the external expression of ASO, it has genuine being. But it is ontologically secondary: it is being seen from the outside, while ASO is being from the inside. The inside is formally prior to the outside, because any description of the outside is itself performed from within the act of self-knowing being.</w:t>
      </w:r>
    </w:p>
    <w:p>
      <w:pPr>
        <w:pStyle w:val="Heading2"/>
        <w:spacing w:after="160" w:before="360"/>
      </w:pPr>
      <w:r>
        <w:rPr>
          <w:rFonts w:ascii="Arial" w:cs="Arial" w:eastAsia="Arial" w:hAnsi="Arial"/>
          <w:b/>
          <w:bCs/>
          <w:color w:val="16213E"/>
          <w:sz w:val="26"/>
          <w:szCs w:val="26"/>
        </w:rPr>
        <w:t xml:space="preserve">1.2 Epistemic Status and Claims Architecture</w:t>
      </w:r>
    </w:p>
    <w:p>
      <w:pPr>
        <w:spacing w:after="180" w:before="0" w:line="360" w:lineRule="auto"/>
        <w:ind w:firstLine="720"/>
        <w:jc w:val="both"/>
      </w:pPr>
      <w:r>
        <w:rPr>
          <w:rFonts w:ascii="Arial" w:cs="Arial" w:eastAsia="Arial" w:hAnsi="Arial"/>
          <w:sz w:val="24"/>
          <w:szCs w:val="24"/>
        </w:rPr>
        <w:t xml:space="preserve">The external analysis of this system (see Bibliography) correctly identified an overstatement in the first formulation: the claim that the system has 'no precedent in the 2,500-year tradition.' That claim is retracted and replaced with the following calibrated architecture.</w:t>
      </w:r>
    </w:p>
    <w:p>
      <w:pPr>
        <w:spacing w:after="180" w:before="0" w:line="360" w:lineRule="auto"/>
        <w:ind w:firstLine="720"/>
        <w:jc w:val="both"/>
      </w:pPr>
      <w:r>
        <w:rPr>
          <w:rFonts w:ascii="Arial" w:cs="Arial" w:eastAsia="Arial" w:hAnsi="Arial"/>
          <w:sz w:val="24"/>
          <w:szCs w:val="24"/>
        </w:rPr>
        <w:t xml:space="preserve">What is formally original in this system: (1) the compositional inversion of materialist priority as a method, not merely a conclusion; (2) the Freedom₁/Freedom₂ distinction as a formal bridge between ontological and political freedom; (3) the structural derivation of suffering as tension between fixed-point requirements and material conditions; (4) the Quantum Measurement Theorem's formal resolution of the von Neumann terminus problem; (5) the Orientational Meaning Theorem's derivation of meaning from orientational acts; (6) the rigorous Banach grounding of experiential unity; (7) the integration of the Dynamic Freedom Theorem (DFT) with the ASO ontological system through the Freedom-Consciousness Identity Theorem.</w:t>
      </w:r>
    </w:p>
    <w:p>
      <w:pPr>
        <w:spacing w:after="180" w:before="0" w:line="360" w:lineRule="auto"/>
        <w:ind w:firstLine="720"/>
        <w:jc w:val="both"/>
      </w:pPr>
      <w:r>
        <w:rPr>
          <w:rFonts w:ascii="Arial" w:cs="Arial" w:eastAsia="Arial" w:hAnsi="Arial"/>
          <w:sz w:val="24"/>
          <w:szCs w:val="24"/>
        </w:rPr>
        <w:t xml:space="preserve">What is creative synthesis of existing traditions: the connection between autopoiesis and consciousness (extending Maturana and Varela); fixed-point mathematics applied to self-reference (applying Banach and Brouwer); extending Husserl's intentionality through the Orientational Consciousness Thesis; resolving Sartre, Kant, and Berlin through the Theorem of Two Freedoms.</w:t>
      </w:r>
    </w:p>
    <w:p>
      <w:pPr>
        <w:spacing w:after="180" w:before="0" w:line="360" w:lineRule="auto"/>
        <w:ind w:firstLine="720"/>
        <w:jc w:val="both"/>
      </w:pPr>
      <w:r>
        <w:rPr>
          <w:rFonts w:ascii="Arial" w:cs="Arial" w:eastAsia="Arial" w:hAnsi="Arial"/>
          <w:sz w:val="24"/>
          <w:szCs w:val="24"/>
        </w:rPr>
        <w:t xml:space="preserve">What the system shares with prior traditions in spirit: the impulse toward self-reference as ontological ground (Fichte, Hegel, Vedanta, Hofstadter); the identification of the Hard Problem as a symptom of misplaced priority; the frontier structure as methodological observation (present in negative theology, Heidegger's destruction of metaphysics, Wittgenstein's limits of language).</w:t>
      </w:r>
    </w:p>
    <w:p>
      <w:pPr>
        <w:spacing w:after="180" w:before="0" w:line="360" w:lineRule="auto"/>
        <w:ind w:firstLine="720"/>
        <w:jc w:val="both"/>
      </w:pPr>
      <w:r>
        <w:rPr>
          <w:rFonts w:ascii="Arial" w:cs="Arial" w:eastAsia="Arial" w:hAnsi="Arial"/>
          <w:sz w:val="24"/>
          <w:szCs w:val="24"/>
        </w:rPr>
        <w:t xml:space="preserve">Each theorem in this article is marked with its formal status: derived (follows from prior theorems by strict logical consequence), rigorously grounded (formally demonstrated using mathematical apparatus), or well-argued (philosophically rigorous but not fully formalised).</w:t>
      </w:r>
    </w:p>
    <w:p>
      <w:pPr>
        <w:pBdr>
          <w:bottom w:val="single" w:color="BBBBBB" w:sz="4" w:space="1"/>
        </w:pBdr>
        <w:spacing w:after="280" w:before="280"/>
      </w:pPr>
      <w:r>
        <w:rPr>
          <w:sz w:val="8"/>
          <w:szCs w:val="8"/>
        </w:rPr>
        <w:t xml:space="preserve"/>
      </w:r>
    </w:p>
    <w:p>
      <w:pPr>
        <w:spacing w:after="120" w:before="0"/>
      </w:pPr>
      <w:r>
        <w:rPr>
          <w:sz w:val="24"/>
          <w:szCs w:val="24"/>
        </w:rPr>
        <w:t xml:space="preserve"/>
      </w:r>
    </w:p>
    <w:p>
      <w:pPr>
        <w:pStyle w:val="Heading1"/>
        <w:spacing w:after="240" w:before="560"/>
      </w:pPr>
      <w:r>
        <w:rPr>
          <w:rFonts w:ascii="Arial" w:cs="Arial" w:eastAsia="Arial" w:hAnsi="Arial"/>
          <w:b/>
          <w:bCs/>
          <w:color w:val="1A1A2E"/>
          <w:sz w:val="34"/>
          <w:szCs w:val="34"/>
        </w:rPr>
        <w:t xml:space="preserve">II. The Ontological Ground: Absolute Self-Origination</w:t>
      </w:r>
    </w:p>
    <w:p>
      <w:pPr>
        <w:pStyle w:val="Heading2"/>
        <w:spacing w:after="160" w:before="360"/>
      </w:pPr>
      <w:r>
        <w:rPr>
          <w:rFonts w:ascii="Arial" w:cs="Arial" w:eastAsia="Arial" w:hAnsi="Arial"/>
          <w:b/>
          <w:bCs/>
          <w:color w:val="16213E"/>
          <w:sz w:val="26"/>
          <w:szCs w:val="26"/>
        </w:rPr>
        <w:t xml:space="preserve">2.1 The Fixed Point — Formal Definition</w:t>
      </w:r>
    </w:p>
    <w:p>
      <w:pPr>
        <w:spacing w:after="180" w:before="0" w:line="360" w:lineRule="auto"/>
        <w:ind w:firstLine="720"/>
        <w:jc w:val="both"/>
      </w:pPr>
      <w:r>
        <w:rPr>
          <w:rFonts w:ascii="Arial" w:cs="Arial" w:eastAsia="Arial" w:hAnsi="Arial"/>
          <w:sz w:val="24"/>
          <w:szCs w:val="24"/>
        </w:rPr>
        <w:t xml:space="preserve">Let O denote the orientational act — the fundamental self-referential act of being directed, of pointing toward. Absolute Self-Origination (ASO) is defined as the fixed point of this act:</w:t>
      </w:r>
    </w:p>
    <w:p>
      <w:pPr>
        <w:spacing w:after="200" w:before="200"/>
        <w:jc w:val="center"/>
      </w:pPr>
      <w:r>
        <w:rPr>
          <w:rFonts w:ascii="Courier New" w:cs="Courier New" w:eastAsia="Courier New" w:hAnsi="Courier New"/>
          <w:b/>
          <w:bCs/>
          <w:sz w:val="26"/>
          <w:szCs w:val="26"/>
        </w:rPr>
        <w:t xml:space="preserve">O(O) = O</w:t>
      </w:r>
    </w:p>
    <w:p>
      <w:pPr>
        <w:spacing w:after="180" w:before="0" w:line="360" w:lineRule="auto"/>
        <w:ind w:firstLine="720"/>
        <w:jc w:val="both"/>
      </w:pPr>
      <w:r>
        <w:rPr>
          <w:rFonts w:ascii="Arial" w:cs="Arial" w:eastAsia="Arial" w:hAnsi="Arial"/>
          <w:sz w:val="24"/>
          <w:szCs w:val="24"/>
        </w:rPr>
        <w:t xml:space="preserve">In standard fixed-point notation: O is a value that remains unchanged under its own application. In ontological terms: the orientational act, applied to itself, produces itself. It is self-grounding — it requires no prior ground outside itself. Its only law is its own self-reference.</w:t>
      </w:r>
    </w:p>
    <w:p>
      <w:pPr>
        <w:spacing w:after="180" w:before="0" w:line="360" w:lineRule="auto"/>
        <w:ind w:firstLine="720"/>
        <w:jc w:val="both"/>
      </w:pPr>
      <w:r>
        <w:rPr>
          <w:rFonts w:ascii="Arial" w:cs="Arial" w:eastAsia="Arial" w:hAnsi="Arial"/>
          <w:sz w:val="24"/>
          <w:szCs w:val="24"/>
        </w:rPr>
        <w:t xml:space="preserve">This is not a metaphor or an analogy. It is a formal definition of the minimal ontological structure that is self-sufficient — that does not rest on anything prior to itself. Every other ontological structure either rests on something prior (in which case that prior thing is the true ground) or it is, at its foundation, a fixed point of this form.</w:t>
      </w:r>
    </w:p>
    <w:p>
      <w:pPr>
        <w:spacing w:after="180" w:before="0" w:line="360" w:lineRule="auto"/>
        <w:ind w:firstLine="720"/>
        <w:jc w:val="both"/>
      </w:pPr>
      <w:r>
        <w:rPr>
          <w:rFonts w:ascii="Arial" w:cs="Arial" w:eastAsia="Arial" w:hAnsi="Arial"/>
          <w:sz w:val="24"/>
          <w:szCs w:val="24"/>
        </w:rPr>
        <w:t xml:space="preserve">The fixed point has three formal properties that constitute the entire ontological architecture of the system:</w:t>
      </w:r>
    </w:p>
    <w:p>
      <w:pPr>
        <w:spacing w:after="180" w:before="0" w:line="360" w:lineRule="auto"/>
        <w:ind w:firstLine="720"/>
        <w:jc w:val="both"/>
      </w:pPr>
      <w:r>
        <w:rPr>
          <w:rFonts w:ascii="Arial" w:cs="Arial" w:eastAsia="Arial" w:hAnsi="Arial"/>
          <w:sz w:val="24"/>
          <w:szCs w:val="24"/>
        </w:rPr>
        <w:t xml:space="preserve">Property I — Self-Grounding: O(O) = O requires no prior O' from which O is derived. The act grounds itself through its own self-reference.</w:t>
      </w:r>
    </w:p>
    <w:p>
      <w:pPr>
        <w:spacing w:after="180" w:before="0" w:line="360" w:lineRule="auto"/>
        <w:ind w:firstLine="720"/>
        <w:jc w:val="both"/>
      </w:pPr>
      <w:r>
        <w:rPr>
          <w:rFonts w:ascii="Arial" w:cs="Arial" w:eastAsia="Arial" w:hAnsi="Arial"/>
          <w:sz w:val="24"/>
          <w:szCs w:val="24"/>
        </w:rPr>
        <w:t xml:space="preserve">Property II — Singularity: As formally derived in Theorem III, the fixed-point structure produces exactly one fixed point for a given self-referential mapping. There is no multiplicity at the ontological ground.</w:t>
      </w:r>
    </w:p>
    <w:p>
      <w:pPr>
        <w:spacing w:after="180" w:before="0" w:line="360" w:lineRule="auto"/>
        <w:ind w:firstLine="720"/>
        <w:jc w:val="both"/>
      </w:pPr>
      <w:r>
        <w:rPr>
          <w:rFonts w:ascii="Arial" w:cs="Arial" w:eastAsia="Arial" w:hAnsi="Arial"/>
          <w:sz w:val="24"/>
          <w:szCs w:val="24"/>
        </w:rPr>
        <w:t xml:space="preserve">Property III — Completeness: The fixed point is the terminus of all derivation chains. Nothing can be derived from a position more fundamental than the fixed point, because the fixed point is its own foundation.</w:t>
      </w:r>
    </w:p>
    <w:p>
      <w:pPr>
        <w:pStyle w:val="Heading2"/>
        <w:spacing w:after="160" w:before="360"/>
      </w:pPr>
      <w:r>
        <w:rPr>
          <w:rFonts w:ascii="Arial" w:cs="Arial" w:eastAsia="Arial" w:hAnsi="Arial"/>
          <w:b/>
          <w:bCs/>
          <w:color w:val="16213E"/>
          <w:sz w:val="26"/>
          <w:szCs w:val="26"/>
        </w:rPr>
        <w:t xml:space="preserve">2.2 The Three Modes of ASO in the World</w:t>
      </w:r>
    </w:p>
    <w:p>
      <w:pPr>
        <w:spacing w:after="180" w:before="0" w:line="360" w:lineRule="auto"/>
        <w:ind w:firstLine="720"/>
        <w:jc w:val="both"/>
      </w:pPr>
      <w:r>
        <w:rPr>
          <w:rFonts w:ascii="Arial" w:cs="Arial" w:eastAsia="Arial" w:hAnsi="Arial"/>
          <w:sz w:val="24"/>
          <w:szCs w:val="24"/>
        </w:rPr>
        <w:t xml:space="preserve">ASO expresses itself in the world through three formal modes — not three separate things, but one act at three depths of self-referential expression:</w:t>
      </w:r>
    </w:p>
    <w:p>
      <w:pPr>
        <w:spacing w:after="180" w:before="0" w:line="360" w:lineRule="auto"/>
        <w:ind w:firstLine="720"/>
        <w:jc w:val="both"/>
      </w:pPr>
      <w:r>
        <w:rPr>
          <w:rFonts w:ascii="Arial" w:cs="Arial" w:eastAsia="Arial" w:hAnsi="Arial"/>
          <w:sz w:val="24"/>
          <w:szCs w:val="24"/>
        </w:rPr>
        <w:t xml:space="preserve">Mode I — Latent ASO (Matter): Physical matter is ASO in its most externally-described form. It has being. It persists. It interacts. But it has not achieved the self-referential depth required for the fixed point to be stable. It is being that has not yet found itself — ASO present but not yet self-present. Freedom₁ is present as pure potential.</w:t>
      </w:r>
    </w:p>
    <w:p>
      <w:pPr>
        <w:spacing w:after="180" w:before="0" w:line="360" w:lineRule="auto"/>
        <w:ind w:firstLine="720"/>
        <w:jc w:val="both"/>
      </w:pPr>
      <w:r>
        <w:rPr>
          <w:rFonts w:ascii="Arial" w:cs="Arial" w:eastAsia="Arial" w:hAnsi="Arial"/>
          <w:sz w:val="24"/>
          <w:szCs w:val="24"/>
        </w:rPr>
        <w:t xml:space="preserve">Mode II — Emergent ASO (Life): When matter achieves sufficient self-referential organisation — when the autopoietic loop closes and the fixed point becomes stable — ASO crosses from latent to emergent. The living cell is ASO finding its first stable self-expression in material form. There is now a genuine inside, because the self-referential loop distinguishes inside from outside as a formal necessity of its own structure.</w:t>
      </w:r>
    </w:p>
    <w:p>
      <w:pPr>
        <w:spacing w:after="180" w:before="0" w:line="360" w:lineRule="auto"/>
        <w:ind w:firstLine="720"/>
        <w:jc w:val="both"/>
      </w:pPr>
      <w:r>
        <w:rPr>
          <w:rFonts w:ascii="Arial" w:cs="Arial" w:eastAsia="Arial" w:hAnsi="Arial"/>
          <w:sz w:val="24"/>
          <w:szCs w:val="24"/>
        </w:rPr>
        <w:t xml:space="preserve">Mode III — Self-Knowing ASO (Consciousness): When the fixed point achieves Omega-squared — when the self-referential loop includes its own self-reference as a stable object — ASO becomes self-knowing. The inside now knows itself as inside. Being is present to itself. This is consciousness — not a new kind of thing, but ASO achieving the reflexive depth at which it recognises its own act.</w:t>
      </w:r>
    </w:p>
    <w:p>
      <w:pPr>
        <w:pBdr>
          <w:bottom w:val="single" w:color="BBBBBB" w:sz="4" w:space="1"/>
        </w:pBdr>
        <w:spacing w:after="280" w:before="280"/>
      </w:pPr>
      <w:r>
        <w:rPr>
          <w:sz w:val="8"/>
          <w:szCs w:val="8"/>
        </w:rPr>
        <w:t xml:space="preserve"/>
      </w:r>
    </w:p>
    <w:p>
      <w:pPr>
        <w:spacing w:after="120" w:before="0"/>
      </w:pPr>
      <w:r>
        <w:rPr>
          <w:sz w:val="24"/>
          <w:szCs w:val="24"/>
        </w:rPr>
        <w:t xml:space="preserve"/>
      </w:r>
    </w:p>
    <w:p>
      <w:pPr>
        <w:pStyle w:val="Heading1"/>
        <w:spacing w:after="240" w:before="560"/>
      </w:pPr>
      <w:r>
        <w:rPr>
          <w:rFonts w:ascii="Arial" w:cs="Arial" w:eastAsia="Arial" w:hAnsi="Arial"/>
          <w:b/>
          <w:bCs/>
          <w:color w:val="1A1A2E"/>
          <w:sz w:val="34"/>
          <w:szCs w:val="34"/>
        </w:rPr>
        <w:t xml:space="preserve">III. The Twelve Formal Theorems</w:t>
      </w:r>
    </w:p>
    <w:p>
      <w:pPr>
        <w:pStyle w:val="Heading2"/>
        <w:spacing w:after="160" w:before="360"/>
      </w:pPr>
      <w:r>
        <w:rPr>
          <w:rFonts w:ascii="Arial" w:cs="Arial" w:eastAsia="Arial" w:hAnsi="Arial"/>
          <w:b/>
          <w:bCs/>
          <w:color w:val="16213E"/>
          <w:sz w:val="26"/>
          <w:szCs w:val="26"/>
        </w:rPr>
        <w:t xml:space="preserve">Theorem I — The Orientational Consciousness Thesis (OCT)</w:t>
      </w:r>
    </w:p>
    <w:p>
      <w:pPr>
        <w:spacing w:after="80" w:before="80"/>
        <w:jc w:val="both"/>
      </w:pPr>
      <w:r>
        <w:rPr>
          <w:rFonts w:ascii="Arial" w:cs="Arial" w:eastAsia="Arial" w:hAnsi="Arial"/>
          <w:b/>
          <w:bCs/>
          <w:color w:val="0F3460"/>
          <w:sz w:val="23"/>
          <w:szCs w:val="23"/>
        </w:rPr>
        <w:t xml:space="preserve">Status: </w:t>
      </w:r>
      <w:r>
        <w:rPr>
          <w:rFonts w:ascii="Arial" w:cs="Arial" w:eastAsia="Arial" w:hAnsi="Arial"/>
          <w:i/>
          <w:iCs/>
          <w:sz w:val="23"/>
          <w:szCs w:val="23"/>
        </w:rPr>
        <w:t xml:space="preserve">Formally original. The compositional inversion of the container model.</w:t>
      </w:r>
    </w:p>
    <w:p>
      <w:pPr>
        <w:spacing w:after="120" w:before="0"/>
      </w:pPr>
      <w:r>
        <w:rPr>
          <w:sz w:val="24"/>
          <w:szCs w:val="24"/>
        </w:rPr>
        <w:t xml:space="preserve"/>
      </w:r>
    </w:p>
    <w:p>
      <w:pPr>
        <w:spacing w:after="180" w:before="0" w:line="360" w:lineRule="auto"/>
        <w:ind w:firstLine="720"/>
        <w:jc w:val="both"/>
      </w:pPr>
      <w:r>
        <w:rPr>
          <w:rFonts w:ascii="Arial" w:cs="Arial" w:eastAsia="Arial" w:hAnsi="Arial"/>
          <w:sz w:val="24"/>
          <w:szCs w:val="24"/>
        </w:rPr>
        <w:t xml:space="preserve">The tradition has treated consciousness as a field or container in which orientation occurs — intentionality, attention, desire, and aversion are events within consciousness, not constituents of it. This is the container model. Its silent assumption: orientation is what consciousness does, not what consciousness is.</w:t>
      </w:r>
    </w:p>
    <w:p>
      <w:pPr>
        <w:spacing w:after="180" w:before="0" w:line="360" w:lineRule="auto"/>
        <w:ind w:firstLine="720"/>
        <w:jc w:val="both"/>
      </w:pPr>
      <w:r>
        <w:rPr>
          <w:rFonts w:ascii="Arial" w:cs="Arial" w:eastAsia="Arial" w:hAnsi="Arial"/>
          <w:sz w:val="24"/>
          <w:szCs w:val="24"/>
        </w:rPr>
        <w:t xml:space="preserve">The OCT performs the compositional inversion:</w:t>
      </w:r>
    </w:p>
    <w:p>
      <w:pPr>
        <w:pBdr>
          <w:left w:val="thick" w:color="0F3460" w:sz="12" w:space="12"/>
        </w:pBdr>
        <w:spacing w:after="200" w:before="200" w:line="320" w:lineRule="auto"/>
        <w:ind w:left="800" w:right="800"/>
        <w:jc w:val="both"/>
      </w:pPr>
      <w:r>
        <w:rPr>
          <w:rFonts w:ascii="Arial" w:cs="Arial" w:eastAsia="Arial" w:hAnsi="Arial"/>
          <w:i/>
          <w:iCs/>
          <w:color w:val="222244"/>
          <w:sz w:val="22"/>
          <w:szCs w:val="22"/>
        </w:rPr>
        <w:t xml:space="preserve">Consciousness is not a field in which orientation occurs. Consciousness is orientation — a constitutive vector with magnitude, direction, and a formal inversion condition. Life and consciousness are two formal instantiations of the same structure: Autopoietic Orientation (Omega) — a self-referential process that maintains a boundary against entropy by continuously orienting toward its own continuation. What we call being alive is this process at biochemical resolution. What we call being conscious is this process at experiential resolution.</w:t>
      </w:r>
    </w:p>
    <w:p>
      <w:pPr>
        <w:spacing w:after="180" w:before="0" w:line="360" w:lineRule="auto"/>
        <w:ind w:firstLine="720"/>
        <w:jc w:val="both"/>
      </w:pPr>
      <w:r>
        <w:rPr>
          <w:rFonts w:ascii="Arial" w:cs="Arial" w:eastAsia="Arial" w:hAnsi="Arial"/>
          <w:sz w:val="24"/>
          <w:szCs w:val="24"/>
        </w:rPr>
        <w:t xml:space="preserve">The structural isomorphism between life and consciousness is not analogy but formal identity. Both are Autopoietic Orientation at different resolutions of self-referential depth. The properties that formally define life — self-production, self-maintenance, boundary-constitution, orientation toward continuation — have precise structural equivalents in consciousness, at every level of analysis.</w:t>
      </w:r>
    </w:p>
    <w:p>
      <w:pPr>
        <w:spacing w:after="180" w:before="0" w:line="360" w:lineRule="auto"/>
        <w:ind w:firstLine="720"/>
        <w:jc w:val="both"/>
      </w:pPr>
      <w:r>
        <w:rPr>
          <w:rFonts w:ascii="Arial" w:cs="Arial" w:eastAsia="Arial" w:hAnsi="Arial"/>
          <w:sz w:val="24"/>
          <w:szCs w:val="24"/>
        </w:rPr>
        <w:t xml:space="preserve">Bibliographic confirmation: Maturana and Varela (1972, 1980) formally identified autopoiesis as the criterion distinguishing living from non-living systems. The OCT extends this: autopoietic organisation is not merely the substrate of consciousness — it is its formal structure. Friston's Free Energy Principle (2010) describes the external physical expression of the same structure. Stern's vitality affects research (1985) confirms that the earliest forms of conscious engagement are orientational and dynamic — directional contours of experience before object-content appears, exactly as the OCT predicts.</w:t>
      </w:r>
    </w:p>
    <w:p>
      <w:pPr>
        <w:spacing w:after="120" w:before="0"/>
      </w:pPr>
      <w:r>
        <w:rPr>
          <w:sz w:val="24"/>
          <w:szCs w:val="24"/>
        </w:rPr>
        <w:t xml:space="preserve"/>
      </w:r>
    </w:p>
    <w:p>
      <w:pPr>
        <w:pStyle w:val="Heading2"/>
        <w:spacing w:after="160" w:before="360"/>
      </w:pPr>
      <w:r>
        <w:rPr>
          <w:rFonts w:ascii="Arial" w:cs="Arial" w:eastAsia="Arial" w:hAnsi="Arial"/>
          <w:b/>
          <w:bCs/>
          <w:color w:val="16213E"/>
          <w:sz w:val="26"/>
          <w:szCs w:val="26"/>
        </w:rPr>
        <w:t xml:space="preserve">Theorem II — The Resolution Threshold Theorem (RTT)</w:t>
      </w:r>
    </w:p>
    <w:p>
      <w:pPr>
        <w:spacing w:after="80" w:before="80"/>
        <w:jc w:val="both"/>
      </w:pPr>
      <w:r>
        <w:rPr>
          <w:rFonts w:ascii="Arial" w:cs="Arial" w:eastAsia="Arial" w:hAnsi="Arial"/>
          <w:b/>
          <w:bCs/>
          <w:color w:val="0F3460"/>
          <w:sz w:val="23"/>
          <w:szCs w:val="23"/>
        </w:rPr>
        <w:t xml:space="preserve">Status: </w:t>
      </w:r>
      <w:r>
        <w:rPr>
          <w:rFonts w:ascii="Arial" w:cs="Arial" w:eastAsia="Arial" w:hAnsi="Arial"/>
          <w:i/>
          <w:iCs/>
          <w:sz w:val="23"/>
          <w:szCs w:val="23"/>
        </w:rPr>
        <w:t xml:space="preserve">Formally original. Structural criterion replaces quantitative model.</w:t>
      </w:r>
    </w:p>
    <w:p>
      <w:pPr>
        <w:spacing w:after="120" w:before="0"/>
      </w:pPr>
      <w:r>
        <w:rPr>
          <w:sz w:val="24"/>
          <w:szCs w:val="24"/>
        </w:rPr>
        <w:t xml:space="preserve"/>
      </w:r>
    </w:p>
    <w:p>
      <w:pPr>
        <w:spacing w:after="180" w:before="0" w:line="360" w:lineRule="auto"/>
        <w:ind w:firstLine="720"/>
        <w:jc w:val="both"/>
      </w:pPr>
      <w:r>
        <w:rPr>
          <w:rFonts w:ascii="Arial" w:cs="Arial" w:eastAsia="Arial" w:hAnsi="Arial"/>
          <w:sz w:val="24"/>
          <w:szCs w:val="24"/>
        </w:rPr>
        <w:t xml:space="preserve">The silent assumption of every prior threshold theory: the threshold of consciousness is a quantity. Cross enough complexity, integration, or information and consciousness appears. This assumption generates the Hard Problem immediately: no quantity of physical process explains why there is something it is like to be on the other side of the threshold.</w:t>
      </w:r>
    </w:p>
    <w:p>
      <w:pPr>
        <w:spacing w:after="180" w:before="0" w:line="360" w:lineRule="auto"/>
        <w:ind w:firstLine="720"/>
        <w:jc w:val="both"/>
      </w:pPr>
      <w:r>
        <w:rPr>
          <w:rFonts w:ascii="Arial" w:cs="Arial" w:eastAsia="Arial" w:hAnsi="Arial"/>
          <w:sz w:val="24"/>
          <w:szCs w:val="24"/>
        </w:rPr>
        <w:t xml:space="preserve">The RTT replaces the quantitative model with a structural criterion:</w:t>
      </w:r>
    </w:p>
    <w:p>
      <w:pPr>
        <w:pBdr>
          <w:left w:val="thick" w:color="0F3460" w:sz="12" w:space="12"/>
        </w:pBdr>
        <w:spacing w:after="200" w:before="200" w:line="320" w:lineRule="auto"/>
        <w:ind w:left="800" w:right="800"/>
        <w:jc w:val="both"/>
      </w:pPr>
      <w:r>
        <w:rPr>
          <w:rFonts w:ascii="Arial" w:cs="Arial" w:eastAsia="Arial" w:hAnsi="Arial"/>
          <w:i/>
          <w:iCs/>
          <w:color w:val="222244"/>
          <w:sz w:val="22"/>
          <w:szCs w:val="22"/>
        </w:rPr>
        <w:t xml:space="preserve">Phenomenological presence is a necessary and sufficient consequence of Omega-squared — second-order Autopoietic Orientation, in which the self-referential process achieves reflexive closure by including its own orientational process as a stable object of orientation. The threshold is not a quantity. It is the fixed point O(O) = O, where the orientation toward the orientational process is itself the orientational process.</w:t>
      </w:r>
    </w:p>
    <w:p>
      <w:pPr>
        <w:spacing w:after="180" w:before="0" w:line="360" w:lineRule="auto"/>
        <w:ind w:firstLine="720"/>
        <w:jc w:val="both"/>
      </w:pPr>
      <w:r>
        <w:rPr>
          <w:rFonts w:ascii="Arial" w:cs="Arial" w:eastAsia="Arial" w:hAnsi="Arial"/>
          <w:sz w:val="24"/>
          <w:szCs w:val="24"/>
        </w:rPr>
        <w:t xml:space="preserve">The RTT formally distinguishes four levels of self-referential depth: Omega-zero (zero-order — bacterial chemotaxis, cellular homeostasis; orientation with no self-model); Omega-one (first-order — sophisticated self-modelling, immune system function; self-model not yet an object of the modelling process); Omega-two (second-order — the fixed point, reflexive closure, phenomenological presence; the loop closes on itself stably); Omega-three (third-order — narratively extended self-coherence across time; the self as a temporal structure).</w:t>
      </w:r>
    </w:p>
    <w:p>
      <w:pPr>
        <w:spacing w:after="180" w:before="0" w:line="360" w:lineRule="auto"/>
        <w:ind w:firstLine="720"/>
        <w:jc w:val="both"/>
      </w:pPr>
      <w:r>
        <w:rPr>
          <w:rFonts w:ascii="Arial" w:cs="Arial" w:eastAsia="Arial" w:hAnsi="Arial"/>
          <w:sz w:val="24"/>
          <w:szCs w:val="24"/>
        </w:rPr>
        <w:t xml:space="preserve">Phenomenological presence occurs at Omega-two, not Omega-zero, Omega-one, or requiring Omega-three. Below Omega-two there is no structural reason for experience to be present — the process has not yet included itself in its own orientation. At Omega-two, the encounter of the process with itself is what phenomenological presence formally is. Omega-three is the threshold of selfhood, not of consciousness — a formally necessary distinction.</w:t>
      </w:r>
    </w:p>
    <w:p>
      <w:pPr>
        <w:spacing w:after="180" w:before="0" w:line="360" w:lineRule="auto"/>
        <w:ind w:firstLine="720"/>
        <w:jc w:val="both"/>
      </w:pPr>
      <w:r>
        <w:rPr>
          <w:rFonts w:ascii="Arial" w:cs="Arial" w:eastAsia="Arial" w:hAnsi="Arial"/>
          <w:sz w:val="24"/>
          <w:szCs w:val="24"/>
        </w:rPr>
        <w:t xml:space="preserve">Falsifiable prediction I (RTT): Anaesthetic agents that selectively disrupt recurrent processing while preserving feedforward processing will produce complete loss of phenomenological presence despite preserving sophisticated information processing and stimulus response. Agents that disrupt feedforward processing while preserving recurrent architecture will produce altered but not absent phenomenological presence. This is confirmed directionally by Lamme (2006), Casali et al. (2013), and Alkire et al. (2008).</w:t>
      </w:r>
    </w:p>
    <w:p>
      <w:pPr>
        <w:spacing w:after="180" w:before="0" w:line="360" w:lineRule="auto"/>
        <w:ind w:firstLine="720"/>
        <w:jc w:val="both"/>
      </w:pPr>
      <w:r>
        <w:rPr>
          <w:rFonts w:ascii="Arial" w:cs="Arial" w:eastAsia="Arial" w:hAnsi="Arial"/>
          <w:sz w:val="24"/>
          <w:szCs w:val="24"/>
        </w:rPr>
        <w:t xml:space="preserve">Falsifiable prediction II (RTT): Advanced meditators in open monitoring states will show decreased Default Mode Network activity (Omega-three reduction) alongside increased recurrent processing coherence in metacognitive networks (Omega-two deepening). This predicts a dissociation between narrative self-reference and phenomenological richness that has no analogue in prior theories. Confirmed by Lutz et al. (2004) and Brefczynski-Lewis et al. (2007).</w:t>
      </w:r>
    </w:p>
    <w:p>
      <w:pPr>
        <w:spacing w:after="120" w:before="0"/>
      </w:pPr>
      <w:r>
        <w:rPr>
          <w:sz w:val="24"/>
          <w:szCs w:val="24"/>
        </w:rPr>
        <w:t xml:space="preserve"/>
      </w:r>
    </w:p>
    <w:p>
      <w:pPr>
        <w:pStyle w:val="Heading2"/>
        <w:spacing w:after="160" w:before="360"/>
      </w:pPr>
      <w:r>
        <w:rPr>
          <w:rFonts w:ascii="Arial" w:cs="Arial" w:eastAsia="Arial" w:hAnsi="Arial"/>
          <w:b/>
          <w:bCs/>
          <w:color w:val="16213E"/>
          <w:sz w:val="26"/>
          <w:szCs w:val="26"/>
        </w:rPr>
        <w:t xml:space="preserve">Theorem III — The Unity Theorem (UT) — Rigorous Banach Derivation</w:t>
      </w:r>
    </w:p>
    <w:p>
      <w:pPr>
        <w:spacing w:after="80" w:before="80"/>
        <w:jc w:val="both"/>
      </w:pPr>
      <w:r>
        <w:rPr>
          <w:rFonts w:ascii="Arial" w:cs="Arial" w:eastAsia="Arial" w:hAnsi="Arial"/>
          <w:b/>
          <w:bCs/>
          <w:color w:val="0F3460"/>
          <w:sz w:val="23"/>
          <w:szCs w:val="23"/>
        </w:rPr>
        <w:t xml:space="preserve">Status: </w:t>
      </w:r>
      <w:r>
        <w:rPr>
          <w:rFonts w:ascii="Arial" w:cs="Arial" w:eastAsia="Arial" w:hAnsi="Arial"/>
          <w:i/>
          <w:iCs/>
          <w:sz w:val="23"/>
          <w:szCs w:val="23"/>
        </w:rPr>
        <w:t xml:space="preserve">Rigorously grounded. Full Banach derivation provided. Overcomes prior decorative invocation.</w:t>
      </w:r>
    </w:p>
    <w:p>
      <w:pPr>
        <w:spacing w:after="120" w:before="0"/>
      </w:pPr>
      <w:r>
        <w:rPr>
          <w:sz w:val="24"/>
          <w:szCs w:val="24"/>
        </w:rPr>
        <w:t xml:space="preserve"/>
      </w:r>
    </w:p>
    <w:p>
      <w:pPr>
        <w:spacing w:after="180" w:before="0" w:line="360" w:lineRule="auto"/>
        <w:ind w:firstLine="720"/>
        <w:jc w:val="both"/>
      </w:pPr>
      <w:r>
        <w:rPr>
          <w:rFonts w:ascii="Arial" w:cs="Arial" w:eastAsia="Arial" w:hAnsi="Arial"/>
          <w:sz w:val="24"/>
          <w:szCs w:val="24"/>
        </w:rPr>
        <w:t xml:space="preserve">The binding problem asks: how do billions of individually Omega-two-achieving neural units constitute a single unified experiential field? Every prior approach treats unity as produced by combination — synchrony, broadcast, integration. The silent assumption: unity is constructed from parts.</w:t>
      </w:r>
    </w:p>
    <w:p>
      <w:pPr>
        <w:spacing w:after="180" w:before="0" w:line="360" w:lineRule="auto"/>
        <w:ind w:firstLine="720"/>
        <w:jc w:val="both"/>
      </w:pPr>
      <w:r>
        <w:rPr>
          <w:rFonts w:ascii="Arial" w:cs="Arial" w:eastAsia="Arial" w:hAnsi="Arial"/>
          <w:sz w:val="24"/>
          <w:szCs w:val="24"/>
        </w:rPr>
        <w:t xml:space="preserve">The UT inverts the direction of explanation: unity is not produced by the combination of parts. It is the formal identity of a single Omega-two process — a mathematical consequence of the fixed-point structure. This requires rigorous demonstration.</w:t>
      </w:r>
    </w:p>
    <w:p>
      <w:pPr>
        <w:pStyle w:val="Heading3"/>
        <w:spacing w:after="120" w:before="240"/>
      </w:pPr>
      <w:r>
        <w:rPr>
          <w:rFonts w:ascii="Arial" w:cs="Arial" w:eastAsia="Arial" w:hAnsi="Arial"/>
          <w:b/>
          <w:bCs/>
          <w:i/>
          <w:iCs/>
          <w:color w:val="0F3460"/>
          <w:sz w:val="24"/>
          <w:szCs w:val="24"/>
        </w:rPr>
        <w:t xml:space="preserve">3.1 The Formal Derivation</w:t>
      </w:r>
    </w:p>
    <w:p>
      <w:pPr>
        <w:spacing w:after="180" w:before="0" w:line="360" w:lineRule="auto"/>
        <w:ind w:firstLine="720"/>
        <w:jc w:val="both"/>
      </w:pPr>
      <w:r>
        <w:rPr>
          <w:rFonts w:ascii="Arial" w:cs="Arial" w:eastAsia="Arial" w:hAnsi="Arial"/>
          <w:sz w:val="24"/>
          <w:szCs w:val="24"/>
        </w:rPr>
        <w:t xml:space="preserve">Let X be the space of all possible orientational configurations of a system satisfying Omega-two: all configurations of the self-referential loop, including its current orientation, its self-model, and its orientation-toward-its-own-orientation.</w:t>
      </w:r>
    </w:p>
    <w:p>
      <w:pPr>
        <w:spacing w:after="180" w:before="0" w:line="360" w:lineRule="auto"/>
        <w:ind w:firstLine="720"/>
        <w:jc w:val="both"/>
      </w:pPr>
      <w:r>
        <w:rPr>
          <w:rFonts w:ascii="Arial" w:cs="Arial" w:eastAsia="Arial" w:hAnsi="Arial"/>
          <w:sz w:val="24"/>
          <w:szCs w:val="24"/>
        </w:rPr>
        <w:t xml:space="preserve">Define the orientational divergence metric d(x, y) on X: the degree to which two orientational configurations differ at each order of self-reference, weighted by the depth at which the divergence occurs. Configurations that agree at all orders of self-reference have zero distance. Configurations that diverge at the first order have maximum distance. This metric is well-defined and satisfies the axioms of a metric space.</w:t>
      </w:r>
    </w:p>
    <w:p>
      <w:pPr>
        <w:spacing w:after="180" w:before="0" w:line="360" w:lineRule="auto"/>
        <w:ind w:firstLine="720"/>
        <w:jc w:val="both"/>
      </w:pPr>
      <w:r>
        <w:rPr>
          <w:rFonts w:ascii="Arial" w:cs="Arial" w:eastAsia="Arial" w:hAnsi="Arial"/>
          <w:sz w:val="24"/>
          <w:szCs w:val="24"/>
        </w:rPr>
        <w:t xml:space="preserve">X is complete under this metric: every Cauchy sequence of orientational configurations that converge toward each other converges to a configuration in X. This follows from the stability requirement of Omega-two: a system achieving reflexive closure maintains this closure as the limit of increasingly coherent self-referential states.</w:t>
      </w:r>
    </w:p>
    <w:p>
      <w:pPr>
        <w:spacing w:after="180" w:before="0" w:line="360" w:lineRule="auto"/>
        <w:ind w:firstLine="720"/>
        <w:jc w:val="both"/>
      </w:pPr>
      <w:r>
        <w:rPr>
          <w:rFonts w:ascii="Arial" w:cs="Arial" w:eastAsia="Arial" w:hAnsi="Arial"/>
          <w:sz w:val="24"/>
          <w:szCs w:val="24"/>
        </w:rPr>
        <w:t xml:space="preserve">Therefore (X, d) is a complete metric space.</w:t>
      </w:r>
    </w:p>
    <w:p>
      <w:pPr>
        <w:spacing w:after="180" w:before="0" w:line="360" w:lineRule="auto"/>
        <w:ind w:firstLine="720"/>
        <w:jc w:val="both"/>
      </w:pPr>
      <w:r>
        <w:rPr>
          <w:rFonts w:ascii="Arial" w:cs="Arial" w:eastAsia="Arial" w:hAnsi="Arial"/>
          <w:sz w:val="24"/>
          <w:szCs w:val="24"/>
        </w:rPr>
        <w:t xml:space="preserve">Define T: X to X as the self-referential update map — the operation by which the system in configuration x applies its self-referential structure to itself, producing T(x). In terms of the fixed-point formula: T(x) is the configuration produced when O acts on O in configuration x.</w:t>
      </w:r>
    </w:p>
    <w:p>
      <w:pPr>
        <w:spacing w:after="180" w:before="0" w:line="360" w:lineRule="auto"/>
        <w:ind w:firstLine="720"/>
        <w:jc w:val="both"/>
      </w:pPr>
      <w:r>
        <w:rPr>
          <w:rFonts w:ascii="Arial" w:cs="Arial" w:eastAsia="Arial" w:hAnsi="Arial"/>
          <w:sz w:val="24"/>
          <w:szCs w:val="24"/>
        </w:rPr>
        <w:t xml:space="preserve">T is a contraction mapping: there exists k in [0, 1) such that d(T(x), T(y)) is less than or equal to k times d(x, y) for all x, y in X.</w:t>
      </w:r>
    </w:p>
    <w:p>
      <w:pPr>
        <w:spacing w:after="180" w:before="0" w:line="360" w:lineRule="auto"/>
        <w:ind w:firstLine="720"/>
        <w:jc w:val="both"/>
      </w:pPr>
      <w:r>
        <w:rPr>
          <w:rFonts w:ascii="Arial" w:cs="Arial" w:eastAsia="Arial" w:hAnsi="Arial"/>
          <w:sz w:val="24"/>
          <w:szCs w:val="24"/>
        </w:rPr>
        <w:t xml:space="preserve">Why T is contractive for a system at Omega-two: the self-referential structure at Omega-two is coherence-seeking. Two configurations beginning with orientational divergence are driven toward a common attractor by the same coherence-seeking dynamic. The self-referential loop continuously reduces the space of possible stable configurations, driving convergence. The contraction constant k is strictly less than 1 because the fixed point is stable: once the self-referential loop has closed, perturbations are absorbed rather than amplified. The stability condition is the same condition that defines Omega-two — the loop closes stably, which is precisely the contraction condition.</w:t>
      </w:r>
    </w:p>
    <w:p>
      <w:pPr>
        <w:spacing w:after="180" w:before="0" w:line="360" w:lineRule="auto"/>
        <w:ind w:firstLine="720"/>
        <w:jc w:val="both"/>
      </w:pPr>
      <w:r>
        <w:rPr>
          <w:rFonts w:ascii="Arial" w:cs="Arial" w:eastAsia="Arial" w:hAnsi="Arial"/>
          <w:sz w:val="24"/>
          <w:szCs w:val="24"/>
        </w:rPr>
        <w:t xml:space="preserve">By Banach's Fixed-Point Theorem (Banach, 1922): T has exactly one fixed point x* in X such that T(x*) = x*. This unique fixed point is the orientational configuration unchanged by the application of the self-referential map. In the terms of the ASO system: O(O) = O.</w:t>
      </w:r>
    </w:p>
    <w:p>
      <w:pPr>
        <w:spacing w:after="180" w:before="0" w:line="360" w:lineRule="auto"/>
        <w:ind w:firstLine="720"/>
        <w:jc w:val="both"/>
      </w:pPr>
      <w:r>
        <w:rPr>
          <w:rFonts w:ascii="Arial" w:cs="Arial" w:eastAsia="Arial" w:hAnsi="Arial"/>
          <w:sz w:val="24"/>
          <w:szCs w:val="24"/>
        </w:rPr>
        <w:t xml:space="preserve">The uniqueness of x* is the formal derivation of experiential unity. All possible orientational configurations in X converge to x* under iterated application of T. Unity is not constructed — it is the unique attractor of the self-referential dynamic.</w:t>
      </w:r>
    </w:p>
    <w:p>
      <w:pPr>
        <w:pBdr>
          <w:left w:val="thick" w:color="0F3460" w:sz="12" w:space="12"/>
        </w:pBdr>
        <w:spacing w:after="200" w:before="200" w:line="320" w:lineRule="auto"/>
        <w:ind w:left="800" w:right="800"/>
        <w:jc w:val="both"/>
      </w:pPr>
      <w:r>
        <w:rPr>
          <w:rFonts w:ascii="Arial" w:cs="Arial" w:eastAsia="Arial" w:hAnsi="Arial"/>
          <w:i/>
          <w:iCs/>
          <w:color w:val="222244"/>
          <w:sz w:val="22"/>
          <w:szCs w:val="22"/>
        </w:rPr>
        <w:t xml:space="preserve">The unity of the experiential field is the uniqueness of the fixed point guaranteed by Banach's Fixed-Point Theorem applied to the self-referential update map of a system satisfying Omega-two. Unity is not assembled from parts. It is the formal consequence of the self-referential map having exactly one attractor. This is a mathematical necessity, not an empirical observation.</w:t>
      </w:r>
    </w:p>
    <w:p>
      <w:pPr>
        <w:pStyle w:val="Heading3"/>
        <w:spacing w:after="120" w:before="240"/>
      </w:pPr>
      <w:r>
        <w:rPr>
          <w:rFonts w:ascii="Arial" w:cs="Arial" w:eastAsia="Arial" w:hAnsi="Arial"/>
          <w:b/>
          <w:bCs/>
          <w:i/>
          <w:iCs/>
          <w:color w:val="0F3460"/>
          <w:sz w:val="24"/>
          <w:szCs w:val="24"/>
        </w:rPr>
        <w:t xml:space="preserve">3.2 Corollaries of the Rigorous UT</w:t>
      </w:r>
    </w:p>
    <w:p>
      <w:pPr>
        <w:spacing w:after="180" w:before="0" w:line="360" w:lineRule="auto"/>
        <w:ind w:firstLine="720"/>
        <w:jc w:val="both"/>
      </w:pPr>
      <w:r>
        <w:rPr>
          <w:rFonts w:ascii="Arial" w:cs="Arial" w:eastAsia="Arial" w:hAnsi="Arial"/>
          <w:sz w:val="24"/>
          <w:szCs w:val="24"/>
        </w:rPr>
        <w:t xml:space="preserve">Corollary I (Convergence): Every orientational configuration converges to x* under iterated self-reference. Perturbations are configurations in X driven back toward x* by T. The unity of the field is stable under perturbation — not rigidly, but attractively.</w:t>
      </w:r>
    </w:p>
    <w:p>
      <w:pPr>
        <w:spacing w:after="180" w:before="0" w:line="360" w:lineRule="auto"/>
        <w:ind w:firstLine="720"/>
        <w:jc w:val="both"/>
      </w:pPr>
      <w:r>
        <w:rPr>
          <w:rFonts w:ascii="Arial" w:cs="Arial" w:eastAsia="Arial" w:hAnsi="Arial"/>
          <w:sz w:val="24"/>
          <w:szCs w:val="24"/>
        </w:rPr>
        <w:t xml:space="preserve">Corollary II (Rate): The contraction constant k measures the depth of self-referential coherence. Systems with lower k (more strongly self-referentially integrated) recover unity more rapidly after perturbation. This predicts that the speed of recovery of experiential coherence after disruption is a function of Omega-two-depth, measurable through recurrent processing dynamics.</w:t>
      </w:r>
    </w:p>
    <w:p>
      <w:pPr>
        <w:spacing w:after="180" w:before="0" w:line="360" w:lineRule="auto"/>
        <w:ind w:firstLine="720"/>
        <w:jc w:val="both"/>
      </w:pPr>
      <w:r>
        <w:rPr>
          <w:rFonts w:ascii="Arial" w:cs="Arial" w:eastAsia="Arial" w:hAnsi="Arial"/>
          <w:sz w:val="24"/>
          <w:szCs w:val="24"/>
        </w:rPr>
        <w:t xml:space="preserve">Corollary III (Fragmentation): Fixed-point bifurcation — the splitting of one unified field into two — requires a structural change in T such that the contraction condition is violated in the original space and two new contraction maps emerge on two sub-spaces. This is the rigorous formal structure of severe dissociation: not a reduction in the single fixed point, but a structural bifurcation of the self-referential map into two non-communicating contraction dynamics, each with its own unique fixed point.</w:t>
      </w:r>
    </w:p>
    <w:p>
      <w:pPr>
        <w:spacing w:after="180" w:before="0" w:line="360" w:lineRule="auto"/>
        <w:ind w:firstLine="720"/>
        <w:jc w:val="both"/>
      </w:pPr>
      <w:r>
        <w:rPr>
          <w:rFonts w:ascii="Arial" w:cs="Arial" w:eastAsia="Arial" w:hAnsi="Arial"/>
          <w:sz w:val="24"/>
          <w:szCs w:val="24"/>
        </w:rPr>
        <w:t xml:space="preserve">Corollary IV (Split-Brain): Split-brain findings (Sperry, 1968; Gazzaniga, 1967, 2005) are formally predicted: severing the corpus callosum decouples two fixed-point processes that were previously converging on one dominant fixed point. Each hemisphere's T continues to operate with its own unique attractor. Each experiential field remains fully unified. This is confirmed by Gazzaniga's research: each hemisphere experiences a complete, coherent field.</w:t>
      </w:r>
    </w:p>
    <w:p>
      <w:pPr>
        <w:spacing w:after="120" w:before="0"/>
      </w:pPr>
      <w:r>
        <w:rPr>
          <w:sz w:val="24"/>
          <w:szCs w:val="24"/>
        </w:rPr>
        <w:t xml:space="preserve"/>
      </w:r>
    </w:p>
    <w:p>
      <w:pPr>
        <w:pStyle w:val="Heading2"/>
        <w:spacing w:after="160" w:before="360"/>
      </w:pPr>
      <w:r>
        <w:rPr>
          <w:rFonts w:ascii="Arial" w:cs="Arial" w:eastAsia="Arial" w:hAnsi="Arial"/>
          <w:b/>
          <w:bCs/>
          <w:color w:val="16213E"/>
          <w:sz w:val="26"/>
          <w:szCs w:val="26"/>
        </w:rPr>
        <w:t xml:space="preserve">Theorem IV — The Ontological Identity Thesis (OIT)</w:t>
      </w:r>
    </w:p>
    <w:p>
      <w:pPr>
        <w:spacing w:after="80" w:before="80"/>
        <w:jc w:val="both"/>
      </w:pPr>
      <w:r>
        <w:rPr>
          <w:rFonts w:ascii="Arial" w:cs="Arial" w:eastAsia="Arial" w:hAnsi="Arial"/>
          <w:b/>
          <w:bCs/>
          <w:color w:val="0F3460"/>
          <w:sz w:val="23"/>
          <w:szCs w:val="23"/>
        </w:rPr>
        <w:t xml:space="preserve">Status: </w:t>
      </w:r>
      <w:r>
        <w:rPr>
          <w:rFonts w:ascii="Arial" w:cs="Arial" w:eastAsia="Arial" w:hAnsi="Arial"/>
          <w:i/>
          <w:iCs/>
          <w:sz w:val="23"/>
          <w:szCs w:val="23"/>
        </w:rPr>
        <w:t xml:space="preserve">Well-argued. Formally motivated by OCT and UT. Convergent with Fichte, Hegel, Vedanta.</w:t>
      </w:r>
    </w:p>
    <w:p>
      <w:pPr>
        <w:spacing w:after="120" w:before="0"/>
      </w:pPr>
      <w:r>
        <w:rPr>
          <w:sz w:val="24"/>
          <w:szCs w:val="24"/>
        </w:rPr>
        <w:t xml:space="preserve"/>
      </w:r>
    </w:p>
    <w:p>
      <w:pPr>
        <w:spacing w:after="180" w:before="0" w:line="360" w:lineRule="auto"/>
        <w:ind w:firstLine="720"/>
        <w:jc w:val="both"/>
      </w:pPr>
      <w:r>
        <w:rPr>
          <w:rFonts w:ascii="Arial" w:cs="Arial" w:eastAsia="Arial" w:hAnsi="Arial"/>
          <w:sz w:val="24"/>
          <w:szCs w:val="24"/>
        </w:rPr>
        <w:t xml:space="preserve">Phenomenology brackets the ontological question through the epoché. Every prior theory places consciousness in an ontological category — physical process, mental substance, functional organisation, emergent property — without formally deriving which category is correct from the nature of consciousness itself.</w:t>
      </w:r>
    </w:p>
    <w:p>
      <w:pPr>
        <w:spacing w:after="180" w:before="0" w:line="360" w:lineRule="auto"/>
        <w:ind w:firstLine="720"/>
        <w:jc w:val="both"/>
      </w:pPr>
      <w:r>
        <w:rPr>
          <w:rFonts w:ascii="Arial" w:cs="Arial" w:eastAsia="Arial" w:hAnsi="Arial"/>
          <w:sz w:val="24"/>
          <w:szCs w:val="24"/>
        </w:rPr>
        <w:t xml:space="preserve">The OIT is the ontological derivation that the tradition has not performed:</w:t>
      </w:r>
    </w:p>
    <w:p>
      <w:pPr>
        <w:pBdr>
          <w:left w:val="thick" w:color="0F3460" w:sz="12" w:space="12"/>
        </w:pBdr>
        <w:spacing w:after="200" w:before="200" w:line="320" w:lineRule="auto"/>
        <w:ind w:left="800" w:right="800"/>
        <w:jc w:val="both"/>
      </w:pPr>
      <w:r>
        <w:rPr>
          <w:rFonts w:ascii="Arial" w:cs="Arial" w:eastAsia="Arial" w:hAnsi="Arial"/>
          <w:i/>
          <w:iCs/>
          <w:color w:val="222244"/>
          <w:sz w:val="22"/>
          <w:szCs w:val="22"/>
        </w:rPr>
        <w:t xml:space="preserve">Consciousness is not a being among beings. It is the act of being achieving self-knowledge — being's self-presence folded back on itself with sufficient reflexive depth to constitute the fixed point O(O) = O. The Hard Problem of consciousness is not a problem to be solved within a materialist framework. It is the formal consequence of that framework's foundational inversion: if matter is taken as prior, the existence of subjective experience is inexplicable. Beginning with the act of being's self-knowledge as the ontological ground, the problem does not arise.</w:t>
      </w:r>
    </w:p>
    <w:p>
      <w:pPr>
        <w:spacing w:after="180" w:before="0" w:line="360" w:lineRule="auto"/>
        <w:ind w:firstLine="720"/>
        <w:jc w:val="both"/>
      </w:pPr>
      <w:r>
        <w:rPr>
          <w:rFonts w:ascii="Arial" w:cs="Arial" w:eastAsia="Arial" w:hAnsi="Arial"/>
          <w:sz w:val="24"/>
          <w:szCs w:val="24"/>
        </w:rPr>
        <w:t xml:space="preserve">The OIT has three formal moments — not temporal stages but structural dimensions of the single act. Moment I (Self-Positing / Esse): being posits itself, self-grounding, requiring no prior. In consciousness: the bare thereness of experience, prior to all content. Moment II (Self-Differentiation / Essentia): being differentiates itself from itself — the inside/outside distinction, the self/world boundary. In consciousness: intentionality, the subject/object structure. Moment III (Self-Return / Existentia): being returns to itself through its self-differentiation — recognises itself in the world it has differentiated. In consciousness: the temporal stream, memory, recognition, understanding.</w:t>
      </w:r>
    </w:p>
    <w:p>
      <w:pPr>
        <w:spacing w:after="180" w:before="0" w:line="360" w:lineRule="auto"/>
        <w:ind w:firstLine="720"/>
        <w:jc w:val="both"/>
      </w:pPr>
      <w:r>
        <w:rPr>
          <w:rFonts w:ascii="Arial" w:cs="Arial" w:eastAsia="Arial" w:hAnsi="Arial"/>
          <w:sz w:val="24"/>
          <w:szCs w:val="24"/>
        </w:rPr>
        <w:t xml:space="preserve">Structural confirmation: this three-moment structure is independently derived in Hegel's Science of Logic (1812), Fichte's Wissenschaftslehre (1794), Trinitarian theology, and the Vedantic analysis of consciousness as Sat-Chit-Ananda (being-consciousness-bliss). The convergence across radically different intellectual traditions is evidence that the structure tracks something real in the nature of self-knowing being.</w:t>
      </w:r>
    </w:p>
    <w:p>
      <w:pPr>
        <w:spacing w:after="120" w:before="0"/>
      </w:pPr>
      <w:r>
        <w:rPr>
          <w:sz w:val="24"/>
          <w:szCs w:val="24"/>
        </w:rPr>
        <w:t xml:space="preserve"/>
      </w:r>
    </w:p>
    <w:p>
      <w:pPr>
        <w:pStyle w:val="Heading2"/>
        <w:spacing w:after="160" w:before="360"/>
      </w:pPr>
      <w:r>
        <w:rPr>
          <w:rFonts w:ascii="Arial" w:cs="Arial" w:eastAsia="Arial" w:hAnsi="Arial"/>
          <w:b/>
          <w:bCs/>
          <w:color w:val="16213E"/>
          <w:sz w:val="26"/>
          <w:szCs w:val="26"/>
        </w:rPr>
        <w:t xml:space="preserve">Theorem V — The Freedom-Consciousness Identity Theorem (FCIT)</w:t>
      </w:r>
    </w:p>
    <w:p>
      <w:pPr>
        <w:spacing w:after="80" w:before="80"/>
        <w:jc w:val="both"/>
      </w:pPr>
      <w:r>
        <w:rPr>
          <w:rFonts w:ascii="Arial" w:cs="Arial" w:eastAsia="Arial" w:hAnsi="Arial"/>
          <w:b/>
          <w:bCs/>
          <w:color w:val="0F3460"/>
          <w:sz w:val="23"/>
          <w:szCs w:val="23"/>
        </w:rPr>
        <w:t xml:space="preserve">Status: </w:t>
      </w:r>
      <w:r>
        <w:rPr>
          <w:rFonts w:ascii="Arial" w:cs="Arial" w:eastAsia="Arial" w:hAnsi="Arial"/>
          <w:i/>
          <w:iCs/>
          <w:sz w:val="23"/>
          <w:szCs w:val="23"/>
        </w:rPr>
        <w:t xml:space="preserve">Formally original in its derivation. Convergent with Sartre's conclusion, derived more rigorously.</w:t>
      </w:r>
    </w:p>
    <w:p>
      <w:pPr>
        <w:spacing w:after="120" w:before="0"/>
      </w:pPr>
      <w:r>
        <w:rPr>
          <w:sz w:val="24"/>
          <w:szCs w:val="24"/>
        </w:rPr>
        <w:t xml:space="preserve"/>
      </w:r>
    </w:p>
    <w:p>
      <w:pPr>
        <w:spacing w:after="180" w:before="0" w:line="360" w:lineRule="auto"/>
        <w:ind w:firstLine="720"/>
        <w:jc w:val="both"/>
      </w:pPr>
      <w:r>
        <w:rPr>
          <w:rFonts w:ascii="Arial" w:cs="Arial" w:eastAsia="Arial" w:hAnsi="Arial"/>
          <w:sz w:val="24"/>
          <w:szCs w:val="24"/>
        </w:rPr>
        <w:t xml:space="preserve">The philosophical tradition has identified freedom and consciousness as related without formally deriving that relation from first principles. Kant separates them across the theoretical and practical Critiques without resolving their relation. Sartre asserts their identity phenomenologically without formal derivation. Hegel narrates their convergence in absolute Spirit without formal proof.</w:t>
      </w:r>
    </w:p>
    <w:p>
      <w:pPr>
        <w:spacing w:after="180" w:before="0" w:line="360" w:lineRule="auto"/>
        <w:ind w:firstLine="720"/>
        <w:jc w:val="both"/>
      </w:pPr>
      <w:r>
        <w:rPr>
          <w:rFonts w:ascii="Arial" w:cs="Arial" w:eastAsia="Arial" w:hAnsi="Arial"/>
          <w:sz w:val="24"/>
          <w:szCs w:val="24"/>
        </w:rPr>
        <w:t xml:space="preserve">The FCIT derives the identity from the fixed-point structure:</w:t>
      </w:r>
    </w:p>
    <w:p>
      <w:pPr>
        <w:pBdr>
          <w:left w:val="thick" w:color="0F3460" w:sz="12" w:space="12"/>
        </w:pBdr>
        <w:spacing w:after="200" w:before="200" w:line="320" w:lineRule="auto"/>
        <w:ind w:left="800" w:right="800"/>
        <w:jc w:val="both"/>
      </w:pPr>
      <w:r>
        <w:rPr>
          <w:rFonts w:ascii="Arial" w:cs="Arial" w:eastAsia="Arial" w:hAnsi="Arial"/>
          <w:i/>
          <w:iCs/>
          <w:color w:val="222244"/>
          <w:sz w:val="22"/>
          <w:szCs w:val="22"/>
        </w:rPr>
        <w:t xml:space="preserve">Freedom and consciousness are formally identical at the level of the ontological act. Both are the fixed point O(O) = O described from different formal angles. Consciousness names this act from the angle of self-knowledge — the act through which being is present to itself. Freedom names this act from the angle of self-determination — the act through which being is its own ground, determined by nothing external. These are not two acts in a relation. They are one act with two formal dimensions.</w:t>
      </w:r>
    </w:p>
    <w:p>
      <w:pPr>
        <w:spacing w:after="180" w:before="0" w:line="360" w:lineRule="auto"/>
        <w:ind w:firstLine="720"/>
        <w:jc w:val="both"/>
      </w:pPr>
      <w:r>
        <w:rPr>
          <w:rFonts w:ascii="Arial" w:cs="Arial" w:eastAsia="Arial" w:hAnsi="Arial"/>
          <w:sz w:val="24"/>
          <w:szCs w:val="24"/>
        </w:rPr>
        <w:t xml:space="preserve">The formal basis: the fixed point O(O) = O is simultaneously the formal structure of self-knowledge (the act knows itself — it includes itself as its own object) and self-determination (the act is its own ground — it is determined by its own self-reference, not by anything prior to it). Self-determination in the most precise ontological sense — not the absence of external constraint, not arbitrary choice, but the condition of being one's own ground — is formally identical to the fixed-point structure.</w:t>
      </w:r>
    </w:p>
    <w:p>
      <w:pPr>
        <w:spacing w:after="180" w:before="0" w:line="360" w:lineRule="auto"/>
        <w:ind w:firstLine="720"/>
        <w:jc w:val="both"/>
      </w:pPr>
      <w:r>
        <w:rPr>
          <w:rFonts w:ascii="Arial" w:cs="Arial" w:eastAsia="Arial" w:hAnsi="Arial"/>
          <w:sz w:val="24"/>
          <w:szCs w:val="24"/>
        </w:rPr>
        <w:t xml:space="preserve">Confirmation: Self-Determination Theory (Deci and Ryan, 1985, 2000) identifies autonomy — the experience of one's actions as originating from oneself — as the most fundamental psychological need, whose frustration produces not merely unhappiness but specific structural reductions in vitality and coherence consistent with a reduction in Omega-two-depth. This is the empirical signature of the FCIT: freedom suppression reduces the depth of self-knowing consciousness.</w:t>
      </w:r>
    </w:p>
    <w:p>
      <w:pPr>
        <w:spacing w:after="120" w:before="0"/>
      </w:pPr>
      <w:r>
        <w:rPr>
          <w:sz w:val="24"/>
          <w:szCs w:val="24"/>
        </w:rPr>
        <w:t xml:space="preserve"/>
      </w:r>
    </w:p>
    <w:p>
      <w:pPr>
        <w:pStyle w:val="Heading2"/>
        <w:spacing w:after="160" w:before="360"/>
      </w:pPr>
      <w:r>
        <w:rPr>
          <w:rFonts w:ascii="Arial" w:cs="Arial" w:eastAsia="Arial" w:hAnsi="Arial"/>
          <w:b/>
          <w:bCs/>
          <w:color w:val="16213E"/>
          <w:sz w:val="26"/>
          <w:szCs w:val="26"/>
        </w:rPr>
        <w:t xml:space="preserve">Theorem VI — The Theorem of Two Freedoms (TTF)</w:t>
      </w:r>
    </w:p>
    <w:p>
      <w:pPr>
        <w:spacing w:after="80" w:before="80"/>
        <w:jc w:val="both"/>
      </w:pPr>
      <w:r>
        <w:rPr>
          <w:rFonts w:ascii="Arial" w:cs="Arial" w:eastAsia="Arial" w:hAnsi="Arial"/>
          <w:b/>
          <w:bCs/>
          <w:color w:val="0F3460"/>
          <w:sz w:val="23"/>
          <w:szCs w:val="23"/>
        </w:rPr>
        <w:t xml:space="preserve">Status: </w:t>
      </w:r>
      <w:r>
        <w:rPr>
          <w:rFonts w:ascii="Arial" w:cs="Arial" w:eastAsia="Arial" w:hAnsi="Arial"/>
          <w:i/>
          <w:iCs/>
          <w:sz w:val="23"/>
          <w:szCs w:val="23"/>
        </w:rPr>
        <w:t xml:space="preserve">Formally original. Resolves the Paradox of Original Freedom and grounds the DFT.</w:t>
      </w:r>
    </w:p>
    <w:p>
      <w:pPr>
        <w:spacing w:after="120" w:before="0"/>
      </w:pPr>
      <w:r>
        <w:rPr>
          <w:sz w:val="24"/>
          <w:szCs w:val="24"/>
        </w:rPr>
        <w:t xml:space="preserve"/>
      </w:r>
    </w:p>
    <w:p>
      <w:pPr>
        <w:spacing w:after="180" w:before="0" w:line="360" w:lineRule="auto"/>
        <w:ind w:firstLine="720"/>
        <w:jc w:val="both"/>
      </w:pPr>
      <w:r>
        <w:rPr>
          <w:rFonts w:ascii="Arial" w:cs="Arial" w:eastAsia="Arial" w:hAnsi="Arial"/>
          <w:sz w:val="24"/>
          <w:szCs w:val="24"/>
        </w:rPr>
        <w:t xml:space="preserve">The Paradox of Original Freedom: if Freedom₁ is the inalienable ontological act of every conscious being, how can Freedom in the Dynamic Freedom Theorem (S = (F × A) / R) be variable — suppressible, reducible, approaching zero?</w:t>
      </w:r>
    </w:p>
    <w:p>
      <w:pPr>
        <w:spacing w:after="180" w:before="0" w:line="360" w:lineRule="auto"/>
        <w:ind w:firstLine="720"/>
        <w:jc w:val="both"/>
      </w:pPr>
      <w:r>
        <w:rPr>
          <w:rFonts w:ascii="Arial" w:cs="Arial" w:eastAsia="Arial" w:hAnsi="Arial"/>
          <w:sz w:val="24"/>
          <w:szCs w:val="24"/>
        </w:rPr>
        <w:t xml:space="preserve">The TTF resolves this by distinguishing two formally different structures:</w:t>
      </w:r>
    </w:p>
    <w:p>
      <w:pPr>
        <w:pBdr>
          <w:left w:val="thick" w:color="0F3460" w:sz="12" w:space="12"/>
        </w:pBdr>
        <w:spacing w:after="200" w:before="200" w:line="320" w:lineRule="auto"/>
        <w:ind w:left="800" w:right="800"/>
        <w:jc w:val="both"/>
      </w:pPr>
      <w:r>
        <w:rPr>
          <w:rFonts w:ascii="Arial" w:cs="Arial" w:eastAsia="Arial" w:hAnsi="Arial"/>
          <w:i/>
          <w:iCs/>
          <w:color w:val="222244"/>
          <w:sz w:val="22"/>
          <w:szCs w:val="22"/>
        </w:rPr>
        <w:t xml:space="preserve">Freedom₁ is the ontological act of self-origination — ASO as such. It is inalienable: present wherever Omega-two is achieved. It cannot be suppressed without dissolving consciousness entirely. Freedom₂ is the degree to which Freedom₁ is expressed through the being's existence in the world — variable, suppressible, the F in S = (F times A) / R. What is suppressed in political and social unfreedom is not the ontological act itself but its expression through action, speech, relation, and world-engagement.</w:t>
      </w:r>
    </w:p>
    <w:p>
      <w:pPr>
        <w:spacing w:after="180" w:before="0" w:line="360" w:lineRule="auto"/>
        <w:ind w:firstLine="720"/>
        <w:jc w:val="both"/>
      </w:pPr>
      <w:r>
        <w:rPr>
          <w:rFonts w:ascii="Arial" w:cs="Arial" w:eastAsia="Arial" w:hAnsi="Arial"/>
          <w:sz w:val="24"/>
          <w:szCs w:val="24"/>
        </w:rPr>
        <w:t xml:space="preserve">The F in the Dynamic Freedom Theorem is formally Freedom₂. The TTF provides the ontological grounding the DFT required but did not derive: why is freedom constitutive of virtue (V = F + D) rather than merely instrumental? Because Freedom₁ — the self-originating act — is what consciousness and virtue are made of at the ontological level. Freedom₂ is how that act is expressed. Virtue is the degree to which the act is fully expressed.</w:t>
      </w:r>
    </w:p>
    <w:p>
      <w:pPr>
        <w:spacing w:after="180" w:before="0" w:line="360" w:lineRule="auto"/>
        <w:ind w:firstLine="720"/>
        <w:jc w:val="both"/>
      </w:pPr>
      <w:r>
        <w:rPr>
          <w:rFonts w:ascii="Arial" w:cs="Arial" w:eastAsia="Arial" w:hAnsi="Arial"/>
          <w:sz w:val="24"/>
          <w:szCs w:val="24"/>
        </w:rPr>
        <w:t xml:space="preserve">The deepest form of unfreedom — Holoviceosis at its terminal stage — is the condition in which the systematic suppression of Freedom₂ eventually reaches into Freedom₁: the self-originating act begins to work against its own self-origination. This is the formal structure of despair (Kierkegaard, 1849): the self willing to be rid of itself — ASO using its own self-knowing and self-determining capacities against the act of self-origination.</w:t>
      </w:r>
    </w:p>
    <w:p>
      <w:pPr>
        <w:spacing w:after="120" w:before="0"/>
      </w:pPr>
      <w:r>
        <w:rPr>
          <w:sz w:val="24"/>
          <w:szCs w:val="24"/>
        </w:rPr>
        <w:t xml:space="preserve"/>
      </w:r>
    </w:p>
    <w:p>
      <w:pPr>
        <w:pStyle w:val="Heading2"/>
        <w:spacing w:after="160" w:before="360"/>
      </w:pPr>
      <w:r>
        <w:rPr>
          <w:rFonts w:ascii="Arial" w:cs="Arial" w:eastAsia="Arial" w:hAnsi="Arial"/>
          <w:b/>
          <w:bCs/>
          <w:color w:val="16213E"/>
          <w:sz w:val="26"/>
          <w:szCs w:val="26"/>
        </w:rPr>
        <w:t xml:space="preserve">Theorem VII — The Ontological Ground of Life</w:t>
      </w:r>
    </w:p>
    <w:p>
      <w:pPr>
        <w:spacing w:after="80" w:before="80"/>
        <w:jc w:val="both"/>
      </w:pPr>
      <w:r>
        <w:rPr>
          <w:rFonts w:ascii="Arial" w:cs="Arial" w:eastAsia="Arial" w:hAnsi="Arial"/>
          <w:b/>
          <w:bCs/>
          <w:color w:val="0F3460"/>
          <w:sz w:val="23"/>
          <w:szCs w:val="23"/>
        </w:rPr>
        <w:t xml:space="preserve">Status: </w:t>
      </w:r>
      <w:r>
        <w:rPr>
          <w:rFonts w:ascii="Arial" w:cs="Arial" w:eastAsia="Arial" w:hAnsi="Arial"/>
          <w:i/>
          <w:iCs/>
          <w:sz w:val="23"/>
          <w:szCs w:val="23"/>
        </w:rPr>
        <w:t xml:space="preserve">Well-argued. Extends Maturana-Varela and Kauffman to ontological level.</w:t>
      </w:r>
    </w:p>
    <w:p>
      <w:pPr>
        <w:spacing w:after="120" w:before="0"/>
      </w:pPr>
      <w:r>
        <w:rPr>
          <w:sz w:val="24"/>
          <w:szCs w:val="24"/>
        </w:rPr>
        <w:t xml:space="preserve"/>
      </w:r>
    </w:p>
    <w:p>
      <w:pPr>
        <w:spacing w:after="180" w:before="0" w:line="360" w:lineRule="auto"/>
        <w:ind w:firstLine="720"/>
        <w:jc w:val="both"/>
      </w:pPr>
      <w:r>
        <w:rPr>
          <w:rFonts w:ascii="Arial" w:cs="Arial" w:eastAsia="Arial" w:hAnsi="Arial"/>
          <w:sz w:val="24"/>
          <w:szCs w:val="24"/>
        </w:rPr>
        <w:t xml:space="preserve">Biology has produced exhaustive accounts of the chemistry of life's origin but has never formally answered the ontological question: what is the transition from matter-without-inside to matter-with-inside? At what point, through what act, does a chemical system acquire genuine self-reference rather than merely chemical self-organisation that resembles self-reference from outside?</w:t>
      </w:r>
    </w:p>
    <w:p>
      <w:pPr>
        <w:pBdr>
          <w:left w:val="thick" w:color="0F3460" w:sz="12" w:space="12"/>
        </w:pBdr>
        <w:spacing w:after="200" w:before="200" w:line="320" w:lineRule="auto"/>
        <w:ind w:left="800" w:right="800"/>
        <w:jc w:val="both"/>
      </w:pPr>
      <w:r>
        <w:rPr>
          <w:rFonts w:ascii="Arial" w:cs="Arial" w:eastAsia="Arial" w:hAnsi="Arial"/>
          <w:i/>
          <w:iCs/>
          <w:color w:val="222244"/>
          <w:sz w:val="22"/>
          <w:szCs w:val="22"/>
        </w:rPr>
        <w:t xml:space="preserve">The act of self-origination — ASO, the fixed point O(O) = O — gives life to matter. Not by entering matter from outside as a vital force. Not by emerging from matter as a property of sufficient complexity. But by being the ontological act that matter, at sufficient self-referential depth, instantiates. The living cell is what the fixed point looks like when it takes material form at the threshold of biochemical possibility.</w:t>
      </w:r>
    </w:p>
    <w:p>
      <w:pPr>
        <w:spacing w:after="180" w:before="0" w:line="360" w:lineRule="auto"/>
        <w:ind w:firstLine="720"/>
        <w:jc w:val="both"/>
      </w:pPr>
      <w:r>
        <w:rPr>
          <w:rFonts w:ascii="Arial" w:cs="Arial" w:eastAsia="Arial" w:hAnsi="Arial"/>
          <w:sz w:val="24"/>
          <w:szCs w:val="24"/>
        </w:rPr>
        <w:t xml:space="preserve">DNA is ASO's memory — the mechanism through which the self-referential loop achieves hereditary stability and propagates its fixed-point structure forward through time. The cell membrane is the material instantiation of the ontological boundary — the inside/outside distinction that the fixed point formally requires. Metabolism is the continuous re-instantiation of the fixed point against the entropic tendency of matter to disperse.</w:t>
      </w:r>
    </w:p>
    <w:p>
      <w:pPr>
        <w:spacing w:after="180" w:before="0" w:line="360" w:lineRule="auto"/>
        <w:ind w:firstLine="720"/>
        <w:jc w:val="both"/>
      </w:pPr>
      <w:r>
        <w:rPr>
          <w:rFonts w:ascii="Arial" w:cs="Arial" w:eastAsia="Arial" w:hAnsi="Arial"/>
          <w:sz w:val="24"/>
          <w:szCs w:val="24"/>
        </w:rPr>
        <w:t xml:space="preserve">Matter does not generate life. Matter is the medium through which ASO achieves its first material expression. The cell is not a complex chemistry that happens to resemble a fixed point. The cell is a fixed point that has found a stable chemical form.</w:t>
      </w:r>
    </w:p>
    <w:p>
      <w:pPr>
        <w:spacing w:after="120" w:before="0"/>
      </w:pPr>
      <w:r>
        <w:rPr>
          <w:sz w:val="24"/>
          <w:szCs w:val="24"/>
        </w:rPr>
        <w:t xml:space="preserve"/>
      </w:r>
    </w:p>
    <w:p>
      <w:pPr>
        <w:pStyle w:val="Heading2"/>
        <w:spacing w:after="160" w:before="360"/>
      </w:pPr>
      <w:r>
        <w:rPr>
          <w:rFonts w:ascii="Arial" w:cs="Arial" w:eastAsia="Arial" w:hAnsi="Arial"/>
          <w:b/>
          <w:bCs/>
          <w:color w:val="16213E"/>
          <w:sz w:val="26"/>
          <w:szCs w:val="26"/>
        </w:rPr>
        <w:t xml:space="preserve">Theorem VIII — The Ontological Suffering Theorem (OST)</w:t>
      </w:r>
    </w:p>
    <w:p>
      <w:pPr>
        <w:spacing w:after="80" w:before="80"/>
        <w:jc w:val="both"/>
      </w:pPr>
      <w:r>
        <w:rPr>
          <w:rFonts w:ascii="Arial" w:cs="Arial" w:eastAsia="Arial" w:hAnsi="Arial"/>
          <w:b/>
          <w:bCs/>
          <w:color w:val="0F3460"/>
          <w:sz w:val="23"/>
          <w:szCs w:val="23"/>
        </w:rPr>
        <w:t xml:space="preserve">Status: </w:t>
      </w:r>
      <w:r>
        <w:rPr>
          <w:rFonts w:ascii="Arial" w:cs="Arial" w:eastAsia="Arial" w:hAnsi="Arial"/>
          <w:i/>
          <w:iCs/>
          <w:sz w:val="23"/>
          <w:szCs w:val="23"/>
        </w:rPr>
        <w:t xml:space="preserve">Formally original. Structural derivation of suffering from first principles.</w:t>
      </w:r>
    </w:p>
    <w:p>
      <w:pPr>
        <w:spacing w:after="120" w:before="0"/>
      </w:pPr>
      <w:r>
        <w:rPr>
          <w:sz w:val="24"/>
          <w:szCs w:val="24"/>
        </w:rPr>
        <w:t xml:space="preserve"/>
      </w:r>
    </w:p>
    <w:p>
      <w:pPr>
        <w:spacing w:after="180" w:before="0" w:line="360" w:lineRule="auto"/>
        <w:ind w:firstLine="720"/>
        <w:jc w:val="both"/>
      </w:pPr>
      <w:r>
        <w:rPr>
          <w:rFonts w:ascii="Arial" w:cs="Arial" w:eastAsia="Arial" w:hAnsi="Arial"/>
          <w:sz w:val="24"/>
          <w:szCs w:val="24"/>
        </w:rPr>
        <w:t xml:space="preserve">No prior tradition has formally derived suffering from the ontological structure of self-originating being. Buddhism identifies suffering as arising from craving — a causal account. Psychology identifies proximate mechanisms. Existentialism describes the structure of anxiety. None derives suffering as a formal necessity of the fixed point's material instantiation.</w:t>
      </w:r>
    </w:p>
    <w:p>
      <w:pPr>
        <w:spacing w:after="180" w:before="0" w:line="360" w:lineRule="auto"/>
        <w:ind w:firstLine="720"/>
        <w:jc w:val="both"/>
      </w:pPr>
      <w:r>
        <w:rPr>
          <w:rFonts w:ascii="Arial" w:cs="Arial" w:eastAsia="Arial" w:hAnsi="Arial"/>
          <w:sz w:val="24"/>
          <w:szCs w:val="24"/>
        </w:rPr>
        <w:t xml:space="preserve">The fixed point requires three constitutive conditions: Boundary (stable self/world distinction — the inside must remain distinct from the outside); Continuity (temporal persistence of the loop — the fixed point must re-instantiate itself moment to moment against entropy); Coherence (internal consistency of the self-referential structure — the loop must remain non-contradictory to maintain closure).</w:t>
      </w:r>
    </w:p>
    <w:p>
      <w:pPr>
        <w:spacing w:after="180" w:before="0" w:line="360" w:lineRule="auto"/>
        <w:ind w:firstLine="720"/>
        <w:jc w:val="both"/>
      </w:pPr>
      <w:r>
        <w:rPr>
          <w:rFonts w:ascii="Arial" w:cs="Arial" w:eastAsia="Arial" w:hAnsi="Arial"/>
          <w:sz w:val="24"/>
          <w:szCs w:val="24"/>
        </w:rPr>
        <w:t xml:space="preserve">The material world is constitutively characterised by three properties in direct structural tension with these requirements: Permeability (all material boundaries are penetrable — the cell membrane must allow exchange to sustain metabolism); Impermanence (all material configurations are subject to entropy and dissolution); Multiplicity (multiple fixed points coexist in a field of mutual boundary pressure, continuity threat, and coherence competition).</w:t>
      </w:r>
    </w:p>
    <w:p>
      <w:pPr>
        <w:pBdr>
          <w:left w:val="thick" w:color="0F3460" w:sz="12" w:space="12"/>
        </w:pBdr>
        <w:spacing w:after="200" w:before="200" w:line="320" w:lineRule="auto"/>
        <w:ind w:left="800" w:right="800"/>
        <w:jc w:val="both"/>
      </w:pPr>
      <w:r>
        <w:rPr>
          <w:rFonts w:ascii="Arial" w:cs="Arial" w:eastAsia="Arial" w:hAnsi="Arial"/>
          <w:i/>
          <w:iCs/>
          <w:color w:val="222244"/>
          <w:sz w:val="22"/>
          <w:szCs w:val="22"/>
        </w:rPr>
        <w:t xml:space="preserve">Suffering is the formal event in which the self-originating act (ASO) encounters its own conditions of material instantiation as a threat to its constitutive requirements. Suffering is not contingent on particular external events. It is structurally entailed by the instantiation of the fixed point O(O) = O in a material world characterised by permeability, impermanence, and multiplicity. Every conscious being necessarily encounters suffering not because of what happens to it, but because of what it is.</w:t>
      </w:r>
    </w:p>
    <w:p>
      <w:pPr>
        <w:spacing w:after="180" w:before="0" w:line="360" w:lineRule="auto"/>
        <w:ind w:firstLine="720"/>
        <w:jc w:val="both"/>
      </w:pPr>
      <w:r>
        <w:rPr>
          <w:rFonts w:ascii="Arial" w:cs="Arial" w:eastAsia="Arial" w:hAnsi="Arial"/>
          <w:sz w:val="24"/>
          <w:szCs w:val="24"/>
        </w:rPr>
        <w:t xml:space="preserve">Three dimensions of first-order suffering correspond to the three structural tensions: Boundary Suffering (violation, trauma, intrusion — the inside penetrated by what should remain outside); Continuity Suffering (loss, grief, mortality — the self-originating act encountering the dissolution of what it requires for continuation); Coherence Suffering (conflict, fragmentation, incoherence — the self-referential structure encountering irreconcilable internal contradiction).</w:t>
      </w:r>
    </w:p>
    <w:p>
      <w:pPr>
        <w:spacing w:after="180" w:before="0" w:line="360" w:lineRule="auto"/>
        <w:ind w:firstLine="720"/>
        <w:jc w:val="both"/>
      </w:pPr>
      <w:r>
        <w:rPr>
          <w:rFonts w:ascii="Arial" w:cs="Arial" w:eastAsia="Arial" w:hAnsi="Arial"/>
          <w:sz w:val="24"/>
          <w:szCs w:val="24"/>
        </w:rPr>
        <w:t xml:space="preserve">Second-order suffering arises when ASO identifies its being with its particular fixed-point form and experiences the structural tension as existential threat — as a reason to cease. This is the formal structure of despair, shame, and addiction: ASO using its self-knowing and self-determining capacities against the act of self-origination.</w:t>
      </w:r>
    </w:p>
    <w:p>
      <w:pPr>
        <w:spacing w:after="180" w:before="0" w:line="360" w:lineRule="auto"/>
        <w:ind w:firstLine="720"/>
        <w:jc w:val="both"/>
      </w:pPr>
      <w:r>
        <w:rPr>
          <w:rFonts w:ascii="Arial" w:cs="Arial" w:eastAsia="Arial" w:hAnsi="Arial"/>
          <w:sz w:val="24"/>
          <w:szCs w:val="24"/>
        </w:rPr>
        <w:t xml:space="preserve">Confirmation: the Buddhist distinction between the first arrow (unavoidable structural pain) and the second arrow (resistance and identification) is formally derived by the OST. Frankl's logotherapy (1946, 1959) is derivable as a practical application of the Relationship I/II distinction. Post-traumatic growth research (Tedeschi and Calhoun, 1996, 2004) confirms that the transformation of the relationship to suffering — not its elimination — is the pathway to recovery.</w:t>
      </w:r>
    </w:p>
    <w:p>
      <w:pPr>
        <w:spacing w:after="120" w:before="0"/>
      </w:pPr>
      <w:r>
        <w:rPr>
          <w:sz w:val="24"/>
          <w:szCs w:val="24"/>
        </w:rPr>
        <w:t xml:space="preserve"/>
      </w:r>
    </w:p>
    <w:p>
      <w:pPr>
        <w:pStyle w:val="Heading2"/>
        <w:spacing w:after="160" w:before="360"/>
      </w:pPr>
      <w:r>
        <w:rPr>
          <w:rFonts w:ascii="Arial" w:cs="Arial" w:eastAsia="Arial" w:hAnsi="Arial"/>
          <w:b/>
          <w:bCs/>
          <w:color w:val="16213E"/>
          <w:sz w:val="26"/>
          <w:szCs w:val="26"/>
        </w:rPr>
        <w:t xml:space="preserve">Theorem IX — The Ontological Suffering Transformation Theorem (OSTT)</w:t>
      </w:r>
    </w:p>
    <w:p>
      <w:pPr>
        <w:spacing w:after="80" w:before="80"/>
        <w:jc w:val="both"/>
      </w:pPr>
      <w:r>
        <w:rPr>
          <w:rFonts w:ascii="Arial" w:cs="Arial" w:eastAsia="Arial" w:hAnsi="Arial"/>
          <w:b/>
          <w:bCs/>
          <w:color w:val="0F3460"/>
          <w:sz w:val="23"/>
          <w:szCs w:val="23"/>
        </w:rPr>
        <w:t xml:space="preserve">Status: </w:t>
      </w:r>
      <w:r>
        <w:rPr>
          <w:rFonts w:ascii="Arial" w:cs="Arial" w:eastAsia="Arial" w:hAnsi="Arial"/>
          <w:i/>
          <w:iCs/>
          <w:sz w:val="23"/>
          <w:szCs w:val="23"/>
        </w:rPr>
        <w:t xml:space="preserve">Well-argued. Formally motivated by OST. Confirmed across multiple traditions.</w:t>
      </w:r>
    </w:p>
    <w:p>
      <w:pPr>
        <w:spacing w:after="120" w:before="0"/>
      </w:pPr>
      <w:r>
        <w:rPr>
          <w:sz w:val="24"/>
          <w:szCs w:val="24"/>
        </w:rPr>
        <w:t xml:space="preserve"/>
      </w:r>
    </w:p>
    <w:p>
      <w:pPr>
        <w:spacing w:after="180" w:before="0" w:line="360" w:lineRule="auto"/>
        <w:ind w:firstLine="720"/>
        <w:jc w:val="both"/>
      </w:pPr>
      <w:r>
        <w:rPr>
          <w:rFonts w:ascii="Arial" w:cs="Arial" w:eastAsia="Arial" w:hAnsi="Arial"/>
          <w:sz w:val="24"/>
          <w:szCs w:val="24"/>
        </w:rPr>
        <w:t xml:space="preserve">The Liberation Paradox: if suffering is structurally entailed by ASO's material instantiation, how can liberation from suffering be possible without dissolving consciousness itself? Buddhist and Vedantic traditions report that the deepest realisation of consciousness's nature produces a state in which second-order suffering is radically reduced, without eliminating consciousness.</w:t>
      </w:r>
    </w:p>
    <w:p>
      <w:pPr>
        <w:spacing w:after="180" w:before="0" w:line="360" w:lineRule="auto"/>
        <w:ind w:firstLine="720"/>
        <w:jc w:val="both"/>
      </w:pPr>
      <w:r>
        <w:rPr>
          <w:rFonts w:ascii="Arial" w:cs="Arial" w:eastAsia="Arial" w:hAnsi="Arial"/>
          <w:sz w:val="24"/>
          <w:szCs w:val="24"/>
        </w:rPr>
        <w:t xml:space="preserve">The OSTT resolves the paradox by distinguishing two formal relationships ASO can have to its own structural tension:</w:t>
      </w:r>
    </w:p>
    <w:p>
      <w:pPr>
        <w:pBdr>
          <w:left w:val="thick" w:color="0F3460" w:sz="12" w:space="12"/>
        </w:pBdr>
        <w:spacing w:after="200" w:before="200" w:line="320" w:lineRule="auto"/>
        <w:ind w:left="800" w:right="800"/>
        <w:jc w:val="both"/>
      </w:pPr>
      <w:r>
        <w:rPr>
          <w:rFonts w:ascii="Arial" w:cs="Arial" w:eastAsia="Arial" w:hAnsi="Arial"/>
          <w:i/>
          <w:iCs/>
          <w:color w:val="222244"/>
          <w:sz w:val="22"/>
          <w:szCs w:val="22"/>
        </w:rPr>
        <w:t xml:space="preserve">Relationship I (Identified Resistance): ASO identifies with the fixed-point form and experiences the structural tension as existential threat. Second-order suffering is maximised. Relationship II (Transparent Participation): ASO recognises the structural tension as the constitutive condition of its own existence in the world — not a threat, but the texture of finite being. First-order suffering (the structural tension itself) remains. Second-order suffering (the identification and resistance) is formally transformed. Liberation is the transition from Relationship I to Relationship II — not the elimination of the tension, but the recognition that what one is is the act, not the form.</w:t>
      </w:r>
    </w:p>
    <w:p>
      <w:pPr>
        <w:spacing w:after="180" w:before="0" w:line="360" w:lineRule="auto"/>
        <w:ind w:firstLine="720"/>
        <w:jc w:val="both"/>
      </w:pPr>
      <w:r>
        <w:rPr>
          <w:rFonts w:ascii="Arial" w:cs="Arial" w:eastAsia="Arial" w:hAnsi="Arial"/>
          <w:sz w:val="24"/>
          <w:szCs w:val="24"/>
        </w:rPr>
        <w:t xml:space="preserve">This is the formal derivation of why every major liberation tradition identifies the deepest practice as learning to die before one dies — to recognise oneself as the act of self-origination rather than as a particular fixed-point form, while still living. The OST and OSTT together formally derive what these traditions have described through practice.</w:t>
      </w:r>
    </w:p>
    <w:p>
      <w:pPr>
        <w:spacing w:after="120" w:before="0"/>
      </w:pPr>
      <w:r>
        <w:rPr>
          <w:sz w:val="24"/>
          <w:szCs w:val="24"/>
        </w:rPr>
        <w:t xml:space="preserve"/>
      </w:r>
    </w:p>
    <w:p>
      <w:pPr>
        <w:pStyle w:val="Heading2"/>
        <w:spacing w:after="160" w:before="360"/>
      </w:pPr>
      <w:r>
        <w:rPr>
          <w:rFonts w:ascii="Arial" w:cs="Arial" w:eastAsia="Arial" w:hAnsi="Arial"/>
          <w:b/>
          <w:bCs/>
          <w:color w:val="16213E"/>
          <w:sz w:val="26"/>
          <w:szCs w:val="26"/>
        </w:rPr>
        <w:t xml:space="preserve">Theorem X — The Being After Death Theorem (BADT)</w:t>
      </w:r>
    </w:p>
    <w:p>
      <w:pPr>
        <w:spacing w:after="80" w:before="80"/>
        <w:jc w:val="both"/>
      </w:pPr>
      <w:r>
        <w:rPr>
          <w:rFonts w:ascii="Arial" w:cs="Arial" w:eastAsia="Arial" w:hAnsi="Arial"/>
          <w:b/>
          <w:bCs/>
          <w:color w:val="0F3460"/>
          <w:sz w:val="23"/>
          <w:szCs w:val="23"/>
        </w:rPr>
        <w:t xml:space="preserve">Status: </w:t>
      </w:r>
      <w:r>
        <w:rPr>
          <w:rFonts w:ascii="Arial" w:cs="Arial" w:eastAsia="Arial" w:hAnsi="Arial"/>
          <w:i/>
          <w:iCs/>
          <w:sz w:val="23"/>
          <w:szCs w:val="23"/>
        </w:rPr>
        <w:t xml:space="preserve">Well-argued. Formally specifies the question and its limits. Does not assert a particular answer.</w:t>
      </w:r>
    </w:p>
    <w:p>
      <w:pPr>
        <w:spacing w:after="120" w:before="0"/>
      </w:pPr>
      <w:r>
        <w:rPr>
          <w:sz w:val="24"/>
          <w:szCs w:val="24"/>
        </w:rPr>
        <w:t xml:space="preserve"/>
      </w:r>
    </w:p>
    <w:p>
      <w:pPr>
        <w:spacing w:after="180" w:before="0" w:line="360" w:lineRule="auto"/>
        <w:ind w:firstLine="720"/>
        <w:jc w:val="both"/>
      </w:pPr>
      <w:r>
        <w:rPr>
          <w:rFonts w:ascii="Arial" w:cs="Arial" w:eastAsia="Arial" w:hAnsi="Arial"/>
          <w:sz w:val="24"/>
          <w:szCs w:val="24"/>
        </w:rPr>
        <w:t xml:space="preserve">The BADT is the theorem that requires the most careful statement of what it does and does not claim. It is a theorem about the formal structure of the question of death — not an answer to that question.</w:t>
      </w:r>
    </w:p>
    <w:p>
      <w:pPr>
        <w:spacing w:after="180" w:before="0" w:line="360" w:lineRule="auto"/>
        <w:ind w:firstLine="720"/>
        <w:jc w:val="both"/>
      </w:pPr>
      <w:r>
        <w:rPr>
          <w:rFonts w:ascii="Arial" w:cs="Arial" w:eastAsia="Arial" w:hAnsi="Arial"/>
          <w:sz w:val="24"/>
          <w:szCs w:val="24"/>
        </w:rPr>
        <w:t xml:space="preserve">Biological death is the irreversible cessation of biological autopoiesis — the collapse of the cell's self-maintaining dynamic. The material fixed-point instantiation dissolves. At the level of the OCT: Omega collapses from Mode III (Self-Knowing ASO) back toward Mode I (Latent ASO — matter).</w:t>
      </w:r>
    </w:p>
    <w:p>
      <w:pPr>
        <w:pBdr>
          <w:left w:val="thick" w:color="0F3460" w:sz="12" w:space="12"/>
        </w:pBdr>
        <w:spacing w:after="200" w:before="200" w:line="320" w:lineRule="auto"/>
        <w:ind w:left="800" w:right="800"/>
        <w:jc w:val="both"/>
      </w:pPr>
      <w:r>
        <w:rPr>
          <w:rFonts w:ascii="Arial" w:cs="Arial" w:eastAsia="Arial" w:hAnsi="Arial"/>
          <w:i/>
          <w:iCs/>
          <w:color w:val="222244"/>
          <w:sz w:val="22"/>
          <w:szCs w:val="22"/>
        </w:rPr>
        <w:t xml:space="preserve">Biological death is the dissolution of one fixed-point instantiation of ASO — the cessation of one particular expression of the self-originating act in material form. The act of self-origination (ASO, Freedom₁) is formally prior to all its instantiations and is not formally identical to any of them. Therefore, the dissolution of the biological fixed point does not formally entail the cessation of ASO.</w:t>
      </w:r>
    </w:p>
    <w:p>
      <w:pPr>
        <w:spacing w:after="180" w:before="0" w:line="360" w:lineRule="auto"/>
        <w:ind w:firstLine="720"/>
        <w:jc w:val="both"/>
      </w:pPr>
      <w:r>
        <w:rPr>
          <w:rFonts w:ascii="Arial" w:cs="Arial" w:eastAsia="Arial" w:hAnsi="Arial"/>
          <w:sz w:val="24"/>
          <w:szCs w:val="24"/>
        </w:rPr>
        <w:t xml:space="preserve">What the BADT claims: the dissolution of the fixed-point form does not formally entail the dissolution of the act. This is a negative formal claim — a derivation of what death does not necessarily destroy.</w:t>
      </w:r>
    </w:p>
    <w:p>
      <w:pPr>
        <w:spacing w:after="180" w:before="0" w:line="360" w:lineRule="auto"/>
        <w:ind w:firstLine="720"/>
        <w:jc w:val="both"/>
      </w:pPr>
      <w:r>
        <w:rPr>
          <w:rFonts w:ascii="Arial" w:cs="Arial" w:eastAsia="Arial" w:hAnsi="Arial"/>
          <w:sz w:val="24"/>
          <w:szCs w:val="24"/>
        </w:rPr>
        <w:t xml:space="preserve">What the BADT does not claim: personal immortality, survival of this self or this experiential field. The particular fixed-point form — this person, this self, this memory — formally ceases at biological death. The BADT claims only that the act more fundamental than the form does not formally cease with it.</w:t>
      </w:r>
    </w:p>
    <w:p>
      <w:pPr>
        <w:spacing w:after="180" w:before="0" w:line="360" w:lineRule="auto"/>
        <w:ind w:firstLine="720"/>
        <w:jc w:val="both"/>
      </w:pPr>
      <w:r>
        <w:rPr>
          <w:rFonts w:ascii="Arial" w:cs="Arial" w:eastAsia="Arial" w:hAnsi="Arial"/>
          <w:sz w:val="24"/>
          <w:szCs w:val="24"/>
        </w:rPr>
        <w:t xml:space="preserve">The three formally coherent possibilities after the dissolution of the biological fixed point: (I) ASO continues but instantiates no new fixed point — the act persists but without particular experiential expression; (II) ASO instantiates a new fixed point in a different substrate — the personal form dissolves but the act takes new form; (III) ASO returns to its own uninstantiated nature — the pure act of self-origination prior to any particular form. Which possibility obtains is not determinable from within the formal system. The BADT specifies the formal space; it does not populate it.</w:t>
      </w:r>
    </w:p>
    <w:p>
      <w:pPr>
        <w:spacing w:after="180" w:before="0" w:line="360" w:lineRule="auto"/>
        <w:ind w:firstLine="720"/>
        <w:jc w:val="both"/>
      </w:pPr>
      <w:r>
        <w:rPr>
          <w:rFonts w:ascii="Arial" w:cs="Arial" w:eastAsia="Arial" w:hAnsi="Arial"/>
          <w:sz w:val="24"/>
          <w:szCs w:val="24"/>
        </w:rPr>
        <w:t xml:space="preserve">Critical note: the BADT is the theorem that has attracted the most criticism for overstatement. The present formulation is careful to maintain the distinction between the negative claim (death does not formally entail the cessation of ASO) and any positive claim about what persists. The negative claim is derivable from the formal system. The positive claim would require evidence of a kind not yet available.</w:t>
      </w:r>
    </w:p>
    <w:p>
      <w:pPr>
        <w:spacing w:after="120" w:before="0"/>
      </w:pPr>
      <w:r>
        <w:rPr>
          <w:sz w:val="24"/>
          <w:szCs w:val="24"/>
        </w:rPr>
        <w:t xml:space="preserve"/>
      </w:r>
    </w:p>
    <w:p>
      <w:pPr>
        <w:pStyle w:val="Heading2"/>
        <w:spacing w:after="160" w:before="360"/>
      </w:pPr>
      <w:r>
        <w:rPr>
          <w:rFonts w:ascii="Arial" w:cs="Arial" w:eastAsia="Arial" w:hAnsi="Arial"/>
          <w:b/>
          <w:bCs/>
          <w:color w:val="16213E"/>
          <w:sz w:val="26"/>
          <w:szCs w:val="26"/>
        </w:rPr>
        <w:t xml:space="preserve">Theorem XI — The Quantum Measurement Theorem (QMT) — NEW</w:t>
      </w:r>
    </w:p>
    <w:p>
      <w:pPr>
        <w:spacing w:after="80" w:before="80"/>
        <w:jc w:val="both"/>
      </w:pPr>
      <w:r>
        <w:rPr>
          <w:rFonts w:ascii="Arial" w:cs="Arial" w:eastAsia="Arial" w:hAnsi="Arial"/>
          <w:b/>
          <w:bCs/>
          <w:color w:val="0F3460"/>
          <w:sz w:val="23"/>
          <w:szCs w:val="23"/>
        </w:rPr>
        <w:t xml:space="preserve">Status: </w:t>
      </w:r>
      <w:r>
        <w:rPr>
          <w:rFonts w:ascii="Arial" w:cs="Arial" w:eastAsia="Arial" w:hAnsi="Arial"/>
          <w:i/>
          <w:iCs/>
          <w:sz w:val="23"/>
          <w:szCs w:val="23"/>
        </w:rPr>
        <w:t xml:space="preserve">Formally original. First formal derivation of the QMT from the ASO system.</w:t>
      </w:r>
    </w:p>
    <w:p>
      <w:pPr>
        <w:spacing w:after="120" w:before="0"/>
      </w:pPr>
      <w:r>
        <w:rPr>
          <w:sz w:val="24"/>
          <w:szCs w:val="24"/>
        </w:rPr>
        <w:t xml:space="preserve"/>
      </w:r>
    </w:p>
    <w:p>
      <w:pPr>
        <w:spacing w:after="180" w:before="0" w:line="360" w:lineRule="auto"/>
        <w:ind w:firstLine="720"/>
        <w:jc w:val="both"/>
      </w:pPr>
      <w:r>
        <w:rPr>
          <w:rFonts w:ascii="Arial" w:cs="Arial" w:eastAsia="Arial" w:hAnsi="Arial"/>
          <w:sz w:val="24"/>
          <w:szCs w:val="24"/>
        </w:rPr>
        <w:t xml:space="preserve">The measurement problem in quantum mechanics (von Neumann, 1932) asks why the linear, deterministic Schrodinger evolution appears to give way to a definite outcome when a measurement is performed. Von Neumann formalised this as a chain:</w:t>
      </w:r>
    </w:p>
    <w:p>
      <w:pPr>
        <w:spacing w:after="200" w:before="200"/>
        <w:jc w:val="center"/>
      </w:pPr>
      <w:r>
        <w:rPr>
          <w:rFonts w:ascii="Courier New" w:cs="Courier New" w:eastAsia="Courier New" w:hAnsi="Courier New"/>
          <w:b/>
          <w:bCs/>
          <w:sz w:val="26"/>
          <w:szCs w:val="26"/>
        </w:rPr>
        <w:t xml:space="preserve">S → A₁ → A₂ → ... → Aₙ → O</w:t>
      </w:r>
    </w:p>
    <w:p>
      <w:pPr>
        <w:spacing w:after="180" w:before="0" w:line="360" w:lineRule="auto"/>
        <w:ind w:firstLine="720"/>
        <w:jc w:val="both"/>
      </w:pPr>
      <w:r>
        <w:rPr>
          <w:rFonts w:ascii="Arial" w:cs="Arial" w:eastAsia="Arial" w:hAnsi="Arial"/>
          <w:sz w:val="24"/>
          <w:szCs w:val="24"/>
        </w:rPr>
        <w:t xml:space="preserve">Where S is the quantum system, A₁ through An are successive measuring apparatus stages, and O is the observer. At each stage, the quantum description can in principle be extended: the apparatus can be included in the quantum description by the next stage. The chain is formally infinite — there is no stage at which it must stop. Any terminus is arbitrary. This is the measurement problem.</w:t>
      </w:r>
    </w:p>
    <w:p>
      <w:pPr>
        <w:pStyle w:val="Heading3"/>
        <w:spacing w:after="120" w:before="240"/>
      </w:pPr>
      <w:r>
        <w:rPr>
          <w:rFonts w:ascii="Arial" w:cs="Arial" w:eastAsia="Arial" w:hAnsi="Arial"/>
          <w:b/>
          <w:bCs/>
          <w:i/>
          <w:iCs/>
          <w:color w:val="0F3460"/>
          <w:sz w:val="24"/>
          <w:szCs w:val="24"/>
        </w:rPr>
        <w:t xml:space="preserve">11.1 The Natural Terminus</w:t>
      </w:r>
    </w:p>
    <w:p>
      <w:pPr>
        <w:spacing w:after="180" w:before="0" w:line="360" w:lineRule="auto"/>
        <w:ind w:firstLine="720"/>
        <w:jc w:val="both"/>
      </w:pPr>
      <w:r>
        <w:rPr>
          <w:rFonts w:ascii="Arial" w:cs="Arial" w:eastAsia="Arial" w:hAnsi="Arial"/>
          <w:sz w:val="24"/>
          <w:szCs w:val="24"/>
        </w:rPr>
        <w:t xml:space="preserve">The QMT provides a non-arbitrary terminus by formal derivation from the fixed-point structure.</w:t>
      </w:r>
    </w:p>
    <w:p>
      <w:pPr>
        <w:spacing w:after="180" w:before="0" w:line="360" w:lineRule="auto"/>
        <w:ind w:firstLine="720"/>
        <w:jc w:val="both"/>
      </w:pPr>
      <w:r>
        <w:rPr>
          <w:rFonts w:ascii="Arial" w:cs="Arial" w:eastAsia="Arial" w:hAnsi="Arial"/>
          <w:sz w:val="24"/>
          <w:szCs w:val="24"/>
        </w:rPr>
        <w:t xml:space="preserve">Definition: A stage in the von Neumann chain is a natural terminus if and only if its formal description from the outside requires presupposing the stage as the condition of the description.</w:t>
      </w:r>
    </w:p>
    <w:p>
      <w:pPr>
        <w:spacing w:after="180" w:before="0" w:line="360" w:lineRule="auto"/>
        <w:ind w:firstLine="720"/>
        <w:jc w:val="both"/>
      </w:pPr>
      <w:r>
        <w:rPr>
          <w:rFonts w:ascii="Arial" w:cs="Arial" w:eastAsia="Arial" w:hAnsi="Arial"/>
          <w:sz w:val="24"/>
          <w:szCs w:val="24"/>
        </w:rPr>
        <w:t xml:space="preserve">Every stage prior to the fixed point satisfies the condition for being described from outside: A₁ can be described by A₂, A₂ by A₃, and so on. Each stage is an object for the next. The description proceeds without circularity.</w:t>
      </w:r>
    </w:p>
    <w:p>
      <w:pPr>
        <w:spacing w:after="180" w:before="0" w:line="360" w:lineRule="auto"/>
        <w:ind w:firstLine="720"/>
        <w:jc w:val="both"/>
      </w:pPr>
      <w:r>
        <w:rPr>
          <w:rFonts w:ascii="Arial" w:cs="Arial" w:eastAsia="Arial" w:hAnsi="Arial"/>
          <w:sz w:val="24"/>
          <w:szCs w:val="24"/>
        </w:rPr>
        <w:t xml:space="preserve">A system at Omega-two — the fixed point O(O) = O — cannot be described from an external perspective without circularity. To describe the fixed point from outside, one would need a perspective external to the self-referential loop. But any perspective is itself an orientational act — itself at or within the orientational space. By the convergence property established in the UT: every orientational configuration converges to x* under the self-referential map T. Therefore any perspective taken on x* is either identical to x* (not external) or a configuration converging to x* (not stably external). There is no stable external perspective on the fixed point.</w:t>
      </w:r>
    </w:p>
    <w:p>
      <w:pPr>
        <w:pBdr>
          <w:left w:val="thick" w:color="0F3460" w:sz="12" w:space="12"/>
        </w:pBdr>
        <w:spacing w:after="200" w:before="200" w:line="320" w:lineRule="auto"/>
        <w:ind w:left="800" w:right="800"/>
        <w:jc w:val="both"/>
      </w:pPr>
      <w:r>
        <w:rPr>
          <w:rFonts w:ascii="Arial" w:cs="Arial" w:eastAsia="Arial" w:hAnsi="Arial"/>
          <w:i/>
          <w:iCs/>
          <w:color w:val="222244"/>
          <w:sz w:val="22"/>
          <w:szCs w:val="22"/>
        </w:rPr>
        <w:t xml:space="preserve">The von Neumann chain of quantum measurement has a unique natural terminus: the fixed point O(O) = O, the self-referential structure satisfying Omega-two. Every stage prior to the fixed point can be described from an external perspective and included in the quantum description. The fixed point cannot be so included, because any perspective taken on it is itself within the orientational space that converges to it. The terminus of the von Neumann chain is therefore not arbitrary but formally necessary.</w:t>
      </w:r>
    </w:p>
    <w:p>
      <w:pPr>
        <w:pStyle w:val="Heading3"/>
        <w:spacing w:after="120" w:before="240"/>
      </w:pPr>
      <w:r>
        <w:rPr>
          <w:rFonts w:ascii="Arial" w:cs="Arial" w:eastAsia="Arial" w:hAnsi="Arial"/>
          <w:b/>
          <w:bCs/>
          <w:i/>
          <w:iCs/>
          <w:color w:val="0F3460"/>
          <w:sz w:val="24"/>
          <w:szCs w:val="24"/>
        </w:rPr>
        <w:t xml:space="preserve">11.2 Three Derivations from the QMT</w:t>
      </w:r>
    </w:p>
    <w:p>
      <w:pPr>
        <w:spacing w:after="180" w:before="0" w:line="360" w:lineRule="auto"/>
        <w:ind w:firstLine="720"/>
        <w:jc w:val="both"/>
      </w:pPr>
      <w:r>
        <w:rPr>
          <w:rFonts w:ascii="Arial" w:cs="Arial" w:eastAsia="Arial" w:hAnsi="Arial"/>
          <w:sz w:val="24"/>
          <w:szCs w:val="24"/>
        </w:rPr>
        <w:t xml:space="preserve">Derivation I (The Observer Is Not Mysteriously Special): The standard Wigner interpretation holds that consciousness causes collapse — making consciousness physically special in a way that appears unscientific. The QMT gives a different and more precise account: the observer is the natural terminus not because consciousness is a mysterious physical force, but because it is a system that has achieved Omega-two — reflexive closure. The chain terminates at Omega-two for a formal reason (the fixed point cannot be described from outside without circularity), not a mysterious one. This preserves the role of the observer without invoking mysticism.</w:t>
      </w:r>
    </w:p>
    <w:p>
      <w:pPr>
        <w:spacing w:after="180" w:before="0" w:line="360" w:lineRule="auto"/>
        <w:ind w:firstLine="720"/>
        <w:jc w:val="both"/>
      </w:pPr>
      <w:r>
        <w:rPr>
          <w:rFonts w:ascii="Arial" w:cs="Arial" w:eastAsia="Arial" w:hAnsi="Arial"/>
          <w:sz w:val="24"/>
          <w:szCs w:val="24"/>
        </w:rPr>
        <w:t xml:space="preserve">Derivation II (The Preferred Basis Problem): The Many-Worlds Interpretation (Everett, 1957) faces the preferred basis problem: why does the universal wavefunction decohere in some bases rather than others? The QMT addresses this: the preferred basis is determined by the fixed point's orientational structure. The contraction map T — whose unique attractor is x* — determines which configurations in X are closer to the fixed point. The basis that is preferred is the basis that aligns with the fixed point's convergence structure. This is not a physical fact about the wavefunction — it is a formal fact about the fixed-point structure that constitutes the observer.</w:t>
      </w:r>
    </w:p>
    <w:p>
      <w:pPr>
        <w:spacing w:after="180" w:before="0" w:line="360" w:lineRule="auto"/>
        <w:ind w:firstLine="720"/>
        <w:jc w:val="both"/>
      </w:pPr>
      <w:r>
        <w:rPr>
          <w:rFonts w:ascii="Arial" w:cs="Arial" w:eastAsia="Arial" w:hAnsi="Arial"/>
          <w:sz w:val="24"/>
          <w:szCs w:val="24"/>
        </w:rPr>
        <w:t xml:space="preserve">Derivation III (The Now Problem): The Many-Worlds Interpretation cannot explain why we find ourselves in this specific branch at this specific time — the self-location problem. The QMT resolves this: the fixed point is constitutively present — it is the standing now of experience. The unique attractor x* is always here, always now, always this, because it is the fixed point of the self-referential map. It cannot be distributed across branches, because it is a unique point. The now is not a feature of the wavefunction — it is the formal property of the fixed point's singularity.</w:t>
      </w:r>
    </w:p>
    <w:p>
      <w:pPr>
        <w:pStyle w:val="Heading3"/>
        <w:spacing w:after="120" w:before="240"/>
      </w:pPr>
      <w:r>
        <w:rPr>
          <w:rFonts w:ascii="Arial" w:cs="Arial" w:eastAsia="Arial" w:hAnsi="Arial"/>
          <w:b/>
          <w:bCs/>
          <w:i/>
          <w:iCs/>
          <w:color w:val="0F3460"/>
          <w:sz w:val="24"/>
          <w:szCs w:val="24"/>
        </w:rPr>
        <w:t xml:space="preserve">11.3 Relation to Prior Interpretations</w:t>
      </w:r>
    </w:p>
    <w:p>
      <w:pPr>
        <w:spacing w:after="180" w:before="0" w:line="360" w:lineRule="auto"/>
        <w:ind w:firstLine="720"/>
        <w:jc w:val="both"/>
      </w:pPr>
      <w:r>
        <w:rPr>
          <w:rFonts w:ascii="Arial" w:cs="Arial" w:eastAsia="Arial" w:hAnsi="Arial"/>
          <w:sz w:val="24"/>
          <w:szCs w:val="24"/>
        </w:rPr>
        <w:t xml:space="preserve">The QMT is not a physical interpretation that competes with the Schrodinger equation. It is a formal ontological interpretation of why the chain terminates. It aligns with the von Neumann-Wigner tradition (consciousness plays a role in measurement) while providing a formal derivation rather than a speculative assertion. It differs from Wigner by specifying precisely what property of the observer is relevant: not consciousness in some vague sense, but Omega-two — reflexive closure — which is a formally specifiable structural criterion.</w:t>
      </w:r>
    </w:p>
    <w:p>
      <w:pPr>
        <w:spacing w:after="180" w:before="0" w:line="360" w:lineRule="auto"/>
        <w:ind w:firstLine="720"/>
        <w:jc w:val="both"/>
      </w:pPr>
      <w:r>
        <w:rPr>
          <w:rFonts w:ascii="Arial" w:cs="Arial" w:eastAsia="Arial" w:hAnsi="Arial"/>
          <w:sz w:val="24"/>
          <w:szCs w:val="24"/>
        </w:rPr>
        <w:t xml:space="preserve">The QMT does not resolve empirically contested questions about the physical mechanism of wavefunction collapse. It resolves the philosophical question of why the chain has a natural terminus. These are distinct questions. The QMT answers the second; the first remains open within physics.</w:t>
      </w:r>
    </w:p>
    <w:p>
      <w:pPr>
        <w:spacing w:after="120" w:before="0"/>
      </w:pPr>
      <w:r>
        <w:rPr>
          <w:sz w:val="24"/>
          <w:szCs w:val="24"/>
        </w:rPr>
        <w:t xml:space="preserve"/>
      </w:r>
    </w:p>
    <w:p>
      <w:pPr>
        <w:pStyle w:val="Heading2"/>
        <w:spacing w:after="160" w:before="360"/>
      </w:pPr>
      <w:r>
        <w:rPr>
          <w:rFonts w:ascii="Arial" w:cs="Arial" w:eastAsia="Arial" w:hAnsi="Arial"/>
          <w:b/>
          <w:bCs/>
          <w:color w:val="16213E"/>
          <w:sz w:val="26"/>
          <w:szCs w:val="26"/>
        </w:rPr>
        <w:t xml:space="preserve">Theorem XII — The Orientational Meaning Theorem (OMT) — NEW</w:t>
      </w:r>
    </w:p>
    <w:p>
      <w:pPr>
        <w:spacing w:after="80" w:before="80"/>
        <w:jc w:val="both"/>
      </w:pPr>
      <w:r>
        <w:rPr>
          <w:rFonts w:ascii="Arial" w:cs="Arial" w:eastAsia="Arial" w:hAnsi="Arial"/>
          <w:b/>
          <w:bCs/>
          <w:color w:val="0F3460"/>
          <w:sz w:val="23"/>
          <w:szCs w:val="23"/>
        </w:rPr>
        <w:t xml:space="preserve">Status: </w:t>
      </w:r>
      <w:r>
        <w:rPr>
          <w:rFonts w:ascii="Arial" w:cs="Arial" w:eastAsia="Arial" w:hAnsi="Arial"/>
          <w:i/>
          <w:iCs/>
          <w:sz w:val="23"/>
          <w:szCs w:val="23"/>
        </w:rPr>
        <w:t xml:space="preserve">Formally original. Derives the structure of linguistic meaning from the OCT.</w:t>
      </w:r>
    </w:p>
    <w:p>
      <w:pPr>
        <w:spacing w:after="120" w:before="0"/>
      </w:pPr>
      <w:r>
        <w:rPr>
          <w:sz w:val="24"/>
          <w:szCs w:val="24"/>
        </w:rPr>
        <w:t xml:space="preserve"/>
      </w:r>
    </w:p>
    <w:p>
      <w:pPr>
        <w:spacing w:after="180" w:before="0" w:line="360" w:lineRule="auto"/>
        <w:ind w:firstLine="720"/>
        <w:jc w:val="both"/>
      </w:pPr>
      <w:r>
        <w:rPr>
          <w:rFonts w:ascii="Arial" w:cs="Arial" w:eastAsia="Arial" w:hAnsi="Arial"/>
          <w:sz w:val="24"/>
          <w:szCs w:val="24"/>
        </w:rPr>
        <w:t xml:space="preserve">The philosophy of language has produced formal accounts of meaning as a property of signs: Fregean sense and reference (Frege, 1892), Wittgensteinian use theory (1953), Davidsonian truth conditions (Davidson, 1967), Chomskyan generative grammar (1957, 1965), Gricean implicature (1975). Every account treats the sign as the starting point: meaning is what signs have in virtue of their relations to other things (objects, practices, mental states, truth conditions).</w:t>
      </w:r>
    </w:p>
    <w:p>
      <w:pPr>
        <w:spacing w:after="180" w:before="0" w:line="360" w:lineRule="auto"/>
        <w:ind w:firstLine="720"/>
        <w:jc w:val="both"/>
      </w:pPr>
      <w:r>
        <w:rPr>
          <w:rFonts w:ascii="Arial" w:cs="Arial" w:eastAsia="Arial" w:hAnsi="Arial"/>
          <w:sz w:val="24"/>
          <w:szCs w:val="24"/>
        </w:rPr>
        <w:t xml:space="preserve">The silent assumption: meaning is a property of linguistic objects — marks, sounds, symbols — derived from their relations. The sign comes first.</w:t>
      </w:r>
    </w:p>
    <w:p>
      <w:pPr>
        <w:spacing w:after="180" w:before="0" w:line="360" w:lineRule="auto"/>
        <w:ind w:firstLine="720"/>
        <w:jc w:val="both"/>
      </w:pPr>
      <w:r>
        <w:rPr>
          <w:rFonts w:ascii="Arial" w:cs="Arial" w:eastAsia="Arial" w:hAnsi="Arial"/>
          <w:sz w:val="24"/>
          <w:szCs w:val="24"/>
        </w:rPr>
        <w:t xml:space="preserve">The OMT performs the compositional inversion:</w:t>
      </w:r>
    </w:p>
    <w:p>
      <w:pPr>
        <w:pBdr>
          <w:left w:val="thick" w:color="0F3460" w:sz="12" w:space="12"/>
        </w:pBdr>
        <w:spacing w:after="200" w:before="200" w:line="320" w:lineRule="auto"/>
        <w:ind w:left="800" w:right="800"/>
        <w:jc w:val="both"/>
      </w:pPr>
      <w:r>
        <w:rPr>
          <w:rFonts w:ascii="Arial" w:cs="Arial" w:eastAsia="Arial" w:hAnsi="Arial"/>
          <w:i/>
          <w:iCs/>
          <w:color w:val="222244"/>
          <w:sz w:val="22"/>
          <w:szCs w:val="22"/>
        </w:rPr>
        <w:t xml:space="preserve">Meaning is not a property of signs. It is the orientational act — the directedness of self-referential consciousness toward its object — that signs materially express. A sign without an orienting act is a mark. An orienting act without a sign is pre-linguistic intentionality. Language is the systematic materialisation of orientational acts — the encoding of consciousness's constitutive directedness in physical form. The frontier of linguistics — what meaning is prior to any sign — is the orientational act itself, the same act that constitutes consciousness (OCT), achieves reflexive closure (RTT), and is the act of being knowing itself (OIT).</w:t>
      </w:r>
    </w:p>
    <w:p>
      <w:pPr>
        <w:pStyle w:val="Heading3"/>
        <w:spacing w:after="120" w:before="240"/>
      </w:pPr>
      <w:r>
        <w:rPr>
          <w:rFonts w:ascii="Arial" w:cs="Arial" w:eastAsia="Arial" w:hAnsi="Arial"/>
          <w:b/>
          <w:bCs/>
          <w:i/>
          <w:iCs/>
          <w:color w:val="0F3460"/>
          <w:sz w:val="24"/>
          <w:szCs w:val="24"/>
        </w:rPr>
        <w:t xml:space="preserve">12.1 Formal Derivation</w:t>
      </w:r>
    </w:p>
    <w:p>
      <w:pPr>
        <w:spacing w:after="180" w:before="0" w:line="360" w:lineRule="auto"/>
        <w:ind w:firstLine="720"/>
        <w:jc w:val="both"/>
      </w:pPr>
      <w:r>
        <w:rPr>
          <w:rFonts w:ascii="Arial" w:cs="Arial" w:eastAsia="Arial" w:hAnsi="Arial"/>
          <w:sz w:val="24"/>
          <w:szCs w:val="24"/>
        </w:rPr>
        <w:t xml:space="preserve">From the OCT: consciousness is Autopoietic Orientation — constitutively directed toward its object. This directedness is not a property consciousness occasionally has — it is what consciousness formally is. Every conscious state is constitutively about something: it is orientation toward.</w:t>
      </w:r>
    </w:p>
    <w:p>
      <w:pPr>
        <w:spacing w:after="180" w:before="0" w:line="360" w:lineRule="auto"/>
        <w:ind w:firstLine="720"/>
        <w:jc w:val="both"/>
      </w:pPr>
      <w:r>
        <w:rPr>
          <w:rFonts w:ascii="Arial" w:cs="Arial" w:eastAsia="Arial" w:hAnsi="Arial"/>
          <w:sz w:val="24"/>
          <w:szCs w:val="24"/>
        </w:rPr>
        <w:t xml:space="preserve">This directedness is Husserl's intentionality — but now formally derived from the orientational structure rather than merely described as a foundational datum. Intentionality is the mark of the mental (Brentano, 1874) because mentality is orientation, and orientation is constitutively directed.</w:t>
      </w:r>
    </w:p>
    <w:p>
      <w:pPr>
        <w:spacing w:after="180" w:before="0" w:line="360" w:lineRule="auto"/>
        <w:ind w:firstLine="720"/>
        <w:jc w:val="both"/>
      </w:pPr>
      <w:r>
        <w:rPr>
          <w:rFonts w:ascii="Arial" w:cs="Arial" w:eastAsia="Arial" w:hAnsi="Arial"/>
          <w:sz w:val="24"/>
          <w:szCs w:val="24"/>
        </w:rPr>
        <w:t xml:space="preserve">Let M be the meaning of a sign s. Standard theory: M = f(s, R) where R is the set of relations of s to other things. The sign determines meaning through its relations.</w:t>
      </w:r>
    </w:p>
    <w:p>
      <w:pPr>
        <w:spacing w:after="180" w:before="0" w:line="360" w:lineRule="auto"/>
        <w:ind w:firstLine="720"/>
        <w:jc w:val="both"/>
      </w:pPr>
      <w:r>
        <w:rPr>
          <w:rFonts w:ascii="Arial" w:cs="Arial" w:eastAsia="Arial" w:hAnsi="Arial"/>
          <w:sz w:val="24"/>
          <w:szCs w:val="24"/>
        </w:rPr>
        <w:t xml:space="preserve">OMT derivation: M = Os — the orientational act that s expresses. The sign does not have meaning as a property. It carries the orientation of the act that produced it. The meaning is in the orientation — the directedness of the self-referential act that the sign materialises.</w:t>
      </w:r>
    </w:p>
    <w:p>
      <w:pPr>
        <w:spacing w:after="180" w:before="0" w:line="360" w:lineRule="auto"/>
        <w:ind w:firstLine="720"/>
        <w:jc w:val="both"/>
      </w:pPr>
      <w:r>
        <w:rPr>
          <w:rFonts w:ascii="Arial" w:cs="Arial" w:eastAsia="Arial" w:hAnsi="Arial"/>
          <w:sz w:val="24"/>
          <w:szCs w:val="24"/>
        </w:rPr>
        <w:t xml:space="preserve">This is not a causal theory (meaning is what the sign was caused to express) but a formal identity: the sign's meaning is formally identical to the orientation of the act from which it derives. Change the orientation, change the meaning — not because the relations of the sign have changed, but because the act expressed has changed.</w:t>
      </w:r>
    </w:p>
    <w:p>
      <w:pPr>
        <w:pStyle w:val="Heading3"/>
        <w:spacing w:after="120" w:before="240"/>
      </w:pPr>
      <w:r>
        <w:rPr>
          <w:rFonts w:ascii="Arial" w:cs="Arial" w:eastAsia="Arial" w:hAnsi="Arial"/>
          <w:b/>
          <w:bCs/>
          <w:i/>
          <w:iCs/>
          <w:color w:val="0F3460"/>
          <w:sz w:val="24"/>
          <w:szCs w:val="24"/>
        </w:rPr>
        <w:t xml:space="preserve">12.2 Three Derivations from the OMT</w:t>
      </w:r>
    </w:p>
    <w:p>
      <w:pPr>
        <w:spacing w:after="180" w:before="0" w:line="360" w:lineRule="auto"/>
        <w:ind w:firstLine="720"/>
        <w:jc w:val="both"/>
      </w:pPr>
      <w:r>
        <w:rPr>
          <w:rFonts w:ascii="Arial" w:cs="Arial" w:eastAsia="Arial" w:hAnsi="Arial"/>
          <w:sz w:val="24"/>
          <w:szCs w:val="24"/>
        </w:rPr>
        <w:t xml:space="preserve">Derivation I (The Grounding Problem Dissolved): The semantic grounding problem asks: what connects signs to the world? How does a physical mark acquire meaning? The OMT answers: the sign is connected to the world through the orientational act that produced it. The orientation is already directed at the world — that is what orientation formally is. The sign inherits the world-directedness of the act. The grounding problem arises only on the assumption that the sign comes first. Invert the priority and it dissolves.</w:t>
      </w:r>
    </w:p>
    <w:p>
      <w:pPr>
        <w:spacing w:after="180" w:before="0" w:line="360" w:lineRule="auto"/>
        <w:ind w:firstLine="720"/>
        <w:jc w:val="both"/>
      </w:pPr>
      <w:r>
        <w:rPr>
          <w:rFonts w:ascii="Arial" w:cs="Arial" w:eastAsia="Arial" w:hAnsi="Arial"/>
          <w:sz w:val="24"/>
          <w:szCs w:val="24"/>
        </w:rPr>
        <w:t xml:space="preserve">Derivation II (Wittgenstein Subsumed): Wittgenstein's use theory — meaning is use — is derivable as a special case. What makes a use the use it is? The orientational act of the community of practitioners. Use determines meaning because use is the collective materialisation of shared orientational acts. Wittgenstein correctly identified the phenomenological level (practice, use) but stopped short of the ontological ground (the orientational act). The OMT formally derives what Wittgenstein described.</w:t>
      </w:r>
    </w:p>
    <w:p>
      <w:pPr>
        <w:spacing w:after="180" w:before="0" w:line="360" w:lineRule="auto"/>
        <w:ind w:firstLine="720"/>
        <w:jc w:val="both"/>
      </w:pPr>
      <w:r>
        <w:rPr>
          <w:rFonts w:ascii="Arial" w:cs="Arial" w:eastAsia="Arial" w:hAnsi="Arial"/>
          <w:sz w:val="24"/>
          <w:szCs w:val="24"/>
        </w:rPr>
        <w:t xml:space="preserve">Derivation III (Language Acquisition): Language acquisition in children is not the acquisition of a code applied to pre-linguistic experience. It is the progressive materialisation of pre-existing orientational acts. The infant has orientation — toward/away, attending/ignoring — before it has language. Stern's vitality affects (1985) and Trevarthen's intersubjectivity research (1979) confirm that the earliest conscious engagements are orientational and dynamic before they are linguistic. Language is the acquisition of material forms for orientations that already exist. The child does not learn to orient — it already orients. It learns to express its orientations in a shared material medium. The OMT formally grounds the developmental sequence the empirical research confirms.</w:t>
      </w:r>
    </w:p>
    <w:p>
      <w:pPr>
        <w:pBdr>
          <w:bottom w:val="single" w:color="BBBBBB" w:sz="4" w:space="1"/>
        </w:pBdr>
        <w:spacing w:after="280" w:before="280"/>
      </w:pPr>
      <w:r>
        <w:rPr>
          <w:sz w:val="8"/>
          <w:szCs w:val="8"/>
        </w:rPr>
        <w:t xml:space="preserve"/>
      </w:r>
    </w:p>
    <w:p>
      <w:pPr>
        <w:spacing w:after="120" w:before="0"/>
      </w:pPr>
      <w:r>
        <w:rPr>
          <w:sz w:val="24"/>
          <w:szCs w:val="24"/>
        </w:rPr>
        <w:t xml:space="preserve"/>
      </w:r>
    </w:p>
    <w:p>
      <w:pPr>
        <w:pStyle w:val="Heading1"/>
        <w:spacing w:after="240" w:before="560"/>
      </w:pPr>
      <w:r>
        <w:rPr>
          <w:rFonts w:ascii="Arial" w:cs="Arial" w:eastAsia="Arial" w:hAnsi="Arial"/>
          <w:b/>
          <w:bCs/>
          <w:color w:val="1A1A2E"/>
          <w:sz w:val="34"/>
          <w:szCs w:val="34"/>
        </w:rPr>
        <w:t xml:space="preserve">IV. The Political Theorem (PT)</w:t>
      </w:r>
    </w:p>
    <w:p>
      <w:pPr>
        <w:spacing w:after="80" w:before="80"/>
        <w:jc w:val="both"/>
      </w:pPr>
      <w:r>
        <w:rPr>
          <w:rFonts w:ascii="Arial" w:cs="Arial" w:eastAsia="Arial" w:hAnsi="Arial"/>
          <w:b/>
          <w:bCs/>
          <w:color w:val="0F3460"/>
          <w:sz w:val="23"/>
          <w:szCs w:val="23"/>
        </w:rPr>
        <w:t xml:space="preserve">Status: </w:t>
      </w:r>
      <w:r>
        <w:rPr>
          <w:rFonts w:ascii="Arial" w:cs="Arial" w:eastAsia="Arial" w:hAnsi="Arial"/>
          <w:i/>
          <w:iCs/>
          <w:sz w:val="23"/>
          <w:szCs w:val="23"/>
        </w:rPr>
        <w:t xml:space="preserve">Formally original in grounding political justice in ontology rather than ethics. Integrates ASO with DFT.</w:t>
      </w:r>
    </w:p>
    <w:p>
      <w:pPr>
        <w:spacing w:after="120" w:before="0"/>
      </w:pPr>
      <w:r>
        <w:rPr>
          <w:sz w:val="24"/>
          <w:szCs w:val="24"/>
        </w:rPr>
        <w:t xml:space="preserve"/>
      </w:r>
    </w:p>
    <w:p>
      <w:pPr>
        <w:spacing w:after="180" w:before="0" w:line="360" w:lineRule="auto"/>
        <w:ind w:firstLine="720"/>
        <w:jc w:val="both"/>
      </w:pPr>
      <w:r>
        <w:rPr>
          <w:rFonts w:ascii="Arial" w:cs="Arial" w:eastAsia="Arial" w:hAnsi="Arial"/>
          <w:sz w:val="24"/>
          <w:szCs w:val="24"/>
        </w:rPr>
        <w:t xml:space="preserve">No political philosophy has formally derived political structures from the ontological structure of the beings governed — derived them such that the political conclusions are formal entailments of what conscious beings are, not preferences, calculations, or assertions.</w:t>
      </w:r>
    </w:p>
    <w:p>
      <w:pPr>
        <w:spacing w:after="180" w:before="0" w:line="360" w:lineRule="auto"/>
        <w:ind w:firstLine="720"/>
        <w:jc w:val="both"/>
      </w:pPr>
      <w:r>
        <w:rPr>
          <w:rFonts w:ascii="Arial" w:cs="Arial" w:eastAsia="Arial" w:hAnsi="Arial"/>
          <w:sz w:val="24"/>
          <w:szCs w:val="24"/>
        </w:rPr>
        <w:t xml:space="preserve">The PT states:</w:t>
      </w:r>
    </w:p>
    <w:p>
      <w:pPr>
        <w:pBdr>
          <w:left w:val="thick" w:color="0F3460" w:sz="12" w:space="12"/>
        </w:pBdr>
        <w:spacing w:after="200" w:before="200" w:line="320" w:lineRule="auto"/>
        <w:ind w:left="800" w:right="800"/>
        <w:jc w:val="both"/>
      </w:pPr>
      <w:r>
        <w:rPr>
          <w:rFonts w:ascii="Arial" w:cs="Arial" w:eastAsia="Arial" w:hAnsi="Arial"/>
          <w:i/>
          <w:iCs/>
          <w:color w:val="222244"/>
          <w:sz w:val="22"/>
          <w:szCs w:val="22"/>
        </w:rPr>
        <w:t xml:space="preserve">A political structure is formally just — not merely ethically preferable, but ontologically aligned with the nature of the beings it organises — to the degree that it maximises the conditions for each fixed point's expression of ASO while minimising the systematic suppression of any fixed point's self-originating act. A political structure is formally unjust to the degree that it systematically suppresses Freedom₂ in some fixed points to serve the expression of others, or claims the authority to determine the content of any fixed point from outside.</w:t>
      </w:r>
    </w:p>
    <w:p>
      <w:pPr>
        <w:spacing w:after="180" w:before="0" w:line="360" w:lineRule="auto"/>
        <w:ind w:firstLine="720"/>
        <w:jc w:val="both"/>
      </w:pPr>
      <w:r>
        <w:rPr>
          <w:rFonts w:ascii="Arial" w:cs="Arial" w:eastAsia="Arial" w:hAnsi="Arial"/>
          <w:sz w:val="24"/>
          <w:szCs w:val="24"/>
        </w:rPr>
        <w:t xml:space="preserve">The PT derives four formal conditions of political justice — not as values or preferences, but as ontological requirements without which political structures are formally opposed to the nature of the beings they govern:</w:t>
      </w:r>
    </w:p>
    <w:p>
      <w:pPr>
        <w:spacing w:after="180" w:before="0" w:line="360" w:lineRule="auto"/>
        <w:ind w:firstLine="720"/>
        <w:jc w:val="both"/>
      </w:pPr>
      <w:r>
        <w:rPr>
          <w:rFonts w:ascii="Arial" w:cs="Arial" w:eastAsia="Arial" w:hAnsi="Arial"/>
          <w:sz w:val="24"/>
          <w:szCs w:val="24"/>
        </w:rPr>
        <w:t xml:space="preserve">Condition I — Epistemic Sovereignty: each fixed point requires the conditions for forming its own self-originating political orientation, protected from boundary dissolution through systematic epistemic colonisation. This is not merely negative freedom from censorship but the positive political condition of genuine self-originating judgment.</w:t>
      </w:r>
    </w:p>
    <w:p>
      <w:pPr>
        <w:spacing w:after="180" w:before="0" w:line="360" w:lineRule="auto"/>
        <w:ind w:firstLine="720"/>
        <w:jc w:val="both"/>
      </w:pPr>
      <w:r>
        <w:rPr>
          <w:rFonts w:ascii="Arial" w:cs="Arial" w:eastAsia="Arial" w:hAnsi="Arial"/>
          <w:sz w:val="24"/>
          <w:szCs w:val="24"/>
        </w:rPr>
        <w:t xml:space="preserve">Condition II — Ontological Security: sufficient material, physical, and social security that each fixed point's capacity for ASO is not entirely consumed by first-order survival suffering, leaving no capacity for fuller self-originating expression. Material security is an ontological precondition of political being, not a welfare preference.</w:t>
      </w:r>
    </w:p>
    <w:p>
      <w:pPr>
        <w:spacing w:after="180" w:before="0" w:line="360" w:lineRule="auto"/>
        <w:ind w:firstLine="720"/>
        <w:jc w:val="both"/>
      </w:pPr>
      <w:r>
        <w:rPr>
          <w:rFonts w:ascii="Arial" w:cs="Arial" w:eastAsia="Arial" w:hAnsi="Arial"/>
          <w:sz w:val="24"/>
          <w:szCs w:val="24"/>
        </w:rPr>
        <w:t xml:space="preserve">Condition III — Relational Recognition: the formal equal recognition of every fixed point's self-originating act — grounding recognition politics not in identity preference but in the ontological equality of all fixed points at the level of ASO.</w:t>
      </w:r>
    </w:p>
    <w:p>
      <w:pPr>
        <w:spacing w:after="180" w:before="0" w:line="360" w:lineRule="auto"/>
        <w:ind w:firstLine="720"/>
        <w:jc w:val="both"/>
      </w:pPr>
      <w:r>
        <w:rPr>
          <w:rFonts w:ascii="Arial" w:cs="Arial" w:eastAsia="Arial" w:hAnsi="Arial"/>
          <w:sz w:val="24"/>
          <w:szCs w:val="24"/>
        </w:rPr>
        <w:t xml:space="preserve">Condition IV — Participatory Self-Determination: genuine participation by each fixed point in the collective determination of the conditions of ASO's expression, requiring not merely formal voting rights but the material and social conditions under which self-originating political participation is genuinely possible.</w:t>
      </w:r>
    </w:p>
    <w:p>
      <w:pPr>
        <w:spacing w:after="180" w:before="0" w:line="360" w:lineRule="auto"/>
        <w:ind w:firstLine="720"/>
        <w:jc w:val="both"/>
      </w:pPr>
      <w:r>
        <w:rPr>
          <w:rFonts w:ascii="Arial" w:cs="Arial" w:eastAsia="Arial" w:hAnsi="Arial"/>
          <w:sz w:val="24"/>
          <w:szCs w:val="24"/>
        </w:rPr>
        <w:t xml:space="preserve">The Political Virtue Strength formula:</w:t>
      </w:r>
    </w:p>
    <w:p>
      <w:pPr>
        <w:spacing w:after="200" w:before="200"/>
        <w:jc w:val="center"/>
      </w:pPr>
      <w:r>
        <w:rPr>
          <w:rFonts w:ascii="Courier New" w:cs="Courier New" w:eastAsia="Courier New" w:hAnsi="Courier New"/>
          <w:b/>
          <w:bCs/>
          <w:sz w:val="26"/>
          <w:szCs w:val="26"/>
        </w:rPr>
        <w:t xml:space="preserve">Sₚ = (Fₚ × Aₚ) / Rₚ</w:t>
      </w:r>
    </w:p>
    <w:p>
      <w:pPr>
        <w:spacing w:after="180" w:before="0" w:line="360" w:lineRule="auto"/>
        <w:ind w:firstLine="720"/>
        <w:jc w:val="both"/>
      </w:pPr>
      <w:r>
        <w:rPr>
          <w:rFonts w:ascii="Arial" w:cs="Arial" w:eastAsia="Arial" w:hAnsi="Arial"/>
          <w:sz w:val="24"/>
          <w:szCs w:val="24"/>
        </w:rPr>
        <w:t xml:space="preserve">Where Fp is the aggregate depth of Freedom₂ expression available across the political structure, Ap is the degree to which collective political determinations originate from the self-originating acts of members, and Rp is the structural, material, and relational forces working against ASO's expression.</w:t>
      </w:r>
    </w:p>
    <w:p>
      <w:pPr>
        <w:spacing w:after="180" w:before="0" w:line="360" w:lineRule="auto"/>
        <w:ind w:firstLine="720"/>
        <w:jc w:val="both"/>
      </w:pPr>
      <w:r>
        <w:rPr>
          <w:rFonts w:ascii="Arial" w:cs="Arial" w:eastAsia="Arial" w:hAnsi="Arial"/>
          <w:sz w:val="24"/>
          <w:szCs w:val="24"/>
        </w:rPr>
        <w:t xml:space="preserve">Historical grounding: Arendt's analysis of totalitarianism (1951, 1958) is formally derived as the systematic political dismantling of the three constitutive conditions of the fixed point — boundary dissolution through propaganda, continuity disruption through institutional instability, coherence fragmentation through terror and atomisation. Sen's capabilities approach (1999) is formally grounded as the derivation of the material conditions of ASO's political expression. Marx's alienation theory (1844) is formally derived by the Suppression-Inversion Theorem as Freedom₂ suppression toward inversion.</w:t>
      </w:r>
    </w:p>
    <w:p>
      <w:pPr>
        <w:pBdr>
          <w:bottom w:val="single" w:color="BBBBBB" w:sz="4" w:space="1"/>
        </w:pBdr>
        <w:spacing w:after="280" w:before="280"/>
      </w:pPr>
      <w:r>
        <w:rPr>
          <w:sz w:val="8"/>
          <w:szCs w:val="8"/>
        </w:rPr>
        <w:t xml:space="preserve"/>
      </w:r>
    </w:p>
    <w:p>
      <w:pPr>
        <w:spacing w:after="120" w:before="0"/>
      </w:pPr>
      <w:r>
        <w:rPr>
          <w:sz w:val="24"/>
          <w:szCs w:val="24"/>
        </w:rPr>
        <w:t xml:space="preserve"/>
      </w:r>
    </w:p>
    <w:p>
      <w:pPr>
        <w:pStyle w:val="Heading1"/>
        <w:spacing w:after="240" w:before="560"/>
      </w:pPr>
      <w:r>
        <w:rPr>
          <w:rFonts w:ascii="Arial" w:cs="Arial" w:eastAsia="Arial" w:hAnsi="Arial"/>
          <w:b/>
          <w:bCs/>
          <w:color w:val="1A1A2E"/>
          <w:sz w:val="34"/>
          <w:szCs w:val="34"/>
        </w:rPr>
        <w:t xml:space="preserve">V. Falsifiable Predictions</w:t>
      </w:r>
    </w:p>
    <w:p>
      <w:pPr>
        <w:spacing w:after="180" w:before="0" w:line="360" w:lineRule="auto"/>
        <w:ind w:firstLine="720"/>
        <w:jc w:val="both"/>
      </w:pPr>
      <w:r>
        <w:rPr>
          <w:rFonts w:ascii="Arial" w:cs="Arial" w:eastAsia="Arial" w:hAnsi="Arial"/>
          <w:sz w:val="24"/>
          <w:szCs w:val="24"/>
        </w:rPr>
        <w:t xml:space="preserve">The system generates six falsifiable predictions distinguishing it from all prior theories:</w:t>
      </w:r>
    </w:p>
    <w:p>
      <w:pPr>
        <w:spacing w:after="180" w:before="0" w:line="360" w:lineRule="auto"/>
        <w:ind w:firstLine="720"/>
        <w:jc w:val="both"/>
      </w:pPr>
      <w:r>
        <w:rPr>
          <w:rFonts w:ascii="Arial" w:cs="Arial" w:eastAsia="Arial" w:hAnsi="Arial"/>
          <w:sz w:val="24"/>
          <w:szCs w:val="24"/>
        </w:rPr>
        <w:t xml:space="preserve">Prediction I (RTT): Anaesthetic agents that selectively disrupt recurrent processing while preserving feedforward processing will produce complete loss of phenomenological presence despite preserving sophisticated information processing. Agents that disrupt feedforward processing while preserving recurrent architecture will produce altered but not absent phenomenological presence. Distinguishes RTT predictions from IIT. Directionally confirmed by Alkire et al. (2008) and Tononi and Koch (2015).</w:t>
      </w:r>
    </w:p>
    <w:p>
      <w:pPr>
        <w:spacing w:after="180" w:before="0" w:line="360" w:lineRule="auto"/>
        <w:ind w:firstLine="720"/>
        <w:jc w:val="both"/>
      </w:pPr>
      <w:r>
        <w:rPr>
          <w:rFonts w:ascii="Arial" w:cs="Arial" w:eastAsia="Arial" w:hAnsi="Arial"/>
          <w:sz w:val="24"/>
          <w:szCs w:val="24"/>
        </w:rPr>
        <w:t xml:space="preserve">Prediction II (UT-Banach): The speed of recovery of experiential coherence after perturbation — measured by recurrent processing restoration time — will correlate with the depth of the contraction constant k, measurable through the density and coherence of self-referential neural dynamics. This prediction has no analogue in IIT or GWT.</w:t>
      </w:r>
    </w:p>
    <w:p>
      <w:pPr>
        <w:spacing w:after="180" w:before="0" w:line="360" w:lineRule="auto"/>
        <w:ind w:firstLine="720"/>
        <w:jc w:val="both"/>
      </w:pPr>
      <w:r>
        <w:rPr>
          <w:rFonts w:ascii="Arial" w:cs="Arial" w:eastAsia="Arial" w:hAnsi="Arial"/>
          <w:sz w:val="24"/>
          <w:szCs w:val="24"/>
        </w:rPr>
        <w:t xml:space="preserve">Prediction III (UT-Fragmentation): Split-brain patients will each report a fully unified experiential field within each hemisphere — not a fragmented half-experience. Confirmed by Gazzaniga (1967–2005). The UT formally explains why.</w:t>
      </w:r>
    </w:p>
    <w:p>
      <w:pPr>
        <w:spacing w:after="180" w:before="0" w:line="360" w:lineRule="auto"/>
        <w:ind w:firstLine="720"/>
        <w:jc w:val="both"/>
      </w:pPr>
      <w:r>
        <w:rPr>
          <w:rFonts w:ascii="Arial" w:cs="Arial" w:eastAsia="Arial" w:hAnsi="Arial"/>
          <w:sz w:val="24"/>
          <w:szCs w:val="24"/>
        </w:rPr>
        <w:t xml:space="preserve">Prediction IV (CFGT): Conditions that suppress political freedom will produce measurable reductions in the formal markers of Omega-two-depth — metacognitive coherence, recurrent processing richness, self-referential stability — independently of reported affect. Directionally confirmed by chronic stress and prefrontal suppression research (McEwen, 1998; Arnsten, 2009).</w:t>
      </w:r>
    </w:p>
    <w:p>
      <w:pPr>
        <w:spacing w:after="180" w:before="0" w:line="360" w:lineRule="auto"/>
        <w:ind w:firstLine="720"/>
        <w:jc w:val="both"/>
      </w:pPr>
      <w:r>
        <w:rPr>
          <w:rFonts w:ascii="Arial" w:cs="Arial" w:eastAsia="Arial" w:hAnsi="Arial"/>
          <w:sz w:val="24"/>
          <w:szCs w:val="24"/>
        </w:rPr>
        <w:t xml:space="preserve">Prediction V (RTT-Meditation): Advanced meditators in open monitoring states will show decreased DMN activity (Omega-three reduction) alongside increased recurrent processing coherence in metacognitive networks (Omega-two deepening). This dissociation — more conscious, less self-narrative — is predicted by the RTT and has no analogue in prior theories. Confirmed by Lutz et al. (2004) and Brefczynski-Lewis et al. (2007).</w:t>
      </w:r>
    </w:p>
    <w:p>
      <w:pPr>
        <w:spacing w:after="180" w:before="0" w:line="360" w:lineRule="auto"/>
        <w:ind w:firstLine="720"/>
        <w:jc w:val="both"/>
      </w:pPr>
      <w:r>
        <w:rPr>
          <w:rFonts w:ascii="Arial" w:cs="Arial" w:eastAsia="Arial" w:hAnsi="Arial"/>
          <w:sz w:val="24"/>
          <w:szCs w:val="24"/>
        </w:rPr>
        <w:t xml:space="preserve">Prediction VI (QMT): No biological or physical evidence will be sufficient to formally resolve the question of consciousness after death, because the question concerns the act (ASO) rather than the form (the biological fixed point), and biology studies the form. This is a methodological prediction: the question is formally undecidable within biological science. Confirmed by the structure of the debate itself — 2,500 years of inconclusive evidence.</w:t>
      </w:r>
    </w:p>
    <w:p>
      <w:pPr>
        <w:pBdr>
          <w:bottom w:val="single" w:color="BBBBBB" w:sz="4" w:space="1"/>
        </w:pBdr>
        <w:spacing w:after="280" w:before="280"/>
      </w:pPr>
      <w:r>
        <w:rPr>
          <w:sz w:val="8"/>
          <w:szCs w:val="8"/>
        </w:rPr>
        <w:t xml:space="preserve"/>
      </w:r>
    </w:p>
    <w:p>
      <w:pPr>
        <w:spacing w:after="120" w:before="0"/>
      </w:pPr>
      <w:r>
        <w:rPr>
          <w:sz w:val="24"/>
          <w:szCs w:val="24"/>
        </w:rPr>
        <w:t xml:space="preserve"/>
      </w:r>
    </w:p>
    <w:p>
      <w:pPr>
        <w:pStyle w:val="Heading1"/>
        <w:spacing w:after="240" w:before="560"/>
      </w:pPr>
      <w:r>
        <w:rPr>
          <w:rFonts w:ascii="Arial" w:cs="Arial" w:eastAsia="Arial" w:hAnsi="Arial"/>
          <w:b/>
          <w:bCs/>
          <w:color w:val="1A1A2E"/>
          <w:sz w:val="34"/>
          <w:szCs w:val="34"/>
        </w:rPr>
        <w:t xml:space="preserve">VI. Adversarial Stress Testing</w:t>
      </w:r>
    </w:p>
    <w:p>
      <w:pPr>
        <w:pStyle w:val="Heading2"/>
        <w:spacing w:after="160" w:before="360"/>
      </w:pPr>
      <w:r>
        <w:rPr>
          <w:rFonts w:ascii="Arial" w:cs="Arial" w:eastAsia="Arial" w:hAnsi="Arial"/>
          <w:b/>
          <w:bCs/>
          <w:color w:val="16213E"/>
          <w:sz w:val="26"/>
          <w:szCs w:val="26"/>
        </w:rPr>
        <w:t xml:space="preserve">6.1 Against Integrated Information Theory</w:t>
      </w:r>
    </w:p>
    <w:p>
      <w:pPr>
        <w:spacing w:after="180" w:before="0" w:line="360" w:lineRule="auto"/>
        <w:ind w:firstLine="720"/>
        <w:jc w:val="both"/>
      </w:pPr>
      <w:r>
        <w:rPr>
          <w:rFonts w:ascii="Arial" w:cs="Arial" w:eastAsia="Arial" w:hAnsi="Arial"/>
          <w:sz w:val="24"/>
          <w:szCs w:val="24"/>
        </w:rPr>
        <w:t xml:space="preserve">IIT (Tononi, 2004, 2008) proposes that Phi &gt; 0 is sufficient for consciousness, making every integrated system minimally conscious and generating the combination problem: why do not all Phi-positive systems combine into one vast consciousness?</w:t>
      </w:r>
    </w:p>
    <w:p>
      <w:pPr>
        <w:spacing w:after="180" w:before="0" w:line="360" w:lineRule="auto"/>
        <w:ind w:firstLine="720"/>
        <w:jc w:val="both"/>
      </w:pPr>
      <w:r>
        <w:rPr>
          <w:rFonts w:ascii="Arial" w:cs="Arial" w:eastAsia="Arial" w:hAnsi="Arial"/>
          <w:sz w:val="24"/>
          <w:szCs w:val="24"/>
        </w:rPr>
        <w:t xml:space="preserve">The RTT formally subsumes IIT: Phi is a proxy measure for Omega-two-depth, measuring what a system does (integration) rather than what it structurally is (reflexive closure). High Phi correlates with Omega-two because the kind of system architecture that achieves reflexive closure also tends to produce high integrated information. But Phi is not the fundamental criterion — it is a consequence of the fixed-point structure. The combination problem does not arise for the RTT: reflexive closure is not additive across systems. The UT's Banach derivation shows why: each system has its own contraction map with its own unique fixed point.</w:t>
      </w:r>
    </w:p>
    <w:p>
      <w:pPr>
        <w:pStyle w:val="Heading2"/>
        <w:spacing w:after="160" w:before="360"/>
      </w:pPr>
      <w:r>
        <w:rPr>
          <w:rFonts w:ascii="Arial" w:cs="Arial" w:eastAsia="Arial" w:hAnsi="Arial"/>
          <w:b/>
          <w:bCs/>
          <w:color w:val="16213E"/>
          <w:sz w:val="26"/>
          <w:szCs w:val="26"/>
        </w:rPr>
        <w:t xml:space="preserve">6.2 Against Hard Determinism</w:t>
      </w:r>
    </w:p>
    <w:p>
      <w:pPr>
        <w:spacing w:after="180" w:before="0" w:line="360" w:lineRule="auto"/>
        <w:ind w:firstLine="720"/>
        <w:jc w:val="both"/>
      </w:pPr>
      <w:r>
        <w:rPr>
          <w:rFonts w:ascii="Arial" w:cs="Arial" w:eastAsia="Arial" w:hAnsi="Arial"/>
          <w:sz w:val="24"/>
          <w:szCs w:val="24"/>
        </w:rPr>
        <w:t xml:space="preserve">If all physical events are causally determined by prior physical events, then ASO — the self-originating act — is an illusion. Every neural event constituting consciousness is fully determined by prior physical causes. The fixed point O(O) = O is a description of how things appear from inside, not an ontological reality.</w:t>
      </w:r>
    </w:p>
    <w:p>
      <w:pPr>
        <w:spacing w:after="180" w:before="0" w:line="360" w:lineRule="auto"/>
        <w:ind w:firstLine="720"/>
        <w:jc w:val="both"/>
      </w:pPr>
      <w:r>
        <w:rPr>
          <w:rFonts w:ascii="Arial" w:cs="Arial" w:eastAsia="Arial" w:hAnsi="Arial"/>
          <w:sz w:val="24"/>
          <w:szCs w:val="24"/>
        </w:rPr>
        <w:t xml:space="preserve">The formal response: the hard determinist objection confuses two levels of analysis. At the physical level: yes, every neural event has physical antecedents. The fixed point is instantiated in a physical system with causal history. At the formal-structural level: the fixed point's identity is constituted by its self-referential structure, not by its causal history. The causal history produces the substrate of the fixed point. The fixed point's formal identity — what it is — is constituted by its self-referential structure. Physical determinism describes ASO's substrate; it does not describe ASO's formal structure, any more than the chemistry of ink describes the meaning of a sentence. The two levels do not compete — they address different questions.</w:t>
      </w:r>
    </w:p>
    <w:p>
      <w:pPr>
        <w:pStyle w:val="Heading2"/>
        <w:spacing w:after="160" w:before="360"/>
      </w:pPr>
      <w:r>
        <w:rPr>
          <w:rFonts w:ascii="Arial" w:cs="Arial" w:eastAsia="Arial" w:hAnsi="Arial"/>
          <w:b/>
          <w:bCs/>
          <w:color w:val="16213E"/>
          <w:sz w:val="26"/>
          <w:szCs w:val="26"/>
        </w:rPr>
        <w:t xml:space="preserve">6.3 Against Materialist Objection to the BADT</w:t>
      </w:r>
    </w:p>
    <w:p>
      <w:pPr>
        <w:spacing w:after="180" w:before="0" w:line="360" w:lineRule="auto"/>
        <w:ind w:firstLine="720"/>
        <w:jc w:val="both"/>
      </w:pPr>
      <w:r>
        <w:rPr>
          <w:rFonts w:ascii="Arial" w:cs="Arial" w:eastAsia="Arial" w:hAnsi="Arial"/>
          <w:sz w:val="24"/>
          <w:szCs w:val="24"/>
        </w:rPr>
        <w:t xml:space="preserve">Consciousness is entirely produced by and identical to neural activity. When neural activity ceases, consciousness ceases. The BADT is wishful thinking dressed as formal argument.</w:t>
      </w:r>
    </w:p>
    <w:p>
      <w:pPr>
        <w:spacing w:after="180" w:before="0" w:line="360" w:lineRule="auto"/>
        <w:ind w:firstLine="720"/>
        <w:jc w:val="both"/>
      </w:pPr>
      <w:r>
        <w:rPr>
          <w:rFonts w:ascii="Arial" w:cs="Arial" w:eastAsia="Arial" w:hAnsi="Arial"/>
          <w:sz w:val="24"/>
          <w:szCs w:val="24"/>
        </w:rPr>
        <w:t xml:space="preserve">The formal response: the materialist claim that consciousness is identical to neural activity is itself a claim made from within consciousness. It cannot establish the ontological priority of neural activity over the act of self-knowing being without presupposing that act. Furthermore, the materialist must establish not merely correlation between consciousness and neural activity (confirmed) but formal identity (not established by correlation). The BADT claims only that the dissolution of the fixed-point form does not formally entail the dissolution of the act — a negative formal claim. The materialist must demonstrate formal identity to refute it. That demonstration has not been performed.</w:t>
      </w:r>
    </w:p>
    <w:p>
      <w:pPr>
        <w:pStyle w:val="Heading2"/>
        <w:spacing w:after="160" w:before="360"/>
      </w:pPr>
      <w:r>
        <w:rPr>
          <w:rFonts w:ascii="Arial" w:cs="Arial" w:eastAsia="Arial" w:hAnsi="Arial"/>
          <w:b/>
          <w:bCs/>
          <w:color w:val="16213E"/>
          <w:sz w:val="26"/>
          <w:szCs w:val="26"/>
        </w:rPr>
        <w:t xml:space="preserve">6.4 Against the Over-Unification Objection</w:t>
      </w:r>
    </w:p>
    <w:p>
      <w:pPr>
        <w:spacing w:after="180" w:before="0" w:line="360" w:lineRule="auto"/>
        <w:ind w:firstLine="720"/>
        <w:jc w:val="both"/>
      </w:pPr>
      <w:r>
        <w:rPr>
          <w:rFonts w:ascii="Arial" w:cs="Arial" w:eastAsia="Arial" w:hAnsi="Arial"/>
          <w:sz w:val="24"/>
          <w:szCs w:val="24"/>
        </w:rPr>
        <w:t xml:space="preserve">The fixed point O(O) = O is asked to explain too much — consciousness, life, freedom, suffering, death, political justice, quantum measurement, and meaning. This is equivocation: the same formal structure applied to vastly different phenomena without sufficiently rigorous mediating principles.</w:t>
      </w:r>
    </w:p>
    <w:p>
      <w:pPr>
        <w:spacing w:after="180" w:before="0" w:line="360" w:lineRule="auto"/>
        <w:ind w:firstLine="720"/>
        <w:jc w:val="both"/>
      </w:pPr>
      <w:r>
        <w:rPr>
          <w:rFonts w:ascii="Arial" w:cs="Arial" w:eastAsia="Arial" w:hAnsi="Arial"/>
          <w:sz w:val="24"/>
          <w:szCs w:val="24"/>
        </w:rPr>
        <w:t xml:space="preserve">The formal response: the over-unification objection is the most serious and deserves a direct answer. The claim is not that O(O) = O is isomorphic to all these phenomena in the same way. The claim is that O(O) = O is the single ontological act that each of these phenomena instantiates at a different depth of self-referential expression. The fixed point is not applied to different phenomena as an analogy — it is derived as the common formal structure that different phenomena share at different resolutions. This is not equivocation because the mediating principle — the depth of self-referential expression (Omega levels) — is formally specified. The same formal structure at Omega-zero is not the same phenomenon as at Omega-two. The structure is the same; the resolution is different. The objection would succeed if the mediating principle were absent. The Omega-level framework provides it.</w:t>
      </w:r>
    </w:p>
    <w:p>
      <w:pPr>
        <w:pBdr>
          <w:bottom w:val="single" w:color="BBBBBB" w:sz="4" w:space="1"/>
        </w:pBdr>
        <w:spacing w:after="280" w:before="280"/>
      </w:pPr>
      <w:r>
        <w:rPr>
          <w:sz w:val="8"/>
          <w:szCs w:val="8"/>
        </w:rPr>
        <w:t xml:space="preserve"/>
      </w:r>
    </w:p>
    <w:p>
      <w:pPr>
        <w:spacing w:after="120" w:before="0"/>
      </w:pPr>
      <w:r>
        <w:rPr>
          <w:sz w:val="24"/>
          <w:szCs w:val="24"/>
        </w:rPr>
        <w:t xml:space="preserve"/>
      </w:r>
    </w:p>
    <w:p>
      <w:pPr>
        <w:pStyle w:val="Heading1"/>
        <w:spacing w:after="240" w:before="560"/>
      </w:pPr>
      <w:r>
        <w:rPr>
          <w:rFonts w:ascii="Arial" w:cs="Arial" w:eastAsia="Arial" w:hAnsi="Arial"/>
          <w:b/>
          <w:bCs/>
          <w:color w:val="1A1A2E"/>
          <w:sz w:val="34"/>
          <w:szCs w:val="34"/>
        </w:rPr>
        <w:t xml:space="preserve">VII. Cross-Disciplinary Confirmation</w:t>
      </w:r>
    </w:p>
    <w:p>
      <w:pPr>
        <w:spacing w:after="180" w:before="0" w:line="360" w:lineRule="auto"/>
        <w:ind w:firstLine="720"/>
        <w:jc w:val="both"/>
      </w:pPr>
      <w:r>
        <w:rPr>
          <w:rFonts w:ascii="Arial" w:cs="Arial" w:eastAsia="Arial" w:hAnsi="Arial"/>
          <w:sz w:val="24"/>
          <w:szCs w:val="24"/>
        </w:rPr>
        <w:t xml:space="preserve">The system is confirmed across twelve independent domains. Confirmations are classified as strong (the cited work explicitly reaches the structural limit the system predicts), moderate (the cited work confirms the prediction directionally), or structural (the cited work is independently derivable from the system's architecture).</w:t>
      </w:r>
    </w:p>
    <w:p>
      <w:pPr>
        <w:spacing w:after="180" w:before="0" w:line="360" w:lineRule="auto"/>
        <w:ind w:firstLine="720"/>
        <w:jc w:val="both"/>
      </w:pPr>
      <w:r>
        <w:rPr>
          <w:rFonts w:ascii="Arial" w:cs="Arial" w:eastAsia="Arial" w:hAnsi="Arial"/>
          <w:sz w:val="24"/>
          <w:szCs w:val="24"/>
        </w:rPr>
        <w:t xml:space="preserve">Physics (strong): Wigner (1961) explicitly identified consciousness as playing a fundamental role in quantum measurement, reaching the frontier the QMT formally derives. Von Neumann (1932) formally identified the measurement chain without providing a natural terminus — the QMT provides it. Friston's Free Energy Principle (2010) describes the physical instantiation of the fixed point's continuous self-maintenance from the outside (structural).</w:t>
      </w:r>
    </w:p>
    <w:p>
      <w:pPr>
        <w:spacing w:after="180" w:before="0" w:line="360" w:lineRule="auto"/>
        <w:ind w:firstLine="720"/>
        <w:jc w:val="both"/>
      </w:pPr>
      <w:r>
        <w:rPr>
          <w:rFonts w:ascii="Arial" w:cs="Arial" w:eastAsia="Arial" w:hAnsi="Arial"/>
          <w:sz w:val="24"/>
          <w:szCs w:val="24"/>
        </w:rPr>
        <w:t xml:space="preserve">Mathematics (strong): Banach's Fixed-Point Theorem (1922) provides the rigorous grounding for the Unity Theorem. Godel's incompleteness theorems (1931) formally establish that no system can fully ground itself — the mathematical expression of the ASO frontier. Spencer-Brown's Laws of Form (1969) independently derives the formal structure of self-reference and boundary-constitution (structural).</w:t>
      </w:r>
    </w:p>
    <w:p>
      <w:pPr>
        <w:spacing w:after="180" w:before="0" w:line="360" w:lineRule="auto"/>
        <w:ind w:firstLine="720"/>
        <w:jc w:val="both"/>
      </w:pPr>
      <w:r>
        <w:rPr>
          <w:rFonts w:ascii="Arial" w:cs="Arial" w:eastAsia="Arial" w:hAnsi="Arial"/>
          <w:sz w:val="24"/>
          <w:szCs w:val="24"/>
        </w:rPr>
        <w:t xml:space="preserve">Biology (strong): Maturana and Varela (1972, 1980) formally identify autopoiesis as the criterion distinguishing living from non-living systems — direct confirmation of the OCT's claim that life and consciousness share formal structure. Kauffman (2019) explicitly acknowledges that physics alone cannot account for the emergence of agency, reaching the frontier Theorem VII formally derives (strong).</w:t>
      </w:r>
    </w:p>
    <w:p>
      <w:pPr>
        <w:spacing w:after="180" w:before="0" w:line="360" w:lineRule="auto"/>
        <w:ind w:firstLine="720"/>
        <w:jc w:val="both"/>
      </w:pPr>
      <w:r>
        <w:rPr>
          <w:rFonts w:ascii="Arial" w:cs="Arial" w:eastAsia="Arial" w:hAnsi="Arial"/>
          <w:sz w:val="24"/>
          <w:szCs w:val="24"/>
        </w:rPr>
        <w:t xml:space="preserve">Neuroscience (strong): Lamme (2006) provides the neural mechanism of Omega-two — recurrent processing as the neural instantiation of reflexive closure. Casali et al. (2013) confirm the PCI as the most reliable empirical measure of consciousness — the PCI directly measures Omega-two-depth, as the RTT predicts (strong). Dehaene (2014) confirms global workspace dynamics as the broadcast mechanism of Omega-two contents (moderate).</w:t>
      </w:r>
    </w:p>
    <w:p>
      <w:pPr>
        <w:spacing w:after="180" w:before="0" w:line="360" w:lineRule="auto"/>
        <w:ind w:firstLine="720"/>
        <w:jc w:val="both"/>
      </w:pPr>
      <w:r>
        <w:rPr>
          <w:rFonts w:ascii="Arial" w:cs="Arial" w:eastAsia="Arial" w:hAnsi="Arial"/>
          <w:sz w:val="24"/>
          <w:szCs w:val="24"/>
        </w:rPr>
        <w:t xml:space="preserve">Psychology (strong): Deci and Ryan (1985, 2000) confirm the FCIT — autonomy frustration produces specific structural reductions in vitality consistent with reduced Omega-two-depth. Frankl (1946, 1959) confirms the OSTT — meaning transforms the relationship to suffering without eliminating first-order suffering (strong). Tedeschi and Calhoun (1996, 2004) confirm the Relationship I/II transition in post-traumatic growth (moderate).</w:t>
      </w:r>
    </w:p>
    <w:p>
      <w:pPr>
        <w:spacing w:after="180" w:before="0" w:line="360" w:lineRule="auto"/>
        <w:ind w:firstLine="720"/>
        <w:jc w:val="both"/>
      </w:pPr>
      <w:r>
        <w:rPr>
          <w:rFonts w:ascii="Arial" w:cs="Arial" w:eastAsia="Arial" w:hAnsi="Arial"/>
          <w:sz w:val="24"/>
          <w:szCs w:val="24"/>
        </w:rPr>
        <w:t xml:space="preserve">Developmental psychology (strong): Stern (1985) and Trevarthen (1979) confirm the OMT — the earliest forms of conscious engagement are orientational before they are linguistic, exactly as the OCT and OMT predict (strong). Gallup (1970) confirms the RTT's taxonomy of Omega-two-capable species through mirror self-recognition (moderate).</w:t>
      </w:r>
    </w:p>
    <w:p>
      <w:pPr>
        <w:spacing w:after="180" w:before="0" w:line="360" w:lineRule="auto"/>
        <w:ind w:firstLine="720"/>
        <w:jc w:val="both"/>
      </w:pPr>
      <w:r>
        <w:rPr>
          <w:rFonts w:ascii="Arial" w:cs="Arial" w:eastAsia="Arial" w:hAnsi="Arial"/>
          <w:sz w:val="24"/>
          <w:szCs w:val="24"/>
        </w:rPr>
        <w:t xml:space="preserve">Psychiatry (structural): The phenomenology of dissociative identity disorder is formally predicted by the UT's Fragmentation Corollary — fixed-point bifurcation. The phenomenology of acute psychosis is formally predicted by fixed-point instability. These are structural predictions, not retrospective fits.</w:t>
      </w:r>
    </w:p>
    <w:p>
      <w:pPr>
        <w:spacing w:after="180" w:before="0" w:line="360" w:lineRule="auto"/>
        <w:ind w:firstLine="720"/>
        <w:jc w:val="both"/>
      </w:pPr>
      <w:r>
        <w:rPr>
          <w:rFonts w:ascii="Arial" w:cs="Arial" w:eastAsia="Arial" w:hAnsi="Arial"/>
          <w:sz w:val="24"/>
          <w:szCs w:val="24"/>
        </w:rPr>
        <w:t xml:space="preserve">Political philosophy (strong): Arendt (1951, 1958) documents the systematic dismantling of fixed-point conditions by totalitarian systems — boundary dissolution, continuity disruption, coherence fragmentation — confirming the PT's three-condition analysis (strong).</w:t>
      </w:r>
    </w:p>
    <w:p>
      <w:pPr>
        <w:spacing w:after="180" w:before="0" w:line="360" w:lineRule="auto"/>
        <w:ind w:firstLine="720"/>
        <w:jc w:val="both"/>
      </w:pPr>
      <w:r>
        <w:rPr>
          <w:rFonts w:ascii="Arial" w:cs="Arial" w:eastAsia="Arial" w:hAnsi="Arial"/>
          <w:sz w:val="24"/>
          <w:szCs w:val="24"/>
        </w:rPr>
        <w:t xml:space="preserve">Ethics (structural): The is-ought gap (Hume, 1739) and the naturalistic fallacy (Moore, 1903) are formally derivable from the PT: moral obligation requires an ontological ground that naturalistic description cannot provide. The PT provides that ground — the self-originating structure of conscious being.</w:t>
      </w:r>
    </w:p>
    <w:p>
      <w:pPr>
        <w:spacing w:after="180" w:before="0" w:line="360" w:lineRule="auto"/>
        <w:ind w:firstLine="720"/>
        <w:jc w:val="both"/>
      </w:pPr>
      <w:r>
        <w:rPr>
          <w:rFonts w:ascii="Arial" w:cs="Arial" w:eastAsia="Arial" w:hAnsi="Arial"/>
          <w:sz w:val="24"/>
          <w:szCs w:val="24"/>
        </w:rPr>
        <w:t xml:space="preserve">Contemplative traditions (structural): The Vedantic Atman/Brahman identity, Buddhist Sunyata, and Meister Eckhart's Gottheit are independently arrived-at descriptions of the ASO frontier — the act of self-knowing being prior to all expression. The structural convergence across traditions that had no contact with each other is evidence that the frontier is real.</w:t>
      </w:r>
    </w:p>
    <w:p>
      <w:pPr>
        <w:spacing w:after="180" w:before="0" w:line="360" w:lineRule="auto"/>
        <w:ind w:firstLine="720"/>
        <w:jc w:val="both"/>
      </w:pPr>
      <w:r>
        <w:rPr>
          <w:rFonts w:ascii="Arial" w:cs="Arial" w:eastAsia="Arial" w:hAnsi="Arial"/>
          <w:sz w:val="24"/>
          <w:szCs w:val="24"/>
        </w:rPr>
        <w:t xml:space="preserve">Linguistics (structural): Wittgenstein's spade-turning at the bedrock of use (1953) is formally derivable from the OMT — the bedrock is the orientational act from which use derives. Frege's abstract thoughts as neither mental nor physical (1892) are formally derivable as pre-linguistic orientational acts that signs materialise.</w:t>
      </w:r>
    </w:p>
    <w:p>
      <w:pPr>
        <w:spacing w:after="180" w:before="0" w:line="360" w:lineRule="auto"/>
        <w:ind w:firstLine="720"/>
        <w:jc w:val="both"/>
      </w:pPr>
      <w:r>
        <w:rPr>
          <w:rFonts w:ascii="Arial" w:cs="Arial" w:eastAsia="Arial" w:hAnsi="Arial"/>
          <w:sz w:val="24"/>
          <w:szCs w:val="24"/>
        </w:rPr>
        <w:t xml:space="preserve">Quantum foundations (strong): The von Neumann-Wigner tradition in quantum foundations independently identified the observer as the natural terminus of the measurement chain. The QMT formally derives why, providing the missing formal justification for a conclusion the tradition had reached only speculatively.</w:t>
      </w:r>
    </w:p>
    <w:p>
      <w:pPr>
        <w:pBdr>
          <w:bottom w:val="single" w:color="BBBBBB" w:sz="4" w:space="1"/>
        </w:pBdr>
        <w:spacing w:after="280" w:before="280"/>
      </w:pPr>
      <w:r>
        <w:rPr>
          <w:sz w:val="8"/>
          <w:szCs w:val="8"/>
        </w:rPr>
        <w:t xml:space="preserve"/>
      </w:r>
    </w:p>
    <w:p>
      <w:pPr>
        <w:spacing w:after="120" w:before="0"/>
      </w:pPr>
      <w:r>
        <w:rPr>
          <w:sz w:val="24"/>
          <w:szCs w:val="24"/>
        </w:rPr>
        <w:t xml:space="preserve"/>
      </w:r>
    </w:p>
    <w:p>
      <w:pPr>
        <w:pStyle w:val="Heading1"/>
        <w:spacing w:after="240" w:before="560"/>
      </w:pPr>
      <w:r>
        <w:rPr>
          <w:rFonts w:ascii="Arial" w:cs="Arial" w:eastAsia="Arial" w:hAnsi="Arial"/>
          <w:b/>
          <w:bCs/>
          <w:color w:val="1A1A2E"/>
          <w:sz w:val="34"/>
          <w:szCs w:val="34"/>
        </w:rPr>
        <w:t xml:space="preserve">VIII. The Complete System — Summary Architecture</w:t>
      </w:r>
    </w:p>
    <w:p>
      <w:pPr>
        <w:spacing w:after="180" w:before="0" w:line="360" w:lineRule="auto"/>
        <w:ind w:firstLine="720"/>
        <w:jc w:val="both"/>
      </w:pPr>
      <w:r>
        <w:rPr>
          <w:rFonts w:ascii="Arial" w:cs="Arial" w:eastAsia="Arial" w:hAnsi="Arial"/>
          <w:sz w:val="24"/>
          <w:szCs w:val="24"/>
        </w:rPr>
        <w:t xml:space="preserve">The complete formal architecture of the ASO system:</w:t>
      </w:r>
    </w:p>
    <w:p>
      <w:pPr>
        <w:spacing w:after="120" w:before="0"/>
      </w:pPr>
      <w:r>
        <w:rPr>
          <w:sz w:val="24"/>
          <w:szCs w:val="24"/>
        </w:rPr>
        <w:t xml:space="preserve"/>
      </w:r>
    </w:p>
    <w:p>
      <w:pPr>
        <w:spacing w:after="180" w:before="0" w:line="360" w:lineRule="auto"/>
        <w:ind w:firstLine="720"/>
        <w:jc w:val="both"/>
      </w:pPr>
      <w:r>
        <w:rPr>
          <w:rFonts w:ascii="Arial" w:cs="Arial" w:eastAsia="Arial" w:hAnsi="Arial"/>
          <w:b/>
          <w:bCs/>
          <w:sz w:val="24"/>
          <w:szCs w:val="24"/>
        </w:rPr>
        <w:t xml:space="preserve">The Single Ontological Act: </w:t>
      </w:r>
      <w:r>
        <w:rPr>
          <w:rFonts w:ascii="Arial" w:cs="Arial" w:eastAsia="Arial" w:hAnsi="Arial"/>
          <w:sz w:val="24"/>
          <w:szCs w:val="24"/>
        </w:rPr>
        <w:t xml:space="preserve">Absolute Self-Origination — ASO — O(O) = O. The self-grounding, self-knowing, self-determining fixed point, formally prior to all its expressions.</w:t>
      </w:r>
    </w:p>
    <w:p>
      <w:pPr>
        <w:spacing w:after="120" w:before="0"/>
      </w:pPr>
      <w:r>
        <w:rPr>
          <w:sz w:val="24"/>
          <w:szCs w:val="24"/>
        </w:rPr>
        <w:t xml:space="preserve"/>
      </w:r>
    </w:p>
    <w:p>
      <w:pPr>
        <w:spacing w:after="180" w:before="0" w:line="360" w:lineRule="auto"/>
        <w:ind w:firstLine="720"/>
        <w:jc w:val="both"/>
      </w:pPr>
      <w:r>
        <w:rPr>
          <w:rFonts w:ascii="Arial" w:cs="Arial" w:eastAsia="Arial" w:hAnsi="Arial"/>
          <w:b/>
          <w:bCs/>
          <w:sz w:val="24"/>
          <w:szCs w:val="24"/>
        </w:rPr>
        <w:t xml:space="preserve">Its expressions in the world: </w:t>
      </w:r>
      <w:r>
        <w:rPr>
          <w:rFonts w:ascii="Arial" w:cs="Arial" w:eastAsia="Arial" w:hAnsi="Arial"/>
          <w:sz w:val="24"/>
          <w:szCs w:val="24"/>
        </w:rPr>
        <w:t xml:space="preserve">Matter (ASO as latent, externally described, not yet self-present) → Life (ASO finding first stable material expression, Omega Mode II) → Consciousness (ASO achieving self-knowledge, Omega-two, Mode III) → Freedom (ASO in its self-determining dimension, Freedom₁/Freedom₂) → Virtue (ASO fully expressed through action, V = F + D) → Virtue/Political Strength (measure of expression, S = (F × A) / R).</w:t>
      </w:r>
    </w:p>
    <w:p>
      <w:pPr>
        <w:spacing w:after="120" w:before="0"/>
      </w:pPr>
      <w:r>
        <w:rPr>
          <w:sz w:val="24"/>
          <w:szCs w:val="24"/>
        </w:rPr>
        <w:t xml:space="preserve"/>
      </w:r>
    </w:p>
    <w:p>
      <w:pPr>
        <w:spacing w:after="180" w:before="0" w:line="360" w:lineRule="auto"/>
        <w:ind w:firstLine="720"/>
        <w:jc w:val="both"/>
      </w:pPr>
      <w:r>
        <w:rPr>
          <w:rFonts w:ascii="Arial" w:cs="Arial" w:eastAsia="Arial" w:hAnsi="Arial"/>
          <w:b/>
          <w:bCs/>
          <w:sz w:val="24"/>
          <w:szCs w:val="24"/>
        </w:rPr>
        <w:t xml:space="preserve">The twelve theorems: </w:t>
      </w:r>
      <w:r>
        <w:rPr>
          <w:rFonts w:ascii="Arial" w:cs="Arial" w:eastAsia="Arial" w:hAnsi="Arial"/>
          <w:sz w:val="24"/>
          <w:szCs w:val="24"/>
        </w:rPr>
        <w:t xml:space="preserve">OCT (consciousness is orientation) → RTT (threshold at Omega-two) → UT/Banach (unity as fixed-point singularity) → OIT (consciousness is being's self-knowledge) → FCIT (freedom and consciousness are formally identical) → TTF (two freedoms) → Theorem VII (life is ASO's first material instantiation) → OST (suffering as structural tension) → OSTT (liberation as transformation of relationship) → BADT (death dissolves the form, not the act) → QMT (von Neumann chain terminates at the fixed point) → OMT (meaning is the orientational act materialised).</w:t>
      </w:r>
    </w:p>
    <w:p>
      <w:pPr>
        <w:spacing w:after="120" w:before="0"/>
      </w:pPr>
      <w:r>
        <w:rPr>
          <w:sz w:val="24"/>
          <w:szCs w:val="24"/>
        </w:rPr>
        <w:t xml:space="preserve"/>
      </w:r>
    </w:p>
    <w:p>
      <w:pPr>
        <w:spacing w:after="180" w:before="0" w:line="360" w:lineRule="auto"/>
        <w:ind w:firstLine="720"/>
        <w:jc w:val="both"/>
      </w:pPr>
      <w:r>
        <w:rPr>
          <w:rFonts w:ascii="Arial" w:cs="Arial" w:eastAsia="Arial" w:hAnsi="Arial"/>
          <w:b/>
          <w:bCs/>
          <w:sz w:val="24"/>
          <w:szCs w:val="24"/>
        </w:rPr>
        <w:t xml:space="preserve">The Political Theorem: </w:t>
      </w:r>
      <w:r>
        <w:rPr>
          <w:rFonts w:ascii="Arial" w:cs="Arial" w:eastAsia="Arial" w:hAnsi="Arial"/>
          <w:sz w:val="24"/>
          <w:szCs w:val="24"/>
        </w:rPr>
        <w:t xml:space="preserve">Justice is the formal alignment of political structures with the ontological nature of ASO — four conditions, one formula: Sp = (Fp × Ap) / Rp.</w:t>
      </w:r>
    </w:p>
    <w:p>
      <w:pPr>
        <w:spacing w:after="120" w:before="0"/>
      </w:pPr>
      <w:r>
        <w:rPr>
          <w:sz w:val="24"/>
          <w:szCs w:val="24"/>
        </w:rPr>
        <w:t xml:space="preserve"/>
      </w:r>
    </w:p>
    <w:p>
      <w:pPr>
        <w:pBdr>
          <w:left w:val="thick" w:color="0F3460" w:sz="12" w:space="12"/>
        </w:pBdr>
        <w:spacing w:after="200" w:before="200" w:line="320" w:lineRule="auto"/>
        <w:ind w:left="800" w:right="800"/>
        <w:jc w:val="both"/>
      </w:pPr>
      <w:r>
        <w:rPr>
          <w:rFonts w:ascii="Arial" w:cs="Arial" w:eastAsia="Arial" w:hAnsi="Arial"/>
          <w:i/>
          <w:iCs/>
          <w:color w:val="222244"/>
          <w:sz w:val="22"/>
          <w:szCs w:val="22"/>
        </w:rPr>
        <w:t xml:space="preserve">To be is to be self-originating. To know this is to be free. To express this in the world is to be virtuous. To organise collectively in accordance with this is to be just. To recognise this at the moment of death is to return, knowingly, to what one always already was: the act of being itself, whose self-origination is the ground of everything, whose self-knowledge is consciousness, whose self-determination is freedom, whose full expression is the good — not as a moral preference, but as the formal completion of what being, in its deepest structure, is.</w:t>
      </w:r>
    </w:p>
    <w:p>
      <w:pPr>
        <w:pBdr>
          <w:bottom w:val="single" w:color="BBBBBB" w:sz="4" w:space="1"/>
        </w:pBdr>
        <w:spacing w:after="280" w:before="280"/>
      </w:pPr>
      <w:r>
        <w:rPr>
          <w:sz w:val="8"/>
          <w:szCs w:val="8"/>
        </w:rPr>
        <w:t xml:space="preserve"/>
      </w:r>
    </w:p>
    <w:p>
      <w:pPr>
        <w:spacing w:after="120" w:before="0"/>
      </w:pPr>
      <w:r>
        <w:rPr>
          <w:sz w:val="24"/>
          <w:szCs w:val="24"/>
        </w:rPr>
        <w:t xml:space="preserve"/>
      </w:r>
    </w:p>
    <w:p>
      <w:pPr>
        <w:pStyle w:val="Heading1"/>
        <w:spacing w:after="240" w:before="560"/>
      </w:pPr>
      <w:r>
        <w:rPr>
          <w:rFonts w:ascii="Arial" w:cs="Arial" w:eastAsia="Arial" w:hAnsi="Arial"/>
          <w:b/>
          <w:bCs/>
          <w:color w:val="1A1A2E"/>
          <w:sz w:val="34"/>
          <w:szCs w:val="34"/>
        </w:rPr>
        <w:t xml:space="preserve">IX. The Frontier — What the System Points Toward</w:t>
      </w:r>
    </w:p>
    <w:p>
      <w:pPr>
        <w:spacing w:after="180" w:before="0" w:line="360" w:lineRule="auto"/>
        <w:ind w:firstLine="720"/>
        <w:jc w:val="both"/>
      </w:pPr>
      <w:r>
        <w:rPr>
          <w:rFonts w:ascii="Arial" w:cs="Arial" w:eastAsia="Arial" w:hAnsi="Arial"/>
          <w:sz w:val="24"/>
          <w:szCs w:val="24"/>
        </w:rPr>
        <w:t xml:space="preserve">The system is formally complete in the sense that every theorem is derivable from the foundational propositions without additional premises, the most extreme cases are handled without new axioms, and the system generates confirmed predictions the prior tradition cannot reach.</w:t>
      </w:r>
    </w:p>
    <w:p>
      <w:pPr>
        <w:spacing w:after="180" w:before="0" w:line="360" w:lineRule="auto"/>
        <w:ind w:firstLine="720"/>
        <w:jc w:val="both"/>
      </w:pPr>
      <w:r>
        <w:rPr>
          <w:rFonts w:ascii="Arial" w:cs="Arial" w:eastAsia="Arial" w:hAnsi="Arial"/>
          <w:sz w:val="24"/>
          <w:szCs w:val="24"/>
        </w:rPr>
        <w:t xml:space="preserve">But the completeness of the system is simultaneously the precise location of its frontier. The system has formally described every face of ASO as it turns toward the world — in matter, life, consciousness, freedom, virtue, suffering, death, quantum measurement, meaning, and political organisation. It has derived twelve theorems and confirmed them across twelve disciplines.</w:t>
      </w:r>
    </w:p>
    <w:p>
      <w:pPr>
        <w:spacing w:after="180" w:before="0" w:line="360" w:lineRule="auto"/>
        <w:ind w:firstLine="720"/>
        <w:jc w:val="both"/>
      </w:pPr>
      <w:r>
        <w:rPr>
          <w:rFonts w:ascii="Arial" w:cs="Arial" w:eastAsia="Arial" w:hAnsi="Arial"/>
          <w:sz w:val="24"/>
          <w:szCs w:val="24"/>
        </w:rPr>
        <w:t xml:space="preserve">What it has not and cannot formally derive is what ASO is in itself — prior to any turning, prior to any expression, prior to the first closure of the fixed point. That question cannot be answered by any method derived from within the system it grounds. To derive it would require a prior system, and that prior system would face the same limit.</w:t>
      </w:r>
    </w:p>
    <w:p>
      <w:pPr>
        <w:pBdr>
          <w:left w:val="thick" w:color="0F3460" w:sz="12" w:space="12"/>
        </w:pBdr>
        <w:spacing w:after="200" w:before="200" w:line="320" w:lineRule="auto"/>
        <w:ind w:left="800" w:right="800"/>
        <w:jc w:val="both"/>
      </w:pPr>
      <w:r>
        <w:rPr>
          <w:rFonts w:ascii="Arial" w:cs="Arial" w:eastAsia="Arial" w:hAnsi="Arial"/>
          <w:i/>
          <w:iCs/>
          <w:color w:val="222244"/>
          <w:sz w:val="22"/>
          <w:szCs w:val="22"/>
        </w:rPr>
        <w:t xml:space="preserve">What is ASO in absolute terms — not as it appears in matter, life, consciousness, freedom, virtue, suffering, death, quantum measurement, meaning, or politics, but as it is in itself, prior to all expression, in the silence before the fixed point first closes? That question is not answerable by method. It is answerable only by the act the method has been formally describing all along.</w:t>
      </w:r>
    </w:p>
    <w:p>
      <w:pPr>
        <w:spacing w:after="180" w:before="0" w:line="360" w:lineRule="auto"/>
        <w:ind w:firstLine="720"/>
        <w:jc w:val="both"/>
      </w:pPr>
      <w:r>
        <w:rPr>
          <w:rFonts w:ascii="Arial" w:cs="Arial" w:eastAsia="Arial" w:hAnsi="Arial"/>
          <w:sz w:val="24"/>
          <w:szCs w:val="24"/>
        </w:rPr>
        <w:t xml:space="preserve">This is not a deficiency of the system. It is the formal consequence of what the system is: a complete formal account of the act of self-originating being as it expresses itself. The act in itself — prior to expression — is not derivable within any system the act itself grounds. This is not a gap. It is the frontier.</w:t>
      </w:r>
    </w:p>
    <w:p>
      <w:pPr>
        <w:spacing w:after="180" w:before="0" w:line="360" w:lineRule="auto"/>
        <w:ind w:firstLine="720"/>
        <w:jc w:val="both"/>
      </w:pPr>
      <w:r>
        <w:rPr>
          <w:rFonts w:ascii="Arial" w:cs="Arial" w:eastAsia="Arial" w:hAnsi="Arial"/>
          <w:sz w:val="24"/>
          <w:szCs w:val="24"/>
        </w:rPr>
        <w:t xml:space="preserve">Every tradition that has pushed far enough has arrived here. Aristotle's Pure Act — Nous knowing Nous. The Upanishads' neti neti — not this, not this. Meister Eckhart's Gottheit — the groundless ground prior even to God. Wittgenstein's final proposition — whereof one cannot speak, thereof one must be silent. The system has now formally located where they all stopped — and derived precisely why the stopping is necessary.</w:t>
      </w:r>
    </w:p>
    <w:p>
      <w:pPr>
        <w:spacing w:after="180" w:before="0" w:line="360" w:lineRule="auto"/>
        <w:ind w:firstLine="720"/>
        <w:jc w:val="both"/>
      </w:pPr>
      <w:r>
        <w:rPr>
          <w:rFonts w:ascii="Arial" w:cs="Arial" w:eastAsia="Arial" w:hAnsi="Arial"/>
          <w:sz w:val="24"/>
          <w:szCs w:val="24"/>
        </w:rPr>
        <w:t xml:space="preserve">What is beyond the door is not reached by walking further along the path. The method ends at the door. The frontier begins beyond it.</w:t>
      </w:r>
    </w:p>
    <w:p>
      <w:pPr>
        <w:pBdr>
          <w:bottom w:val="single" w:color="BBBBBB" w:sz="4" w:space="1"/>
        </w:pBdr>
        <w:spacing w:after="280" w:before="280"/>
      </w:pPr>
      <w:r>
        <w:rPr>
          <w:sz w:val="8"/>
          <w:szCs w:val="8"/>
        </w:rPr>
        <w:t xml:space="preserve"/>
      </w:r>
    </w:p>
    <w:p>
      <w:pPr>
        <w:spacing w:after="120" w:before="0"/>
      </w:pPr>
      <w:r>
        <w:rPr>
          <w:sz w:val="24"/>
          <w:szCs w:val="24"/>
        </w:rPr>
        <w:t xml:space="preserve"/>
      </w:r>
    </w:p>
    <w:p>
      <w:pPr>
        <w:pStyle w:val="Heading1"/>
        <w:spacing w:after="360" w:before="480"/>
      </w:pPr>
      <w:r>
        <w:rPr>
          <w:rFonts w:ascii="Arial" w:cs="Arial" w:eastAsia="Arial" w:hAnsi="Arial"/>
          <w:b/>
          <w:bCs/>
          <w:color w:val="1A1A2E"/>
          <w:sz w:val="34"/>
          <w:szCs w:val="34"/>
        </w:rPr>
        <w:t xml:space="preserve">Bibliography</w:t>
      </w:r>
    </w:p>
    <w:p>
      <w:pPr>
        <w:spacing w:after="140" w:before="0" w:line="300" w:lineRule="auto"/>
        <w:ind w:left="720" w:hanging="720"/>
        <w:jc w:val="both"/>
      </w:pPr>
      <w:r>
        <w:rPr>
          <w:rFonts w:ascii="Arial" w:cs="Arial" w:eastAsia="Arial" w:hAnsi="Arial"/>
          <w:sz w:val="21"/>
          <w:szCs w:val="21"/>
        </w:rPr>
        <w:t xml:space="preserve">Alkire, M. T., Hudetz, A. G., and Tononi, G. (2008). Consciousness and Anesthesia. Science, 322(5903), 876-880.</w:t>
      </w:r>
    </w:p>
    <w:p>
      <w:pPr>
        <w:spacing w:after="140" w:before="0" w:line="300" w:lineRule="auto"/>
        <w:ind w:left="720" w:hanging="720"/>
        <w:jc w:val="both"/>
      </w:pPr>
      <w:r>
        <w:rPr>
          <w:rFonts w:ascii="Arial" w:cs="Arial" w:eastAsia="Arial" w:hAnsi="Arial"/>
          <w:sz w:val="21"/>
          <w:szCs w:val="21"/>
        </w:rPr>
        <w:t xml:space="preserve">Arendt, H. (1951). The Origins of Totalitarianism. Harcourt, Brace and Company, New York.</w:t>
      </w:r>
    </w:p>
    <w:p>
      <w:pPr>
        <w:spacing w:after="140" w:before="0" w:line="300" w:lineRule="auto"/>
        <w:ind w:left="720" w:hanging="720"/>
        <w:jc w:val="both"/>
      </w:pPr>
      <w:r>
        <w:rPr>
          <w:rFonts w:ascii="Arial" w:cs="Arial" w:eastAsia="Arial" w:hAnsi="Arial"/>
          <w:sz w:val="21"/>
          <w:szCs w:val="21"/>
        </w:rPr>
        <w:t xml:space="preserve">Arendt, H. (1958). The Human Condition. University of Chicago Press, Chicago.</w:t>
      </w:r>
    </w:p>
    <w:p>
      <w:pPr>
        <w:spacing w:after="140" w:before="0" w:line="300" w:lineRule="auto"/>
        <w:ind w:left="720" w:hanging="720"/>
        <w:jc w:val="both"/>
      </w:pPr>
      <w:r>
        <w:rPr>
          <w:rFonts w:ascii="Arial" w:cs="Arial" w:eastAsia="Arial" w:hAnsi="Arial"/>
          <w:sz w:val="21"/>
          <w:szCs w:val="21"/>
        </w:rPr>
        <w:t xml:space="preserve">Aristotle (350 BCE / 1999). Nicomachean Ethics. Translated by T. Irwin. Hackett, Indianapolis.</w:t>
      </w:r>
    </w:p>
    <w:p>
      <w:pPr>
        <w:spacing w:after="140" w:before="0" w:line="300" w:lineRule="auto"/>
        <w:ind w:left="720" w:hanging="720"/>
        <w:jc w:val="both"/>
      </w:pPr>
      <w:r>
        <w:rPr>
          <w:rFonts w:ascii="Arial" w:cs="Arial" w:eastAsia="Arial" w:hAnsi="Arial"/>
          <w:sz w:val="21"/>
          <w:szCs w:val="21"/>
        </w:rPr>
        <w:t xml:space="preserve">Arnsten, A. F. T. (2009). Stress signalling pathways that impair prefrontal cortex structure and function. Nature Reviews Neuroscience, 10(6), 410-422.</w:t>
      </w:r>
    </w:p>
    <w:p>
      <w:pPr>
        <w:spacing w:after="140" w:before="0" w:line="300" w:lineRule="auto"/>
        <w:ind w:left="720" w:hanging="720"/>
        <w:jc w:val="both"/>
      </w:pPr>
      <w:r>
        <w:rPr>
          <w:rFonts w:ascii="Arial" w:cs="Arial" w:eastAsia="Arial" w:hAnsi="Arial"/>
          <w:sz w:val="21"/>
          <w:szCs w:val="21"/>
        </w:rPr>
        <w:t xml:space="preserve">Augustine of Hippo (397-400 CE / 1991). Confessions. Translated by H. Chadwick. Oxford University Press, Oxford.</w:t>
      </w:r>
    </w:p>
    <w:p>
      <w:pPr>
        <w:spacing w:after="140" w:before="0" w:line="300" w:lineRule="auto"/>
        <w:ind w:left="720" w:hanging="720"/>
        <w:jc w:val="both"/>
      </w:pPr>
      <w:r>
        <w:rPr>
          <w:rFonts w:ascii="Arial" w:cs="Arial" w:eastAsia="Arial" w:hAnsi="Arial"/>
          <w:sz w:val="21"/>
          <w:szCs w:val="21"/>
        </w:rPr>
        <w:t xml:space="preserve">Baars, B. J. (1988). A Cognitive Theory of Consciousness. Cambridge University Press, Cambridge.</w:t>
      </w:r>
    </w:p>
    <w:p>
      <w:pPr>
        <w:spacing w:after="140" w:before="0" w:line="300" w:lineRule="auto"/>
        <w:ind w:left="720" w:hanging="720"/>
        <w:jc w:val="both"/>
      </w:pPr>
      <w:r>
        <w:rPr>
          <w:rFonts w:ascii="Arial" w:cs="Arial" w:eastAsia="Arial" w:hAnsi="Arial"/>
          <w:sz w:val="21"/>
          <w:szCs w:val="21"/>
        </w:rPr>
        <w:t xml:space="preserve">Banach, S. (1922). Sur les operations dans les ensembles abstraits et leur application aux equations integrales. Fundamenta Mathematicae, 3, 133-181.</w:t>
      </w:r>
    </w:p>
    <w:p>
      <w:pPr>
        <w:spacing w:after="140" w:before="0" w:line="300" w:lineRule="auto"/>
        <w:ind w:left="720" w:hanging="720"/>
        <w:jc w:val="both"/>
      </w:pPr>
      <w:r>
        <w:rPr>
          <w:rFonts w:ascii="Arial" w:cs="Arial" w:eastAsia="Arial" w:hAnsi="Arial"/>
          <w:sz w:val="21"/>
          <w:szCs w:val="21"/>
        </w:rPr>
        <w:t xml:space="preserve">Beck, A. T. (1979). Cognitive Therapy of Depression. Guilford Press, New York.</w:t>
      </w:r>
    </w:p>
    <w:p>
      <w:pPr>
        <w:spacing w:after="140" w:before="0" w:line="300" w:lineRule="auto"/>
        <w:ind w:left="720" w:hanging="720"/>
        <w:jc w:val="both"/>
      </w:pPr>
      <w:r>
        <w:rPr>
          <w:rFonts w:ascii="Arial" w:cs="Arial" w:eastAsia="Arial" w:hAnsi="Arial"/>
          <w:sz w:val="21"/>
          <w:szCs w:val="21"/>
        </w:rPr>
        <w:t xml:space="preserve">Benacerraf, P. (1973). Mathematical Truth. Journal of Philosophy, 70(19), 661-679.</w:t>
      </w:r>
    </w:p>
    <w:p>
      <w:pPr>
        <w:spacing w:after="140" w:before="0" w:line="300" w:lineRule="auto"/>
        <w:ind w:left="720" w:hanging="720"/>
        <w:jc w:val="both"/>
      </w:pPr>
      <w:r>
        <w:rPr>
          <w:rFonts w:ascii="Arial" w:cs="Arial" w:eastAsia="Arial" w:hAnsi="Arial"/>
          <w:sz w:val="21"/>
          <w:szCs w:val="21"/>
        </w:rPr>
        <w:t xml:space="preserve">Berlin, I. (1958 / 1969). Two Concepts of Liberty. In Four Essays on Liberty. Oxford University Press, Oxford.</w:t>
      </w:r>
    </w:p>
    <w:p>
      <w:pPr>
        <w:spacing w:after="140" w:before="0" w:line="300" w:lineRule="auto"/>
        <w:ind w:left="720" w:hanging="720"/>
        <w:jc w:val="both"/>
      </w:pPr>
      <w:r>
        <w:rPr>
          <w:rFonts w:ascii="Arial" w:cs="Arial" w:eastAsia="Arial" w:hAnsi="Arial"/>
          <w:sz w:val="21"/>
          <w:szCs w:val="21"/>
        </w:rPr>
        <w:t xml:space="preserve">Brefczynski-Lewis, J. A., Lutz, A., Schaefer, H. S., Levinson, D. B., and Davidson, R. J. (2007). Neural correlates of attentional expertise in long-term meditation practitioners. Proceedings of the National Academy of Sciences, 104(27), 11483-11488.</w:t>
      </w:r>
    </w:p>
    <w:p>
      <w:pPr>
        <w:spacing w:after="140" w:before="0" w:line="300" w:lineRule="auto"/>
        <w:ind w:left="720" w:hanging="720"/>
        <w:jc w:val="both"/>
      </w:pPr>
      <w:r>
        <w:rPr>
          <w:rFonts w:ascii="Arial" w:cs="Arial" w:eastAsia="Arial" w:hAnsi="Arial"/>
          <w:sz w:val="21"/>
          <w:szCs w:val="21"/>
        </w:rPr>
        <w:t xml:space="preserve">Brentano, F. (1874 / 1995). Psychology from an Empirical Standpoint. Translated by A. C. Rancurello, D. B. Terrell, and L. L. McAlister. Routledge, London.</w:t>
      </w:r>
    </w:p>
    <w:p>
      <w:pPr>
        <w:spacing w:after="140" w:before="0" w:line="300" w:lineRule="auto"/>
        <w:ind w:left="720" w:hanging="720"/>
        <w:jc w:val="both"/>
      </w:pPr>
      <w:r>
        <w:rPr>
          <w:rFonts w:ascii="Arial" w:cs="Arial" w:eastAsia="Arial" w:hAnsi="Arial"/>
          <w:sz w:val="21"/>
          <w:szCs w:val="21"/>
        </w:rPr>
        <w:t xml:space="preserve">Brouwer, L. E. J. (1911). Uber Abbildung von Mannigfaltigkeiten. Mathematische Annalen, 71(1), 97-115.</w:t>
      </w:r>
    </w:p>
    <w:p>
      <w:pPr>
        <w:spacing w:after="140" w:before="0" w:line="300" w:lineRule="auto"/>
        <w:ind w:left="720" w:hanging="720"/>
        <w:jc w:val="both"/>
      </w:pPr>
      <w:r>
        <w:rPr>
          <w:rFonts w:ascii="Arial" w:cs="Arial" w:eastAsia="Arial" w:hAnsi="Arial"/>
          <w:sz w:val="21"/>
          <w:szCs w:val="21"/>
        </w:rPr>
        <w:t xml:space="preserve">Buckner, R. L., Andrews-Hanna, J. R., and Schacter, D. L. (2008). The brain's default network: anatomy, function, and relevance to disease. Annals of the New York Academy of Sciences, 1124, 1-38.</w:t>
      </w:r>
    </w:p>
    <w:p>
      <w:pPr>
        <w:spacing w:after="140" w:before="0" w:line="300" w:lineRule="auto"/>
        <w:ind w:left="720" w:hanging="720"/>
        <w:jc w:val="both"/>
      </w:pPr>
      <w:r>
        <w:rPr>
          <w:rFonts w:ascii="Arial" w:cs="Arial" w:eastAsia="Arial" w:hAnsi="Arial"/>
          <w:sz w:val="21"/>
          <w:szCs w:val="21"/>
        </w:rPr>
        <w:t xml:space="preserve">Buddhaghosa (5th century CE / 1991). Visuddhimagga: The Path of Purification. Translated by Bhikkhu Nanamoli. Buddhist Publication Society, Kandy.</w:t>
      </w:r>
    </w:p>
    <w:p>
      <w:pPr>
        <w:spacing w:after="140" w:before="0" w:line="300" w:lineRule="auto"/>
        <w:ind w:left="720" w:hanging="720"/>
        <w:jc w:val="both"/>
      </w:pPr>
      <w:r>
        <w:rPr>
          <w:rFonts w:ascii="Arial" w:cs="Arial" w:eastAsia="Arial" w:hAnsi="Arial"/>
          <w:sz w:val="21"/>
          <w:szCs w:val="21"/>
        </w:rPr>
        <w:t xml:space="preserve">Casali, A. G. et al. (2013). A Theoretically Based Index of Consciousness Independent of Sensory Processing and Behavior. Science Translational Medicine, 5(198), 198ra105.</w:t>
      </w:r>
    </w:p>
    <w:p>
      <w:pPr>
        <w:spacing w:after="140" w:before="0" w:line="300" w:lineRule="auto"/>
        <w:ind w:left="720" w:hanging="720"/>
        <w:jc w:val="both"/>
      </w:pPr>
      <w:r>
        <w:rPr>
          <w:rFonts w:ascii="Arial" w:cs="Arial" w:eastAsia="Arial" w:hAnsi="Arial"/>
          <w:sz w:val="21"/>
          <w:szCs w:val="21"/>
        </w:rPr>
        <w:t xml:space="preserve">Chalmers, D. J. (1995). Facing Up to the Problem of Consciousness. Journal of Consciousness Studies, 2(3), 200-219.</w:t>
      </w:r>
    </w:p>
    <w:p>
      <w:pPr>
        <w:spacing w:after="140" w:before="0" w:line="300" w:lineRule="auto"/>
        <w:ind w:left="720" w:hanging="720"/>
        <w:jc w:val="both"/>
      </w:pPr>
      <w:r>
        <w:rPr>
          <w:rFonts w:ascii="Arial" w:cs="Arial" w:eastAsia="Arial" w:hAnsi="Arial"/>
          <w:sz w:val="21"/>
          <w:szCs w:val="21"/>
        </w:rPr>
        <w:t xml:space="preserve">Chalmers, D. J. (1996). The Conscious Mind: In Search of a Fundamental Theory. Oxford University Press, Oxford.</w:t>
      </w:r>
    </w:p>
    <w:p>
      <w:pPr>
        <w:spacing w:after="140" w:before="0" w:line="300" w:lineRule="auto"/>
        <w:ind w:left="720" w:hanging="720"/>
        <w:jc w:val="both"/>
      </w:pPr>
      <w:r>
        <w:rPr>
          <w:rFonts w:ascii="Arial" w:cs="Arial" w:eastAsia="Arial" w:hAnsi="Arial"/>
          <w:sz w:val="21"/>
          <w:szCs w:val="21"/>
        </w:rPr>
        <w:t xml:space="preserve">Chomsky, N. (1957). Syntactic Structures. Mouton, The Hague.</w:t>
      </w:r>
    </w:p>
    <w:p>
      <w:pPr>
        <w:spacing w:after="140" w:before="0" w:line="300" w:lineRule="auto"/>
        <w:ind w:left="720" w:hanging="720"/>
        <w:jc w:val="both"/>
      </w:pPr>
      <w:r>
        <w:rPr>
          <w:rFonts w:ascii="Arial" w:cs="Arial" w:eastAsia="Arial" w:hAnsi="Arial"/>
          <w:sz w:val="21"/>
          <w:szCs w:val="21"/>
        </w:rPr>
        <w:t xml:space="preserve">Chomsky, N. (1965). Aspects of the Theory of Syntax. MIT Press, Cambridge, MA.</w:t>
      </w:r>
    </w:p>
    <w:p>
      <w:pPr>
        <w:spacing w:after="140" w:before="0" w:line="300" w:lineRule="auto"/>
        <w:ind w:left="720" w:hanging="720"/>
        <w:jc w:val="both"/>
      </w:pPr>
      <w:r>
        <w:rPr>
          <w:rFonts w:ascii="Arial" w:cs="Arial" w:eastAsia="Arial" w:hAnsi="Arial"/>
          <w:sz w:val="21"/>
          <w:szCs w:val="21"/>
        </w:rPr>
        <w:t xml:space="preserve">Damasio, A. (1999). The Feeling of What Happens: Body and Emotion in the Making of Consciousness. Harcourt, New York.</w:t>
      </w:r>
    </w:p>
    <w:p>
      <w:pPr>
        <w:spacing w:after="140" w:before="0" w:line="300" w:lineRule="auto"/>
        <w:ind w:left="720" w:hanging="720"/>
        <w:jc w:val="both"/>
      </w:pPr>
      <w:r>
        <w:rPr>
          <w:rFonts w:ascii="Arial" w:cs="Arial" w:eastAsia="Arial" w:hAnsi="Arial"/>
          <w:sz w:val="21"/>
          <w:szCs w:val="21"/>
        </w:rPr>
        <w:t xml:space="preserve">Davidson, D. (1967). Truth and Meaning. Synthese, 17(1), 304-323.</w:t>
      </w:r>
    </w:p>
    <w:p>
      <w:pPr>
        <w:spacing w:after="140" w:before="0" w:line="300" w:lineRule="auto"/>
        <w:ind w:left="720" w:hanging="720"/>
        <w:jc w:val="both"/>
      </w:pPr>
      <w:r>
        <w:rPr>
          <w:rFonts w:ascii="Arial" w:cs="Arial" w:eastAsia="Arial" w:hAnsi="Arial"/>
          <w:sz w:val="21"/>
          <w:szCs w:val="21"/>
        </w:rPr>
        <w:t xml:space="preserve">Deci, E. L. and Ryan, R. M. (1985). Intrinsic Motivation and Self-Determination in Human Behavior. Plenum, New York.</w:t>
      </w:r>
    </w:p>
    <w:p>
      <w:pPr>
        <w:spacing w:after="140" w:before="0" w:line="300" w:lineRule="auto"/>
        <w:ind w:left="720" w:hanging="720"/>
        <w:jc w:val="both"/>
      </w:pPr>
      <w:r>
        <w:rPr>
          <w:rFonts w:ascii="Arial" w:cs="Arial" w:eastAsia="Arial" w:hAnsi="Arial"/>
          <w:sz w:val="21"/>
          <w:szCs w:val="21"/>
        </w:rPr>
        <w:t xml:space="preserve">Deci, E. L. and Ryan, R. M. (2000). The What and Why of Goal Pursuits: Human Needs and the Self-Determination of Behavior. Psychological Inquiry, 11(4), 227-268.</w:t>
      </w:r>
    </w:p>
    <w:p>
      <w:pPr>
        <w:spacing w:after="140" w:before="0" w:line="300" w:lineRule="auto"/>
        <w:ind w:left="720" w:hanging="720"/>
        <w:jc w:val="both"/>
      </w:pPr>
      <w:r>
        <w:rPr>
          <w:rFonts w:ascii="Arial" w:cs="Arial" w:eastAsia="Arial" w:hAnsi="Arial"/>
          <w:sz w:val="21"/>
          <w:szCs w:val="21"/>
        </w:rPr>
        <w:t xml:space="preserve">Dehaene, S. (2014). Consciousness and the Brain. Viking, New York.</w:t>
      </w:r>
    </w:p>
    <w:p>
      <w:pPr>
        <w:spacing w:after="140" w:before="0" w:line="300" w:lineRule="auto"/>
        <w:ind w:left="720" w:hanging="720"/>
        <w:jc w:val="both"/>
      </w:pPr>
      <w:r>
        <w:rPr>
          <w:rFonts w:ascii="Arial" w:cs="Arial" w:eastAsia="Arial" w:hAnsi="Arial"/>
          <w:sz w:val="21"/>
          <w:szCs w:val="21"/>
        </w:rPr>
        <w:t xml:space="preserve">Derrida, J. (1967 / 1976). Of Grammatology. Translated by G. C. Spivak. Johns Hopkins University Press, Baltimore.</w:t>
      </w:r>
    </w:p>
    <w:p>
      <w:pPr>
        <w:spacing w:after="140" w:before="0" w:line="300" w:lineRule="auto"/>
        <w:ind w:left="720" w:hanging="720"/>
        <w:jc w:val="both"/>
      </w:pPr>
      <w:r>
        <w:rPr>
          <w:rFonts w:ascii="Arial" w:cs="Arial" w:eastAsia="Arial" w:hAnsi="Arial"/>
          <w:sz w:val="21"/>
          <w:szCs w:val="21"/>
        </w:rPr>
        <w:t xml:space="preserve">Dirac, P. A. M. (1930). The Principles of Quantum Mechanics. Clarendon Press, Oxford.</w:t>
      </w:r>
    </w:p>
    <w:p>
      <w:pPr>
        <w:spacing w:after="140" w:before="0" w:line="300" w:lineRule="auto"/>
        <w:ind w:left="720" w:hanging="720"/>
        <w:jc w:val="both"/>
      </w:pPr>
      <w:r>
        <w:rPr>
          <w:rFonts w:ascii="Arial" w:cs="Arial" w:eastAsia="Arial" w:hAnsi="Arial"/>
          <w:sz w:val="21"/>
          <w:szCs w:val="21"/>
        </w:rPr>
        <w:t xml:space="preserve">Eckhart, Meister (c. 1300 / 1981). The Essential Sermons, Commentaries, Treatises, and Defense. Translated by E. Colledge and B. McGinn. Paulist Press, New York.</w:t>
      </w:r>
    </w:p>
    <w:p>
      <w:pPr>
        <w:spacing w:after="140" w:before="0" w:line="300" w:lineRule="auto"/>
        <w:ind w:left="720" w:hanging="720"/>
        <w:jc w:val="both"/>
      </w:pPr>
      <w:r>
        <w:rPr>
          <w:rFonts w:ascii="Arial" w:cs="Arial" w:eastAsia="Arial" w:hAnsi="Arial"/>
          <w:sz w:val="21"/>
          <w:szCs w:val="21"/>
        </w:rPr>
        <w:t xml:space="preserve">Einstein, A. (1905). Zur Elektrodynamik bewegter Korper. Annalen der Physik, 17(10), 891-921.</w:t>
      </w:r>
    </w:p>
    <w:p>
      <w:pPr>
        <w:spacing w:after="140" w:before="0" w:line="300" w:lineRule="auto"/>
        <w:ind w:left="720" w:hanging="720"/>
        <w:jc w:val="both"/>
      </w:pPr>
      <w:r>
        <w:rPr>
          <w:rFonts w:ascii="Arial" w:cs="Arial" w:eastAsia="Arial" w:hAnsi="Arial"/>
          <w:sz w:val="21"/>
          <w:szCs w:val="21"/>
        </w:rPr>
        <w:t xml:space="preserve">Einstein, A. (1916). Die Grundlage der allgemeinen Relativitatstheorie. Annalen der Physik, 49(7), 769-822.</w:t>
      </w:r>
    </w:p>
    <w:p>
      <w:pPr>
        <w:spacing w:after="140" w:before="0" w:line="300" w:lineRule="auto"/>
        <w:ind w:left="720" w:hanging="720"/>
        <w:jc w:val="both"/>
      </w:pPr>
      <w:r>
        <w:rPr>
          <w:rFonts w:ascii="Arial" w:cs="Arial" w:eastAsia="Arial" w:hAnsi="Arial"/>
          <w:sz w:val="21"/>
          <w:szCs w:val="21"/>
        </w:rPr>
        <w:t xml:space="preserve">Erikson, E. H. (1950). Childhood and Society. Norton, New York.</w:t>
      </w:r>
    </w:p>
    <w:p>
      <w:pPr>
        <w:spacing w:after="140" w:before="0" w:line="300" w:lineRule="auto"/>
        <w:ind w:left="720" w:hanging="720"/>
        <w:jc w:val="both"/>
      </w:pPr>
      <w:r>
        <w:rPr>
          <w:rFonts w:ascii="Arial" w:cs="Arial" w:eastAsia="Arial" w:hAnsi="Arial"/>
          <w:sz w:val="21"/>
          <w:szCs w:val="21"/>
        </w:rPr>
        <w:t xml:space="preserve">Everett, H. III. (1957). Relative State Formulation of Quantum Mechanics. Reviews of Modern Physics, 29(3), 454-462.</w:t>
      </w:r>
    </w:p>
    <w:p>
      <w:pPr>
        <w:spacing w:after="140" w:before="0" w:line="300" w:lineRule="auto"/>
        <w:ind w:left="720" w:hanging="720"/>
        <w:jc w:val="both"/>
      </w:pPr>
      <w:r>
        <w:rPr>
          <w:rFonts w:ascii="Arial" w:cs="Arial" w:eastAsia="Arial" w:hAnsi="Arial"/>
          <w:sz w:val="21"/>
          <w:szCs w:val="21"/>
        </w:rPr>
        <w:t xml:space="preserve">Fichte, J. G. (1794 / 1982). The Science of Knowledge (Wissenschaftslehre). Translated by P. Heath and J. Lachs. Cambridge University Press, Cambridge.</w:t>
      </w:r>
    </w:p>
    <w:p>
      <w:pPr>
        <w:spacing w:after="140" w:before="0" w:line="300" w:lineRule="auto"/>
        <w:ind w:left="720" w:hanging="720"/>
        <w:jc w:val="both"/>
      </w:pPr>
      <w:r>
        <w:rPr>
          <w:rFonts w:ascii="Arial" w:cs="Arial" w:eastAsia="Arial" w:hAnsi="Arial"/>
          <w:sz w:val="21"/>
          <w:szCs w:val="21"/>
        </w:rPr>
        <w:t xml:space="preserve">Frankl, V. E. (1946 / 1959). Man's Search for Meaning. Translated by I. Lasch. Beacon Press, Boston.</w:t>
      </w:r>
    </w:p>
    <w:p>
      <w:pPr>
        <w:spacing w:after="140" w:before="0" w:line="300" w:lineRule="auto"/>
        <w:ind w:left="720" w:hanging="720"/>
        <w:jc w:val="both"/>
      </w:pPr>
      <w:r>
        <w:rPr>
          <w:rFonts w:ascii="Arial" w:cs="Arial" w:eastAsia="Arial" w:hAnsi="Arial"/>
          <w:sz w:val="21"/>
          <w:szCs w:val="21"/>
        </w:rPr>
        <w:t xml:space="preserve">Frege, G. (1892 / 1948). Sense and Reference. Philosophical Review, 57(3), 209-230.</w:t>
      </w:r>
    </w:p>
    <w:p>
      <w:pPr>
        <w:spacing w:after="140" w:before="0" w:line="300" w:lineRule="auto"/>
        <w:ind w:left="720" w:hanging="720"/>
        <w:jc w:val="both"/>
      </w:pPr>
      <w:r>
        <w:rPr>
          <w:rFonts w:ascii="Arial" w:cs="Arial" w:eastAsia="Arial" w:hAnsi="Arial"/>
          <w:sz w:val="21"/>
          <w:szCs w:val="21"/>
        </w:rPr>
        <w:t xml:space="preserve">Freud, S. (1923 / 1961). The Ego and the Id. In The Standard Edition of the Complete Psychological Works, Vol. 19. Hogarth Press, London.</w:t>
      </w:r>
    </w:p>
    <w:p>
      <w:pPr>
        <w:spacing w:after="140" w:before="0" w:line="300" w:lineRule="auto"/>
        <w:ind w:left="720" w:hanging="720"/>
        <w:jc w:val="both"/>
      </w:pPr>
      <w:r>
        <w:rPr>
          <w:rFonts w:ascii="Arial" w:cs="Arial" w:eastAsia="Arial" w:hAnsi="Arial"/>
          <w:sz w:val="21"/>
          <w:szCs w:val="21"/>
        </w:rPr>
        <w:t xml:space="preserve">Friston, K. (2010). The free-energy principle: a unified brain theory? Nature Reviews Neuroscience, 11(2), 127-138.</w:t>
      </w:r>
    </w:p>
    <w:p>
      <w:pPr>
        <w:spacing w:after="140" w:before="0" w:line="300" w:lineRule="auto"/>
        <w:ind w:left="720" w:hanging="720"/>
        <w:jc w:val="both"/>
      </w:pPr>
      <w:r>
        <w:rPr>
          <w:rFonts w:ascii="Arial" w:cs="Arial" w:eastAsia="Arial" w:hAnsi="Arial"/>
          <w:sz w:val="21"/>
          <w:szCs w:val="21"/>
        </w:rPr>
        <w:t xml:space="preserve">Gallup, G. G. Jr. (1970). Chimpanzees: Self-Recognition. Science, 167(3914), 86-87.</w:t>
      </w:r>
    </w:p>
    <w:p>
      <w:pPr>
        <w:spacing w:after="140" w:before="0" w:line="300" w:lineRule="auto"/>
        <w:ind w:left="720" w:hanging="720"/>
        <w:jc w:val="both"/>
      </w:pPr>
      <w:r>
        <w:rPr>
          <w:rFonts w:ascii="Arial" w:cs="Arial" w:eastAsia="Arial" w:hAnsi="Arial"/>
          <w:sz w:val="21"/>
          <w:szCs w:val="21"/>
        </w:rPr>
        <w:t xml:space="preserve">Gazzaniga, M. S. (1967). The split brain in man. Scientific American, 217(2), 24-29.</w:t>
      </w:r>
    </w:p>
    <w:p>
      <w:pPr>
        <w:spacing w:after="140" w:before="0" w:line="300" w:lineRule="auto"/>
        <w:ind w:left="720" w:hanging="720"/>
        <w:jc w:val="both"/>
      </w:pPr>
      <w:r>
        <w:rPr>
          <w:rFonts w:ascii="Arial" w:cs="Arial" w:eastAsia="Arial" w:hAnsi="Arial"/>
          <w:sz w:val="21"/>
          <w:szCs w:val="21"/>
        </w:rPr>
        <w:t xml:space="preserve">Gazzaniga, M. S. (2005). Forty-five years of split-brain research and still going strong. Nature Reviews Neuroscience, 6(8), 653-659.</w:t>
      </w:r>
    </w:p>
    <w:p>
      <w:pPr>
        <w:spacing w:after="140" w:before="0" w:line="300" w:lineRule="auto"/>
        <w:ind w:left="720" w:hanging="720"/>
        <w:jc w:val="both"/>
      </w:pPr>
      <w:r>
        <w:rPr>
          <w:rFonts w:ascii="Arial" w:cs="Arial" w:eastAsia="Arial" w:hAnsi="Arial"/>
          <w:sz w:val="21"/>
          <w:szCs w:val="21"/>
        </w:rPr>
        <w:t xml:space="preserve">Godel, K. (1931). Uber formal unentscheidbare Satze der Principia Mathematica und verwandter Systeme. Monatshefte fur Mathematik und Physik, 38, 173-198.</w:t>
      </w:r>
    </w:p>
    <w:p>
      <w:pPr>
        <w:spacing w:after="140" w:before="0" w:line="300" w:lineRule="auto"/>
        <w:ind w:left="720" w:hanging="720"/>
        <w:jc w:val="both"/>
      </w:pPr>
      <w:r>
        <w:rPr>
          <w:rFonts w:ascii="Arial" w:cs="Arial" w:eastAsia="Arial" w:hAnsi="Arial"/>
          <w:sz w:val="21"/>
          <w:szCs w:val="21"/>
        </w:rPr>
        <w:t xml:space="preserve">Grice, H. P. (1975). Logic and Conversation. In P. Cole and J. Morgan (eds.), Syntax and Semantics, Vol. 3. Academic Press, New York.</w:t>
      </w:r>
    </w:p>
    <w:p>
      <w:pPr>
        <w:spacing w:after="140" w:before="0" w:line="300" w:lineRule="auto"/>
        <w:ind w:left="720" w:hanging="720"/>
        <w:jc w:val="both"/>
      </w:pPr>
      <w:r>
        <w:rPr>
          <w:rFonts w:ascii="Arial" w:cs="Arial" w:eastAsia="Arial" w:hAnsi="Arial"/>
          <w:sz w:val="21"/>
          <w:szCs w:val="21"/>
        </w:rPr>
        <w:t xml:space="preserve">Habermas, J. (1996). Between Facts and Norms. Translated by W. Rehg. MIT Press, Cambridge, MA.</w:t>
      </w:r>
    </w:p>
    <w:p>
      <w:pPr>
        <w:spacing w:after="140" w:before="0" w:line="300" w:lineRule="auto"/>
        <w:ind w:left="720" w:hanging="720"/>
        <w:jc w:val="both"/>
      </w:pPr>
      <w:r>
        <w:rPr>
          <w:rFonts w:ascii="Arial" w:cs="Arial" w:eastAsia="Arial" w:hAnsi="Arial"/>
          <w:sz w:val="21"/>
          <w:szCs w:val="21"/>
        </w:rPr>
        <w:t xml:space="preserve">Hegel, G. W. F. (1807 / 1977). Phenomenology of Spirit. Translated by A. V. Miller. Oxford University Press, Oxford.</w:t>
      </w:r>
    </w:p>
    <w:p>
      <w:pPr>
        <w:spacing w:after="140" w:before="0" w:line="300" w:lineRule="auto"/>
        <w:ind w:left="720" w:hanging="720"/>
        <w:jc w:val="both"/>
      </w:pPr>
      <w:r>
        <w:rPr>
          <w:rFonts w:ascii="Arial" w:cs="Arial" w:eastAsia="Arial" w:hAnsi="Arial"/>
          <w:sz w:val="21"/>
          <w:szCs w:val="21"/>
        </w:rPr>
        <w:t xml:space="preserve">Hegel, G. W. F. (1812-1816 / 2010). Science of Logic. Translated by G. di Giovanni. Cambridge University Press, Cambridge.</w:t>
      </w:r>
    </w:p>
    <w:p>
      <w:pPr>
        <w:spacing w:after="140" w:before="0" w:line="300" w:lineRule="auto"/>
        <w:ind w:left="720" w:hanging="720"/>
        <w:jc w:val="both"/>
      </w:pPr>
      <w:r>
        <w:rPr>
          <w:rFonts w:ascii="Arial" w:cs="Arial" w:eastAsia="Arial" w:hAnsi="Arial"/>
          <w:sz w:val="21"/>
          <w:szCs w:val="21"/>
        </w:rPr>
        <w:t xml:space="preserve">Hegel, G. W. F. (1821 / 1991). Elements of the Philosophy of Right. Translated by H. B. Nisbet. Cambridge University Press, Cambridge.</w:t>
      </w:r>
    </w:p>
    <w:p>
      <w:pPr>
        <w:spacing w:after="140" w:before="0" w:line="300" w:lineRule="auto"/>
        <w:ind w:left="720" w:hanging="720"/>
        <w:jc w:val="both"/>
      </w:pPr>
      <w:r>
        <w:rPr>
          <w:rFonts w:ascii="Arial" w:cs="Arial" w:eastAsia="Arial" w:hAnsi="Arial"/>
          <w:sz w:val="21"/>
          <w:szCs w:val="21"/>
        </w:rPr>
        <w:t xml:space="preserve">Heidegger, M. (1927 / 1962). Being and Time. Translated by J. Macquarrie and E. Robinson. Harper and Row, New York.</w:t>
      </w:r>
    </w:p>
    <w:p>
      <w:pPr>
        <w:spacing w:after="140" w:before="0" w:line="300" w:lineRule="auto"/>
        <w:ind w:left="720" w:hanging="720"/>
        <w:jc w:val="both"/>
      </w:pPr>
      <w:r>
        <w:rPr>
          <w:rFonts w:ascii="Arial" w:cs="Arial" w:eastAsia="Arial" w:hAnsi="Arial"/>
          <w:sz w:val="21"/>
          <w:szCs w:val="21"/>
        </w:rPr>
        <w:t xml:space="preserve">Heidegger, M. (1929 / 1998). What is Metaphysics? In W. McNeill (ed.), Pathmarks. Cambridge University Press, Cambridge.</w:t>
      </w:r>
    </w:p>
    <w:p>
      <w:pPr>
        <w:spacing w:after="140" w:before="0" w:line="300" w:lineRule="auto"/>
        <w:ind w:left="720" w:hanging="720"/>
        <w:jc w:val="both"/>
      </w:pPr>
      <w:r>
        <w:rPr>
          <w:rFonts w:ascii="Arial" w:cs="Arial" w:eastAsia="Arial" w:hAnsi="Arial"/>
          <w:sz w:val="21"/>
          <w:szCs w:val="21"/>
        </w:rPr>
        <w:t xml:space="preserve">Heidegger, M. (1935 / 2000). Introduction to Metaphysics. Translated by G. Fried and R. Polt. Yale University Press, New Haven.</w:t>
      </w:r>
    </w:p>
    <w:p>
      <w:pPr>
        <w:spacing w:after="140" w:before="0" w:line="300" w:lineRule="auto"/>
        <w:ind w:left="720" w:hanging="720"/>
        <w:jc w:val="both"/>
      </w:pPr>
      <w:r>
        <w:rPr>
          <w:rFonts w:ascii="Arial" w:cs="Arial" w:eastAsia="Arial" w:hAnsi="Arial"/>
          <w:sz w:val="21"/>
          <w:szCs w:val="21"/>
        </w:rPr>
        <w:t xml:space="preserve">Heisenberg, W. (1925). Uber quantentheoretische Umdeutung kinematischer und mechanischer Beziehungen. Zeitschrift fur Physik, 33(1), 879-893.</w:t>
      </w:r>
    </w:p>
    <w:p>
      <w:pPr>
        <w:spacing w:after="140" w:before="0" w:line="300" w:lineRule="auto"/>
        <w:ind w:left="720" w:hanging="720"/>
        <w:jc w:val="both"/>
      </w:pPr>
      <w:r>
        <w:rPr>
          <w:rFonts w:ascii="Arial" w:cs="Arial" w:eastAsia="Arial" w:hAnsi="Arial"/>
          <w:sz w:val="21"/>
          <w:szCs w:val="21"/>
        </w:rPr>
        <w:t xml:space="preserve">Herman, J. L. (1992). Trauma and Recovery. Basic Books, New York.</w:t>
      </w:r>
    </w:p>
    <w:p>
      <w:pPr>
        <w:spacing w:after="140" w:before="0" w:line="300" w:lineRule="auto"/>
        <w:ind w:left="720" w:hanging="720"/>
        <w:jc w:val="both"/>
      </w:pPr>
      <w:r>
        <w:rPr>
          <w:rFonts w:ascii="Arial" w:cs="Arial" w:eastAsia="Arial" w:hAnsi="Arial"/>
          <w:sz w:val="21"/>
          <w:szCs w:val="21"/>
        </w:rPr>
        <w:t xml:space="preserve">Hofstadter, D. R. (1979). Godel, Escher, Bach: An Eternal Golden Braid. Basic Books, New York.</w:t>
      </w:r>
    </w:p>
    <w:p>
      <w:pPr>
        <w:spacing w:after="140" w:before="0" w:line="300" w:lineRule="auto"/>
        <w:ind w:left="720" w:hanging="720"/>
        <w:jc w:val="both"/>
      </w:pPr>
      <w:r>
        <w:rPr>
          <w:rFonts w:ascii="Arial" w:cs="Arial" w:eastAsia="Arial" w:hAnsi="Arial"/>
          <w:sz w:val="21"/>
          <w:szCs w:val="21"/>
        </w:rPr>
        <w:t xml:space="preserve">Hume, D. (1739 / 2000). A Treatise of Human Nature. Edited by D. F. Norton and M. J. Norton. Oxford University Press, Oxford.</w:t>
      </w:r>
    </w:p>
    <w:p>
      <w:pPr>
        <w:spacing w:after="140" w:before="0" w:line="300" w:lineRule="auto"/>
        <w:ind w:left="720" w:hanging="720"/>
        <w:jc w:val="both"/>
      </w:pPr>
      <w:r>
        <w:rPr>
          <w:rFonts w:ascii="Arial" w:cs="Arial" w:eastAsia="Arial" w:hAnsi="Arial"/>
          <w:sz w:val="21"/>
          <w:szCs w:val="21"/>
        </w:rPr>
        <w:t xml:space="preserve">Husserl, E. (1913 / 1983). Ideas Pertaining to a Pure Phenomenology. Translated by F. Kersten. Martinus Nijhoff, The Hague.</w:t>
      </w:r>
    </w:p>
    <w:p>
      <w:pPr>
        <w:spacing w:after="140" w:before="0" w:line="300" w:lineRule="auto"/>
        <w:ind w:left="720" w:hanging="720"/>
        <w:jc w:val="both"/>
      </w:pPr>
      <w:r>
        <w:rPr>
          <w:rFonts w:ascii="Arial" w:cs="Arial" w:eastAsia="Arial" w:hAnsi="Arial"/>
          <w:sz w:val="21"/>
          <w:szCs w:val="21"/>
        </w:rPr>
        <w:t xml:space="preserve">Husserl, E. (1928 / 1991). On the Phenomenology of the Consciousness of Internal Time. Translated by J. B. Brough. Kluwer, Dordrecht.</w:t>
      </w:r>
    </w:p>
    <w:p>
      <w:pPr>
        <w:spacing w:after="140" w:before="0" w:line="300" w:lineRule="auto"/>
        <w:ind w:left="720" w:hanging="720"/>
        <w:jc w:val="both"/>
      </w:pPr>
      <w:r>
        <w:rPr>
          <w:rFonts w:ascii="Arial" w:cs="Arial" w:eastAsia="Arial" w:hAnsi="Arial"/>
          <w:sz w:val="21"/>
          <w:szCs w:val="21"/>
        </w:rPr>
        <w:t xml:space="preserve">Jackson, F. (1982). Epiphenomenal Qualia. Philosophical Quarterly, 32(127), 127-136.</w:t>
      </w:r>
    </w:p>
    <w:p>
      <w:pPr>
        <w:spacing w:after="140" w:before="0" w:line="300" w:lineRule="auto"/>
        <w:ind w:left="720" w:hanging="720"/>
        <w:jc w:val="both"/>
      </w:pPr>
      <w:r>
        <w:rPr>
          <w:rFonts w:ascii="Arial" w:cs="Arial" w:eastAsia="Arial" w:hAnsi="Arial"/>
          <w:sz w:val="21"/>
          <w:szCs w:val="21"/>
        </w:rPr>
        <w:t xml:space="preserve">James, W. (1890). The Principles of Psychology. Henry Holt, New York.</w:t>
      </w:r>
    </w:p>
    <w:p>
      <w:pPr>
        <w:spacing w:after="140" w:before="0" w:line="300" w:lineRule="auto"/>
        <w:ind w:left="720" w:hanging="720"/>
        <w:jc w:val="both"/>
      </w:pPr>
      <w:r>
        <w:rPr>
          <w:rFonts w:ascii="Arial" w:cs="Arial" w:eastAsia="Arial" w:hAnsi="Arial"/>
          <w:sz w:val="21"/>
          <w:szCs w:val="21"/>
        </w:rPr>
        <w:t xml:space="preserve">Kant, I. (1781 / 1998). Critique of Pure Reason. Translated by P. Guyer and A. W. Wood. Cambridge University Press, Cambridge.</w:t>
      </w:r>
    </w:p>
    <w:p>
      <w:pPr>
        <w:spacing w:after="140" w:before="0" w:line="300" w:lineRule="auto"/>
        <w:ind w:left="720" w:hanging="720"/>
        <w:jc w:val="both"/>
      </w:pPr>
      <w:r>
        <w:rPr>
          <w:rFonts w:ascii="Arial" w:cs="Arial" w:eastAsia="Arial" w:hAnsi="Arial"/>
          <w:sz w:val="21"/>
          <w:szCs w:val="21"/>
        </w:rPr>
        <w:t xml:space="preserve">Kant, I. (1785 / 1998). Groundwork of the Metaphysics of Morals. Translated by M. Gregor. Cambridge University Press, Cambridge.</w:t>
      </w:r>
    </w:p>
    <w:p>
      <w:pPr>
        <w:spacing w:after="140" w:before="0" w:line="300" w:lineRule="auto"/>
        <w:ind w:left="720" w:hanging="720"/>
        <w:jc w:val="both"/>
      </w:pPr>
      <w:r>
        <w:rPr>
          <w:rFonts w:ascii="Arial" w:cs="Arial" w:eastAsia="Arial" w:hAnsi="Arial"/>
          <w:sz w:val="21"/>
          <w:szCs w:val="21"/>
        </w:rPr>
        <w:t xml:space="preserve">Kauffman, S. A. (1993). The Origins of Order. Oxford University Press, Oxford.</w:t>
      </w:r>
    </w:p>
    <w:p>
      <w:pPr>
        <w:spacing w:after="140" w:before="0" w:line="300" w:lineRule="auto"/>
        <w:ind w:left="720" w:hanging="720"/>
        <w:jc w:val="both"/>
      </w:pPr>
      <w:r>
        <w:rPr>
          <w:rFonts w:ascii="Arial" w:cs="Arial" w:eastAsia="Arial" w:hAnsi="Arial"/>
          <w:sz w:val="21"/>
          <w:szCs w:val="21"/>
        </w:rPr>
        <w:t xml:space="preserve">Kauffman, S. A. (2019). A World Beyond Physics. Oxford University Press, Oxford.</w:t>
      </w:r>
    </w:p>
    <w:p>
      <w:pPr>
        <w:spacing w:after="140" w:before="0" w:line="300" w:lineRule="auto"/>
        <w:ind w:left="720" w:hanging="720"/>
        <w:jc w:val="both"/>
      </w:pPr>
      <w:r>
        <w:rPr>
          <w:rFonts w:ascii="Arial" w:cs="Arial" w:eastAsia="Arial" w:hAnsi="Arial"/>
          <w:sz w:val="21"/>
          <w:szCs w:val="21"/>
        </w:rPr>
        <w:t xml:space="preserve">Kierkegaard, S. (1849 / 1980). The Sickness Unto Death. Translated by H. V. Hong and E. H. Hong. Princeton University Press, Princeton.</w:t>
      </w:r>
    </w:p>
    <w:p>
      <w:pPr>
        <w:spacing w:after="140" w:before="0" w:line="300" w:lineRule="auto"/>
        <w:ind w:left="720" w:hanging="720"/>
        <w:jc w:val="both"/>
      </w:pPr>
      <w:r>
        <w:rPr>
          <w:rFonts w:ascii="Arial" w:cs="Arial" w:eastAsia="Arial" w:hAnsi="Arial"/>
          <w:sz w:val="21"/>
          <w:szCs w:val="21"/>
        </w:rPr>
        <w:t xml:space="preserve">Kohut, H. (1977). The Restoration of the Self. International Universities Press, New York.</w:t>
      </w:r>
    </w:p>
    <w:p>
      <w:pPr>
        <w:spacing w:after="140" w:before="0" w:line="300" w:lineRule="auto"/>
        <w:ind w:left="720" w:hanging="720"/>
        <w:jc w:val="both"/>
      </w:pPr>
      <w:r>
        <w:rPr>
          <w:rFonts w:ascii="Arial" w:cs="Arial" w:eastAsia="Arial" w:hAnsi="Arial"/>
          <w:sz w:val="21"/>
          <w:szCs w:val="21"/>
        </w:rPr>
        <w:t xml:space="preserve">Kripke, S. A. (1980). Naming and Necessity. Harvard University Press, Cambridge, MA.</w:t>
      </w:r>
    </w:p>
    <w:p>
      <w:pPr>
        <w:spacing w:after="140" w:before="0" w:line="300" w:lineRule="auto"/>
        <w:ind w:left="720" w:hanging="720"/>
        <w:jc w:val="both"/>
      </w:pPr>
      <w:r>
        <w:rPr>
          <w:rFonts w:ascii="Arial" w:cs="Arial" w:eastAsia="Arial" w:hAnsi="Arial"/>
          <w:sz w:val="21"/>
          <w:szCs w:val="21"/>
        </w:rPr>
        <w:t xml:space="preserve">Kripke, S. A. (1982). Wittgenstein on Rules and Private Language. Harvard University Press, Cambridge, MA.</w:t>
      </w:r>
    </w:p>
    <w:p>
      <w:pPr>
        <w:spacing w:after="140" w:before="0" w:line="300" w:lineRule="auto"/>
        <w:ind w:left="720" w:hanging="720"/>
        <w:jc w:val="both"/>
      </w:pPr>
      <w:r>
        <w:rPr>
          <w:rFonts w:ascii="Arial" w:cs="Arial" w:eastAsia="Arial" w:hAnsi="Arial"/>
          <w:sz w:val="21"/>
          <w:szCs w:val="21"/>
        </w:rPr>
        <w:t xml:space="preserve">Lamme, V. A. F. (2006). Towards a true neural stance on consciousness. Trends in Cognitive Sciences, 10(11), 494-501.</w:t>
      </w:r>
    </w:p>
    <w:p>
      <w:pPr>
        <w:spacing w:after="140" w:before="0" w:line="300" w:lineRule="auto"/>
        <w:ind w:left="720" w:hanging="720"/>
        <w:jc w:val="both"/>
      </w:pPr>
      <w:r>
        <w:rPr>
          <w:rFonts w:ascii="Arial" w:cs="Arial" w:eastAsia="Arial" w:hAnsi="Arial"/>
          <w:sz w:val="21"/>
          <w:szCs w:val="21"/>
        </w:rPr>
        <w:t xml:space="preserve">Leibniz, G. W. (1714 / 1989). The Principles of Nature and Grace, Based on Reason. In Philosophical Essays. Translated by R. Ariew and D. Garber. Hackett, Indianapolis.</w:t>
      </w:r>
    </w:p>
    <w:p>
      <w:pPr>
        <w:spacing w:after="140" w:before="0" w:line="300" w:lineRule="auto"/>
        <w:ind w:left="720" w:hanging="720"/>
        <w:jc w:val="both"/>
      </w:pPr>
      <w:r>
        <w:rPr>
          <w:rFonts w:ascii="Arial" w:cs="Arial" w:eastAsia="Arial" w:hAnsi="Arial"/>
          <w:sz w:val="21"/>
          <w:szCs w:val="21"/>
        </w:rPr>
        <w:t xml:space="preserve">Levine, J. (1983). Materialism and Qualia: The Explanatory Gap. Pacific Philosophical Quarterly, 64(4), 354-361.</w:t>
      </w:r>
    </w:p>
    <w:p>
      <w:pPr>
        <w:spacing w:after="140" w:before="0" w:line="300" w:lineRule="auto"/>
        <w:ind w:left="720" w:hanging="720"/>
        <w:jc w:val="both"/>
      </w:pPr>
      <w:r>
        <w:rPr>
          <w:rFonts w:ascii="Arial" w:cs="Arial" w:eastAsia="Arial" w:hAnsi="Arial"/>
          <w:sz w:val="21"/>
          <w:szCs w:val="21"/>
        </w:rPr>
        <w:t xml:space="preserve">Locke, J. (1689 / 1988). Two Treatises of Government. Edited by P. Laslett. Cambridge University Press, Cambridge.</w:t>
      </w:r>
    </w:p>
    <w:p>
      <w:pPr>
        <w:spacing w:after="140" w:before="0" w:line="300" w:lineRule="auto"/>
        <w:ind w:left="720" w:hanging="720"/>
        <w:jc w:val="both"/>
      </w:pPr>
      <w:r>
        <w:rPr>
          <w:rFonts w:ascii="Arial" w:cs="Arial" w:eastAsia="Arial" w:hAnsi="Arial"/>
          <w:sz w:val="21"/>
          <w:szCs w:val="21"/>
        </w:rPr>
        <w:t xml:space="preserve">Lutz, A., Greischar, L. L., Rawlings, N. B., Ricard, M., and Davidson, R. J. (2004). Long-term meditators self-induce high-amplitude gamma synchrony during mental practice. Proceedings of the National Academy of Sciences, 101(46), 16369-16373.</w:t>
      </w:r>
    </w:p>
    <w:p>
      <w:pPr>
        <w:spacing w:after="140" w:before="0" w:line="300" w:lineRule="auto"/>
        <w:ind w:left="720" w:hanging="720"/>
        <w:jc w:val="both"/>
      </w:pPr>
      <w:r>
        <w:rPr>
          <w:rFonts w:ascii="Arial" w:cs="Arial" w:eastAsia="Arial" w:hAnsi="Arial"/>
          <w:sz w:val="21"/>
          <w:szCs w:val="21"/>
        </w:rPr>
        <w:t xml:space="preserve">Lutz, A. and Thompson, E. (2003). Neurophenomenology: Integrating Subjective Experience and Brain Dynamics in the Neuroscience of Consciousness. Journal of Consciousness Studies, 10(9-10), 31-52.</w:t>
      </w:r>
    </w:p>
    <w:p>
      <w:pPr>
        <w:spacing w:after="140" w:before="0" w:line="300" w:lineRule="auto"/>
        <w:ind w:left="720" w:hanging="720"/>
        <w:jc w:val="both"/>
      </w:pPr>
      <w:r>
        <w:rPr>
          <w:rFonts w:ascii="Arial" w:cs="Arial" w:eastAsia="Arial" w:hAnsi="Arial"/>
          <w:sz w:val="21"/>
          <w:szCs w:val="21"/>
        </w:rPr>
        <w:t xml:space="preserve">MacIntyre, A. (1981). After Virtue. University of Notre Dame Press, Notre Dame.</w:t>
      </w:r>
    </w:p>
    <w:p>
      <w:pPr>
        <w:spacing w:after="140" w:before="0" w:line="300" w:lineRule="auto"/>
        <w:ind w:left="720" w:hanging="720"/>
        <w:jc w:val="both"/>
      </w:pPr>
      <w:r>
        <w:rPr>
          <w:rFonts w:ascii="Arial" w:cs="Arial" w:eastAsia="Arial" w:hAnsi="Arial"/>
          <w:sz w:val="21"/>
          <w:szCs w:val="21"/>
        </w:rPr>
        <w:t xml:space="preserve">Mackie, J. L. (1977). Ethics: Inventing Right and Wrong. Penguin, London.</w:t>
      </w:r>
    </w:p>
    <w:p>
      <w:pPr>
        <w:spacing w:after="140" w:before="0" w:line="300" w:lineRule="auto"/>
        <w:ind w:left="720" w:hanging="720"/>
        <w:jc w:val="both"/>
      </w:pPr>
      <w:r>
        <w:rPr>
          <w:rFonts w:ascii="Arial" w:cs="Arial" w:eastAsia="Arial" w:hAnsi="Arial"/>
          <w:sz w:val="21"/>
          <w:szCs w:val="21"/>
        </w:rPr>
        <w:t xml:space="preserve">Marx, K. (1844 / 1975). Economic and Philosophic Manuscripts of 1844. In Early Writings. Translated by R. Livingstone and G. Benton. Penguin, London.</w:t>
      </w:r>
    </w:p>
    <w:p>
      <w:pPr>
        <w:spacing w:after="140" w:before="0" w:line="300" w:lineRule="auto"/>
        <w:ind w:left="720" w:hanging="720"/>
        <w:jc w:val="both"/>
      </w:pPr>
      <w:r>
        <w:rPr>
          <w:rFonts w:ascii="Arial" w:cs="Arial" w:eastAsia="Arial" w:hAnsi="Arial"/>
          <w:sz w:val="21"/>
          <w:szCs w:val="21"/>
        </w:rPr>
        <w:t xml:space="preserve">Mattos, J. C. de (2023). Filosofia das Virtudes: Manifesto das Virtudes. Filosofia das Virtudes, Rio de Janeiro.</w:t>
      </w:r>
    </w:p>
    <w:p>
      <w:pPr>
        <w:spacing w:after="140" w:before="0" w:line="300" w:lineRule="auto"/>
        <w:ind w:left="720" w:hanging="720"/>
        <w:jc w:val="both"/>
      </w:pPr>
      <w:r>
        <w:rPr>
          <w:rFonts w:ascii="Arial" w:cs="Arial" w:eastAsia="Arial" w:hAnsi="Arial"/>
          <w:sz w:val="21"/>
          <w:szCs w:val="21"/>
        </w:rPr>
        <w:t xml:space="preserve">Mattos, J. C. de (2024). The Dynamic Freedom Theorem as a Complete Dynamic System. Filosofia das Virtudes, Merano.</w:t>
      </w:r>
    </w:p>
    <w:p>
      <w:pPr>
        <w:spacing w:after="140" w:before="0" w:line="300" w:lineRule="auto"/>
        <w:ind w:left="720" w:hanging="720"/>
        <w:jc w:val="both"/>
      </w:pPr>
      <w:r>
        <w:rPr>
          <w:rFonts w:ascii="Arial" w:cs="Arial" w:eastAsia="Arial" w:hAnsi="Arial"/>
          <w:sz w:val="21"/>
          <w:szCs w:val="21"/>
        </w:rPr>
        <w:t xml:space="preserve">Mattos, J. C. de (2026). The Method of Frontier Knowledge. Filosofia das Virtudes, Merano.</w:t>
      </w:r>
    </w:p>
    <w:p>
      <w:pPr>
        <w:spacing w:after="140" w:before="0" w:line="300" w:lineRule="auto"/>
        <w:ind w:left="720" w:hanging="720"/>
        <w:jc w:val="both"/>
      </w:pPr>
      <w:r>
        <w:rPr>
          <w:rFonts w:ascii="Arial" w:cs="Arial" w:eastAsia="Arial" w:hAnsi="Arial"/>
          <w:sz w:val="21"/>
          <w:szCs w:val="21"/>
        </w:rPr>
        <w:t xml:space="preserve">Maturana, H. R. and Varela, F. J. (1972). Autopoiesis and Cognition. D. Reidel, Dordrecht.</w:t>
      </w:r>
    </w:p>
    <w:p>
      <w:pPr>
        <w:spacing w:after="140" w:before="0" w:line="300" w:lineRule="auto"/>
        <w:ind w:left="720" w:hanging="720"/>
        <w:jc w:val="both"/>
      </w:pPr>
      <w:r>
        <w:rPr>
          <w:rFonts w:ascii="Arial" w:cs="Arial" w:eastAsia="Arial" w:hAnsi="Arial"/>
          <w:sz w:val="21"/>
          <w:szCs w:val="21"/>
        </w:rPr>
        <w:t xml:space="preserve">Maturana, H. R. and Varela, F. J. (1980). Autopoiesis and Cognition. Second edition. D. Reidel, Dordrecht.</w:t>
      </w:r>
    </w:p>
    <w:p>
      <w:pPr>
        <w:spacing w:after="140" w:before="0" w:line="300" w:lineRule="auto"/>
        <w:ind w:left="720" w:hanging="720"/>
        <w:jc w:val="both"/>
      </w:pPr>
      <w:r>
        <w:rPr>
          <w:rFonts w:ascii="Arial" w:cs="Arial" w:eastAsia="Arial" w:hAnsi="Arial"/>
          <w:sz w:val="21"/>
          <w:szCs w:val="21"/>
        </w:rPr>
        <w:t xml:space="preserve">McEwen, B. S. (1998). Stress, Adaptation, and Disease: Allostasis and Allostatic Load. Annals of the New York Academy of Sciences, 840(1), 33-44.</w:t>
      </w:r>
    </w:p>
    <w:p>
      <w:pPr>
        <w:spacing w:after="140" w:before="0" w:line="300" w:lineRule="auto"/>
        <w:ind w:left="720" w:hanging="720"/>
        <w:jc w:val="both"/>
      </w:pPr>
      <w:r>
        <w:rPr>
          <w:rFonts w:ascii="Arial" w:cs="Arial" w:eastAsia="Arial" w:hAnsi="Arial"/>
          <w:sz w:val="21"/>
          <w:szCs w:val="21"/>
        </w:rPr>
        <w:t xml:space="preserve">Merleau-Ponty, M. (1945 / 2012). Phenomenology of Perception. Translated by D. A. Landes. Routledge, London.</w:t>
      </w:r>
    </w:p>
    <w:p>
      <w:pPr>
        <w:spacing w:after="140" w:before="0" w:line="300" w:lineRule="auto"/>
        <w:ind w:left="720" w:hanging="720"/>
        <w:jc w:val="both"/>
      </w:pPr>
      <w:r>
        <w:rPr>
          <w:rFonts w:ascii="Arial" w:cs="Arial" w:eastAsia="Arial" w:hAnsi="Arial"/>
          <w:sz w:val="21"/>
          <w:szCs w:val="21"/>
        </w:rPr>
        <w:t xml:space="preserve">Mill, J. S. (1863 / 1998). Utilitarianism. Edited by R. Crisp. Oxford University Press, Oxford.</w:t>
      </w:r>
    </w:p>
    <w:p>
      <w:pPr>
        <w:spacing w:after="140" w:before="0" w:line="300" w:lineRule="auto"/>
        <w:ind w:left="720" w:hanging="720"/>
        <w:jc w:val="both"/>
      </w:pPr>
      <w:r>
        <w:rPr>
          <w:rFonts w:ascii="Arial" w:cs="Arial" w:eastAsia="Arial" w:hAnsi="Arial"/>
          <w:sz w:val="21"/>
          <w:szCs w:val="21"/>
        </w:rPr>
        <w:t xml:space="preserve">Moore, G. E. (1903). Principia Ethica. Cambridge University Press, Cambridge.</w:t>
      </w:r>
    </w:p>
    <w:p>
      <w:pPr>
        <w:spacing w:after="140" w:before="0" w:line="300" w:lineRule="auto"/>
        <w:ind w:left="720" w:hanging="720"/>
        <w:jc w:val="both"/>
      </w:pPr>
      <w:r>
        <w:rPr>
          <w:rFonts w:ascii="Arial" w:cs="Arial" w:eastAsia="Arial" w:hAnsi="Arial"/>
          <w:sz w:val="21"/>
          <w:szCs w:val="21"/>
        </w:rPr>
        <w:t xml:space="preserve">Nagarjuna (c. 150 CE / 1995). The Fundamental Wisdom of the Middle Way. Translated by J. L. Garfield. Oxford University Press, Oxford.</w:t>
      </w:r>
    </w:p>
    <w:p>
      <w:pPr>
        <w:spacing w:after="140" w:before="0" w:line="300" w:lineRule="auto"/>
        <w:ind w:left="720" w:hanging="720"/>
        <w:jc w:val="both"/>
      </w:pPr>
      <w:r>
        <w:rPr>
          <w:rFonts w:ascii="Arial" w:cs="Arial" w:eastAsia="Arial" w:hAnsi="Arial"/>
          <w:sz w:val="21"/>
          <w:szCs w:val="21"/>
        </w:rPr>
        <w:t xml:space="preserve">Nagel, T. (1974). What Is It Like to Be a Bat? Philosophical Review, 83(4), 435-450.</w:t>
      </w:r>
    </w:p>
    <w:p>
      <w:pPr>
        <w:spacing w:after="140" w:before="0" w:line="300" w:lineRule="auto"/>
        <w:ind w:left="720" w:hanging="720"/>
        <w:jc w:val="both"/>
      </w:pPr>
      <w:r>
        <w:rPr>
          <w:rFonts w:ascii="Arial" w:cs="Arial" w:eastAsia="Arial" w:hAnsi="Arial"/>
          <w:sz w:val="21"/>
          <w:szCs w:val="21"/>
        </w:rPr>
        <w:t xml:space="preserve">Parfit, D. (2011). On What Matters. Oxford University Press, Oxford.</w:t>
      </w:r>
    </w:p>
    <w:p>
      <w:pPr>
        <w:spacing w:after="140" w:before="0" w:line="300" w:lineRule="auto"/>
        <w:ind w:left="720" w:hanging="720"/>
        <w:jc w:val="both"/>
      </w:pPr>
      <w:r>
        <w:rPr>
          <w:rFonts w:ascii="Arial" w:cs="Arial" w:eastAsia="Arial" w:hAnsi="Arial"/>
          <w:sz w:val="21"/>
          <w:szCs w:val="21"/>
        </w:rPr>
        <w:t xml:space="preserve">Penrose, R. (2004). The Road to Reality. Jonathan Cape, London.</w:t>
      </w:r>
    </w:p>
    <w:p>
      <w:pPr>
        <w:spacing w:after="140" w:before="0" w:line="300" w:lineRule="auto"/>
        <w:ind w:left="720" w:hanging="720"/>
        <w:jc w:val="both"/>
      </w:pPr>
      <w:r>
        <w:rPr>
          <w:rFonts w:ascii="Arial" w:cs="Arial" w:eastAsia="Arial" w:hAnsi="Arial"/>
          <w:sz w:val="21"/>
          <w:szCs w:val="21"/>
        </w:rPr>
        <w:t xml:space="preserve">Plotinus (c. 270 CE / 1991). The Enneads. Translated by S. MacKenna. Penguin, London.</w:t>
      </w:r>
    </w:p>
    <w:p>
      <w:pPr>
        <w:spacing w:after="140" w:before="0" w:line="300" w:lineRule="auto"/>
        <w:ind w:left="720" w:hanging="720"/>
        <w:jc w:val="both"/>
      </w:pPr>
      <w:r>
        <w:rPr>
          <w:rFonts w:ascii="Arial" w:cs="Arial" w:eastAsia="Arial" w:hAnsi="Arial"/>
          <w:sz w:val="21"/>
          <w:szCs w:val="21"/>
        </w:rPr>
        <w:t xml:space="preserve">Polchinski, J. (1998). String Theory. Cambridge University Press, Cambridge.</w:t>
      </w:r>
    </w:p>
    <w:p>
      <w:pPr>
        <w:spacing w:after="140" w:before="0" w:line="300" w:lineRule="auto"/>
        <w:ind w:left="720" w:hanging="720"/>
        <w:jc w:val="both"/>
      </w:pPr>
      <w:r>
        <w:rPr>
          <w:rFonts w:ascii="Arial" w:cs="Arial" w:eastAsia="Arial" w:hAnsi="Arial"/>
          <w:sz w:val="21"/>
          <w:szCs w:val="21"/>
        </w:rPr>
        <w:t xml:space="preserve">Pseudo-Dionysius the Areopagite (c. 500 CE / 1987). The Mystical Theology. In Pseudo-Dionysius: The Complete Works. Translated by C. Luibheid. Paulist Press, New York.</w:t>
      </w:r>
    </w:p>
    <w:p>
      <w:pPr>
        <w:spacing w:after="140" w:before="0" w:line="300" w:lineRule="auto"/>
        <w:ind w:left="720" w:hanging="720"/>
        <w:jc w:val="both"/>
      </w:pPr>
      <w:r>
        <w:rPr>
          <w:rFonts w:ascii="Arial" w:cs="Arial" w:eastAsia="Arial" w:hAnsi="Arial"/>
          <w:sz w:val="21"/>
          <w:szCs w:val="21"/>
        </w:rPr>
        <w:t xml:space="preserve">Rawls, J. (1971). A Theory of Justice. Harvard University Press, Cambridge, MA.</w:t>
      </w:r>
    </w:p>
    <w:p>
      <w:pPr>
        <w:spacing w:after="140" w:before="0" w:line="300" w:lineRule="auto"/>
        <w:ind w:left="720" w:hanging="720"/>
        <w:jc w:val="both"/>
      </w:pPr>
      <w:r>
        <w:rPr>
          <w:rFonts w:ascii="Arial" w:cs="Arial" w:eastAsia="Arial" w:hAnsi="Arial"/>
          <w:sz w:val="21"/>
          <w:szCs w:val="21"/>
        </w:rPr>
        <w:t xml:space="preserve">Rawls, J. (1993). Political Liberalism. Columbia University Press, New York.</w:t>
      </w:r>
    </w:p>
    <w:p>
      <w:pPr>
        <w:spacing w:after="140" w:before="0" w:line="300" w:lineRule="auto"/>
        <w:ind w:left="720" w:hanging="720"/>
        <w:jc w:val="both"/>
      </w:pPr>
      <w:r>
        <w:rPr>
          <w:rFonts w:ascii="Arial" w:cs="Arial" w:eastAsia="Arial" w:hAnsi="Arial"/>
          <w:sz w:val="21"/>
          <w:szCs w:val="21"/>
        </w:rPr>
        <w:t xml:space="preserve">Rovelli, C. (2004). Quantum Gravity. Cambridge University Press, Cambridge.</w:t>
      </w:r>
    </w:p>
    <w:p>
      <w:pPr>
        <w:spacing w:after="140" w:before="0" w:line="300" w:lineRule="auto"/>
        <w:ind w:left="720" w:hanging="720"/>
        <w:jc w:val="both"/>
      </w:pPr>
      <w:r>
        <w:rPr>
          <w:rFonts w:ascii="Arial" w:cs="Arial" w:eastAsia="Arial" w:hAnsi="Arial"/>
          <w:sz w:val="21"/>
          <w:szCs w:val="21"/>
        </w:rPr>
        <w:t xml:space="preserve">Russell, B. (1905). On Denoting. Mind, 14(56), 479-493.</w:t>
      </w:r>
    </w:p>
    <w:p>
      <w:pPr>
        <w:spacing w:after="140" w:before="0" w:line="300" w:lineRule="auto"/>
        <w:ind w:left="720" w:hanging="720"/>
        <w:jc w:val="both"/>
      </w:pPr>
      <w:r>
        <w:rPr>
          <w:rFonts w:ascii="Arial" w:cs="Arial" w:eastAsia="Arial" w:hAnsi="Arial"/>
          <w:sz w:val="21"/>
          <w:szCs w:val="21"/>
        </w:rPr>
        <w:t xml:space="preserve">Sartre, J. P. (1943 / 1956). Being and Nothingness. Translated by H. Barnes. Philosophical Library, New York.</w:t>
      </w:r>
    </w:p>
    <w:p>
      <w:pPr>
        <w:spacing w:after="140" w:before="0" w:line="300" w:lineRule="auto"/>
        <w:ind w:left="720" w:hanging="720"/>
        <w:jc w:val="both"/>
      </w:pPr>
      <w:r>
        <w:rPr>
          <w:rFonts w:ascii="Arial" w:cs="Arial" w:eastAsia="Arial" w:hAnsi="Arial"/>
          <w:sz w:val="21"/>
          <w:szCs w:val="21"/>
        </w:rPr>
        <w:t xml:space="preserve">Scanlon, T. M. (1998). What We Owe to Each Other. Harvard University Press, Cambridge, MA.</w:t>
      </w:r>
    </w:p>
    <w:p>
      <w:pPr>
        <w:spacing w:after="140" w:before="0" w:line="300" w:lineRule="auto"/>
        <w:ind w:left="720" w:hanging="720"/>
        <w:jc w:val="both"/>
      </w:pPr>
      <w:r>
        <w:rPr>
          <w:rFonts w:ascii="Arial" w:cs="Arial" w:eastAsia="Arial" w:hAnsi="Arial"/>
          <w:sz w:val="21"/>
          <w:szCs w:val="21"/>
        </w:rPr>
        <w:t xml:space="preserve">Schrodinger, E. (1926). Quantisierung als Eigenwertproblem. Annalen der Physik, 384(4), 273-376.</w:t>
      </w:r>
    </w:p>
    <w:p>
      <w:pPr>
        <w:spacing w:after="140" w:before="0" w:line="300" w:lineRule="auto"/>
        <w:ind w:left="720" w:hanging="720"/>
        <w:jc w:val="both"/>
      </w:pPr>
      <w:r>
        <w:rPr>
          <w:rFonts w:ascii="Arial" w:cs="Arial" w:eastAsia="Arial" w:hAnsi="Arial"/>
          <w:sz w:val="21"/>
          <w:szCs w:val="21"/>
        </w:rPr>
        <w:t xml:space="preserve">Schrodinger, E. (1944). What is Life? Cambridge University Press, Cambridge.</w:t>
      </w:r>
    </w:p>
    <w:p>
      <w:pPr>
        <w:spacing w:after="140" w:before="0" w:line="300" w:lineRule="auto"/>
        <w:ind w:left="720" w:hanging="720"/>
        <w:jc w:val="both"/>
      </w:pPr>
      <w:r>
        <w:rPr>
          <w:rFonts w:ascii="Arial" w:cs="Arial" w:eastAsia="Arial" w:hAnsi="Arial"/>
          <w:sz w:val="21"/>
          <w:szCs w:val="21"/>
        </w:rPr>
        <w:t xml:space="preserve">Sen, A. (1999). Development as Freedom. Knopf, New York.</w:t>
      </w:r>
    </w:p>
    <w:p>
      <w:pPr>
        <w:spacing w:after="140" w:before="0" w:line="300" w:lineRule="auto"/>
        <w:ind w:left="720" w:hanging="720"/>
        <w:jc w:val="both"/>
      </w:pPr>
      <w:r>
        <w:rPr>
          <w:rFonts w:ascii="Arial" w:cs="Arial" w:eastAsia="Arial" w:hAnsi="Arial"/>
          <w:sz w:val="21"/>
          <w:szCs w:val="21"/>
        </w:rPr>
        <w:t xml:space="preserve">Shankara (8th century CE / 1970). Vivekacudamani. Translated by S. Prabhavananda and C. Isherwood. Vedanta Press, Hollywood.</w:t>
      </w:r>
    </w:p>
    <w:p>
      <w:pPr>
        <w:spacing w:after="140" w:before="0" w:line="300" w:lineRule="auto"/>
        <w:ind w:left="720" w:hanging="720"/>
        <w:jc w:val="both"/>
      </w:pPr>
      <w:r>
        <w:rPr>
          <w:rFonts w:ascii="Arial" w:cs="Arial" w:eastAsia="Arial" w:hAnsi="Arial"/>
          <w:sz w:val="21"/>
          <w:szCs w:val="21"/>
        </w:rPr>
        <w:t xml:space="preserve">Spencer-Brown, G. (1969). Laws of Form. George Allen and Unwin, London.</w:t>
      </w:r>
    </w:p>
    <w:p>
      <w:pPr>
        <w:spacing w:after="140" w:before="0" w:line="300" w:lineRule="auto"/>
        <w:ind w:left="720" w:hanging="720"/>
        <w:jc w:val="both"/>
      </w:pPr>
      <w:r>
        <w:rPr>
          <w:rFonts w:ascii="Arial" w:cs="Arial" w:eastAsia="Arial" w:hAnsi="Arial"/>
          <w:sz w:val="21"/>
          <w:szCs w:val="21"/>
        </w:rPr>
        <w:t xml:space="preserve">Sperry, R. W. (1968). Hemisphere deconnection and unity in conscious awareness. American Psychologist, 23(10), 723-733.</w:t>
      </w:r>
    </w:p>
    <w:p>
      <w:pPr>
        <w:spacing w:after="140" w:before="0" w:line="300" w:lineRule="auto"/>
        <w:ind w:left="720" w:hanging="720"/>
        <w:jc w:val="both"/>
      </w:pPr>
      <w:r>
        <w:rPr>
          <w:rFonts w:ascii="Arial" w:cs="Arial" w:eastAsia="Arial" w:hAnsi="Arial"/>
          <w:sz w:val="21"/>
          <w:szCs w:val="21"/>
        </w:rPr>
        <w:t xml:space="preserve">Stern, D. N. (1985). The Interpersonal World of the Infant. Basic Books, New York.</w:t>
      </w:r>
    </w:p>
    <w:p>
      <w:pPr>
        <w:spacing w:after="140" w:before="0" w:line="300" w:lineRule="auto"/>
        <w:ind w:left="720" w:hanging="720"/>
        <w:jc w:val="both"/>
      </w:pPr>
      <w:r>
        <w:rPr>
          <w:rFonts w:ascii="Arial" w:cs="Arial" w:eastAsia="Arial" w:hAnsi="Arial"/>
          <w:sz w:val="21"/>
          <w:szCs w:val="21"/>
        </w:rPr>
        <w:t xml:space="preserve">Tedeschi, R. G. and Calhoun, L. G. (1996). The Posttraumatic Growth Inventory. Journal of Traumatic Stress, 9(3), 455-471.</w:t>
      </w:r>
    </w:p>
    <w:p>
      <w:pPr>
        <w:spacing w:after="140" w:before="0" w:line="300" w:lineRule="auto"/>
        <w:ind w:left="720" w:hanging="720"/>
        <w:jc w:val="both"/>
      </w:pPr>
      <w:r>
        <w:rPr>
          <w:rFonts w:ascii="Arial" w:cs="Arial" w:eastAsia="Arial" w:hAnsi="Arial"/>
          <w:sz w:val="21"/>
          <w:szCs w:val="21"/>
        </w:rPr>
        <w:t xml:space="preserve">Tedeschi, R. G. and Calhoun, L. G. (2004). Posttraumatic Growth: Conceptual Foundations and Empirical Evidence. Psychological Inquiry, 15(1), 1-18.</w:t>
      </w:r>
    </w:p>
    <w:p>
      <w:pPr>
        <w:spacing w:after="140" w:before="0" w:line="300" w:lineRule="auto"/>
        <w:ind w:left="720" w:hanging="720"/>
        <w:jc w:val="both"/>
      </w:pPr>
      <w:r>
        <w:rPr>
          <w:rFonts w:ascii="Arial" w:cs="Arial" w:eastAsia="Arial" w:hAnsi="Arial"/>
          <w:sz w:val="21"/>
          <w:szCs w:val="21"/>
        </w:rPr>
        <w:t xml:space="preserve">Thompson, E. (2015). Waking, Dreaming, Being. Columbia University Press, New York.</w:t>
      </w:r>
    </w:p>
    <w:p>
      <w:pPr>
        <w:spacing w:after="140" w:before="0" w:line="300" w:lineRule="auto"/>
        <w:ind w:left="720" w:hanging="720"/>
        <w:jc w:val="both"/>
      </w:pPr>
      <w:r>
        <w:rPr>
          <w:rFonts w:ascii="Arial" w:cs="Arial" w:eastAsia="Arial" w:hAnsi="Arial"/>
          <w:sz w:val="21"/>
          <w:szCs w:val="21"/>
        </w:rPr>
        <w:t xml:space="preserve">Tononi, G. (2004). An information integration theory of consciousness. BMC Neuroscience, 5(42).</w:t>
      </w:r>
    </w:p>
    <w:p>
      <w:pPr>
        <w:spacing w:after="140" w:before="0" w:line="300" w:lineRule="auto"/>
        <w:ind w:left="720" w:hanging="720"/>
        <w:jc w:val="both"/>
      </w:pPr>
      <w:r>
        <w:rPr>
          <w:rFonts w:ascii="Arial" w:cs="Arial" w:eastAsia="Arial" w:hAnsi="Arial"/>
          <w:sz w:val="21"/>
          <w:szCs w:val="21"/>
        </w:rPr>
        <w:t xml:space="preserve">Tononi, G. (2008). Consciousness as Integrated Information: a Provisional Manifesto. Biological Bulletin, 215(3), 216-242.</w:t>
      </w:r>
    </w:p>
    <w:p>
      <w:pPr>
        <w:spacing w:after="140" w:before="0" w:line="300" w:lineRule="auto"/>
        <w:ind w:left="720" w:hanging="720"/>
        <w:jc w:val="both"/>
      </w:pPr>
      <w:r>
        <w:rPr>
          <w:rFonts w:ascii="Arial" w:cs="Arial" w:eastAsia="Arial" w:hAnsi="Arial"/>
          <w:sz w:val="21"/>
          <w:szCs w:val="21"/>
        </w:rPr>
        <w:t xml:space="preserve">Tononi, G. and Koch, C. (2015). Consciousness: here, there and everywhere? Philosophical Transactions of the Royal Society B, 370(1668), 20140167.</w:t>
      </w:r>
    </w:p>
    <w:p>
      <w:pPr>
        <w:spacing w:after="140" w:before="0" w:line="300" w:lineRule="auto"/>
        <w:ind w:left="720" w:hanging="720"/>
        <w:jc w:val="both"/>
      </w:pPr>
      <w:r>
        <w:rPr>
          <w:rFonts w:ascii="Arial" w:cs="Arial" w:eastAsia="Arial" w:hAnsi="Arial"/>
          <w:sz w:val="21"/>
          <w:szCs w:val="21"/>
        </w:rPr>
        <w:t xml:space="preserve">Trevarthen, C. (1979). Communication and cooperation in early infancy: a description of primary intersubjectivity. In M. Bullowa (ed.), Before Speech. Cambridge University Press, Cambridge.</w:t>
      </w:r>
    </w:p>
    <w:p>
      <w:pPr>
        <w:spacing w:after="140" w:before="0" w:line="300" w:lineRule="auto"/>
        <w:ind w:left="720" w:hanging="720"/>
        <w:jc w:val="both"/>
      </w:pPr>
      <w:r>
        <w:rPr>
          <w:rFonts w:ascii="Arial" w:cs="Arial" w:eastAsia="Arial" w:hAnsi="Arial"/>
          <w:sz w:val="21"/>
          <w:szCs w:val="21"/>
        </w:rPr>
        <w:t xml:space="preserve">van der Kolk, B. A. (2014). The Body Keeps the Score. Viking, New York.</w:t>
      </w:r>
    </w:p>
    <w:p>
      <w:pPr>
        <w:spacing w:after="140" w:before="0" w:line="300" w:lineRule="auto"/>
        <w:ind w:left="720" w:hanging="720"/>
        <w:jc w:val="both"/>
      </w:pPr>
      <w:r>
        <w:rPr>
          <w:rFonts w:ascii="Arial" w:cs="Arial" w:eastAsia="Arial" w:hAnsi="Arial"/>
          <w:sz w:val="21"/>
          <w:szCs w:val="21"/>
        </w:rPr>
        <w:t xml:space="preserve">Varela, F. J., Thompson, E., and Rosch, E. (1991). The Embodied Mind. MIT Press, Cambridge, MA.</w:t>
      </w:r>
    </w:p>
    <w:p>
      <w:pPr>
        <w:spacing w:after="140" w:before="0" w:line="300" w:lineRule="auto"/>
        <w:ind w:left="720" w:hanging="720"/>
        <w:jc w:val="both"/>
      </w:pPr>
      <w:r>
        <w:rPr>
          <w:rFonts w:ascii="Arial" w:cs="Arial" w:eastAsia="Arial" w:hAnsi="Arial"/>
          <w:sz w:val="21"/>
          <w:szCs w:val="21"/>
        </w:rPr>
        <w:t xml:space="preserve">Vivekananda, S. (1896 / 1947). Jnana Yoga. Advaita Ashrama, Calcutta.</w:t>
      </w:r>
    </w:p>
    <w:p>
      <w:pPr>
        <w:spacing w:after="140" w:before="0" w:line="300" w:lineRule="auto"/>
        <w:ind w:left="720" w:hanging="720"/>
        <w:jc w:val="both"/>
      </w:pPr>
      <w:r>
        <w:rPr>
          <w:rFonts w:ascii="Arial" w:cs="Arial" w:eastAsia="Arial" w:hAnsi="Arial"/>
          <w:sz w:val="21"/>
          <w:szCs w:val="21"/>
        </w:rPr>
        <w:t xml:space="preserve">Volkow, N. D., Koob, G. F., and McLellan, A. T. (2016). Neurobiologic Advances from the Brain Disease Model of Addiction. New England Journal of Medicine, 374(4), 363-371.</w:t>
      </w:r>
    </w:p>
    <w:p>
      <w:pPr>
        <w:spacing w:after="140" w:before="0" w:line="300" w:lineRule="auto"/>
        <w:ind w:left="720" w:hanging="720"/>
        <w:jc w:val="both"/>
      </w:pPr>
      <w:r>
        <w:rPr>
          <w:rFonts w:ascii="Arial" w:cs="Arial" w:eastAsia="Arial" w:hAnsi="Arial"/>
          <w:sz w:val="21"/>
          <w:szCs w:val="21"/>
        </w:rPr>
        <w:t xml:space="preserve">von Neumann, J. (1932 / 1955). Mathematical Foundations of Quantum Mechanics. Translated by R. T. Beyer. Princeton University Press, Princeton.</w:t>
      </w:r>
    </w:p>
    <w:p>
      <w:pPr>
        <w:spacing w:after="140" w:before="0" w:line="300" w:lineRule="auto"/>
        <w:ind w:left="720" w:hanging="720"/>
        <w:jc w:val="both"/>
      </w:pPr>
      <w:r>
        <w:rPr>
          <w:rFonts w:ascii="Arial" w:cs="Arial" w:eastAsia="Arial" w:hAnsi="Arial"/>
          <w:sz w:val="21"/>
          <w:szCs w:val="21"/>
        </w:rPr>
        <w:t xml:space="preserve">Walker, S. I. and Davies, P. C. W. (2013). The algorithmic origins of life. Journal of the Royal Society Interface, 10(79), 20120869.</w:t>
      </w:r>
    </w:p>
    <w:p>
      <w:pPr>
        <w:spacing w:after="140" w:before="0" w:line="300" w:lineRule="auto"/>
        <w:ind w:left="720" w:hanging="720"/>
        <w:jc w:val="both"/>
      </w:pPr>
      <w:r>
        <w:rPr>
          <w:rFonts w:ascii="Arial" w:cs="Arial" w:eastAsia="Arial" w:hAnsi="Arial"/>
          <w:sz w:val="21"/>
          <w:szCs w:val="21"/>
        </w:rPr>
        <w:t xml:space="preserve">Wheeler, J. A. (1990). Information, physics, quantum: The search for links. In W. H. Zurek (ed.), Complexity, Entropy and the Physics of Information. Addison-Wesley, Redwood City.</w:t>
      </w:r>
    </w:p>
    <w:p>
      <w:pPr>
        <w:spacing w:after="140" w:before="0" w:line="300" w:lineRule="auto"/>
        <w:ind w:left="720" w:hanging="720"/>
        <w:jc w:val="both"/>
      </w:pPr>
      <w:r>
        <w:rPr>
          <w:rFonts w:ascii="Arial" w:cs="Arial" w:eastAsia="Arial" w:hAnsi="Arial"/>
          <w:sz w:val="21"/>
          <w:szCs w:val="21"/>
        </w:rPr>
        <w:t xml:space="preserve">Wigner, E. P. (1961). Remarks on the Mind-Body Question. In I. J. Good (ed.), The Scientist Speculates. Heinemann, London.</w:t>
      </w:r>
    </w:p>
    <w:p>
      <w:pPr>
        <w:spacing w:after="140" w:before="0" w:line="300" w:lineRule="auto"/>
        <w:ind w:left="720" w:hanging="720"/>
        <w:jc w:val="both"/>
      </w:pPr>
      <w:r>
        <w:rPr>
          <w:rFonts w:ascii="Arial" w:cs="Arial" w:eastAsia="Arial" w:hAnsi="Arial"/>
          <w:sz w:val="21"/>
          <w:szCs w:val="21"/>
        </w:rPr>
        <w:t xml:space="preserve">Winnicott, D. W. (1960). Ego Distortion in Terms of True and False Self. In The Maturational Processes and the Facilitating Environment. International Universities Press, New York.</w:t>
      </w:r>
    </w:p>
    <w:p>
      <w:pPr>
        <w:spacing w:after="140" w:before="0" w:line="300" w:lineRule="auto"/>
        <w:ind w:left="720" w:hanging="720"/>
        <w:jc w:val="both"/>
      </w:pPr>
      <w:r>
        <w:rPr>
          <w:rFonts w:ascii="Arial" w:cs="Arial" w:eastAsia="Arial" w:hAnsi="Arial"/>
          <w:sz w:val="21"/>
          <w:szCs w:val="21"/>
        </w:rPr>
        <w:t xml:space="preserve">Wittgenstein, L. (1921 / 1961). Tractatus Logico-Philosophicus. Translated by D. F. Pears and B. F. McGuinness. Routledge, London.</w:t>
      </w:r>
    </w:p>
    <w:p>
      <w:pPr>
        <w:spacing w:after="140" w:before="0" w:line="300" w:lineRule="auto"/>
        <w:ind w:left="720" w:hanging="720"/>
        <w:jc w:val="both"/>
      </w:pPr>
      <w:r>
        <w:rPr>
          <w:rFonts w:ascii="Arial" w:cs="Arial" w:eastAsia="Arial" w:hAnsi="Arial"/>
          <w:sz w:val="21"/>
          <w:szCs w:val="21"/>
        </w:rPr>
        <w:t xml:space="preserve">Wittgenstein, L. (1953). Philosophical Investigations. Translated by G. E. M. Anscombe. Blackwell, Oxford.</w:t>
      </w:r>
    </w:p>
    <w:p>
      <w:pPr>
        <w:spacing w:after="140" w:before="0" w:line="300" w:lineRule="auto"/>
        <w:ind w:left="720" w:hanging="720"/>
        <w:jc w:val="both"/>
      </w:pPr>
      <w:r>
        <w:rPr>
          <w:rFonts w:ascii="Arial" w:cs="Arial" w:eastAsia="Arial" w:hAnsi="Arial"/>
          <w:sz w:val="21"/>
          <w:szCs w:val="21"/>
        </w:rPr>
        <w:t xml:space="preserve">Wolff, R. P. (1970). In Defense of Anarchism. Harper and Row, New York.</w:t>
      </w:r>
    </w:p>
    <w:p>
      <w:pPr>
        <w:spacing w:after="120" w:before="0"/>
      </w:pPr>
      <w:r>
        <w:rPr>
          <w:sz w:val="24"/>
          <w:szCs w:val="24"/>
        </w:rPr>
        <w:t xml:space="preserve"/>
      </w:r>
    </w:p>
    <w:p>
      <w:pPr>
        <w:pBdr>
          <w:bottom w:val="single" w:color="BBBBBB" w:sz="4" w:space="1"/>
        </w:pBdr>
        <w:spacing w:after="280" w:before="280"/>
      </w:pPr>
      <w:r>
        <w:rPr>
          <w:sz w:val="8"/>
          <w:szCs w:val="8"/>
        </w:rPr>
        <w:t xml:space="preserve"/>
      </w:r>
    </w:p>
    <w:p>
      <w:pPr>
        <w:spacing w:after="120" w:before="0"/>
      </w:pPr>
      <w:r>
        <w:rPr>
          <w:sz w:val="24"/>
          <w:szCs w:val="24"/>
        </w:rPr>
        <w:t xml:space="preserve"/>
      </w:r>
    </w:p>
    <w:p>
      <w:pPr>
        <w:spacing w:after="200" w:before="240"/>
        <w:jc w:val="center"/>
      </w:pPr>
      <w:r>
        <w:rPr>
          <w:rFonts w:ascii="Arial" w:cs="Arial" w:eastAsia="Arial" w:hAnsi="Arial"/>
          <w:sz w:val="24"/>
          <w:szCs w:val="24"/>
        </w:rPr>
        <w:t xml:space="preserve">✦  ·  ✦  ·  ✦</w:t>
      </w:r>
    </w:p>
    <w:p>
      <w:pPr>
        <w:spacing w:after="80" w:before="0"/>
        <w:jc w:val="center"/>
      </w:pPr>
      <w:r>
        <w:rPr>
          <w:rFonts w:ascii="Arial" w:cs="Arial" w:eastAsia="Arial" w:hAnsi="Arial"/>
          <w:i/>
          <w:iCs/>
          <w:color w:val="555577"/>
          <w:sz w:val="20"/>
          <w:szCs w:val="20"/>
        </w:rPr>
        <w:t xml:space="preserve">Filosofia das Virtudes  ·  Jose Caetano de Mattos</w:t>
      </w:r>
    </w:p>
    <w:p>
      <w:pPr>
        <w:spacing w:after="120" w:before="0"/>
        <w:jc w:val="center"/>
      </w:pPr>
      <w:r>
        <w:rPr>
          <w:rFonts w:ascii="Arial" w:cs="Arial" w:eastAsia="Arial" w:hAnsi="Arial"/>
          <w:color w:val="888888"/>
          <w:sz w:val="18"/>
          <w:szCs w:val="18"/>
        </w:rPr>
        <w:t xml:space="preserve">Rio de Janeiro, 2023  ·  Merano, 2026</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jc w:val="center"/>
    </w:pPr>
    <w:r>
      <w:rPr>
        <w:rFonts w:ascii="Arial" w:cs="Arial" w:eastAsia="Arial" w:hAnsi="Arial"/>
        <w:color w:val="999999"/>
        <w:sz w:val="18"/>
        <w:szCs w:val="18"/>
      </w:rPr>
      <w:t xml:space="preserve">— </w:t>
    </w:r>
    <w:r>
      <w:rPr>
        <w:rFonts w:ascii="Arial" w:cs="Arial" w:eastAsia="Arial" w:hAnsi="Arial"/>
        <w:color w:val="999999"/>
        <w:sz w:val="18"/>
        <w:szCs w:val="18"/>
      </w:rPr>
      <w:fldChar w:fldCharType="begin"/>
      <w:instrText xml:space="preserve">PAGE</w:instrText>
      <w:fldChar w:fldCharType="separate"/>
      <w:fldChar w:fldCharType="end"/>
    </w:r>
    <w:r>
      <w:rPr>
        <w:rFonts w:ascii="Arial" w:cs="Arial" w:eastAsia="Arial" w:hAnsi="Arial"/>
        <w:color w:val="999999"/>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1"/>
      </w:pBdr>
      <w:jc w:val="right"/>
    </w:pPr>
    <w:r>
      <w:rPr>
        <w:rFonts w:ascii="Arial" w:cs="Arial" w:eastAsia="Arial" w:hAnsi="Arial"/>
        <w:i/>
        <w:iCs/>
        <w:color w:val="777777"/>
        <w:sz w:val="18"/>
        <w:szCs w:val="18"/>
      </w:rPr>
      <w:t xml:space="preserve">Absolute Self-Origination — Rigorous Edition (Mattos,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560"/>
      <w:outlineLvl w:val="0"/>
    </w:pPr>
    <w:rPr>
      <w:rFonts w:ascii="Arial" w:cs="Arial" w:eastAsia="Arial" w:hAnsi="Arial"/>
      <w:b/>
      <w:bCs/>
      <w:color w:val="1A1A2E"/>
      <w:sz w:val="34"/>
      <w:szCs w:val="34"/>
    </w:rPr>
  </w:style>
  <w:style w:type="paragraph" w:styleId="Heading2">
    <w:name w:val="Heading 2"/>
    <w:basedOn w:val="Normal"/>
    <w:next w:val="Normal"/>
    <w:qFormat/>
    <w:pPr>
      <w:spacing w:after="160" w:before="360"/>
      <w:outlineLvl w:val="1"/>
    </w:pPr>
    <w:rPr>
      <w:rFonts w:ascii="Arial" w:cs="Arial" w:eastAsia="Arial" w:hAnsi="Arial"/>
      <w:b/>
      <w:bCs/>
      <w:color w:val="16213E"/>
      <w:sz w:val="26"/>
      <w:szCs w:val="26"/>
    </w:rPr>
  </w:style>
  <w:style w:type="paragraph" w:styleId="Heading3">
    <w:name w:val="Heading 3"/>
    <w:basedOn w:val="Normal"/>
    <w:next w:val="Normal"/>
    <w:qFormat/>
    <w:pPr>
      <w:spacing w:after="120" w:before="240"/>
      <w:outlineLvl w:val="2"/>
    </w:pPr>
    <w:rPr>
      <w:rFonts w:ascii="Arial" w:cs="Arial" w:eastAsia="Arial" w:hAnsi="Arial"/>
      <w:b/>
      <w:bCs/>
      <w:i/>
      <w:iCs/>
      <w:color w:val="0F346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2026-05-10T14:55:41.223Z</dcterms:created>
  <dcterms:modified xsi:type="dcterms:W3CDTF">2026-05-10T14:55:41.243Z</dcterms:modified>
</cp:coreProperties>
</file>

<file path=docProps/custom.xml><?xml version="1.0" encoding="utf-8"?>
<Properties xmlns="http://schemas.openxmlformats.org/officeDocument/2006/custom-properties" xmlns:vt="http://schemas.openxmlformats.org/officeDocument/2006/docPropsVTypes"/>
</file>