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160"/>
      </w:pPr>
      <w:r>
        <w:t xml:space="preserve"/>
      </w:r>
    </w:p>
    <w:p>
      <w:pPr>
        <w:spacing w:after="60" w:before="0"/>
        <w:jc w:val="center"/>
      </w:pPr>
      <w:r>
        <w:rPr>
          <w:rFonts w:ascii="Georgia" w:cs="Georgia" w:eastAsia="Georgia" w:hAnsi="Georgia"/>
          <w:b/>
          <w:bCs/>
          <w:i w:val="false"/>
          <w:iCs w:val="false"/>
          <w:color w:val="B8963E"/>
          <w:sz w:val="18"/>
          <w:szCs w:val="18"/>
        </w:rPr>
        <w:t xml:space="preserve">PHILOSOPHY OF VIRTUES — STRATEGIC AND POLITICAL ANALYSIS</w:t>
      </w:r>
    </w:p>
    <w:p>
      <w:pPr>
        <w:pBdr>
          <w:bottom w:val="single" w:color="B8963E" w:sz="6" w:space="1"/>
        </w:pBdr>
        <w:spacing w:after="0" w:before="0"/>
      </w:pPr>
      <w:r>
        <w:t xml:space="preserve"/>
      </w:r>
    </w:p>
    <w:p>
      <w:pPr>
        <w:spacing w:after="0" w:before="0" w:line="100"/>
      </w:pPr>
      <w:r>
        <w:t xml:space="preserve"/>
      </w:r>
    </w:p>
    <w:p>
      <w:pPr>
        <w:spacing w:after="100" w:before="0"/>
        <w:jc w:val="center"/>
      </w:pPr>
      <w:r>
        <w:rPr>
          <w:rFonts w:ascii="Georgia" w:cs="Georgia" w:eastAsia="Georgia" w:hAnsi="Georgia"/>
          <w:b/>
          <w:bCs/>
          <w:i w:val="false"/>
          <w:iCs w:val="false"/>
          <w:color w:val="1B2A4A"/>
          <w:sz w:val="34"/>
          <w:szCs w:val="34"/>
        </w:rPr>
        <w:t xml:space="preserve">The Virtue of Power and the Power of Virtue:</w:t>
      </w:r>
    </w:p>
    <w:p>
      <w:pPr>
        <w:spacing w:after="100" w:before="0"/>
        <w:jc w:val="center"/>
      </w:pPr>
      <w:r>
        <w:rPr>
          <w:rFonts w:ascii="Georgia" w:cs="Georgia" w:eastAsia="Georgia" w:hAnsi="Georgia"/>
          <w:b w:val="false"/>
          <w:bCs w:val="false"/>
          <w:i/>
          <w:iCs/>
          <w:color w:val="1B2A4A"/>
          <w:sz w:val="26"/>
          <w:szCs w:val="26"/>
        </w:rPr>
        <w:t xml:space="preserve">Holoviceosis, Virtuous Commitments, and the Strategic Philosophy of Freedom</w:t>
      </w:r>
    </w:p>
    <w:p>
      <w:pPr>
        <w:spacing w:after="80" w:before="0"/>
        <w:jc w:val="center"/>
      </w:pPr>
      <w:r>
        <w:rPr>
          <w:rFonts w:ascii="Georgia" w:cs="Georgia" w:eastAsia="Georgia" w:hAnsi="Georgia"/>
          <w:b w:val="false"/>
          <w:bCs w:val="false"/>
          <w:i w:val="false"/>
          <w:iCs w:val="false"/>
          <w:color w:val="888888"/>
          <w:sz w:val="19"/>
          <w:szCs w:val="19"/>
        </w:rPr>
        <w:t xml:space="preserve">José Caetano de Mattos Neto  ·  Filosofia das Virtudes, Rio de Janeiro, 2023</w:t>
      </w:r>
    </w:p>
    <w:p>
      <w:pPr>
        <w:spacing w:after="0" w:before="0" w:line="80"/>
      </w:pPr>
      <w:r>
        <w:t xml:space="preserve"/>
      </w:r>
    </w:p>
    <w:p>
      <w:pPr>
        <w:pBdr>
          <w:bottom w:val="single" w:color="B8963E" w:sz="3" w:space="1"/>
        </w:pBdr>
        <w:spacing w:after="0" w:before="0"/>
      </w:pPr>
      <w:r>
        <w:t xml:space="preserve"/>
      </w:r>
    </w:p>
    <w:p>
      <w:pPr>
        <w:spacing w:after="0" w:before="0" w:line="160"/>
      </w:pPr>
      <w:r>
        <w:t xml:space="preserve"/>
      </w:r>
    </w:p>
    <w:p>
      <w:pPr>
        <w:spacing w:after="120" w:before="0"/>
        <w:jc w:val="center"/>
      </w:pPr>
      <w:r>
        <w:rPr>
          <w:rFonts w:ascii="Georgia" w:cs="Georgia" w:eastAsia="Georgia" w:hAnsi="Georgia"/>
          <w:b/>
          <w:bCs/>
          <w:i w:val="false"/>
          <w:iCs w:val="false"/>
          <w:color w:val="1B2A4A"/>
          <w:sz w:val="20"/>
          <w:szCs w:val="20"/>
        </w:rPr>
        <w:t xml:space="preserve">ABSTRACT</w:t>
      </w:r>
    </w:p>
    <w:p>
      <w:pPr>
        <w:spacing w:after="0" w:before="0" w:line="340"/>
        <w:ind w:left="720" w:right="720"/>
        <w:jc w:val="both"/>
      </w:pPr>
      <w:r>
        <w:rPr>
          <w:rFonts w:ascii="Georgia" w:cs="Georgia" w:eastAsia="Georgia" w:hAnsi="Georgia"/>
          <w:b w:val="false"/>
          <w:bCs w:val="false"/>
          <w:i w:val="false"/>
          <w:iCs w:val="false"/>
          <w:color w:val="1A1A1A"/>
          <w:sz w:val="20"/>
          <w:szCs w:val="20"/>
        </w:rPr>
        <w:t xml:space="preserve">The Philosophy of Virtues (Filosofia das Virtudes) by José Caetano de Mattos Neto contains a comprehensive and original theory of power, strategy, and political domination embedded within its virtue-ethical architecture. This article extracts and systematises that theory, establishing its connections to the canonical bibliography of strategy and political thought: Sun Tzu's doctrine of deception and terrain, Machiavelli's analysis of the prince and the lion-fox duality, Clausewitz's grammar of war and the continuation thesis, Gramsci's war of position, Bernays's engineering of consent, and contemporary hybrid warfare theory. The central argument is that the Philosophy of Virtues achieves what no prior strategic tradition has accomplished: a positive theory of power — not merely how power subjugates but how genuine virtue defeats it — grounded in the ontological claim that Freedom is the substance of all moral excellence. The concept of Holoviceosis is situated as the most precise philosophical instrument available for the analysis of power in formally free societies. Virtuous Commitments are analysed as a strategic doctrine with no precedent in classical virtue ethics. The article concludes that the Philosophy of Virtues constitutes a complete strategic philosophy — the first in the Western tradition that unifies moral ontology, political diagnosis, and institutional counter-strategy into a single coherent system.</w:t>
      </w:r>
    </w:p>
    <w:p>
      <w:pPr>
        <w:spacing w:after="0" w:before="0" w:line="80"/>
      </w:pPr>
      <w:r>
        <w:t xml:space="preserve"/>
      </w:r>
    </w:p>
    <w:p>
      <w:pPr>
        <w:spacing w:after="0" w:before="0"/>
        <w:ind w:left="720"/>
      </w:pPr>
      <w:r>
        <w:rPr>
          <w:rFonts w:ascii="Georgia" w:cs="Georgia" w:eastAsia="Georgia" w:hAnsi="Georgia"/>
          <w:b/>
          <w:bCs/>
          <w:i w:val="false"/>
          <w:iCs w:val="false"/>
          <w:color w:val="1B2A4A"/>
          <w:sz w:val="20"/>
          <w:szCs w:val="20"/>
        </w:rPr>
        <w:t xml:space="preserve">Keywords: </w:t>
      </w:r>
      <w:r>
        <w:rPr>
          <w:rFonts w:ascii="Georgia" w:cs="Georgia" w:eastAsia="Georgia" w:hAnsi="Georgia"/>
          <w:b w:val="false"/>
          <w:bCs w:val="false"/>
          <w:i/>
          <w:iCs/>
          <w:color w:val="1A1A1A"/>
          <w:sz w:val="20"/>
          <w:szCs w:val="20"/>
        </w:rPr>
        <w:t xml:space="preserve">power · strategy · Holoviceosis · Virtuous Commitments · hybrid warfare · Machiavelli · Clausewitz · Sun Tzu · Gramsci · Bernays · virtue ethics · political philosophy</w:t>
      </w:r>
    </w:p>
    <w:p>
      <w:pPr>
        <w:spacing w:after="0" w:before="0" w:line="180"/>
      </w:pPr>
      <w:r>
        <w:t xml:space="preserve"/>
      </w:r>
    </w:p>
    <w:p>
      <w:pPr>
        <w:pBdr>
          <w:bottom w:val="single" w:color="1B2A4A" w:sz="3" w:space="1"/>
        </w:pBdr>
        <w:spacing w:after="0" w:before="0"/>
      </w:pPr>
      <w:r>
        <w:t xml:space="preserve"/>
      </w:r>
    </w:p>
    <w:p>
      <w:pPr>
        <w:spacing w:after="0" w:before="0" w:line="180"/>
      </w:pPr>
      <w:r>
        <w:t xml:space="preserve"/>
      </w:r>
    </w:p>
    <w:p>
      <w:pPr>
        <w:spacing w:after="160" w:before="400"/>
      </w:pPr>
      <w:r>
        <w:rPr>
          <w:rFonts w:ascii="Georgia" w:cs="Georgia" w:eastAsia="Georgia" w:hAnsi="Georgia"/>
          <w:b/>
          <w:bCs/>
          <w:i w:val="false"/>
          <w:iCs w:val="false"/>
          <w:color w:val="1B2A4A"/>
          <w:sz w:val="26"/>
          <w:szCs w:val="26"/>
        </w:rPr>
        <w:t xml:space="preserve">1.  The Strategic Dimension of the Philosophy of Virtues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is received, and often reads, as a work of virtue ethics, theology, and spiritual anthropology. This reception, while accurate, is incomplete. Embedded in its architecture — most explicitly in Chapter XI but structurally present throughout — is a comprehensive theory of power: how it operates, how it sustains itself, how it corrupts, and, most originally, how it is defeated.</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article excavates that theory and places it in systematic dialogue with the canonical bibliography of strategy and political thought. The argument is not that the Philosophy of Virtues draws on these traditions — it explicitly engages some and implicitly converges with others — but that it achieves an original synthesis that surpasses each of them in a specific and formally demonstrable way.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key claim is this: every prior theory of power in the Western tradition — from Sun Tzu to Foucault — is a theory of how power operates against virtue, how it suppresses, channels, and corrupts it. The Philosophy of Virtues is the first systematic theory of how virtue operates against power, how it diagnoses, resists, and defeats it, grounded not in sentiment or heroism but in a precise ontological account of what virtue actually is.</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"The objective of tyranny is to strike down others, rendering them incapable of any resistance. The objective of the Virtues is to make resistant those targeted by tyranny." — Mattos Neto, Filosofia das Virtudes</w:t>
      </w:r>
    </w:p>
    <w:p>
      <w:pPr>
        <w:spacing w:after="160" w:before="400"/>
      </w:pPr>
      <w:r>
        <w:rPr>
          <w:rFonts w:ascii="Georgia" w:cs="Georgia" w:eastAsia="Georgia" w:hAnsi="Georgia"/>
          <w:b/>
          <w:bCs/>
          <w:i w:val="false"/>
          <w:iCs w:val="false"/>
          <w:color w:val="1B2A4A"/>
          <w:sz w:val="26"/>
          <w:szCs w:val="26"/>
        </w:rPr>
        <w:t xml:space="preserve">2.  Sun Tzu and the Philosophy of Virtues: The Art of Invisible War</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Sun Tzu's The Art of War (c. 500 BCE) rests on a single governing principle: "All warfare is based on deception." The general who wins does so before the battle begins, by manipulating terrain, information, and the enemy's perception of reality. Victory through direct confrontation — the clash of forces in the open field — is the failure mode of the incompetent commander. The master strategist wins without fighting.</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engages this tradition at precisely the point where it is most politically consequential. The observation that modern tyranny is waged not through open force but through deception — the inversion of moral vocabulary, the manipulation of information, the engineering of perception — converges exactly with Sun Tzu's analysis. But the convergence reveals a critical asymmetry.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Sun Tzu's deception is tactical: it serves the military objective of defeating the enemy's forces. The deception diagnosed in the Philosophy of Virtues is ontological: its target is not the enemy's military capacity but the population's capacity to perceive the difference between virtue and its counterfeit. This is a qualitatively different, and far more destructive, form of deception. It is not the deception that wins a battle but the deception that eliminates the conditions under which the battle can be recognized as such.</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Sun Tzu identifies five factors that determine military success: the moral law (which causes the people to be in accord with their ruler), heaven, earth, the commander, and method and discipline. Among these, the moral law is primary. The Philosophy of Virtues makes a structurally parallel but more radical argument: the moral law is not merely one factor among five — it is the substrate of the entire conflict. The army that fights with genuine virtue fights on different ground than the army that fights with manufactured consent.</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"In war, the first casualty is the truth. Since the great majority of countries are in a constant state of unrestricted war, never trust the media, and never trust politicians. Attend essentially to the facts. People lie; facts do not. Only the facts tell the truth." — Mattos Neto, 2023</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What the Philosophy of Virtues adds to Sun Tzu is the diagnostic instrument that identifies when the deception has already succeeded — when the population can no longer identify the terrain they are fighting on because the moral vocabulary with which they would name it has been inverted. This is the condition Sun Tzu assumes his commander can never be in: total strategic blindness induced not by the fog of battle but by the fog of Reverse Ethics.</w:t>
      </w:r>
    </w:p>
    <w:p>
      <w:pPr>
        <w:spacing w:after="160" w:before="400"/>
      </w:pPr>
      <w:r>
        <w:rPr>
          <w:rFonts w:ascii="Georgia" w:cs="Georgia" w:eastAsia="Georgia" w:hAnsi="Georgia"/>
          <w:b/>
          <w:bCs/>
          <w:i w:val="false"/>
          <w:iCs w:val="false"/>
          <w:color w:val="1B2A4A"/>
          <w:sz w:val="26"/>
          <w:szCs w:val="26"/>
        </w:rPr>
        <w:t xml:space="preserve">3.  Machiavelli's Prince and the Freedophobic Man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Niccolò Machiavelli's The Prince (1513) is the founding document of the realist tradition in political theory. Its central contribution is the formal separation of political effectiveness from moral virtue: the prince who wishes to maintain his state must learn "how not to be good" and deploy this capacity when necessary. The lion-fox duality — the combination of force and cunning — defines the complete political actor.</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Discourses on Livy (1517) offers a complementary analysis that is less frequently placed in dialogue with the virtue tradition: Machiavelli's account of civic virtue (virtù) as the political resource of republics, and the diagnosis of corruption (corruzione) as its systematic destruction. A republic loses its freedom when its citizens lose the civic virtue that sustains republican institutions — when self-interest replaces public commitment, when wealth displaces honor, when safety is preferred to liberty.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Machiavellian analysis of corruption as the mechanism of political decline is the closest classical precedent for Holoviceosis. Both identify the systematic replacement of public virtue by private vice as the mechanism of political subjugation. But the comparison reveals what Machiavelli cannot explain and the Philosophy of Virtues can.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Machiavelli's corruzione is a process of natural decay — the inevitable tendency of all political bodies toward degeneration without the periodic return to founding principles. It is not a technology deployed by identified agents but a structural tendency of political life. The Philosophy of Virtues makes a stronger and more analytically challenging claim: the corruption is planned, deliberate, and functionally necessary for the maintenance of the power system. It is not decay but weapon.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second and more profound connection is between Machiavelli's account of the prince who must "know how not to be good" and the Philosophy of Virtues' concept of the Freedophobic Man. Machiavelli describes the ruler who deploys vice strategically while maintaining the appearance of virtue. The Philosophy of Virtues describes the ruled population that has so thoroughly internalized the appearance of virtue-without-freedom that it can no longer recognize the inversion. These are complementary diagnoses of the same political condition seen from opposite ends of the power relation.</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"When an abnormality is widely disseminated, it comes to be accepted as normal — a rule that never fails. The next step is to establish the abnormal as a right. Then the ordinary citizen who challenges the right is criminalised." — Mattos Neto, 2023</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Machiavelli provides the analysis of the ruler who engineers this condition. The Philosophy of Virtues provides the analysis of the population that inhabits it — and, crucially, the prescription for its reversal. Machiavelli gives us the prince; the Philosophy of Virtues gives us the Virtuoso who defeats the prince from within the institutions the prince believes he controls.</w:t>
      </w:r>
    </w:p>
    <w:p>
      <w:pPr>
        <w:spacing w:after="160" w:before="400"/>
      </w:pPr>
      <w:r>
        <w:rPr>
          <w:rFonts w:ascii="Georgia" w:cs="Georgia" w:eastAsia="Georgia" w:hAnsi="Georgia"/>
          <w:b/>
          <w:bCs/>
          <w:i w:val="false"/>
          <w:iCs w:val="false"/>
          <w:color w:val="1B2A4A"/>
          <w:sz w:val="26"/>
          <w:szCs w:val="26"/>
        </w:rPr>
        <w:t xml:space="preserve">4.  Clausewitz: The Grammar of Tyrannical War</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Carl von Clausewitz's On War (1832) contains two contributions of central relevance. The first is the definition of war as the continuation of politics by other means — the claim that war is not an autonomous phenomenon but an instrument of policy, whose violence is always subordinated to a political objective. The second is the distinction between the grammar of war (the specific technical and operational logic of military conflict) and its logic (the political purpose it serves).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absorbs and extends the continuation thesis in a direction Clausewitz did not pursue. If war is the continuation of politics, then the contemporary observation — made explicitly in Chapter XI — is that politics has become the continuation of war by other means. The modern tyrannical project does not wait for the declaration of hostilities; it prosecutes its objectives through the permanent instruments of peacetime: education, media, judicial systems, cultural institutions, and economic dependency.</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"Most people think they are living in times of peace. You are not living in times of peace, my son! You are living in a state of war. A war beyond the blood of man. A spiritual war." — Mattos Neto, 2023</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not a metaphorical extension of Clausewitz. It is a precise application of his analytical framework to a new grammar of conflict. Clausewitz identified the distinction between absolute war (the theoretically unlimited application of force toward total victory) and real war (the constrained, instrumental application of force toward specific political objectives). The contemporary tyrannical project identified in the Philosophy of Virtues is a form of real war conducted entirely below the threshold of visible force — its grammar is moral inversion, its instrument is institutional capture, and its objective is the permanent subjugation of populations who cannot identify themselves as occupied.</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Clausewitz also introduced the concept of the "center of gravity" — the source of an enemy's power whose destruction or capture decides the conflict. In conventional military doctrine, this is typically the enemy's army, capital, or command structure. The Philosophy of Virtues identifies a different center of gravity in the struggle against tyranny: the moral consciousness of the population, specifically the population's capacity to distinguish genuine virtue from its counterfeit. Holoviceosis targets precisely this center of gravity. Its three stages — Reverse Ethics, Devirtualization, terminal Holoviceosis — are a doctrine for the progressive destruction of the population's moral center of gravity without a single visible act of force.</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counter-doctrine — the Virtuous Commitments — is correspondingly a strategy for the reconstruction and defense of this center of gravity from within the institutions through which the attack is conducted.</w:t>
      </w:r>
    </w:p>
    <w:p>
      <w:pPr>
        <w:spacing w:after="160" w:before="400"/>
      </w:pPr>
      <w:r>
        <w:rPr>
          <w:rFonts w:ascii="Georgia" w:cs="Georgia" w:eastAsia="Georgia" w:hAnsi="Georgia"/>
          <w:b/>
          <w:bCs/>
          <w:i w:val="false"/>
          <w:iCs w:val="false"/>
          <w:color w:val="1B2A4A"/>
          <w:sz w:val="26"/>
          <w:szCs w:val="26"/>
        </w:rPr>
        <w:t xml:space="preserve">5.  Gramsci's War of Position: The Inversion Mattos Completes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Antonio Gramsci's Prison Notebooks (1929–1935) contain the most influential twentieth-century analysis of how power sustains itself in advanced capitalist societies: through cultural hegemony — the production of consent by the dominant class through the institutions of civil society (schools, churches, media, political parties), so that the dominated class internalises the worldview of the dominant class as common sense.</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Against the failed "war of movement" — the frontal assault on state power exemplified by the Russian Revolution — Gramsci proposed the "war of position": the slow, patient capture of civil society institutions by the forces of counter-hegemony, creating the cultural conditions for eventual political transformation. The proletariat could not seize state power without first seizing the means of moral and intellectual production.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engages Gramsci at exactly this point — and executes a precise double inversion. The first inversion: Gramsci's war of position was proposed as a strategy for the left to capture civil society from the right. The Philosophy of Virtues applies the identical strategic logic in the opposite direction: the Virtuous Commitments are a war of position for the recovery of free institutions from those who have already captured them through Holoviceosis. The strategy is Gramscian; the objective is anti-Gramscian.</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"There exists within the State apparatus a machine that moves independently of whichever party is in power. This machine must be operated from within by the Virtuous... Power must be seized and dismantled from within." — Mattos Neto, 2023</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second inversion is more philosophically significant. Gramsci's hegemony describes the production of consent through ideological means — through the shaping of beliefs, values, and perceptions. Holoviceosis goes deeper: it describes the replacement of the moral substance of virtue itself, not merely the manipulation of beliefs about virtue. The difference is between changing what people think about courage and replacing the courage they could have exercised with the servility they actually display. Gramsci's subject is still capable of counter-hegemonic consciousness — he can, under the right conditions, recognize his own alienation. The Freedophobic Man has lost this capacity: the moral vocabulary with which he would name his unfreedom has been replaced.</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what Gramsci's framework cannot name, and what the Philosophy of Virtues adds: the terminal stage at which hegemony is no longer necessary because the population's capacity for moral recognition has been eliminated. At this stage, consent is no longer manufactured — it is constitutive. The Freedophobic Man does not consent to his subjugation; he is his subjugation.</w:t>
      </w:r>
    </w:p>
    <w:p>
      <w:pPr>
        <w:spacing w:after="160" w:before="400"/>
      </w:pPr>
      <w:r>
        <w:rPr>
          <w:rFonts w:ascii="Georgia" w:cs="Georgia" w:eastAsia="Georgia" w:hAnsi="Georgia"/>
          <w:b/>
          <w:bCs/>
          <w:i w:val="false"/>
          <w:iCs w:val="false"/>
          <w:color w:val="1B2A4A"/>
          <w:sz w:val="26"/>
          <w:szCs w:val="26"/>
        </w:rPr>
        <w:t xml:space="preserve">6.  Bernays and the Engineering of Moral Consciousness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Edward Bernays's Propaganda (1928) and The Engineering of Consent (1947) established the theoretical and practical foundation of modern public relations: the systematic shaping of public opinion, desire, and behavior through the management of information, symbols, and emotional associations. Bernays, Freud's nephew, drew explicitly on psychoanalytic theory to argue that the irrational unconscious — not rational deliberation — drives most human behavior, and that this irrationality could be exploited by skilled practitioners for commercial and political purposes.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places Bernays at a precise point in its analytical genealogy: as the practitioner who codified the micro-level mechanism of Reverse Ethics. Bernays described how to make a vice appear as a virtue — how to make women's cigarette smoking appear as a symbol of freedom, how to make corporate interests appear as public goods, how to make engineered desire appear as natural preference. This is Reverse Ethics in its applied, commercial form.</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But the connection goes deeper than technique. Bernays's claim — that democracy requires the "engineering of consent" because rational deliberation is insufficient to govern complex modern societies — is the philosophical premise that the Philosophy of Virtues most fundamentally contests. Bernays argued that manufactured consent is not a violation of democracy but its necessary condition. The Philosophy of Virtues argues the opposite: manufactured consent is not democracy's condition but its destruction. The consent that Bernays engineers is not consent at all — it is the counterfeit of consent, produced by the elimination of the freedom that constitutes genuine consent.</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the Inversion Theorem applied to the political domain. Consent-without-freedom is not lesser consent; it is compliance. Democracy-without-freedom is not lesser democracy; it is managed spectacle. Bernays's engineering of consent is, in the precise philosophical sense developed by the Philosophy of Virtues, the engineering of the simulacrum of consent — a political product that preserves the external form of popular legitimacy while inverting its moral substance.</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"The war is not political — it is mental and psychological. When it reaches the political sphere, the culture, the minds, and the values will already have been altered." — Mattos Neto, 2023</w:t>
      </w:r>
    </w:p>
    <w:p>
      <w:pPr>
        <w:spacing w:after="160" w:before="400"/>
      </w:pPr>
      <w:r>
        <w:rPr>
          <w:rFonts w:ascii="Georgia" w:cs="Georgia" w:eastAsia="Georgia" w:hAnsi="Georgia"/>
          <w:b/>
          <w:bCs/>
          <w:i w:val="false"/>
          <w:iCs w:val="false"/>
          <w:color w:val="1B2A4A"/>
          <w:sz w:val="26"/>
          <w:szCs w:val="26"/>
        </w:rPr>
        <w:t xml:space="preserve">7.  Hybrid Warfare Doctrine and the Concept of Devirtualization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concept of hybrid warfare — the combination of conventional military force with unconventional means (information warfare, economic coercion, cyberattacks, proxy forces, and the exploitation of political divisions) to achieve strategic objectives below the threshold of declared war — was theorised most influentially by Chinese military strategists Qiao Liang and Wang Xiangsui in Unrestricted Warfare (1999) and entered NATO strategic doctrine through the analysis of Russia's 2014 operations in Ukraine.</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explicitly engages hybrid warfare doctrine and extends it in an original direction. The standard account of hybrid warfare identifies information operations — propaganda, disinformation, the manipulation of social media — as one instrument among several. The Philosophy of Virtues identifies a more fundamental and more destructive instrument: the systematic replacement of moral vocabulary.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Standard hybrid warfare doctrine targets what a population believes. The Devirtualization Process targets what a population is morally capable of. The distinction is critical: beliefs can be corrected by counter-information; moral capacity, once eliminated through sustained Devirtualization, cannot be restored by argument. The Freedophobic Man cannot be argued out of his condition because the argument would require precisely the capacity for moral recognition that has been eliminated.</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extends hybrid warfare doctrine from the epistemological to the ontological domain. Where Qiao and Wang describe the war for the mind, the Philosophy of Virtues describes the war for the soul — the permanent alteration of the moral substrate through which any mind perceives, evaluates, and resists.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strategic consequence is severe: once a population has reached the terminal stage of Holoviceosis, conventional counter-measures — elections, judicial processes, free speech protections — are insufficient. The forms of freedom are intact; the capacity to use them for their genuine purpose has been eliminated. This is why the Philosophy of Virtues insists that the counter-strategy must begin long before the terminal stage — in the cultivation of individual virtue and the patient occupation of institutional positions, before the moral center of gravity has been destroyed.</w:t>
      </w:r>
    </w:p>
    <w:p>
      <w:pPr>
        <w:spacing w:after="160" w:before="400"/>
      </w:pPr>
      <w:r>
        <w:rPr>
          <w:rFonts w:ascii="Georgia" w:cs="Georgia" w:eastAsia="Georgia" w:hAnsi="Georgia"/>
          <w:b/>
          <w:bCs/>
          <w:i w:val="false"/>
          <w:iCs w:val="false"/>
          <w:color w:val="1B2A4A"/>
          <w:sz w:val="26"/>
          <w:szCs w:val="26"/>
        </w:rPr>
        <w:t xml:space="preserve">8.  The Original Synthesis: What No Prior Strategic Tradition Achieves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Having traced the connections between the Philosophy of Virtues and the canonical bibliography of strategy and political thought, it is now possible to state with precision what the Philosophy of Virtues achieves that no prior tradition achieves.</w:t>
      </w:r>
    </w:p>
    <w:p>
      <w:pPr>
        <w:spacing w:after="120" w:before="240"/>
      </w:pPr>
      <w:r>
        <w:rPr>
          <w:rFonts w:ascii="Georgia" w:cs="Georgia" w:eastAsia="Georgia" w:hAnsi="Georgia"/>
          <w:b/>
          <w:bCs/>
          <w:i/>
          <w:iCs/>
          <w:color w:val="1B2A4A"/>
          <w:sz w:val="22"/>
          <w:szCs w:val="22"/>
        </w:rPr>
        <w:t xml:space="preserve">8.1  A Positive Theory of Power</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Every prior strategic tradition — Sun Tzu, Machiavelli, Clausewitz, Gramsci, Foucault, Bernays — is a theory of how power operates against persons, communities, and institutions. Each diagnoses mechanisms of subjugation with extraordinary precision. None provides a systematic positive theory of how virtue defeats power — not by escaping it, not by tolerating it, not by negotiating with it, but by reconstituting the moral ground on which power exercises its authority.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provides this theory. It is grounded in the elemental virtue claim: because Freedom is the ontological substrate of all virtue, the cultivation of genuine virtue is simultaneously the construction of genuine freedom, which is simultaneously the withdrawal of the moral raw material from which tyrannical power manufactures its subjects. Every genuinely virtuous act is an act of strategic resistance, whether or not the actor is aware of it.</w:t>
      </w:r>
    </w:p>
    <w:p>
      <w:pPr>
        <w:spacing w:after="120" w:before="240"/>
      </w:pPr>
      <w:r>
        <w:rPr>
          <w:rFonts w:ascii="Georgia" w:cs="Georgia" w:eastAsia="Georgia" w:hAnsi="Georgia"/>
          <w:b/>
          <w:bCs/>
          <w:i/>
          <w:iCs/>
          <w:color w:val="1B2A4A"/>
          <w:sz w:val="22"/>
          <w:szCs w:val="22"/>
        </w:rPr>
        <w:t xml:space="preserve">8.2  The Identification of the Strategic Center of Gravity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identifies, with a precision that no prior strategic tradition achieves, the center of gravity in the conflict between virtue and power: the moral consciousness of the population — specifically, the population's capacity to distinguish genuine virtue from its counterfeit. All strategic doctrines converge on the importance of striking the enemy's center of gravity. Only the Philosophy of Virtues correctly identifies what that center of gravity is in the war that most urgently concerns human freedom.</w:t>
      </w:r>
    </w:p>
    <w:p>
      <w:pPr>
        <w:spacing w:after="120" w:before="240"/>
      </w:pPr>
      <w:r>
        <w:rPr>
          <w:rFonts w:ascii="Georgia" w:cs="Georgia" w:eastAsia="Georgia" w:hAnsi="Georgia"/>
          <w:b/>
          <w:bCs/>
          <w:i/>
          <w:iCs/>
          <w:color w:val="1B2A4A"/>
          <w:sz w:val="22"/>
          <w:szCs w:val="22"/>
        </w:rPr>
        <w:t xml:space="preserve">8.3  The Strategic Doctrine of Virtuous Commitments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Classical virtue ethics — from Aristotle through MacIntyre — is strategically passive. It cultivates individual character and hopes that virtuous individuals will make better political communities. It has no doctrine for the institutional conditions under which virtue can survive, spread, and ultimately govern. The Philosophy of Virtues supplies this doctrine: the Virtuous Commitments — the patient, generational occupation of the courts, schools, military, police, media, and political institutions by people of genuine virtue, not to impose the philosophy but to make the institutions resistant to capture by Holoviceosis.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a strategic doctrine without precedent in the virtue ethics tradition. It is Gramscian in its structural logic (the war of position), Clausewitzian in its political purpose (the reconstruction of the moral center of gravity), and Sun Tzian in its patience (winning before the battle by controlling the terrain). But it is directed toward the opposite end of all these traditions: not the seizure of power but the liberation of the conditions under which genuine power — the power of genuine virtue — can be exercised by every person.</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"The Virtuous Commitments are the only means of creating the Virtuous Democracy. Without them, tyranny and corruption shall incessantly erode Freedom and, consequently, the Virtues. Without Virtuous Democracy, man shall be condemned to the slavery of the body and to the emptiness of being." — Mattos Neto, 2023</w:t>
      </w:r>
    </w:p>
    <w:p>
      <w:pPr>
        <w:spacing w:after="120" w:before="240"/>
      </w:pPr>
      <w:r>
        <w:rPr>
          <w:rFonts w:ascii="Georgia" w:cs="Georgia" w:eastAsia="Georgia" w:hAnsi="Georgia"/>
          <w:b/>
          <w:bCs/>
          <w:i/>
          <w:iCs/>
          <w:color w:val="1B2A4A"/>
          <w:sz w:val="22"/>
          <w:szCs w:val="22"/>
        </w:rPr>
        <w:t xml:space="preserve">8.4  The Moral Ontology Behind the Strategy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the deepest contribution, and the one that elevates the Philosophy of Virtues above every prior strategic tradition. All the strategic traditions surveyed treat virtue and vice as political variables — inputs to be managed, manufactured, or exploited in the pursuit of power. Sun Tzu values the moral law instrumentally; Machiavelli famously subordinates it to effectiveness; Gramsci treats hegemony as a contestable social construction; Bernays regards consent as engineerable.</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makes a categorically different claim: virtue and vice are not political variables but ontological facts. Genuine courage is Freedom in the domain of fear. Compelled courage is servility. These are not the same thing dressed differently — they are different things. The political consequence of this ontological claim is that power can never finally succeed in its project of replacing virtue by vice, because the replacement always produces something categorically different from what it was attempting to simulate. The counterfeit is distinguishable from the genuine article by anyone who has not completely lost the capacity for moral recognition.</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why the Philosophy of Virtues is fundamentally optimistic in a way that no prior strategic tradition is. Holoviceosis can advance very far. But it cannot complete its project, because the elemental virtue — Freedom — is not a social construction that power can finally replace. It is the ontological substance of human moral life. It can be suppressed; it cannot be eliminated. The key always exists.</w:t>
      </w:r>
    </w:p>
    <w:p>
      <w:pPr>
        <w:spacing w:after="0" w:before="0" w:line="160"/>
      </w:pPr>
      <w:r>
        <w:t xml:space="preserve"/>
      </w:r>
    </w:p>
    <w:p>
      <w:pPr>
        <w:spacing w:after="160" w:before="400"/>
      </w:pPr>
      <w:r>
        <w:rPr>
          <w:rFonts w:ascii="Georgia" w:cs="Georgia" w:eastAsia="Georgia" w:hAnsi="Georgia"/>
          <w:b/>
          <w:bCs/>
          <w:i w:val="false"/>
          <w:iCs w:val="false"/>
          <w:color w:val="1B2A4A"/>
          <w:sz w:val="26"/>
          <w:szCs w:val="26"/>
        </w:rPr>
        <w:t xml:space="preserve">9.  Comparative Table: Strategy, Power, and the Philosophy of Virtues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following table maps the principal strategic and political thinkers against the Philosophy of Virtues, identifying what the philosophy absorbs from each tradition and what it formally surpasses.</w:t>
      </w:r>
    </w:p>
    <w:p>
      <w:pPr>
        <w:spacing w:after="0" w:before="0" w:lin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80"/>
        <w:gridCol w:w="2480"/>
      </w:tblGrid>
      <w:tr>
        <w:trPr>
          <w:tblHeader/>
        </w:trPr>
        <w:tc>
          <w:tcPr>
            <w:tcW w:type="dxa" w:w="2200"/>
            <w:tcBorders>
              <w:top w:val="single" w:color="CCCCCC" w:sz="2"/>
              <w:left w:val="single" w:color="CCCCCC" w:sz="2"/>
              <w:bottom w:val="single" w:color="CCCCCC" w:sz="2"/>
              <w:right w:val="single" w:color="CCCCCC" w:sz="2"/>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olor w:val="FFFFFF"/>
                <w:sz w:val="18"/>
                <w:szCs w:val="18"/>
              </w:rPr>
              <w:t xml:space="preserve">Thinker / Text</w:t>
            </w:r>
          </w:p>
        </w:tc>
        <w:tc>
          <w:tcPr>
            <w:tcW w:type="dxa" w:w="2200"/>
            <w:tcBorders>
              <w:top w:val="single" w:color="CCCCCC" w:sz="2"/>
              <w:left w:val="single" w:color="CCCCCC" w:sz="2"/>
              <w:bottom w:val="single" w:color="CCCCCC" w:sz="2"/>
              <w:right w:val="single" w:color="CCCCCC" w:sz="2"/>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olor w:val="FFFFFF"/>
                <w:sz w:val="18"/>
                <w:szCs w:val="18"/>
              </w:rPr>
              <w:t xml:space="preserve">Core Claim on Power</w:t>
            </w:r>
          </w:p>
        </w:tc>
        <w:tc>
          <w:tcPr>
            <w:tcW w:type="dxa" w:w="2480"/>
            <w:tcBorders>
              <w:top w:val="single" w:color="CCCCCC" w:sz="2"/>
              <w:left w:val="single" w:color="CCCCCC" w:sz="2"/>
              <w:bottom w:val="single" w:color="CCCCCC" w:sz="2"/>
              <w:right w:val="single" w:color="CCCCCC" w:sz="2"/>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olor w:val="FFFFFF"/>
                <w:sz w:val="18"/>
                <w:szCs w:val="18"/>
              </w:rPr>
              <w:t xml:space="preserve">What FdV Absorbs</w:t>
            </w:r>
          </w:p>
        </w:tc>
        <w:tc>
          <w:tcPr>
            <w:tcW w:type="dxa" w:w="2480"/>
            <w:tcBorders>
              <w:top w:val="single" w:color="CCCCCC" w:sz="2"/>
              <w:left w:val="single" w:color="CCCCCC" w:sz="2"/>
              <w:bottom w:val="single" w:color="CCCCCC" w:sz="2"/>
              <w:right w:val="single" w:color="CCCCCC" w:sz="2"/>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olor w:val="FFFFFF"/>
                <w:sz w:val="18"/>
                <w:szCs w:val="18"/>
              </w:rPr>
              <w:t xml:space="preserve">What FdV Surpasses</w:t>
            </w:r>
          </w:p>
        </w:tc>
      </w:tr>
      <w:tr>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Sun Tzu, The Art of War (c. 500 BCE)</w:t>
            </w:r>
          </w:p>
        </w:tc>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"All warfare is based on deception." Victory before battle through control of information and terrain.</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analysis of modern tyranny as conducted through deception below the threshold of visible force; the war conducted without declaration.</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Adds the ontological dimension: the deception that eliminates not the enemy's military capacity but the population's capacity to perceive the conflict at all.</w:t>
            </w:r>
          </w:p>
        </w:tc>
      </w:tr>
      <w:tr>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Thucydides, History of the Peloponnesian War (c. 400 BCE)</w:t>
            </w:r>
          </w:p>
        </w:tc>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The Melian Dialogue: "The strong do what they can; the weak suffer what they must." Power operates independently of justice.</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realist diagnosis that power does not respect virtue unless compelled; the necessity of the Virtue of Protection as a structural guarantee.</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Refuses the Thucydidean conclusion: virtue is not merely a sentiment of the weak but the ontological substrate whose destruction destroys the powerful as well.</w:t>
            </w:r>
          </w:p>
        </w:tc>
      </w:tr>
      <w:tr>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Machiavelli, The Prince / Discourses (1513–1517)</w:t>
            </w:r>
          </w:p>
        </w:tc>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Corruption (corruzione) as the mechanism of republican decline; the lion-fox duality of force and cunning in the maintenance of power.</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diagnosis of tyrannical power as deployed through deception and value inversion; the recognition that the effective prince "knows how not to be good."</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Identifies the production of the Freedophobic Man as the terminal outcome — not merely the prince who knows how not to be good but the population that can no longer recognize the difference.</w:t>
            </w:r>
          </w:p>
        </w:tc>
      </w:tr>
      <w:tr>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Clausewitz, On War (1832)</w:t>
            </w:r>
          </w:p>
        </w:tc>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"War is the continuation of politics by other means." The political logic of force; the center of gravity doctrine.</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extension of the continuation thesis: politics has become the continuation of war by other means in the modern tyrannical project.</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Identifies the moral consciousness of the population as the true center of gravity in contemporary conflict — what Clausewitz's doctrine cannot name.</w:t>
            </w:r>
          </w:p>
        </w:tc>
      </w:tr>
      <w:tr>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Gramsci, Prison Notebooks (1929–1935)</w:t>
            </w:r>
          </w:p>
        </w:tc>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Cultural hegemony: the dominant class maintains power through the institutions of civil society; the war of position as counter-hegemonic strategy.</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Virtuous Commitments as a war of position — the patient, institutional occupation of civil society by virtuous actors.</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terminal stage of Holoviceosis surpasses hegemony: not manufactured consent but the elimination of the capacity for moral recognition. Gramsci's subject can still be awakened; the Freedophobic Man cannot.</w:t>
            </w:r>
          </w:p>
        </w:tc>
      </w:tr>
      <w:tr>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Bernays, Propaganda (1928)</w:t>
            </w:r>
          </w:p>
        </w:tc>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"The engineering of consent": the systematic manipulation of the irrational unconscious for political and commercial purposes.</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micro-level mechanism of Reverse Ethics: the deliberate rebranding of vices as virtues through information management and symbol manipulation.</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Applies the Inversion Theorem: consent-without-freedom is not lesser consent but its categorical opposite — compliance. Bernays mistakes the counterfeit for the article.</w:t>
            </w:r>
          </w:p>
        </w:tc>
      </w:tr>
      <w:tr>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Qiao &amp; Wang, Unrestricted Warfare (1999)</w:t>
            </w:r>
          </w:p>
        </w:tc>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Hybrid warfare: the combination of conventional and unconventional means (information, cyber, economic) below the threshold of declared war.</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Devirtualization Process as a form of hybrid warfare: the systematic targeting of the moral vocabulary of the target population.</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Extends hybrid warfare doctrine from the epistemological to the ontological domain: not the war for what the population believes but the war for what the population is morally capable of.</w:t>
            </w:r>
          </w:p>
        </w:tc>
      </w:tr>
      <w:tr>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Arendt, The Origins of Totalitarianism (1951)</w:t>
            </w:r>
          </w:p>
        </w:tc>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"The banality of evil": the normalization of atrocity through bureaucratic diffusion; the destruction of the political dimension of the person.</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analysis of totalitarianism as the systematic elimination of the conditions for genuine moral agency; the production of populations incapable of political action.</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Applies to formally free societies: Arendt's analysis requires the cage to be visible. Holoviceosis operates in societies where the cage is invisible — where elections are held and constitutions are maintained.</w:t>
            </w:r>
          </w:p>
        </w:tc>
      </w:tr>
      <w:tr>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Foucault, Discipline and Punish / Biopolitics (1975–1976)</w:t>
            </w:r>
          </w:p>
        </w:tc>
        <w:tc>
          <w:tcPr>
            <w:tcW w:type="dxa" w:w="22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Power as productive: it does not merely repress but constitutes subjects; biopower as the management of populations through norms and categories.</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insight that power operates through the production of subjectivities, not merely through prohibition — that the Freedophobic Man is produced, not merely coerced.</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Refuses Foucault's non-moral genealogy: Holoviceosis names the replacement of genuine virtue by vice as a moral fact, not merely a genealogical phenomenon.</w:t>
            </w:r>
          </w:p>
        </w:tc>
      </w:tr>
      <w:tr>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Hayek, The Road to Serfdom (1944)</w:t>
            </w:r>
          </w:p>
        </w:tc>
        <w:tc>
          <w:tcPr>
            <w:tcW w:type="dxa" w:w="220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val="false"/>
                <w:iCs w:val="false"/>
                <w:color w:val="1A1A1A"/>
                <w:sz w:val="18"/>
                <w:szCs w:val="18"/>
              </w:rPr>
              <w:t xml:space="preserve">The mechanism by which the expansion of state power progressively destroys the conditions for individual freedom and genuine virtue.</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The Law Test: any law restricting freedom must be evaluated against the Inversion Theorem — freedom-restriction destroys the value it claims to protect.</w:t>
            </w:r>
          </w:p>
        </w:tc>
        <w:tc>
          <w:tcPr>
            <w:tcW w:type="dxa" w:w="2480"/>
            <w:tcBorders>
              <w:top w:val="single" w:color="CCCCCC" w:sz="2"/>
              <w:left w:val="single" w:color="CCCCCC" w:sz="2"/>
              <w:bottom w:val="single" w:color="CCCCCC" w:sz="2"/>
              <w:right w:val="single" w:color="CCCCCC" w:sz="2"/>
            </w:tcBorders>
            <w:shd w:fill="F5F5F5" w:val="clear"/>
            <w:tcMar>
              <w:top w:type="dxa" w:w="80"/>
              <w:left w:type="dxa" w:w="120"/>
              <w:bottom w:type="dxa" w:w="80"/>
              <w:right w:type="dxa" w:w="120"/>
            </w:tcMar>
          </w:tcPr>
          <w:p>
            <w:pPr>
              <w:jc w:val="both"/>
            </w:pPr>
            <w:r>
              <w:rPr>
                <w:rFonts w:ascii="Georgia" w:cs="Georgia" w:eastAsia="Georgia" w:hAnsi="Georgia"/>
                <w:b w:val="false"/>
                <w:bCs w:val="false"/>
                <w:i/>
                <w:iCs/>
                <w:color w:val="1A1A1A"/>
                <w:sz w:val="18"/>
                <w:szCs w:val="18"/>
              </w:rPr>
              <w:t xml:space="preserve">Grounds the economic argument in moral ontology: the reason the road to serfdom is lethal is not merely economic efficiency but the ontological destruction of virtue itself.</w:t>
            </w:r>
          </w:p>
        </w:tc>
      </w:tr>
    </w:tbl>
    <w:p>
      <w:pPr>
        <w:spacing w:after="0" w:before="0" w:line="160"/>
      </w:pPr>
      <w:r>
        <w:t xml:space="preserve"/>
      </w:r>
    </w:p>
    <w:p>
      <w:pPr>
        <w:spacing w:after="160" w:before="400"/>
      </w:pPr>
      <w:r>
        <w:rPr>
          <w:rFonts w:ascii="Georgia" w:cs="Georgia" w:eastAsia="Georgia" w:hAnsi="Georgia"/>
          <w:b/>
          <w:bCs/>
          <w:i w:val="false"/>
          <w:iCs w:val="false"/>
          <w:color w:val="1B2A4A"/>
          <w:sz w:val="26"/>
          <w:szCs w:val="26"/>
        </w:rPr>
        <w:t xml:space="preserve">10.  The Philosophy of Virtues as the Missing Strategic Synthesis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comparative analysis reveals a pattern. Each prior strategic tradition captures something essential about the relationship between power and virtue — the tactical logic of deception, the political logic of corruption, the sociological logic of hegemony, the psychological logic of manufactured consent, the doctrinal logic of hybrid war. Each captures a fragment. None assembles the fragments into a complete theory.</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Philosophy of Virtues assembles them — and adds the element that makes assembly possible: the ontological claim about what virtue actually is. Without this claim, the fragments remain incommensurable. With it, they form a coherent picture: power sustains itself by systematically removing the Freedom that is the substance of virtue, replacing genuine virtue with its unfree counterfeits, and deploying both simultaneously as co-functioning instruments of the same domination mechanism. This is Holoviceosis.</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The counter-strategy — Virtuous Commitments — follows necessarily from the diagnosis. If the mechanism is the replacement of Freedom-in-virtue by unfreedom-in-vice, the counter-mechanism is the restoration of Freedom as the substrate of institutional life, one institution, one judge, one teacher, one soldier at a time.</w:t>
      </w:r>
    </w:p>
    <w:p>
      <w:pPr>
        <w:spacing w:after="160" w:before="0" w:line="360" w:lineRule="auto"/>
        <w:ind w:firstLine="720"/>
        <w:jc w:val="both"/>
      </w:pPr>
      <w:r>
        <w:rPr>
          <w:rFonts w:ascii="Georgia" w:cs="Georgia" w:eastAsia="Georgia" w:hAnsi="Georgia"/>
          <w:b w:val="false"/>
          <w:bCs w:val="false"/>
          <w:i w:val="false"/>
          <w:iCs w:val="false"/>
          <w:color w:val="1A1A1A"/>
          <w:sz w:val="22"/>
          <w:szCs w:val="22"/>
        </w:rPr>
        <w:t xml:space="preserve">This is not a small claim. It is the claim that the entire tradition of strategic thought — from Sun Tzu to Foucault, spanning twenty-five centuries — has been analyzing one side of the conflict while ignoring the other. The literature of power is vast and sophisticated. The literature of the counter-power of virtue barely exists. The Philosophy of Virtues begins to write it.</w:t>
      </w:r>
    </w:p>
    <w:p>
      <w:pPr>
        <w:pBdr>
          <w:left w:val="single" w:color="B8963E" w:sz="12" w:space="10"/>
        </w:pBdr>
        <w:spacing w:after="160" w:before="160" w:line="320"/>
        <w:ind w:left="800" w:right="800"/>
        <w:jc w:val="both"/>
      </w:pPr>
      <w:r>
        <w:rPr>
          <w:rFonts w:ascii="Georgia" w:cs="Georgia" w:eastAsia="Georgia" w:hAnsi="Georgia"/>
          <w:b w:val="false"/>
          <w:bCs w:val="false"/>
          <w:i/>
          <w:iCs/>
          <w:color w:val="3A3A3A"/>
          <w:sz w:val="20"/>
          <w:szCs w:val="20"/>
        </w:rPr>
        <w:t xml:space="preserve">"When injustice becomes law, the Virtues will always become the resistance." — Mattos Neto, Filosofia das Virtudes</w:t>
      </w:r>
    </w:p>
    <w:p>
      <w:pPr>
        <w:spacing w:after="0" w:before="0" w:line="180"/>
      </w:pPr>
      <w:r>
        <w:t xml:space="preserve"/>
      </w:r>
    </w:p>
    <w:p>
      <w:pPr>
        <w:pBdr>
          <w:bottom w:val="single" w:color="1B2A4A" w:sz="6" w:space="1"/>
        </w:pBdr>
        <w:spacing w:after="0" w:before="0"/>
      </w:pPr>
      <w:r>
        <w:t xml:space="preserve"/>
      </w:r>
    </w:p>
    <w:p>
      <w:pPr>
        <w:spacing w:after="0" w:before="0" w:line="160"/>
      </w:pPr>
      <w:r>
        <w:t xml:space="preserve"/>
      </w:r>
    </w:p>
    <w:p>
      <w:pPr>
        <w:spacing w:after="180" w:before="0"/>
        <w:jc w:val="center"/>
      </w:pPr>
      <w:r>
        <w:rPr>
          <w:rFonts w:ascii="Georgia" w:cs="Georgia" w:eastAsia="Georgia" w:hAnsi="Georgia"/>
          <w:b/>
          <w:bCs/>
          <w:i w:val="false"/>
          <w:iCs w:val="false"/>
          <w:color w:val="1B2A4A"/>
          <w:sz w:val="24"/>
          <w:szCs w:val="24"/>
        </w:rPr>
        <w:t xml:space="preserve">BIBLIOGRAPHY</w:t>
      </w:r>
    </w:p>
    <w:p>
      <w:pPr>
        <w:spacing w:after="80" w:before="240"/>
      </w:pPr>
      <w:r>
        <w:rPr>
          <w:rFonts w:ascii="Georgia" w:cs="Georgia" w:eastAsia="Georgia" w:hAnsi="Georgia"/>
          <w:b/>
          <w:bCs/>
          <w:i w:val="false"/>
          <w:iCs w:val="false"/>
          <w:color w:val="1B2A4A"/>
          <w:sz w:val="21"/>
          <w:szCs w:val="21"/>
        </w:rPr>
        <w:t xml:space="preserve">I.  Primary Source</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Mattos Neto, José Caetano de. Filosofia das Virtudes — Manifesto das Virtudes. 1st edition. Rio de Janeiro: Edição do Autor, 2023. 227 pp. [The primary text; all strategic, philosophical, and political arguments analysed throughout this article originate here.]</w:t>
      </w:r>
    </w:p>
    <w:p>
      <w:pPr>
        <w:spacing w:after="80" w:before="240"/>
      </w:pPr>
      <w:r>
        <w:rPr>
          <w:rFonts w:ascii="Georgia" w:cs="Georgia" w:eastAsia="Georgia" w:hAnsi="Georgia"/>
          <w:b/>
          <w:bCs/>
          <w:i w:val="false"/>
          <w:iCs w:val="false"/>
          <w:color w:val="1B2A4A"/>
          <w:sz w:val="21"/>
          <w:szCs w:val="21"/>
        </w:rPr>
        <w:t xml:space="preserve">II.  Classical Strategy and the Art of War</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Sun Tzu. The Art of War. Translated by Samuel B. Griffith. Oxford: Oxford University Press, 1963. [The foundational text of deceptive strategy; "all warfare is based on deception"; the five factors of victory and the primacy of the moral law; direct engagement with Holoviceosis as an ontological extension of Sun Tzu's doctrine of terrain control.]</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Thucydides. History of the Peloponnesian War. Translated by Rex Warner. London: Penguin Classics, 1972. [The Melian Dialogue as the founding document of political realism; the claim that "the strong do what they can" in direct tension with the Philosophy of Virtues' assertion that virtue is the deepest form of power.]</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Vegetius, Flavius. Epitoma Rei Militaris (De Re Militari). Translated by N.P. Milner. Liverpool: Liverpool University Press, 1993. [The Roman synthesis of military doctrine; the importance of discipline and character in the formation of effective military force — the closest classical Roman parallel to the Virtue of Protection.]</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Kautilya. Arthashastra. Translated by L.N. Rangarajan. London: Penguin Classics, 1992. [The Indian strategic tradition; the systematic analysis of statecraft, espionage, and the manipulation of enemies — an Eastern parallel to Machiavelli, and a further point of comparison for Holoviceosis as a strategic doctrine.]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Qiao Liang and Wang Xiangsui. Unrestricted Warfare. Translated by CIA Foreign Broadcast Information Service. Beijing: PLA Literature and Arts Publishing House, 1999. [The foundational text of hybrid warfare doctrine; the systematic analysis of conflict conducted below the threshold of declared war; the direct precursor to the military dimension of the Devirtualization concept.]</w:t>
      </w:r>
    </w:p>
    <w:p>
      <w:pPr>
        <w:spacing w:after="80" w:before="240"/>
      </w:pPr>
      <w:r>
        <w:rPr>
          <w:rFonts w:ascii="Georgia" w:cs="Georgia" w:eastAsia="Georgia" w:hAnsi="Georgia"/>
          <w:b/>
          <w:bCs/>
          <w:i w:val="false"/>
          <w:iCs w:val="false"/>
          <w:color w:val="1B2A4A"/>
          <w:sz w:val="21"/>
          <w:szCs w:val="21"/>
        </w:rPr>
        <w:t xml:space="preserve">III.  Machiavelli and the Political Tradition</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Machiavelli, Niccolò. The Prince. Translated by Harvey Mansfield. 2nd edition. Chicago: University of Chicago Press, 1998. [The lion-fox duality; the formal separation of political effectiveness from moral virtue; the analysis of appearances as the primary instrument of political power — the foundational text for understanding the production of the Freedophobic Man from the ruler's side.]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Machiavelli, Niccolò. Discourses on Livy. Translated by Harvey Mansfield and Nathan Tarcov. Chicago: University of Chicago Press, 1996. [The analysis of corruzione as the mechanism of republican decline; civic virtù as the political resource of free peoples — the closest classical precedent for the Holoviceosis diagnosis.]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Machiavelli, Niccolò. The Art of War. Translated by Christopher Lynch. Chicago: University of Chicago Press, 2003. [The relationship between civic virtue and military strength; the defence of armed citizenship as a republican institution — convergent with the Philosophy of Virtues' Virtue of Protection.]</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Strauss, Leo. Thoughts on Machiavelli. Glencoe, IL: Free Press, 1958. [The most sustained philosophical engagement with Machiavelli's teaching; the argument that Machiavelli's separation of virtue from effectiveness is a deliberate and dangerous philosophical move — directly relevant to the Philosophy of Virtues' refusal of this separation.]</w:t>
      </w:r>
    </w:p>
    <w:p>
      <w:pPr>
        <w:spacing w:after="80" w:before="240"/>
      </w:pPr>
      <w:r>
        <w:rPr>
          <w:rFonts w:ascii="Georgia" w:cs="Georgia" w:eastAsia="Georgia" w:hAnsi="Georgia"/>
          <w:b/>
          <w:bCs/>
          <w:i w:val="false"/>
          <w:iCs w:val="false"/>
          <w:color w:val="1B2A4A"/>
          <w:sz w:val="21"/>
          <w:szCs w:val="21"/>
        </w:rPr>
        <w:t xml:space="preserve">IV.  Clausewitz and the Philosophy of War</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Clausewitz, Carl von. On War (Vom Kriege). Translated by Michael Howard and Peter Paret. Princeton: Princeton University Press, 1984. [The continuation thesis; the distinction between the grammar and logic of war; the center of gravity doctrine; the concept of friction — all directly applicable to the Philosophy of Virtues' analysis of the modern spiritual war.]</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Howard, Michael. Clausewitz: A Very Short Introduction. Oxford: Oxford University Press, 2002. [The most accessible synthesis of Clausewitz's strategic thought; the application of his framework to modern conflict.]</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Heuser, Beatrice. The Evolution of Strategy: Thinking War from Antiquity to the Present. Cambridge: Cambridge University Press, 2010. [The comprehensive history of strategic thought from antiquity to the present; the framework for situating the Philosophy of Virtues within the strategic tradition.]</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Liddell Hart, B.H. Strategy. 2nd revised edition. New York: Meridian, 1991. [The indirect approach as the governing principle of successful strategy — structurally parallel to the Philosophy of Virtues' preference for the patient institutional strategy of Virtuous Commitments over direct political confrontation.]</w:t>
      </w:r>
    </w:p>
    <w:p>
      <w:pPr>
        <w:spacing w:after="80" w:before="240"/>
      </w:pPr>
      <w:r>
        <w:rPr>
          <w:rFonts w:ascii="Georgia" w:cs="Georgia" w:eastAsia="Georgia" w:hAnsi="Georgia"/>
          <w:b/>
          <w:bCs/>
          <w:i w:val="false"/>
          <w:iCs w:val="false"/>
          <w:color w:val="1B2A4A"/>
          <w:sz w:val="21"/>
          <w:szCs w:val="21"/>
        </w:rPr>
        <w:t xml:space="preserve">V.  Gramsci and the War of Position</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Gramsci, Antonio. Selections from the Prison Notebooks. Edited and translated by Quintin Hoare and Geoffrey Nowell Smith. New York: International Publishers, 1971. [Cultural hegemony; the war of position; the organic intellectual; the analysis of civil society as the terrain of political struggle — the most directly applicable prior framework for understanding the strategic logic of Virtuous Commitments.]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Gramsci, Antonio. Further Selections from the Prison Notebooks. Edited and translated by Derek Boothman. Minneapolis: University of Minnesota Press, 1995. [Additional material on the war of position; the integral state; the role of intellectuals in hegemonic and counter-hegemonic struggle.]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Mouffe, Chantal. Hegemony and Socialist Strategy: Towards a Radical Democratic Politics. 2nd edition. London: Verso, 2001 (with Ernesto Laclau). [The post-Gramscian extension of hegemony theory to post-Marxist radical democracy — relevant for assessing the limits of hegemony theory that the Holoviceosis concept surpasses.]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Anderson, Perry. "The Antinomies of Antonio Gramsci." New Left Review 100 (1976–77): 5–78. [The most rigorous critical assessment of Gramsci's strategic categories; the analysis of ambiguities in the war of position doctrine — relevant for understanding what Virtuous Commitments adds to and corrects in the Gramscian framework.]</w:t>
      </w:r>
    </w:p>
    <w:p>
      <w:pPr>
        <w:spacing w:after="80" w:before="240"/>
      </w:pPr>
      <w:r>
        <w:rPr>
          <w:rFonts w:ascii="Georgia" w:cs="Georgia" w:eastAsia="Georgia" w:hAnsi="Georgia"/>
          <w:b/>
          <w:bCs/>
          <w:i w:val="false"/>
          <w:iCs w:val="false"/>
          <w:color w:val="1B2A4A"/>
          <w:sz w:val="21"/>
          <w:szCs w:val="21"/>
        </w:rPr>
        <w:t xml:space="preserve">VI.  Propaganda, Consent, and the Engineering of Consciousness</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Bernays, Edward. Propaganda. New York: Horace Liveright, 1928. [The founding text of the engineering of consent as a political and commercial doctrine; the explicit application of Freudian psychoanalytic theory to the manipulation of public opinion — the primary reference for understanding Reverse Ethics as a codified practice.]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Bernays, Edward. The Engineering of Consent. Norman: University of Oklahoma Press, 1955. [The systematic presentation of consent engineering as a necessary feature of democratic governance — the philosophical position that the Inversion Theorem directly refutes: consent-without-freedom is compliance, not consent.]</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Lippmann, Walter. Public Opinion. New York: Harcourt, Brace and Company, 1922. [The analysis of the "pictures in our heads" as the mediators of political reality; the role of stereotypes and images in the formation of public opinion — a parallel analysis to Reverse Ethics from a liberal rather than manipulative perspective.]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Chomsky, Noam and Edward S. Herman. Manufacturing Consent: The Political Economy of the Mass Media. New York: Pantheon Books, 1988. [The propaganda model of media; the five filters through which news content is shaped to serve powerful interests — the most rigorous empirical account of the information management component of Devirtualization.]</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Ellul, Jacques. Propaganda: The Formation of Men's Attitudes. Translated by Konrad Kellen. New York: Vintage Books, 1973. [The most philosophically sophisticated account of modern propaganda; the distinction between political and sociological propaganda; the argument that propaganda is a structural feature of modern societies rather than a tactical instrument — directly relevant to the three-stage model of Holoviceosis.]</w:t>
      </w:r>
    </w:p>
    <w:p>
      <w:pPr>
        <w:spacing w:after="80" w:before="240"/>
      </w:pPr>
      <w:r>
        <w:rPr>
          <w:rFonts w:ascii="Georgia" w:cs="Georgia" w:eastAsia="Georgia" w:hAnsi="Georgia"/>
          <w:b/>
          <w:bCs/>
          <w:i w:val="false"/>
          <w:iCs w:val="false"/>
          <w:color w:val="1B2A4A"/>
          <w:sz w:val="21"/>
          <w:szCs w:val="21"/>
        </w:rPr>
        <w:t xml:space="preserve">VII.  Critical Theory and the Analysis of Domination</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Horkheimer, Max and Theodor Adorno. Dialectic of Enlightenment. Translated by Edmund Jephcott. Stanford: Stanford University Press, 2002. [The analysis of the Enlightenment's self-destruction; the culture industry as a mechanism of mass deception; the rationalization of domination — the Frankfurt School foundation for the critical theory dialogue with Holoviceosis.]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Marcuse, Herbert. One-Dimensional Man: Studies in the Ideology of Advanced Industrial Society. Boston: Beacon Press, 1964. [Repressive desublimation; the one-dimensional society; the closure of the universe of political discourse — the most direct Frankfurt School precedent for Holoviceosis, with its specific limitation: focused on libidinal control rather than the full virtue-ontological mechanism.]</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Foucault, Michel. Discipline and Punish: The Birth of the Prison. Translated by Alan Sheridan. New York: Vintage, 1977. [The disciplinary society; the panopticon; power as productive of subjectivities — the most sophisticated prior analysis of diffuse power that Holoviceosis engages and surpasses through its explicit moral realism.]</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Foucault, Michel. "Society Must Be Defended": Lectures at the Collège de France, 1975–76. Translated by David Macey. New York: Picador, 2003. [Biopower; the management of populations through the administration of life and death; the inversion of Clausewitz — most directly comparable to the diffuse mass death claim of Holoviceosis.]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Žižek, Slavoj. The Sublime Object of Ideology. London: Verso, 1989. [The Lacanian-Hegelian analysis of ideology; the role of contradiction as a structural feature of social reproduction; the concept of ideological fantasy — the closest prior philosophical framework to the Holoviceosis contradictory coexistence thesis, with the critical difference that Žižek works within psychoanalytic rather than virtue-ethical categories.]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Illich, Ivan. Tools for Conviviality. New York: Harper &amp; Row, 1973. [Counter-productivity; the iatrogenic analysis — institutions that claim to serve human needs systematically produce the harms they claim to cure; the medical establishment as a counter-productive system — a direct empirical illustration of the contradictory coexistence thesis.]</w:t>
      </w:r>
    </w:p>
    <w:p>
      <w:pPr>
        <w:spacing w:after="80" w:before="240"/>
      </w:pPr>
      <w:r>
        <w:rPr>
          <w:rFonts w:ascii="Georgia" w:cs="Georgia" w:eastAsia="Georgia" w:hAnsi="Georgia"/>
          <w:b/>
          <w:bCs/>
          <w:i w:val="false"/>
          <w:iCs w:val="false"/>
          <w:color w:val="1B2A4A"/>
          <w:sz w:val="21"/>
          <w:szCs w:val="21"/>
        </w:rPr>
        <w:t xml:space="preserve">VIII.  Totalitarianism, Resistance, and the Literature of the Cage</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Arendt, Hannah. The Origins of Totalitarianism. New York: Harcourt Brace, 1951. [The destruction of political freedom; the elimination of the public realm; the production of populations incapable of political action — the foundational analysis of Holoviceosis in its most visible, terminal form.]</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Arendt, Hannah. Eichmann in Jerusalem: A Report on the Banality of Evil. New York: Viking Press, 1963. [The normalization of atrocity through bureaucratic diffusion; the thoughtlessness of administrative evil — the most rigorous prior account of how the replacement of moral judgment by procedural compliance produces mass harm.]</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Solzhenitsyn, Aleksandr. The Gulag Archipelago, 1918–1956. 3 vols. Translated by Thomas Whitney. New York: Harper &amp; Row, 1973–1978. [The visible extreme of Holoviceosis: the systematic destruction of inner freedom by the Soviet state; the testimony of a civilization that completed the process — the historical anchor for the Philosophy of Virtues' political analysis.]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Orwell, George. Nineteen Eighty-Four. London: Secker &amp; Warburg, 1949. [Newspeak as the literary codification of Reverse Ethics; the destruction of consciousness through the systematic manipulation of language; Winston Smith as the literary model of the person who retains residual moral recognition — the Literature of the Cage that Holoviceosis surpasses by applying to formally free societies.]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Hayek, Friedrich A. The Road to Serfdom. 50th anniversary edition. Chicago: University of Chicago Press, 1994. [The mechanism by which the expansion of central planning progressively destroys the conditions for freedom and genuine virtue; the epistemological argument for decentralisation — convergent with the Philosophy of Virtues' Law Test and the Minimal State as a virtue.]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Fromm, Erich. Escape from Freedom. New York: Farrar &amp; Rinehart, 1941. [The psychology of authoritarianism; the flight from freedom; sadomasochism as the character structure of the authoritarian personality — the closest prior psychological account to the Freedophobic Man, with the critical difference that Fromm's subject chooses submission while the Freedophobic Man has lost the capacity to choose otherwise.]</w:t>
      </w:r>
    </w:p>
    <w:p>
      <w:pPr>
        <w:spacing w:after="80" w:before="240"/>
      </w:pPr>
      <w:r>
        <w:rPr>
          <w:rFonts w:ascii="Georgia" w:cs="Georgia" w:eastAsia="Georgia" w:hAnsi="Georgia"/>
          <w:b/>
          <w:bCs/>
          <w:i w:val="false"/>
          <w:iCs w:val="false"/>
          <w:color w:val="1B2A4A"/>
          <w:sz w:val="21"/>
          <w:szCs w:val="21"/>
        </w:rPr>
        <w:t xml:space="preserve">IX.  Power, Institutions, and Structural Violence</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Galtung, Johan. "Violence, Peace, and Peace Research." Journal of Peace Research 6, no. 3 (1969): 167–191. [The foundational definition of structural violence: diffuse social arrangements that produce preventable harm without visible perpetrators — the theoretical basis for the diffuse mass death claim of Holoviceosis, which extends it by identifying the deliberate virtue-replacement mechanism.]</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Bourdieu, Pierre. Language and Symbolic Power. Translated by Gino Raymond and Matthew Adamson. Cambridge: Polity Press, 1991. [Symbolic violence; the misrecognition of power as legitimate authority; the role of language in the reproduction of domination — directly relevant to the Reverse Ethics mechanism and the moral vocabulary inversion.]</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Bourdieu, Pierre. The State Nobility: Elite Schools in the Field of Power. Translated by Lauretta Clough. Stanford: Stanford University Press, 1996. [The institutional reproduction of power through educational capital; the field theory of social practice — the sociological framework most directly applicable to Devirtualization as an institutional process.]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Lukes, Steven. Power: A Radical View. 2nd edition. Basingstoke: Palgrave Macmillan, 2005. [The three-dimensional view of power: coercive, agenda-setting, and preference-shaping; the most important philosophical account of how power operates through the shaping of desires and perceptions rather than through observable conflict — directly applicable to the three stages of Holoviceosis.]</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Scott, James C. Weapons of the Weak: Everyday Forms of Peasant Resistance. New Haven: Yale University Press, 1985. [The micro-level practices through which the dominated resist domination without open confrontation — a parallel analysis to the operational virtues of the Philosophy of Virtues from an anthropological rather than philosophical perspective.]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Scott, James C. Seeing Like a State: How Certain Schemes to Improve the Human Condition Have Failed. New Haven: Yale University Press, 1998. [High modernism and the destruction of local knowledge; the homogenisation of complex social realities by administrative states — convergent with the Philosophy of Virtues' analysis of statism as an institutional virtue that becomes an anti-virtue when freedom is removed.]</w:t>
      </w:r>
    </w:p>
    <w:p>
      <w:pPr>
        <w:spacing w:after="80" w:before="240"/>
      </w:pPr>
      <w:r>
        <w:rPr>
          <w:rFonts w:ascii="Georgia" w:cs="Georgia" w:eastAsia="Georgia" w:hAnsi="Georgia"/>
          <w:b/>
          <w:bCs/>
          <w:i w:val="false"/>
          <w:iCs w:val="false"/>
          <w:color w:val="1B2A4A"/>
          <w:sz w:val="21"/>
          <w:szCs w:val="21"/>
        </w:rPr>
        <w:t xml:space="preserve">X.  Philosophy of Freedom and Moral Ontology</w:t>
      </w:r>
    </w:p>
    <w:p>
      <w:pPr>
        <w:pBdr>
          <w:bottom w:val="single" w:color="B8963E" w:sz="2" w:space="1"/>
        </w:pBdr>
        <w:spacing w:after="0" w:before="0"/>
      </w:pPr>
      <w:r>
        <w:t xml:space="preserve"/>
      </w:r>
    </w:p>
    <w:p>
      <w:pPr>
        <w:spacing w:after="0" w:before="0" w:line="80"/>
      </w:pPr>
      <w:r>
        <w:t xml:space="preserve"/>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Berlin, Isaiah. "Two Concepts of Liberty." In Four Essays on Liberty. Oxford: Oxford University Press, 1969. [The definitive modern taxonomy of negative and positive liberty — the philosophical framework against which the Philosophy of Virtues' elemental virtue claim defines itself: Freedom is not one of Berlin's two concepts but the ontological substrate that makes both possible.]</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MacIntyre, Alasdair. After Virtue: A Study in Moral Theory. 3rd edition. Notre Dame: University of Notre Dame Press, 2007. [The emotivist crisis; the recovery of virtue ethics; the tradition-dependence of virtue — the most important contemporary virtue ethics text, and the one that Virtuous Commitments most directly surpasses by moving from cultural refuge to institutional strategy.]</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Pettit, Philip. Republicanism: A Theory of Freedom and Government. Oxford: Oxford University Press, 1997. [Freedom as non-domination; the republican tradition from Cicero through the American founding — the political philosophy most structurally convergent with the Law Test and the anti-statism provisions of the Virtuous Democracy.]</w:t>
      </w:r>
    </w:p>
    <w:p>
      <w:pPr>
        <w:spacing w:after="120" w:before="0" w:line="300"/>
        <w:ind w:left="720" w:hanging="720"/>
        <w:jc w:val="both"/>
      </w:pPr>
      <w:r>
        <w:rPr>
          <w:rFonts w:ascii="Georgia" w:cs="Georgia" w:eastAsia="Georgia" w:hAnsi="Georgia"/>
          <w:b w:val="false"/>
          <w:bCs w:val="false"/>
          <w:i w:val="false"/>
          <w:iCs w:val="false"/>
          <w:color w:val="1A1A1A"/>
          <w:sz w:val="19"/>
          <w:szCs w:val="19"/>
        </w:rPr>
        <w:t xml:space="preserve">Taylor, Charles. Sources of the Self: The Making of Modern Identity. Cambridge, MA: Harvard University Press, 1989. [Freedom as orientation within a moral space; the relationship between identity, moral frameworks, and the good — a phenomenological account of the moral self that the Philosophy of Virtues grounds more precisely through the elemental virtue claim.]</w:t>
      </w:r>
    </w:p>
    <w:p>
      <w:pPr>
        <w:spacing w:after="0" w:before="0" w:line="200"/>
      </w:pPr>
      <w:r>
        <w:t xml:space="preserve"/>
      </w:r>
    </w:p>
    <w:p>
      <w:pPr>
        <w:pBdr>
          <w:bottom w:val="single" w:color="B8963E" w:sz="3" w:space="1"/>
        </w:pBdr>
        <w:spacing w:after="0" w:before="0"/>
      </w:pPr>
      <w:r>
        <w:t xml:space="preserve"/>
      </w:r>
    </w:p>
    <w:p>
      <w:pPr>
        <w:spacing w:after="0" w:before="0" w:line="140"/>
      </w:pPr>
      <w:r>
        <w:t xml:space="preserve"/>
      </w:r>
    </w:p>
    <w:p>
      <w:pPr>
        <w:jc w:val="center"/>
      </w:pPr>
      <w:r>
        <w:rPr>
          <w:rFonts w:ascii="Georgia" w:cs="Georgia" w:eastAsia="Georgia" w:hAnsi="Georgia"/>
          <w:b w:val="false"/>
          <w:bCs w:val="false"/>
          <w:i/>
          <w:iCs/>
          <w:color w:val="666666"/>
          <w:sz w:val="18"/>
          <w:szCs w:val="18"/>
        </w:rPr>
        <w:t xml:space="preserve">"The inevitable duel of the Virtues against tyranny is imminent. In this spiritual war, there shall be only one victor."  —  Mattos Neto, 2023</w:t>
      </w:r>
    </w:p>
    <w:p>
      <w:pPr>
        <w:spacing w:after="0" w:before="0" w:line="100"/>
      </w:pPr>
      <w:r>
        <w:t xml:space="preserve"/>
      </w:r>
    </w:p>
    <w:p>
      <w:pPr>
        <w:jc w:val="center"/>
      </w:pPr>
      <w:r>
        <w:rPr>
          <w:rFonts w:ascii="Georgia" w:cs="Georgia" w:eastAsia="Georgia" w:hAnsi="Georgia"/>
          <w:b w:val="false"/>
          <w:bCs w:val="false"/>
          <w:i w:val="false"/>
          <w:iCs w:val="false"/>
          <w:color w:val="B8963E"/>
          <w:sz w:val="24"/>
          <w:szCs w:val="24"/>
        </w:rPr>
        <w:t xml:space="preserve">✦</w:t>
      </w:r>
    </w:p>
    <w:p>
      <w:pPr>
        <w:spacing w:after="0" w:before="0" w:line="100"/>
      </w:pPr>
      <w:r>
        <w:t xml:space="preserv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2026-04-15T18:40:03.039Z</dcterms:created>
  <dcterms:modified xsi:type="dcterms:W3CDTF">2026-04-15T18:40:03.040Z</dcterms:modified>
</cp:coreProperties>
</file>

<file path=docProps/custom.xml><?xml version="1.0" encoding="utf-8"?>
<Properties xmlns="http://schemas.openxmlformats.org/officeDocument/2006/custom-properties" xmlns:vt="http://schemas.openxmlformats.org/officeDocument/2006/docPropsVTypes"/>
</file>