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50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40" w:before="0"/>
        <w:jc w:val="center"/>
      </w:pPr>
      <w:r>
        <w:rPr>
          <w:rFonts w:ascii="Georgia" w:cs="Georgia" w:eastAsia="Georgia" w:hAnsi="Georgia"/>
          <w:b/>
          <w:bCs/>
          <w:caps/>
          <w:color w:val="B8963E"/>
          <w:sz w:val="20"/>
          <w:szCs w:val="20"/>
        </w:rPr>
        <w:t xml:space="preserve">PROGRAMA DO CURSO</w:t>
      </w:r>
    </w:p>
    <w:p>
      <w:pPr>
        <w:pBdr>
          <w:bottom w:val="single" w:color="B8963E" w:sz="8" w:space="1"/>
        </w:pBdr>
        <w:spacing w:after="140" w:before="14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20" w:before="10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Plenitude Humana</w:t>
      </w:r>
    </w:p>
    <w:p>
      <w:pPr>
        <w:spacing w:after="2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e Espiritualidade</w:t>
      </w:r>
    </w:p>
    <w:p>
      <w:pPr>
        <w:spacing w:after="100" w:before="20"/>
        <w:jc w:val="center"/>
      </w:pPr>
      <w:r>
        <w:rPr>
          <w:rFonts w:ascii="Georgia" w:cs="Georgia" w:eastAsia="Georgia" w:hAnsi="Georgia"/>
          <w:color w:val="B8963E"/>
          <w:sz w:val="27"/>
          <w:szCs w:val="27"/>
        </w:rPr>
        <w:t xml:space="preserve">Descobrindo o Propósito e o Significado da Vida</w:t>
      </w:r>
    </w:p>
    <w:p>
      <w:pPr>
        <w:pBdr>
          <w:bottom w:val="single" w:color="B8963E" w:sz="8" w:space="1"/>
        </w:pBdr>
        <w:spacing w:after="140" w:before="14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0" w:before="12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40" w:before="0"/>
        <w:jc w:val="center"/>
      </w:pPr>
      <w:r>
        <w:rPr>
          <w:rFonts w:ascii="Georgia" w:cs="Georgia" w:eastAsia="Georgia" w:hAnsi="Georgia"/>
          <w:color w:val="1B2A4A"/>
          <w:sz w:val="22"/>
          <w:szCs w:val="22"/>
        </w:rPr>
        <w:t xml:space="preserve">Ministrado pelo Mestre José Caetano de Mattos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color w:val="5A4A30"/>
          <w:sz w:val="20"/>
          <w:szCs w:val="20"/>
        </w:rPr>
        <w:t xml:space="preserve">Obra de referência: Filosofia das Virtudes — Manifesto das Virtudes</w:t>
      </w:r>
    </w:p>
    <w:p>
      <w:pPr>
        <w:spacing w:after="0" w:before="60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A Pergunta que Este Curso Responde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 maioria das pessoas leva uma vida que, em algum sentido essencial, não é verdadeiramente sua. Vivem os dias como uma sucessão de obrigações às expectativas alheias — e, por baixo dessa conformidade, uma dor persistente e sem nome: vazio, tristeza, ausência de propósito, a suspeita silenciosa de que algo importante está sendo perdido.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Não se permitem ser felizes. Não sabem, ou esqueceram, para que estão aqui. E a sociedade sintética em que vivem — projetada para mantê-las confortáveis, distraídas e dependentes — não oferece resposta à única pergunta que realmente importa:</w:t>
      </w:r>
    </w:p>
    <w:p>
      <w:pPr>
        <w:pBdr>
          <w:left w:val="single" w:color="B8963E" w:sz="10" w:space="12"/>
          <w:right w:val="single" w:color="B8963E" w:sz="10" w:space="12"/>
        </w:pBdr>
        <w:spacing w:after="200" w:before="200"/>
        <w:jc w:val="center"/>
      </w:pPr>
      <w:r>
        <w:rPr>
          <w:rFonts w:ascii="Georgia" w:cs="Georgia" w:eastAsia="Georgia" w:hAnsi="Georgia"/>
          <w:color w:val="1B2A4A"/>
          <w:sz w:val="23"/>
          <w:szCs w:val="23"/>
        </w:rPr>
        <w:t xml:space="preserve">Por que estou aqui? Qual é o propósito e o significado da minha vida?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Este curso existe porque essa pergunta tem uma resposta — e porque essa resposta não se encontra em fórmulas de autoajuda, sistemas de produtividade ou no consumo de experiências. Ela se encontra nas Virtudes Universais Humanas: os comportamentos eternos que constituem a excelência humana, que conectam a pessoa ao Divino e que, quando vividos com sinceridade e coragem, produzem a única plenitude genuína de que o ser humano é capaz.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 Filosofia das Virtudes não oferece conforto. Oferece verdade. E na verdade — na prática das Virtudes na própria vida — oferece algo muito mais valioso do que conforto:</w:t>
      </w:r>
    </w:p>
    <w:p>
      <w:pPr>
        <w:pBdr>
          <w:left w:val="single" w:color="B8963E" w:sz="10" w:space="12"/>
          <w:right w:val="single" w:color="B8963E" w:sz="10" w:space="12"/>
        </w:pBdr>
        <w:spacing w:after="200" w:before="200"/>
        <w:jc w:val="center"/>
      </w:pPr>
      <w:r>
        <w:rPr>
          <w:rFonts w:ascii="Georgia" w:cs="Georgia" w:eastAsia="Georgia" w:hAnsi="Georgia"/>
          <w:color w:val="1B2A4A"/>
          <w:sz w:val="23"/>
          <w:szCs w:val="23"/>
        </w:rPr>
        <w:t xml:space="preserve">Liberdade. Plenitude. Deus.</w:t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O que Este Curso Oferece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Este não é um curso acadêmico, embora se apoie nos recursos mais profundos da filosofia, da teologia e da história do pensamento humano. É um programa de estudo e prática transformador, concebido para tornar o aluno mais capaz, mais inteligente, mais humano — e genuinamente pleno.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Aborda as questões que todo ser humano carrega: como descobrir e viver o propósito pessoal; como libertar-se da sociedade sintética e das expectativas alheias; como encontrar, reconhecer e sustentar a experiência da plenitude interior — a Plenitude — em seu sentido divino. Faz isso através do sistema das 101 Virtudes Universais Humanas, com a Liberdade como seu fundamento elementar e Deus como seu horizonte último.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O curso consolida a Plenitude Humana em seu sentido Divino. É o caminho mais autêntico e profundo para o propósito e o significado da vida que a Filosofia das Virtudes oferece — ministrado diretamente pelo seu fundador.</w:t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Dados do Curso</w:t>
      </w:r>
    </w:p>
    <w:p>
      <w:pPr>
        <w:spacing w:after="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Curso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Plenitude Humana e Espiritualidade — Descobrindo o Propósito e o Significado da Vida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Instrutor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Mestre José Caetano de Mattos, Presidente e Fundador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Obra de Referência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Filosofia das Virtudes — Manifesto das Virtudes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Formato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Online — 1 aula ao vivo por semana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Horário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Todas as segundas-feiras, às 20h00 (horário de Brasília)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Duração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1 ano — estrutura circular contínua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Carga Horária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50 horas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Ingresso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O aluno pode ingressar a qualquer momento — estrutura circular de ensino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Certificação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Diploma concedido ao final do curso</w:t>
            </w:r>
          </w:p>
        </w:tc>
      </w:tr>
      <w:tr>
        <w:tc>
          <w:tcPr>
            <w:tcW w:type="dxa" w:w="2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2E8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B2A4A"/>
                <w:sz w:val="19"/>
                <w:szCs w:val="19"/>
              </w:rPr>
              <w:t xml:space="preserve">Investimento</w:t>
            </w:r>
          </w:p>
        </w:tc>
        <w:tc>
          <w:tcPr>
            <w:tcW w:type="dxa" w:w="69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DFAF4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A1A1A"/>
                <w:sz w:val="19"/>
                <w:szCs w:val="19"/>
              </w:rPr>
              <w:t xml:space="preserve">O investimento total é doado à causa das Virtudes</w:t>
            </w:r>
          </w:p>
        </w:tc>
      </w:tr>
    </w:tbl>
    <w:p>
      <w:pPr>
        <w:spacing w:after="0" w:before="12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 estrutura circular de ensino merece destaque: por ser um programa contínuo e não uma sequência linear, o aluno pode ingressar em qualquer momento do ano e receber o conteúdo completo ao longo dos seus doze meses de participação. Não é exigido conhecimento filosófico prévio — apenas a disposição de examinar a própria vida com honestidade e de buscar o que é genuinamente verdadeiro.</w:t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Sobre o Tutor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O Mestre José Caetano de Mattos é um intelectual "mão na massa", com uma formação ampla que abrange engenharia, finanças, gestão, estratégia e ética. Nasceu para ensinar: foi professor universitário por dez anos, homenageado a cada semestre por seus queridos alunos.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Autodidata além de sua formação formal, escreveu livros, ocupou cargos executivos em grandes empresas e tornou-se empreendedor por vocação. Deixou seu legado artístico em um complexo residencial construído por ele, pedra a pedra — uma obra ancorada na bondade e na beleza, ou seja, nas Virtudes Universais Humanas.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Fundou a Igreja das Virtudes após uma revelação — uma experiência iniciática durante a pandemia de COVID-19, a "viagem de agonia infinita" que deu origem à Filosofia das Virtudes. O livro é o fruto dessa jornada. O curso é a sua transmissão viva.</w:t>
      </w:r>
    </w:p>
    <w:p>
      <w:pPr>
        <w:pBdr>
          <w:left w:val="single" w:color="B8963E" w:sz="10" w:space="12"/>
          <w:right w:val="single" w:color="B8963E" w:sz="10" w:space="12"/>
        </w:pBdr>
        <w:spacing w:after="200" w:before="200"/>
        <w:jc w:val="center"/>
      </w:pPr>
      <w:r>
        <w:rPr>
          <w:rFonts w:ascii="Georgia" w:cs="Georgia" w:eastAsia="Georgia" w:hAnsi="Georgia"/>
          <w:color w:val="1B2A4A"/>
          <w:sz w:val="23"/>
          <w:szCs w:val="23"/>
        </w:rPr>
        <w:t xml:space="preserve">Um intelectual "mão na massa". Nasceu para ensinar. Fundou a Igreja das Virtudes para transmitir o legado das Virtudes ao mundo.</w:t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Currículo — Programa de 50 Horas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O currículo está organizado em cinco pilares temáticos, cada um abordado ao longo de múltiplas aulas durante o ano. A estrutura circular garante que cada pilar seja revisitado, aprofundado e integrado aos demais à medida que a compreensão do aluno amadurece.</w:t>
      </w:r>
    </w:p>
    <w:p>
      <w:pPr>
        <w:spacing w:after="0" w:before="8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80" w:before="220"/>
        <w:jc w:val="left"/>
      </w:pPr>
      <w:r>
        <w:rPr>
          <w:rFonts w:ascii="Georgia" w:cs="Georgia" w:eastAsia="Georgia" w:hAnsi="Georgia"/>
          <w:b/>
          <w:bCs/>
          <w:color w:val="1B2A4A"/>
          <w:sz w:val="23"/>
          <w:szCs w:val="23"/>
        </w:rPr>
        <w:t xml:space="preserve">Pilar I — A Crise e o Chamado  ·  Por que a Maioria das Vidas vai Pelo Caminho Errado</w:t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Vida Absurda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Por que a maioria das pessoas não se permite ser feliz. A vida vivida para as expectativas alheias. O arrependimento no leito de morte. O vazio existencial, a depressão, a angústia e a ausência de significado pessoal.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2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Sociedade Sintética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O que o sistema faz à alma humana. O medo fabricado como instrumento político. O roubo da consciência. O Homem Liberdofóbico. Como reconhecer e resistir ao estado de banalidade elevada.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3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Crise Iniciática e o Despertar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O sofrimento como primeira fase da consciência moral. A jornada pandêmica como origem filosófica. O Modelo Trifásico da Consciência: sinal inconsciente — despertar espiritual — decisão racional.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80" w:before="220"/>
        <w:jc w:val="left"/>
      </w:pPr>
      <w:r>
        <w:rPr>
          <w:rFonts w:ascii="Georgia" w:cs="Georgia" w:eastAsia="Georgia" w:hAnsi="Georgia"/>
          <w:b/>
          <w:bCs/>
          <w:color w:val="1B2A4A"/>
          <w:sz w:val="23"/>
          <w:szCs w:val="23"/>
        </w:rPr>
        <w:t xml:space="preserve">Pilar II — A Arquitetura da Virtude  ·  Compreendendo o que é a Pessoa Humana</w:t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4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Liberdade como Virtude Elementar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afirmação central: a Liberdade não é uma virtude entre outras, mas a substância ontológica da qual todas as virtudes são compostas. O Teorema da Inversão. Sem Liberdade, cada virtude se torna o seu oposto.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5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As 101 Virtudes Universais Humanas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hierarquia em cinco camadas: Liberdade, as 12 Virtudes de Fundação, 86 Virtudes de Edificação, a Virtude de Proteção e a Virtude do Divino. Por que essa arquitetura é diferente de qualquer sistema moral anterior.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6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As 12 Virtudes de Fundação em Profundidade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Amor · Ciência · Coragem · Estudo · Família · Honestidade · Justiça · Livre-Arbítrio · Meio Ambiente · Propriedade · Trabalho · Vida. Cada uma examinada em seu papel na vida do aluno e nas consequências de sua ausência.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80" w:before="220"/>
        <w:jc w:val="left"/>
      </w:pPr>
      <w:r>
        <w:rPr>
          <w:rFonts w:ascii="Georgia" w:cs="Georgia" w:eastAsia="Georgia" w:hAnsi="Georgia"/>
          <w:b/>
          <w:bCs/>
          <w:color w:val="1B2A4A"/>
          <w:sz w:val="23"/>
          <w:szCs w:val="23"/>
        </w:rPr>
        <w:t xml:space="preserve">Pilar III — Espiritualidade  ·  A Vida BioEspiritual e o Caminho para a Plenitude</w:t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7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Deus é Liberdade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identificação da essência de Deus com a Liberdade. As Virtudes como DNA de Deus. Todo ato virtuoso como ato direto de Deus. A prova empírica de Deus pelas virtudes universais. A espiritualidade não-confessional aberta a todos.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8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Vida BioEspiritual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O corpo como instrumento espiritual. Figuras existenciais negativas: o diagnóstico corporal do desalinhamento. Figuras existenciais positivas: o convite do corpo ao bem. Aprender a escutar os sinais somáticos da virtude.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9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O Presente — O Dom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Descobrir o dom único e divino de cada um e o propósito pessoal que ele gera. Como a felicidade não persegue quem busca a felicidade — ela persegue quem busca o seu presente. Encontrar o Dom e deixar Deus fluir pelas próprias mãos.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10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Zona de Plenitude — A Gioia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O Uomo Pieno: a serenidade do ancião e a coragem do guerreiro. A Zona de Plenitude como destino experiencial da vida virtuosa. A Gioia como força viva da virtude em ação. O Virtuoso como a experiência mais próxima do Divino na Terra.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80" w:before="220"/>
        <w:jc w:val="left"/>
      </w:pPr>
      <w:r>
        <w:rPr>
          <w:rFonts w:ascii="Georgia" w:cs="Georgia" w:eastAsia="Georgia" w:hAnsi="Georgia"/>
          <w:b/>
          <w:bCs/>
          <w:color w:val="1B2A4A"/>
          <w:sz w:val="23"/>
          <w:szCs w:val="23"/>
        </w:rPr>
        <w:t xml:space="preserve">Pilar IV — Plenitude na Prática  ·  Vivendo a Vida Virtuosa</w:t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11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Autenticidade e Solidão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relação entre conhecer a si mesmo e ser capaz de estar sozinho consigo. A solidão interior como fortaleza, jardim e exército. Maturidade, responsabilidade e a coragem de viver uma vida verdadeira.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12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As Relações Virtuosas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Amor sem condição. A família como Virtude de Fundação. A comunidade virtuosa. Educação pelo exemplo, não pela fala. Cada pessoa como seu próprio livro.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13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Transgressão Virtuosa — Quando a Injustiça se Torna Lei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coragem de agir quando o sistema se opõe à virtude. O Guerreiro no Jardim: o Uomo Pieno diante da mentira, da calúnia e da pressão institucional. Os Comprometimentos Virtuosos como estratégia de longo prazo do Virtuoso.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14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Oração, Contemplação e Prática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Cada uma das 101 virtudes como objeto de oração e reflexão dedicadas. O Livro de Orações como instrumento litúrgico. A prática cotidiana da vida virtuosa. As Virtudes como Comportamentos Eternos, não como regras.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80" w:before="220"/>
        <w:jc w:val="left"/>
      </w:pPr>
      <w:r>
        <w:rPr>
          <w:rFonts w:ascii="Georgia" w:cs="Georgia" w:eastAsia="Georgia" w:hAnsi="Georgia"/>
          <w:b/>
          <w:bCs/>
          <w:color w:val="1B2A4A"/>
          <w:sz w:val="23"/>
          <w:szCs w:val="23"/>
        </w:rPr>
        <w:t xml:space="preserve">Pilar V — A Visão Mais Ampla  ·  O Mundo Virtuoso</w:t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15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Holoviceose — Diagnosticando a Doença do Nosso Tempo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 substituição sistemática das virtudes por vícios como tecnologia de poder. A Ética Reversa e a Desvirtualização. O Homem Liberdofóbico. Como identificar e resistir à Holoviceose na própria vida e no mundo.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16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Democracia Virtuosa e a Ordem Mundial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As consequências políticas da Filosofia das Virtudes. A Democracia Virtuosa e seus mecanismos antitirania. O Mundo Multivirtuoso e a Virtuosidade Flutuante das nações. A Era Virtuosa como horizonte.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17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A Filosofia das Virtudes e as Religiões do Mundo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Como as Virtudes Universais Humanas aparecem nas doze principais religiões do mundo. A religião universal não-confessional das virtudes. A Ecclesia Virtutis. A vida virtuosa disponível simultaneamente ao devoto e ao ateu.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60" w:before="180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Módulo 18  ·  </w:t>
      </w:r>
      <w:r>
        <w:rPr>
          <w:rFonts w:ascii="Georgia" w:cs="Georgia" w:eastAsia="Georgia" w:hAnsi="Georgia"/>
          <w:b/>
          <w:bCs/>
          <w:color w:val="1B2A4A"/>
          <w:sz w:val="21"/>
          <w:szCs w:val="21"/>
        </w:rPr>
        <w:t xml:space="preserve">O Propósito e o Significado da Vida — Síntese e Compromisso</w:t>
      </w:r>
    </w:p>
    <w:p>
      <w:pPr>
        <w:spacing w:after="60" w:before="0"/>
        <w:ind w:left="240"/>
        <w:jc w:val="both"/>
      </w:pPr>
      <w:r>
        <w:rPr>
          <w:rFonts w:ascii="Georgia" w:cs="Georgia" w:eastAsia="Georgia" w:hAnsi="Georgia"/>
          <w:color w:val="3A3028"/>
          <w:sz w:val="20"/>
          <w:szCs w:val="20"/>
        </w:rPr>
        <w:t xml:space="preserve">Síntese final do trabalho do ano. Declaração pessoal de propósito e significado de cada aluno. O Juramento Virtuoso. O Portal de Pedra: o símbolo da Liberdade como horizonte da vida plenamente vivida.</w:t>
      </w:r>
    </w:p>
    <w:p>
      <w:pPr>
        <w:pBdr>
          <w:bottom w:val="single" w:color="D4C49A" w:sz="2" w:space="1"/>
        </w:pBdr>
        <w:spacing w:after="60" w:before="6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Resultados de Aprendizagem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Ao final deste curso, o aluno terá: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Uma compreensão clara e pessoalmente fundamentada das 101 Virtudes Universais Humanas e de sua hierarquia estrutural.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A capacidade de identificar, nomear e praticar a Liberdade como fundamento elementar da própria vida.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O domínio do Modelo Trifásico da Consciência e a capacidade de ler seus próprios sinais somáticos e existenciais.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Um Dom pessoal descoberto ou clarificado — o propósito único que gera significado no viver.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Uma prática cotidiana das Virtudes, fundamentada na oração, na reflexão e no exame honesto do próprio caráter.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Os instrumentos intelectuais e filosóficos para diagnosticar e resistir à Holoviceose — na própria vida e no mundo ao redor.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Uma relação com o Divino fundamentada não em credo, mas na prática virtuosa — aberta a todo aluno, independentemente de convicção religiosa prévia.</w:t>
      </w:r>
    </w:p>
    <w:p>
      <w:pPr>
        <w:spacing w:after="40" w:before="60"/>
        <w:ind w:left="280" w:hanging="240"/>
        <w:jc w:val="both"/>
      </w:pPr>
      <w:r>
        <w:rPr>
          <w:rFonts w:ascii="Georgia" w:cs="Georgia" w:eastAsia="Georgia" w:hAnsi="Georgia"/>
          <w:b/>
          <w:bCs/>
          <w:color w:val="B8963E"/>
          <w:sz w:val="21"/>
          <w:szCs w:val="21"/>
        </w:rPr>
        <w:t xml:space="preserve">·  </w:t>
      </w:r>
      <w:r>
        <w:rPr>
          <w:rFonts w:ascii="Georgia" w:cs="Georgia" w:eastAsia="Georgia" w:hAnsi="Georgia"/>
          <w:color w:val="1A1A1A"/>
          <w:sz w:val="21"/>
          <w:szCs w:val="21"/>
        </w:rPr>
        <w:t xml:space="preserve">Uma declaração pessoal de propósito e um compromisso com a vida virtuosa como caminho para a Plenitude genuína e duradoura.</w:t>
      </w:r>
    </w:p>
    <w:p>
      <w:pPr>
        <w:spacing w:after="0" w:before="8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pBdr>
          <w:left w:val="single" w:color="B8963E" w:sz="10" w:space="12"/>
          <w:right w:val="single" w:color="B8963E" w:sz="10" w:space="12"/>
        </w:pBdr>
        <w:spacing w:after="200" w:before="200"/>
        <w:jc w:val="center"/>
      </w:pPr>
      <w:r>
        <w:rPr>
          <w:rFonts w:ascii="Georgia" w:cs="Georgia" w:eastAsia="Georgia" w:hAnsi="Georgia"/>
          <w:color w:val="1B2A4A"/>
          <w:sz w:val="23"/>
          <w:szCs w:val="23"/>
        </w:rPr>
        <w:t xml:space="preserve">A Filosofia das Virtudes é contagiante e irresistível a quem a conhece — porque diz a verdade, mostra como o mundo pode ser melhor e como se pode mudar o mundo. Esclarece como ser uma pessoa plena, com propósito pessoal e com significado no viver.</w:t>
      </w:r>
    </w:p>
    <w:p>
      <w:pPr>
        <w:pBdr>
          <w:bottom w:val="single" w:color="B8963E" w:sz="5" w:space="4"/>
        </w:pBdr>
        <w:spacing w:after="80" w:before="320"/>
        <w:jc w:val="left"/>
      </w:pPr>
      <w:r>
        <w:rPr>
          <w:rFonts w:ascii="Georgia" w:cs="Georgia" w:eastAsia="Georgia" w:hAnsi="Georgia"/>
          <w:b/>
          <w:bCs/>
          <w:color w:val="1B2A4A"/>
          <w:sz w:val="28"/>
          <w:szCs w:val="28"/>
        </w:rPr>
        <w:t xml:space="preserve">Uma Palavra Final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A busca pelo conhecimento e pela verdade é virtuosa. Ser pleno é um dom divino.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Este curso não promete um caminho fácil. Promete o caminho certo. As Virtudes não são um conforto — são uma exigência. Mas são uma exigência que, quando atendida, produz algo que nenhum conforto é capaz de oferecer: a paz interior da pessoa que sabe quem é, para que está aqui, e que age em conformidade com isso.</w:t>
      </w:r>
    </w:p>
    <w:p>
      <w:pPr>
        <w:spacing w:after="100" w:before="100"/>
        <w:jc w:val="both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>Ser verdadeiramente pleno e livre não é privilégio de poucos. É o direito de nascimento de todo ser humano. Foi esquecido — encoberto pela sociedade sintética, pelas expectativas alheias, pelo medo. Este curso é o começo do reencontro.</w:t>
      </w:r>
    </w:p>
    <w:p>
      <w:pPr>
        <w:spacing w:after="0" w:before="12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pBdr>
          <w:bottom w:val="single" w:color="B8963E" w:sz="6" w:space="1"/>
        </w:pBdr>
        <w:spacing w:after="140" w:before="14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0" w:before="80"/>
      </w:pPr>
      <w:r>
        <w:rPr>
          <w:rFonts w:ascii="Georgia" w:cs="Georgia" w:eastAsia="Georgia" w:hAnsi="Georgia"/>
          <w:b w:val="false"/>
          <w:bCs w:val="false"/>
          <w:color w:val="1A1A1A"/>
          <w:sz w:val="22"/>
          <w:szCs w:val="22"/>
        </w:rPr>
        <w:t xml:space="preserve"/>
      </w:r>
    </w:p>
    <w:p>
      <w:pPr>
        <w:spacing w:after="30" w:before="0"/>
        <w:jc w:val="center"/>
      </w:pPr>
      <w:r>
        <w:rPr>
          <w:rFonts w:ascii="Georgia" w:cs="Georgia" w:eastAsia="Georgia" w:hAnsi="Georgia"/>
          <w:color w:val="1B2A4A"/>
          <w:sz w:val="20"/>
          <w:szCs w:val="20"/>
        </w:rPr>
        <w:t xml:space="preserve">Filosofia das Virtudes — Manifesto das Virtudes</w:t>
      </w:r>
    </w:p>
    <w:p>
      <w:pPr>
        <w:spacing w:after="30" w:before="0"/>
        <w:jc w:val="center"/>
      </w:pPr>
      <w:r>
        <w:rPr>
          <w:rFonts w:ascii="Georgia" w:cs="Georgia" w:eastAsia="Georgia" w:hAnsi="Georgia"/>
          <w:color w:val="B8963E"/>
          <w:sz w:val="19"/>
          <w:szCs w:val="19"/>
        </w:rPr>
        <w:t xml:space="preserve">Mestre José Caetano de Mattos  ·  Rio de Janeiro, 2023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color w:val="1B2A4A"/>
          <w:sz w:val="20"/>
          <w:szCs w:val="20"/>
        </w:rPr>
        <w:t xml:space="preserve">"Deus é Liberdade. A Liberdade é a mais elementar essência de Deus."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63E" w:sz="2" w:space="4"/>
      </w:pBdr>
      <w:spacing w:before="60"/>
      <w:jc w:val="center"/>
    </w:pPr>
    <w:r>
      <w:rPr>
        <w:rFonts w:ascii="Georgia" w:cs="Georgia" w:eastAsia="Georgia" w:hAnsi="Georgia"/>
        <w:i/>
        <w:iCs/>
        <w:color w:val="1B2A4A"/>
        <w:sz w:val="16"/>
        <w:szCs w:val="16"/>
      </w:rPr>
      <w:t xml:space="preserve">Filosofia das Virtudes  ·  Mestre José Caetano de Mattos  ·  </w:t>
    </w:r>
    <w:r>
      <w:rPr>
        <w:rFonts w:ascii="Georgia" w:cs="Georgia" w:eastAsia="Georgia" w:hAnsi="Georgia"/>
        <w:color w:val="B8963E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3E" w:sz="3" w:space="4"/>
      </w:pBdr>
      <w:spacing w:after="60"/>
      <w:jc w:val="right"/>
    </w:pPr>
    <w:r>
      <w:rPr>
        <w:rFonts w:ascii="Georgia" w:cs="Georgia" w:eastAsia="Georgia" w:hAnsi="Georgia"/>
        <w:i/>
        <w:iCs/>
        <w:color w:val="1B2A4A"/>
        <w:sz w:val="17"/>
        <w:szCs w:val="17"/>
      </w:rPr>
      <w:t xml:space="preserve">Plenitude Humana e Espiritualidade</w:t>
    </w:r>
    <w:r>
      <w:rPr>
        <w:rFonts w:ascii="Georgia" w:cs="Georgia" w:eastAsia="Georgia" w:hAnsi="Georgia"/>
        <w:color w:val="B8963E"/>
        <w:sz w:val="17"/>
        <w:szCs w:val="17"/>
      </w:rPr>
      <w:t xml:space="preserve">  ·  </w:t>
    </w:r>
    <w:r>
      <w:rPr>
        <w:rFonts w:ascii="Georgia" w:cs="Georgia" w:eastAsia="Georgia" w:hAnsi="Georgia"/>
        <w:color w:val="B8963E"/>
        <w:sz w:val="17"/>
        <w:szCs w:val="17"/>
      </w:rPr>
      <w:t xml:space="preserve">Programa do Curso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2026-04-04T08:38:20.399Z</dcterms:created>
  <dcterms:modified xsi:type="dcterms:W3CDTF">2026-04-04T08:38:20.400Z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