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pPr>
    </w:p>
    <w:p>
      <w:pPr>
        <w:spacing w:before="400" w:after="100"/>
        <w:jc w:val="center"/>
      </w:pPr>
      <w:r>
        <w:rPr>
          <w:rFonts w:ascii="Georgia" w:cs="Georgia" w:eastAsia="Georgia" w:hAnsi="Georgia"/>
          <w:b/>
          <w:bCs/>
          <w:caps/>
          <w:color w:val="4A0E0E"/>
          <w:sz w:val="48"/>
          <w:szCs w:val="48"/>
        </w:rPr>
        <w:t xml:space="preserve">ANÁLISE TEOLÓGICA</w:t>
      </w:r>
    </w:p>
    <w:p>
      <w:pPr>
        <w:spacing w:before="80" w:after="80"/>
        <w:jc w:val="center"/>
      </w:pPr>
      <w:r>
        <w:rPr>
          <w:rFonts w:ascii="Georgia" w:cs="Georgia" w:eastAsia="Georgia" w:hAnsi="Georgia"/>
          <w:b/>
          <w:bCs/>
          <w:color w:val="8B1A1A"/>
          <w:sz w:val="56"/>
          <w:szCs w:val="56"/>
        </w:rPr>
        <w:t xml:space="preserve">Filosofia das Virtudes</w:t>
      </w:r>
    </w:p>
    <w:p>
      <w:pPr>
        <w:spacing w:before="60" w:after="60"/>
        <w:jc w:val="center"/>
      </w:pPr>
      <w:r>
        <w:rPr>
          <w:rFonts w:ascii="Georgia" w:cs="Georgia" w:eastAsia="Georgia" w:hAnsi="Georgia"/>
          <w:i/>
          <w:iCs/>
          <w:color w:val="666666"/>
          <w:sz w:val="28"/>
          <w:szCs w:val="28"/>
        </w:rPr>
        <w:t xml:space="preserve">Manifesto das Virtudes</w:t>
      </w:r>
    </w:p>
    <w:p>
      <w:pPr>
        <w:spacing w:before="40" w:after="40"/>
        <w:jc w:val="center"/>
      </w:pPr>
      <w:r>
        <w:rPr>
          <w:rFonts w:ascii="Georgia" w:cs="Georgia" w:eastAsia="Georgia" w:hAnsi="Georgia"/>
          <w:color w:val="888888"/>
          <w:sz w:val="22"/>
          <w:szCs w:val="22"/>
        </w:rPr>
        <w:t xml:space="preserve">José Caetano de Mattos — Rio de Janeiro, 2023</w:t>
      </w:r>
    </w:p>
    <w:p>
      <w:pPr>
        <w:pBdr>
          <w:bottom w:val="single" w:color="8B1A1A" w:sz="6" w:space="1"/>
        </w:pBdr>
        <w:spacing w:before="240" w:after="240"/>
      </w:pPr>
    </w:p>
    <w:p>
      <w:pPr>
        <w:spacing w:before="80" w:after="80"/>
        <w:jc w:val="center"/>
      </w:pPr>
      <w:r>
        <w:rPr>
          <w:rFonts w:ascii="Georgia" w:cs="Georgia" w:eastAsia="Georgia" w:hAnsi="Georgia"/>
          <w:b/>
          <w:bCs/>
          <w:color w:val="4A0E0E"/>
          <w:sz w:val="30"/>
          <w:szCs w:val="30"/>
        </w:rPr>
        <w:t xml:space="preserve">Inovações e Originalidades em Relação à Bibliografia Teológica Clássica</w:t>
      </w:r>
    </w:p>
    <w:p>
      <w:pPr>
        <w:spacing w:before="1000"/>
      </w:pPr>
    </w:p>
    <w:p>
      <w:pPr>
        <w:pStyle w:val="Heading1"/>
        <w:spacing w:before="400" w:after="180"/>
      </w:pPr>
      <w:r>
        <w:rPr>
          <w:rFonts w:ascii="Georgia" w:cs="Georgia" w:eastAsia="Georgia" w:hAnsi="Georgia"/>
          <w:b/>
          <w:bCs/>
          <w:color w:val="4A0E0E"/>
          <w:sz w:val="34"/>
          <w:szCs w:val="34"/>
        </w:rPr>
        <w:t xml:space="preserve">1. Introdução e Escopo da Análise</w:t>
      </w:r>
    </w:p>
    <w:p>
      <w:pPr>
        <w:spacing w:before="80" w:after="120"/>
        <w:jc w:val="both"/>
      </w:pPr>
      <w:r>
        <w:rPr>
          <w:rFonts w:ascii="Georgia" w:cs="Georgia" w:eastAsia="Georgia" w:hAnsi="Georgia"/>
          <w:sz w:val="22"/>
          <w:szCs w:val="22"/>
        </w:rPr>
        <w:t xml:space="preserve">A Filosofia das Virtudes de José Caetano de Mattos não é uma obra de teologia sistemática no sentido acadêmico clássico. É um manifesto espiritual e filosófico nascido de uma experiência vivida intensa, durante a pandemia de 2020, que o autor descreve como um 'chamado' ou 'revelação'. Precisamente por isso, a obra contém uma teologia implícita profunda e original — uma compreensão de Deus, da relação divino-humana, da graça, da santidade, da criação, da redenção e da escatologia que se distingue significativamente das categorias da teologia clássica ocidental e oriental.</w:t>
      </w:r>
    </w:p>
    <w:p>
      <w:pPr>
        <w:spacing w:before="80" w:after="120"/>
        <w:jc w:val="both"/>
      </w:pPr>
      <w:r>
        <w:rPr>
          <w:rFonts w:ascii="Georgia" w:cs="Georgia" w:eastAsia="Georgia" w:hAnsi="Georgia"/>
          <w:sz w:val="22"/>
          <w:szCs w:val="22"/>
        </w:rPr>
        <w:t xml:space="preserve">Este relatório analisa as inovações e originalidades da obra em relação às grandes tradições teológicas de referência: a Teologia Patrística (Agostinho, Ireneu de Lyon, Orígenes), a Teologia Escolástica (Tomás de Aquino, Duns Scotus, Boaventura), a Teologia Reformada (Lutero, Calvino, Barth), a Teologia Oriental (Palamismo, Teologia da Divinização/Theosis), as Tradições Místicas (João da Cruz, Mestre Eckhart, Teresa de Ávila), a Teologia da Libertação (Gustavo Gutiérrez, Leonardo Boff) e as Teologias Asiáticas referenciadas na obra (Budismo, Confucionismo, Islamismo).</w:t>
      </w:r>
    </w:p>
    <w:p>
      <w:pPr>
        <w:spacing w:before="80" w:after="120"/>
        <w:jc w:val="both"/>
      </w:pPr>
      <w:r>
        <w:rPr>
          <w:rFonts w:ascii="Georgia" w:cs="Georgia" w:eastAsia="Georgia" w:hAnsi="Georgia"/>
          <w:sz w:val="22"/>
          <w:szCs w:val="22"/>
        </w:rPr>
        <w:t xml:space="preserve">A análise evidencia que o autor propõe, sem necessariamente ter consciência plena disso, uma teologia das virtudes radicalmente nova: uma teodicea das virtudes, onde Deus é definido e conhecido exclusivamente pelo exercício virtuoso humano; uma cristologia das virtudes, onde Cristo não é referenciado como mediador singular, mas como expressão máxima do comportamento virtuoso; e uma pneumatologia implícita, onde o Espírito divino atua como força das virtudes em cada ser humano consciente.</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2. Teodicea das Virtudes: Deus Definido pelo Agir Humano</w:t>
      </w:r>
    </w:p>
    <w:p>
      <w:pPr>
        <w:pStyle w:val="Heading2"/>
        <w:spacing w:before="280" w:after="120"/>
      </w:pPr>
      <w:r>
        <w:rPr>
          <w:rFonts w:ascii="Georgia" w:cs="Georgia" w:eastAsia="Georgia" w:hAnsi="Georgia"/>
          <w:b/>
          <w:bCs/>
          <w:color w:val="8B1A1A"/>
          <w:sz w:val="26"/>
          <w:szCs w:val="26"/>
        </w:rPr>
        <w:t xml:space="preserve">2.1 A Inversão Teológica Fundamental</w:t>
      </w:r>
    </w:p>
    <w:p>
      <w:pPr>
        <w:spacing w:before="80" w:after="120"/>
        <w:jc w:val="both"/>
      </w:pPr>
      <w:r>
        <w:rPr>
          <w:rFonts w:ascii="Georgia" w:cs="Georgia" w:eastAsia="Georgia" w:hAnsi="Georgia"/>
          <w:sz w:val="22"/>
          <w:szCs w:val="22"/>
        </w:rPr>
        <w:t xml:space="preserve">A teologia clássica, em todas as suas vertentes, parte de Deus em direção ao homem: Deus revela-Se, cria, redime, santifica. O homem responde com fé, obediência, culto e virtude. Esta é a estrutura fundamental do pensamento teológico desde Agostinho (De Civitate Dei), passando por Tomás de Aquino (Summa Theologiae, Prima Pars) até Karl Barth (Kirchliche Dogmatik).</w:t>
      </w:r>
    </w:p>
    <w:p>
      <w:pPr>
        <w:spacing w:before="80" w:after="120"/>
        <w:jc w:val="both"/>
      </w:pPr>
      <w:r>
        <w:rPr>
          <w:rFonts w:ascii="Georgia" w:cs="Georgia" w:eastAsia="Georgia" w:hAnsi="Georgia"/>
          <w:sz w:val="22"/>
          <w:szCs w:val="22"/>
        </w:rPr>
        <w:t xml:space="preserve">A Filosofia das Virtudes realiza uma inversão metodológica notável: parte do agir humano virtuoso em direção a Deus. Deus é conhecido, identificado e 'provado' pela existência e universalidade das virtudes, não o contrário. Esta não é exatamente a via da Teologia Natural (como em Tomás de Aquino, que parte da razão e da ordem do cosmos), mas algo mais radical: uma Teologia da Praxis Virtuosa.</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"Deus só pode ser conhecido diretamente por aquele que o experimentou, uma experiência espiritual imanente de confirmação Divina, e transmitido e evidenciado para outros pelas Virtudes."</w:t>
      </w:r>
      <w:r>
        <w:rPr>
          <w:rFonts w:ascii="Georgia" w:cs="Georgia" w:eastAsia="Georgia" w:hAnsi="Georgia"/>
          <w:i/>
          <w:iCs/>
          <w:color w:val="888888"/>
          <w:sz w:val="19"/>
          <w:szCs w:val="19"/>
        </w:rPr>
        <w:t xml:space="preserve">  — Filosofia das Virtudes, Cap. VIII</w:t>
      </w:r>
    </w:p>
    <w:p>
      <w:pPr>
        <w:spacing w:before="80" w:after="120"/>
        <w:jc w:val="both"/>
      </w:pPr>
      <w:r>
        <w:rPr>
          <w:rFonts w:ascii="Georgia" w:cs="Georgia" w:eastAsia="Georgia" w:hAnsi="Georgia"/>
          <w:sz w:val="22"/>
          <w:szCs w:val="22"/>
        </w:rPr>
        <w:t xml:space="preserve">Esta abordagem aproxima-se da teologia de praxis de Johann Baptist Metz e da dimensão ortopráxica da Teologia da Libertação, mas vai além: não é apenas que a prática deve acompanhar a crença — as virtudes são, em si mesmas, a substância e a evidência de Deus no mundo.</w:t>
      </w:r>
    </w:p>
    <w:p>
      <w:pPr>
        <w:pStyle w:val="Heading2"/>
        <w:spacing w:before="280" w:after="120"/>
      </w:pPr>
      <w:r>
        <w:rPr>
          <w:rFonts w:ascii="Georgia" w:cs="Georgia" w:eastAsia="Georgia" w:hAnsi="Georgia"/>
          <w:b/>
          <w:bCs/>
          <w:color w:val="8B1A1A"/>
          <w:sz w:val="26"/>
          <w:szCs w:val="26"/>
        </w:rPr>
        <w:t xml:space="preserve">2.2 'Deus é Liberdade': Uma Definição Teológica Original</w:t>
      </w:r>
    </w:p>
    <w:p>
      <w:pPr>
        <w:spacing w:before="80" w:after="120"/>
        <w:jc w:val="both"/>
      </w:pPr>
      <w:r>
        <w:rPr>
          <w:rFonts w:ascii="Georgia" w:cs="Georgia" w:eastAsia="Georgia" w:hAnsi="Georgia"/>
          <w:sz w:val="22"/>
          <w:szCs w:val="22"/>
        </w:rPr>
        <w:t xml:space="preserve">Uma das proposições teológicas mais radicais da obra é a identificação essencial entre Deus e a Liberdade:</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"Separe o cerne de todas as religiões e crenças do mundo, o que terá? As Virtudes Universais Humanas, cuja base é a Liberdade. Deus é Liberdade."</w:t>
      </w:r>
      <w:r>
        <w:rPr>
          <w:rFonts w:ascii="Georgia" w:cs="Georgia" w:eastAsia="Georgia" w:hAnsi="Georgia"/>
          <w:i/>
          <w:iCs/>
          <w:color w:val="888888"/>
          <w:sz w:val="19"/>
          <w:szCs w:val="19"/>
        </w:rPr>
        <w:t xml:space="preserve">  — Cap. VIII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 própria essência de Deus é a Liberdade."</w:t>
      </w:r>
      <w:r>
        <w:rPr>
          <w:rFonts w:ascii="Georgia" w:cs="Georgia" w:eastAsia="Georgia" w:hAnsi="Georgia"/>
          <w:i/>
          <w:iCs/>
          <w:color w:val="888888"/>
          <w:sz w:val="19"/>
          <w:szCs w:val="19"/>
        </w:rPr>
        <w:t xml:space="preserve">  — Cap. XI</w:t>
      </w:r>
    </w:p>
    <w:p>
      <w:pPr>
        <w:spacing w:before="80" w:after="120"/>
        <w:jc w:val="both"/>
      </w:pPr>
      <w:r>
        <w:rPr>
          <w:rFonts w:ascii="Georgia" w:cs="Georgia" w:eastAsia="Georgia" w:hAnsi="Georgia"/>
          <w:sz w:val="22"/>
          <w:szCs w:val="22"/>
        </w:rPr>
        <w:t xml:space="preserve">Na teologia clássica, os atributos divinos mais fundamentais são: ser (aseidade), onipotência, onisciência, onipresença, santidade, amor e misericórdia. A Liberdade aparece como atributo divino em teólogos como Karl Barth (Deus como 'o Livre que ama') e na teologia trinitária ortodoxa (perikhōresis como dança livre das pessoas divinas), mas nunca como a essência de Deus.</w:t>
      </w:r>
    </w:p>
    <w:p>
      <w:pPr>
        <w:spacing w:before="80" w:after="120"/>
        <w:jc w:val="both"/>
      </w:pPr>
      <w:r>
        <w:rPr>
          <w:rFonts w:ascii="Georgia" w:cs="Georgia" w:eastAsia="Georgia" w:hAnsi="Georgia"/>
          <w:sz w:val="22"/>
          <w:szCs w:val="22"/>
        </w:rPr>
        <w:t xml:space="preserve">O autor eleva a Liberdade a essência divina, o que tem consequências teológicas profundas:</w:t>
      </w:r>
    </w:p>
    <w:p>
      <w:pPr>
        <w:pStyle w:val="ListParagraph"/>
        <w:numPr>
          <w:ilvl w:val="0"/>
          <w:numId w:val="2"/>
        </w:numPr>
        <w:spacing w:before="60" w:after="60"/>
      </w:pPr>
      <w:r>
        <w:rPr>
          <w:rFonts w:ascii="Georgia" w:cs="Georgia" w:eastAsia="Georgia" w:hAnsi="Georgia"/>
          <w:sz w:val="22"/>
          <w:szCs w:val="22"/>
        </w:rPr>
        <w:t xml:space="preserve">Se Deus é Liberdade, então a escravidão em qualquer forma é, por definição, satânica — o princípio de toda tirania é anticristão e anti-Deus;</w:t>
      </w:r>
    </w:p>
    <w:p>
      <w:pPr>
        <w:pStyle w:val="ListParagraph"/>
        <w:numPr>
          <w:ilvl w:val="0"/>
          <w:numId w:val="2"/>
        </w:numPr>
        <w:spacing w:before="60" w:after="60"/>
      </w:pPr>
      <w:r>
        <w:rPr>
          <w:rFonts w:ascii="Georgia" w:cs="Georgia" w:eastAsia="Georgia" w:hAnsi="Georgia"/>
          <w:sz w:val="22"/>
          <w:szCs w:val="22"/>
        </w:rPr>
        <w:t xml:space="preserve">Se a Liberdade é o 'elemento' constitutivo das virtudes, então cada virtude é uma participação na própria essência divina;</w:t>
      </w:r>
    </w:p>
    <w:p>
      <w:pPr>
        <w:pStyle w:val="ListParagraph"/>
        <w:numPr>
          <w:ilvl w:val="0"/>
          <w:numId w:val="2"/>
        </w:numPr>
        <w:spacing w:before="60" w:after="60"/>
      </w:pPr>
      <w:r>
        <w:rPr>
          <w:rFonts w:ascii="Georgia" w:cs="Georgia" w:eastAsia="Georgia" w:hAnsi="Georgia"/>
          <w:sz w:val="22"/>
          <w:szCs w:val="22"/>
        </w:rPr>
        <w:t xml:space="preserve">O livre-arbítrio humano não é apenas uma faculdade, mas o ponto de contato ontológico entre o homem e Deus;</w:t>
      </w:r>
    </w:p>
    <w:p>
      <w:pPr>
        <w:pStyle w:val="ListParagraph"/>
        <w:numPr>
          <w:ilvl w:val="0"/>
          <w:numId w:val="2"/>
        </w:numPr>
        <w:spacing w:before="60" w:after="60"/>
      </w:pPr>
      <w:r>
        <w:rPr>
          <w:rFonts w:ascii="Georgia" w:cs="Georgia" w:eastAsia="Georgia" w:hAnsi="Georgia"/>
          <w:sz w:val="22"/>
          <w:szCs w:val="22"/>
        </w:rPr>
        <w:t xml:space="preserve">'Quando você perde sua Liberdade, perde Deus' — a perda da liberdade é uma forma de separação de Deus análoga ao pecado.</w:t>
      </w:r>
    </w:p>
    <w:p>
      <w:pPr>
        <w:spacing w:before="80" w:after="120"/>
        <w:jc w:val="both"/>
      </w:pPr>
      <w:r>
        <w:rPr>
          <w:rFonts w:ascii="Georgia" w:cs="Georgia" w:eastAsia="Georgia" w:hAnsi="Georgia"/>
          <w:sz w:val="22"/>
          <w:szCs w:val="22"/>
        </w:rPr>
        <w:t xml:space="preserve">Esta teologia da liberdade como essência divina é genuinamente original, sem precedente direto na tradição ocidental ou oriental.</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3. O DNA de Deus: Uma Cristologia e Pneumatologia das Virtudes</w:t>
      </w:r>
    </w:p>
    <w:p>
      <w:pPr>
        <w:pStyle w:val="Heading2"/>
        <w:spacing w:before="280" w:after="120"/>
      </w:pPr>
      <w:r>
        <w:rPr>
          <w:rFonts w:ascii="Georgia" w:cs="Georgia" w:eastAsia="Georgia" w:hAnsi="Georgia"/>
          <w:b/>
          <w:bCs/>
          <w:color w:val="8B1A1A"/>
          <w:sz w:val="26"/>
          <w:szCs w:val="26"/>
        </w:rPr>
        <w:t xml:space="preserve">3.1 As Virtudes como DNA Divino</w:t>
      </w:r>
    </w:p>
    <w:p>
      <w:pPr>
        <w:spacing w:before="80" w:after="120"/>
        <w:jc w:val="both"/>
      </w:pPr>
      <w:r>
        <w:rPr>
          <w:rFonts w:ascii="Georgia" w:cs="Georgia" w:eastAsia="Georgia" w:hAnsi="Georgia"/>
          <w:sz w:val="22"/>
          <w:szCs w:val="22"/>
        </w:rPr>
        <w:t xml:space="preserve">Um dos conceitos teológicos mais originais da obra é a identificação das virtudes como 'DNA de Deus':</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"As Virtudes são o DNA de Deus, Seus genes, são transmitidas a todos os homens, sendo a Liberdade o bloco de construção fundamental das Virtudes."</w:t>
      </w:r>
      <w:r>
        <w:rPr>
          <w:rFonts w:ascii="Georgia" w:cs="Georgia" w:eastAsia="Georgia" w:hAnsi="Georgia"/>
          <w:i/>
          <w:iCs/>
          <w:color w:val="888888"/>
          <w:sz w:val="19"/>
          <w:szCs w:val="19"/>
        </w:rPr>
        <w:t xml:space="preserve">  — Cap. VIII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"O DNA de Deus são unidades categorizadas dos mais nobres comportamentos humanos, as Virtudes."</w:t>
      </w:r>
      <w:r>
        <w:rPr>
          <w:rFonts w:ascii="Georgia" w:cs="Georgia" w:eastAsia="Georgia" w:hAnsi="Georgia"/>
          <w:i/>
          <w:iCs/>
          <w:color w:val="888888"/>
          <w:sz w:val="19"/>
          <w:szCs w:val="19"/>
        </w:rPr>
        <w:t xml:space="preserve">  — Cap. VIII</w:t>
      </w:r>
    </w:p>
    <w:p>
      <w:pPr>
        <w:spacing w:before="80" w:after="120"/>
        <w:jc w:val="both"/>
      </w:pPr>
      <w:r>
        <w:rPr>
          <w:rFonts w:ascii="Georgia" w:cs="Georgia" w:eastAsia="Georgia" w:hAnsi="Georgia"/>
          <w:sz w:val="22"/>
          <w:szCs w:val="22"/>
        </w:rPr>
        <w:t xml:space="preserve">Esta metáfora genética não tem precedente na teologia clássica. Na tradição patrística, a relação Deus-homem é descrita pela imago Dei (Gn 1,26): o homem é criado à imagem e semelhança de Deus. Em Ireneu de Lyon, esta imagem é progressivamente restaurada pela encarnação e pelo Espírito. Em Orígenes, o Logos é a razão seminal que habita o homem. Em Tomás de Aquino, as virtudes infusas são habitus sobrenaturais infundidos pela graça.</w:t>
      </w:r>
    </w:p>
    <w:p>
      <w:pPr>
        <w:spacing w:before="80" w:after="120"/>
        <w:jc w:val="both"/>
      </w:pPr>
      <w:r>
        <w:rPr>
          <w:rFonts w:ascii="Georgia" w:cs="Georgia" w:eastAsia="Georgia" w:hAnsi="Georgia"/>
          <w:sz w:val="22"/>
          <w:szCs w:val="22"/>
        </w:rPr>
        <w:t xml:space="preserve">O autor vai além de todas estas categorias:</w:t>
      </w:r>
    </w:p>
    <w:p>
      <w:pPr>
        <w:pStyle w:val="ListParagraph"/>
        <w:numPr>
          <w:ilvl w:val="0"/>
          <w:numId w:val="2"/>
        </w:numPr>
        <w:spacing w:before="60" w:after="60"/>
      </w:pPr>
      <w:r>
        <w:rPr>
          <w:rFonts w:ascii="Georgia" w:cs="Georgia" w:eastAsia="Georgia" w:hAnsi="Georgia"/>
          <w:sz w:val="22"/>
          <w:szCs w:val="22"/>
        </w:rPr>
        <w:t xml:space="preserve">As virtudes não são apenas disposições infundidas pela graça (como em Aquino), mas o próprio 'código genético' de Deus transmitido à humanidade;</w:t>
      </w:r>
    </w:p>
    <w:p>
      <w:pPr>
        <w:pStyle w:val="ListParagraph"/>
        <w:numPr>
          <w:ilvl w:val="0"/>
          <w:numId w:val="2"/>
        </w:numPr>
        <w:spacing w:before="60" w:after="60"/>
      </w:pPr>
      <w:r>
        <w:rPr>
          <w:rFonts w:ascii="Georgia" w:cs="Georgia" w:eastAsia="Georgia" w:hAnsi="Georgia"/>
          <w:sz w:val="22"/>
          <w:szCs w:val="22"/>
        </w:rPr>
        <w:t xml:space="preserve">Este DNA não é transmitido por graça especial (como nas virtudes teologais), mas universalmente — todo ser humano carrega o DNA de Deus nas suas virtudes;</w:t>
      </w:r>
    </w:p>
    <w:p>
      <w:pPr>
        <w:pStyle w:val="ListParagraph"/>
        <w:numPr>
          <w:ilvl w:val="0"/>
          <w:numId w:val="2"/>
        </w:numPr>
        <w:spacing w:before="60" w:after="60"/>
      </w:pPr>
      <w:r>
        <w:rPr>
          <w:rFonts w:ascii="Georgia" w:cs="Georgia" w:eastAsia="Georgia" w:hAnsi="Georgia"/>
          <w:sz w:val="22"/>
          <w:szCs w:val="22"/>
        </w:rPr>
        <w:t xml:space="preserve">A universalidade transcultural dos padrões virtuosos é a prova empírica desta transmissão genética divina;</w:t>
      </w:r>
    </w:p>
    <w:p>
      <w:pPr>
        <w:pStyle w:val="ListParagraph"/>
        <w:numPr>
          <w:ilvl w:val="0"/>
          <w:numId w:val="2"/>
        </w:numPr>
        <w:spacing w:before="60" w:after="60"/>
      </w:pPr>
      <w:r>
        <w:rPr>
          <w:rFonts w:ascii="Georgia" w:cs="Georgia" w:eastAsia="Georgia" w:hAnsi="Georgia"/>
          <w:sz w:val="22"/>
          <w:szCs w:val="22"/>
        </w:rPr>
        <w:t xml:space="preserve">A Liberdade é o 'gene master' — o elemento fundante de todo o genoma divino.</w:t>
      </w:r>
    </w:p>
    <w:p>
      <w:pPr>
        <w:spacing w:before="80" w:after="120"/>
        <w:jc w:val="both"/>
      </w:pPr>
      <w:r>
        <w:rPr>
          <w:rFonts w:ascii="Georgia" w:cs="Georgia" w:eastAsia="Georgia" w:hAnsi="Georgia"/>
          <w:sz w:val="22"/>
          <w:szCs w:val="22"/>
        </w:rPr>
        <w:t xml:space="preserve">Esta bioteologia das virtudes é uma inovação sem precedente na literatura teológica clássica ou contemporânea.</w:t>
      </w:r>
    </w:p>
    <w:p>
      <w:pPr>
        <w:pStyle w:val="Heading2"/>
        <w:spacing w:before="280" w:after="120"/>
      </w:pPr>
      <w:r>
        <w:rPr>
          <w:rFonts w:ascii="Georgia" w:cs="Georgia" w:eastAsia="Georgia" w:hAnsi="Georgia"/>
          <w:b/>
          <w:bCs/>
          <w:color w:val="8B1A1A"/>
          <w:sz w:val="26"/>
          <w:szCs w:val="26"/>
        </w:rPr>
        <w:t xml:space="preserve">3.2 Cristo, Buda, Maomé e os Santos: Uma Cristologia Inclusiva das Virtudes</w:t>
      </w:r>
    </w:p>
    <w:p>
      <w:pPr>
        <w:spacing w:before="80" w:after="120"/>
        <w:jc w:val="both"/>
      </w:pPr>
      <w:r>
        <w:rPr>
          <w:rFonts w:ascii="Georgia" w:cs="Georgia" w:eastAsia="Georgia" w:hAnsi="Georgia"/>
          <w:sz w:val="22"/>
          <w:szCs w:val="22"/>
        </w:rPr>
        <w:t xml:space="preserve">A obra opera uma cristologia implícita radicalmente inclusiva. Cristo não é apresentado como o único Salvador ou como o Logos encarnado (como em João 1 e na tradição nicena), mas como a expressão máxima das virtudes universais:</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"Qual seria sua reação ao estar diante de Cristo, de Buda, de Maomé, dos Santos ou do próprio Deus? Não percebe que eles estão diante e dentro de você todas as vezes que age nas Virtudes?"</w:t>
      </w:r>
      <w:r>
        <w:rPr>
          <w:rFonts w:ascii="Georgia" w:cs="Georgia" w:eastAsia="Georgia" w:hAnsi="Georgia"/>
          <w:i/>
          <w:iCs/>
          <w:color w:val="888888"/>
          <w:sz w:val="19"/>
          <w:szCs w:val="19"/>
        </w:rPr>
        <w:t xml:space="preserve">  — Cap. VIII</w:t>
      </w:r>
    </w:p>
    <w:p>
      <w:pPr>
        <w:spacing w:before="80" w:after="120"/>
        <w:jc w:val="both"/>
      </w:pPr>
      <w:r>
        <w:rPr>
          <w:rFonts w:ascii="Georgia" w:cs="Georgia" w:eastAsia="Georgia" w:hAnsi="Georgia"/>
          <w:sz w:val="22"/>
          <w:szCs w:val="22"/>
        </w:rPr>
        <w:t xml:space="preserve">Esta afirmação tem consequências cristológicas radicais:</w:t>
      </w:r>
    </w:p>
    <w:p>
      <w:pPr>
        <w:pStyle w:val="ListParagraph"/>
        <w:numPr>
          <w:ilvl w:val="0"/>
          <w:numId w:val="2"/>
        </w:numPr>
        <w:spacing w:before="60" w:after="60"/>
      </w:pPr>
      <w:r>
        <w:rPr>
          <w:rFonts w:ascii="Georgia" w:cs="Georgia" w:eastAsia="Georgia" w:hAnsi="Georgia"/>
          <w:sz w:val="22"/>
          <w:szCs w:val="22"/>
        </w:rPr>
        <w:t xml:space="preserve">Cristo, Buda e Maomé são colocados em relação de igualdade qualitativa como expressões das virtudes universais — um pluralismo cristológico sem precedente;</w:t>
      </w:r>
    </w:p>
    <w:p>
      <w:pPr>
        <w:pStyle w:val="ListParagraph"/>
        <w:numPr>
          <w:ilvl w:val="0"/>
          <w:numId w:val="2"/>
        </w:numPr>
        <w:spacing w:before="60" w:after="60"/>
      </w:pPr>
      <w:r>
        <w:rPr>
          <w:rFonts w:ascii="Georgia" w:cs="Georgia" w:eastAsia="Georgia" w:hAnsi="Georgia"/>
          <w:sz w:val="22"/>
          <w:szCs w:val="22"/>
        </w:rPr>
        <w:t xml:space="preserve">A presença de Cristo não requer mediação sacramental, eclesial ou fideísta — ela ocorre diretamente no ato virtuoso;</w:t>
      </w:r>
    </w:p>
    <w:p>
      <w:pPr>
        <w:pStyle w:val="ListParagraph"/>
        <w:numPr>
          <w:ilvl w:val="0"/>
          <w:numId w:val="2"/>
        </w:numPr>
        <w:spacing w:before="60" w:after="60"/>
      </w:pPr>
      <w:r>
        <w:rPr>
          <w:rFonts w:ascii="Georgia" w:cs="Georgia" w:eastAsia="Georgia" w:hAnsi="Georgia"/>
          <w:sz w:val="22"/>
          <w:szCs w:val="22"/>
        </w:rPr>
        <w:t xml:space="preserve">'Cada Virtude é uma ação direta e personificada de Deus denominada milagre' — cada ato virtuoso é uma encarnação do divino;</w:t>
      </w:r>
    </w:p>
    <w:p>
      <w:pPr>
        <w:pStyle w:val="ListParagraph"/>
        <w:numPr>
          <w:ilvl w:val="0"/>
          <w:numId w:val="2"/>
        </w:numPr>
        <w:spacing w:before="60" w:after="60"/>
      </w:pPr>
      <w:r>
        <w:rPr>
          <w:rFonts w:ascii="Georgia" w:cs="Georgia" w:eastAsia="Georgia" w:hAnsi="Georgia"/>
          <w:sz w:val="22"/>
          <w:szCs w:val="22"/>
        </w:rPr>
        <w:t xml:space="preserve">'O homem é Deus em cada comportamento Virtuoso' — uma theosis (divinização) não apenas escatológica, mas imediata e imanente.</w:t>
      </w:r>
    </w:p>
    <w:p>
      <w:pPr>
        <w:spacing w:before="80" w:after="120"/>
        <w:jc w:val="both"/>
      </w:pPr>
      <w:r>
        <w:rPr>
          <w:rFonts w:ascii="Georgia" w:cs="Georgia" w:eastAsia="Georgia" w:hAnsi="Georgia"/>
          <w:sz w:val="22"/>
          <w:szCs w:val="22"/>
        </w:rPr>
        <w:t xml:space="preserve">Esta cristologia das virtudes difere radicalmente tanto do exclusivismo cristão clássico (extra Ecclesiam nulla salus) quanto do inclusivismo moderado do Concílio Vaticano II (Lumen Gentium), sendo mais próxima de uma teologia perennista, mas com estrutura ética, não mística.</w:t>
      </w:r>
    </w:p>
    <w:p>
      <w:pPr>
        <w:pStyle w:val="Heading2"/>
        <w:spacing w:before="280" w:after="120"/>
      </w:pPr>
      <w:r>
        <w:rPr>
          <w:rFonts w:ascii="Georgia" w:cs="Georgia" w:eastAsia="Georgia" w:hAnsi="Georgia"/>
          <w:b/>
          <w:bCs/>
          <w:color w:val="8B1A1A"/>
          <w:sz w:val="26"/>
          <w:szCs w:val="26"/>
        </w:rPr>
        <w:t xml:space="preserve">3.3 Pneumatologia Implícita: O Espírito como Força das Virtudes</w:t>
      </w:r>
    </w:p>
    <w:p>
      <w:pPr>
        <w:spacing w:before="80" w:after="120"/>
        <w:jc w:val="both"/>
      </w:pPr>
      <w:r>
        <w:rPr>
          <w:rFonts w:ascii="Georgia" w:cs="Georgia" w:eastAsia="Georgia" w:hAnsi="Georgia"/>
          <w:sz w:val="22"/>
          <w:szCs w:val="22"/>
        </w:rPr>
        <w:t xml:space="preserve">A obra não usa explicitamente o conceito de Espírito Santo como categoria teológica central, mas articula implicitamente uma pneumatologia das virtudes. O que a tradição cristã atribui ao Espírito Santo — inspiração, fortalecimento, presença interior, transformação — o autor atribui às próprias virtudes:</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"Há um amor inevitável pelas Virtudes quando estas sussurram em nossos corações. O amor às Virtudes é um sinal Divino de que a eternidade já está em você."</w:t>
      </w:r>
      <w:r>
        <w:rPr>
          <w:rFonts w:ascii="Georgia" w:cs="Georgia" w:eastAsia="Georgia" w:hAnsi="Georgia"/>
          <w:i/>
          <w:iCs/>
          <w:color w:val="888888"/>
          <w:sz w:val="19"/>
          <w:szCs w:val="19"/>
        </w:rPr>
        <w:t xml:space="preserve">  — Cap. II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 presença do Divino no homem se dá pelas Virtudes praticadas."</w:t>
      </w:r>
      <w:r>
        <w:rPr>
          <w:rFonts w:ascii="Georgia" w:cs="Georgia" w:eastAsia="Georgia" w:hAnsi="Georgia"/>
          <w:i/>
          <w:iCs/>
          <w:color w:val="888888"/>
          <w:sz w:val="19"/>
          <w:szCs w:val="19"/>
        </w:rPr>
        <w:t xml:space="preserve">  — Cap. V</w:t>
      </w:r>
    </w:p>
    <w:p>
      <w:pPr>
        <w:spacing w:before="80" w:after="120"/>
        <w:jc w:val="both"/>
      </w:pPr>
      <w:r>
        <w:rPr>
          <w:rFonts w:ascii="Georgia" w:cs="Georgia" w:eastAsia="Georgia" w:hAnsi="Georgia"/>
          <w:sz w:val="22"/>
          <w:szCs w:val="22"/>
        </w:rPr>
        <w:t xml:space="preserve">Na teologia clássica (especialmente em Basílio de Cesareia, De Spiritu Sancto, e em Agostinho, De Trinitate), o Espírito Santo é o amor que une o Pai e o Filho, e que habita no crente para santificá-lo. O autor substitui funcionalmente esta pneumatologia pelo conceito de virtudes como presença e ação divina imanente — sem rejeitar explicitamente a teologia pneumatológica, mas reformulando-a em categorias éticas.</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4. A Prova da Existência de Deus pelas Virtudes: Uma Via Teológica Original</w:t>
      </w:r>
    </w:p>
    <w:p>
      <w:pPr>
        <w:pStyle w:val="Heading2"/>
        <w:spacing w:before="280" w:after="120"/>
      </w:pPr>
      <w:r>
        <w:rPr>
          <w:rFonts w:ascii="Georgia" w:cs="Georgia" w:eastAsia="Georgia" w:hAnsi="Georgia"/>
          <w:b/>
          <w:bCs/>
          <w:color w:val="8B1A1A"/>
          <w:sz w:val="26"/>
          <w:szCs w:val="26"/>
        </w:rPr>
        <w:t xml:space="preserve">4.1 Contextualização nas Provas Clássicas</w:t>
      </w:r>
    </w:p>
    <w:p>
      <w:pPr>
        <w:spacing w:before="80" w:after="120"/>
        <w:jc w:val="both"/>
      </w:pPr>
      <w:r>
        <w:rPr>
          <w:rFonts w:ascii="Georgia" w:cs="Georgia" w:eastAsia="Georgia" w:hAnsi="Georgia"/>
          <w:sz w:val="22"/>
          <w:szCs w:val="22"/>
        </w:rPr>
        <w:t xml:space="preserve">As provas clássicas da existência de Deus são bem conhecidas na teologia e filosofia:</w:t>
      </w:r>
    </w:p>
    <w:p>
      <w:pPr>
        <w:pStyle w:val="ListParagraph"/>
        <w:numPr>
          <w:ilvl w:val="0"/>
          <w:numId w:val="2"/>
        </w:numPr>
        <w:spacing w:before="60" w:after="60"/>
      </w:pPr>
      <w:r>
        <w:rPr>
          <w:rFonts w:ascii="Georgia" w:cs="Georgia" w:eastAsia="Georgia" w:hAnsi="Georgia"/>
          <w:sz w:val="22"/>
          <w:szCs w:val="22"/>
        </w:rPr>
        <w:t xml:space="preserve">A via cosmológica de Tomás de Aquino (Summa Theologiae, Ia, q.2): o movimento, a causalidade, a contingência, a perfeição e a ordem do universo implicam um Primeiro Motor, Causa Primeira, Ser Necessário, Bem Supremo e Inteligência Ordenadora;</w:t>
      </w:r>
    </w:p>
    <w:p>
      <w:pPr>
        <w:pStyle w:val="ListParagraph"/>
        <w:numPr>
          <w:ilvl w:val="0"/>
          <w:numId w:val="2"/>
        </w:numPr>
        <w:spacing w:before="60" w:after="60"/>
      </w:pPr>
      <w:r>
        <w:rPr>
          <w:rFonts w:ascii="Georgia" w:cs="Georgia" w:eastAsia="Georgia" w:hAnsi="Georgia"/>
          <w:sz w:val="22"/>
          <w:szCs w:val="22"/>
        </w:rPr>
        <w:t xml:space="preserve">O argumento ontológico de Anselmo de Cantuária (Proslogion): Deus é 'aquele do qual nada maior pode ser pensado', e um ser que existe é maior do que um que não existe;</w:t>
      </w:r>
    </w:p>
    <w:p>
      <w:pPr>
        <w:pStyle w:val="ListParagraph"/>
        <w:numPr>
          <w:ilvl w:val="0"/>
          <w:numId w:val="2"/>
        </w:numPr>
        <w:spacing w:before="60" w:after="60"/>
      </w:pPr>
      <w:r>
        <w:rPr>
          <w:rFonts w:ascii="Georgia" w:cs="Georgia" w:eastAsia="Georgia" w:hAnsi="Georgia"/>
          <w:sz w:val="22"/>
          <w:szCs w:val="22"/>
        </w:rPr>
        <w:t xml:space="preserve">O argumento moral de Kant (Crítica da Razão Prática): a lei moral exige um Deus que garanta a proporcionalidade entre virtude e felicidade;</w:t>
      </w:r>
    </w:p>
    <w:p>
      <w:pPr>
        <w:pStyle w:val="ListParagraph"/>
        <w:numPr>
          <w:ilvl w:val="0"/>
          <w:numId w:val="2"/>
        </w:numPr>
        <w:spacing w:before="60" w:after="60"/>
      </w:pPr>
      <w:r>
        <w:rPr>
          <w:rFonts w:ascii="Georgia" w:cs="Georgia" w:eastAsia="Georgia" w:hAnsi="Georgia"/>
          <w:sz w:val="22"/>
          <w:szCs w:val="22"/>
        </w:rPr>
        <w:t xml:space="preserve">O argumento da consciência moral de John Henry Newman (Grammar of Assent): a voz da consciência aponta para um Legislador pessoal;</w:t>
      </w:r>
    </w:p>
    <w:p>
      <w:pPr>
        <w:pStyle w:val="ListParagraph"/>
        <w:numPr>
          <w:ilvl w:val="0"/>
          <w:numId w:val="2"/>
        </w:numPr>
        <w:spacing w:before="60" w:after="60"/>
      </w:pPr>
      <w:r>
        <w:rPr>
          <w:rFonts w:ascii="Georgia" w:cs="Georgia" w:eastAsia="Georgia" w:hAnsi="Georgia"/>
          <w:sz w:val="22"/>
          <w:szCs w:val="22"/>
        </w:rPr>
        <w:t xml:space="preserve">O argumento teleológico de Paley (Natural Theology): a complexidade do design do universo implica um Designer.</w:t>
      </w:r>
    </w:p>
    <w:p>
      <w:pPr>
        <w:pStyle w:val="Heading2"/>
        <w:spacing w:before="280" w:after="120"/>
      </w:pPr>
      <w:r>
        <w:rPr>
          <w:rFonts w:ascii="Georgia" w:cs="Georgia" w:eastAsia="Georgia" w:hAnsi="Georgia"/>
          <w:b/>
          <w:bCs/>
          <w:color w:val="8B1A1A"/>
          <w:sz w:val="26"/>
          <w:szCs w:val="26"/>
        </w:rPr>
        <w:t xml:space="preserve">4.2 A Nova Via: A Universalidade Intencional dos Padrões Virtuosos</w:t>
      </w:r>
    </w:p>
    <w:p>
      <w:pPr>
        <w:spacing w:before="80" w:after="120"/>
        <w:jc w:val="both"/>
      </w:pPr>
      <w:r>
        <w:rPr>
          <w:rFonts w:ascii="Georgia" w:cs="Georgia" w:eastAsia="Georgia" w:hAnsi="Georgia"/>
          <w:sz w:val="22"/>
          <w:szCs w:val="22"/>
        </w:rPr>
        <w:t xml:space="preserve">O autor propõe uma via completamente original, que pode ser chamada de 'argumento da universalidade virtuosa intencional':</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 prova da existência de Deus se dá, portanto, de forma intuitiva e empírica, pois nenhum outro ser executa, por livre-arbítrio, intencionalmente, as Virtudes Universais com a consciência dos eventos que pretende desencadear."</w:t>
      </w:r>
      <w:r>
        <w:rPr>
          <w:rFonts w:ascii="Georgia" w:cs="Georgia" w:eastAsia="Georgia" w:hAnsi="Georgia"/>
          <w:i/>
          <w:iCs/>
          <w:color w:val="888888"/>
          <w:sz w:val="19"/>
          <w:szCs w:val="19"/>
        </w:rPr>
        <w:t xml:space="preserve">  — Cap. VIII</w:t>
      </w:r>
    </w:p>
    <w:p>
      <w:pPr>
        <w:spacing w:before="80" w:after="120"/>
        <w:jc w:val="both"/>
      </w:pPr>
      <w:r>
        <w:rPr>
          <w:rFonts w:ascii="Georgia" w:cs="Georgia" w:eastAsia="Georgia" w:hAnsi="Georgia"/>
          <w:sz w:val="22"/>
          <w:szCs w:val="22"/>
        </w:rPr>
        <w:t xml:space="preserve">Os elementos constitutivos desta prova são:</w:t>
      </w:r>
    </w:p>
    <w:p>
      <w:pPr>
        <w:pStyle w:val="ListParagraph"/>
        <w:numPr>
          <w:ilvl w:val="0"/>
          <w:numId w:val="2"/>
        </w:numPr>
        <w:spacing w:before="60" w:after="60"/>
      </w:pPr>
      <w:r>
        <w:rPr>
          <w:rFonts w:ascii="Georgia" w:cs="Georgia" w:eastAsia="Georgia" w:hAnsi="Georgia"/>
          <w:sz w:val="22"/>
          <w:szCs w:val="22"/>
        </w:rPr>
        <w:t xml:space="preserve">Universalidade: os mesmos padrões virtuosos — amor, coragem, justiça, sacrifício, gratidão, trabalho — aparecem em todas as culturas humanas, em todos os tempos;</w:t>
      </w:r>
    </w:p>
    <w:p>
      <w:pPr>
        <w:pStyle w:val="ListParagraph"/>
        <w:numPr>
          <w:ilvl w:val="0"/>
          <w:numId w:val="2"/>
        </w:numPr>
        <w:spacing w:before="60" w:after="60"/>
      </w:pPr>
      <w:r>
        <w:rPr>
          <w:rFonts w:ascii="Georgia" w:cs="Georgia" w:eastAsia="Georgia" w:hAnsi="Georgia"/>
          <w:sz w:val="22"/>
          <w:szCs w:val="22"/>
        </w:rPr>
        <w:t xml:space="preserve">Consciência intencional: apenas o ser humano age virtuosamente sabendo que age para o bem — nenhum animal tem esta consciência dos efeitos morais de suas ações;</w:t>
      </w:r>
    </w:p>
    <w:p>
      <w:pPr>
        <w:pStyle w:val="ListParagraph"/>
        <w:numPr>
          <w:ilvl w:val="0"/>
          <w:numId w:val="2"/>
        </w:numPr>
        <w:spacing w:before="60" w:after="60"/>
      </w:pPr>
      <w:r>
        <w:rPr>
          <w:rFonts w:ascii="Georgia" w:cs="Georgia" w:eastAsia="Georgia" w:hAnsi="Georgia"/>
          <w:sz w:val="22"/>
          <w:szCs w:val="22"/>
        </w:rPr>
        <w:t xml:space="preserve">Livre-arbítrio: o agir virtuoso não é instintivo nem determinado, é escolhido livremente;</w:t>
      </w:r>
    </w:p>
    <w:p>
      <w:pPr>
        <w:pStyle w:val="ListParagraph"/>
        <w:numPr>
          <w:ilvl w:val="0"/>
          <w:numId w:val="2"/>
        </w:numPr>
        <w:spacing w:before="60" w:after="60"/>
      </w:pPr>
      <w:r>
        <w:rPr>
          <w:rFonts w:ascii="Georgia" w:cs="Georgia" w:eastAsia="Georgia" w:hAnsi="Georgia"/>
          <w:sz w:val="22"/>
          <w:szCs w:val="22"/>
        </w:rPr>
        <w:t xml:space="preserve">Similitude transcultural: bilhões de seres humanos, sem jamais terem se encontrado, exibem os mesmos comportamentos virtuosos — isto não pode ser explicado apenas por evolução ou cultura;</w:t>
      </w:r>
    </w:p>
    <w:p>
      <w:pPr>
        <w:pStyle w:val="ListParagraph"/>
        <w:numPr>
          <w:ilvl w:val="0"/>
          <w:numId w:val="2"/>
        </w:numPr>
        <w:spacing w:before="60" w:after="60"/>
      </w:pPr>
      <w:r>
        <w:rPr>
          <w:rFonts w:ascii="Georgia" w:cs="Georgia" w:eastAsia="Georgia" w:hAnsi="Georgia"/>
          <w:sz w:val="22"/>
          <w:szCs w:val="22"/>
        </w:rPr>
        <w:t xml:space="preserve">Analogia com a gravidade: 'Sabemos das consequências da gravidade, mas não ainda seu porquê. O mesmo ocorre com as virtudes.' — conhecemos o efeito (bem produzido pelas virtudes) sem conhecer o mecanismo último.</w:t>
      </w:r>
    </w:p>
    <w:p>
      <w:pPr>
        <w:spacing w:before="80" w:after="120"/>
        <w:jc w:val="both"/>
      </w:pPr>
      <w:r>
        <w:rPr>
          <w:rFonts w:ascii="Georgia" w:cs="Georgia" w:eastAsia="Georgia" w:hAnsi="Georgia"/>
          <w:sz w:val="22"/>
          <w:szCs w:val="22"/>
        </w:rPr>
        <w:t xml:space="preserve">Esta via é teologicamente inovadora por ser: (a) empírica e comportamental, não especulativa; (b) coletiva e histórica, não individual; (c) centrada no agir humano livre, não na ordem natural ou na lei moral abstrata; (d) aberta à física contemporânea (entrelaçamento quântico como possível mecanismo da vinculação Deus-homem).</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5. Teologia da Graça: Graça Universal e Dom Particular</w:t>
      </w:r>
    </w:p>
    <w:p>
      <w:pPr>
        <w:pStyle w:val="Heading2"/>
        <w:spacing w:before="280" w:after="120"/>
      </w:pPr>
      <w:r>
        <w:rPr>
          <w:rFonts w:ascii="Georgia" w:cs="Georgia" w:eastAsia="Georgia" w:hAnsi="Georgia"/>
          <w:b/>
          <w:bCs/>
          <w:color w:val="8B1A1A"/>
          <w:sz w:val="26"/>
          <w:szCs w:val="26"/>
        </w:rPr>
        <w:t xml:space="preserve">5.1 A Tradição Clássica da Graça</w:t>
      </w:r>
    </w:p>
    <w:p>
      <w:pPr>
        <w:spacing w:before="80" w:after="120"/>
        <w:jc w:val="both"/>
      </w:pPr>
      <w:r>
        <w:rPr>
          <w:rFonts w:ascii="Georgia" w:cs="Georgia" w:eastAsia="Georgia" w:hAnsi="Georgia"/>
          <w:sz w:val="22"/>
          <w:szCs w:val="22"/>
        </w:rPr>
        <w:t xml:space="preserve">A teologia da graça é um dos campos mais complexos e disputados da teologia cristã clássica. Agostinho estabeleceu a distinção entre graça preveniente (que precede e move a vontade), graça cooperante (que acompanha a vontade) e graça eficaz (que garante o efeito). Tomás de Aquino distinguiu a gratia gratum faciens (que justifica o homem diante de Deus) das gratiae gratis datae (carismas para o bem dos outros). A Reforma protestante (Lutero, Calvino) radicalizou a graça como sola gratia, contraposta às obras. O Concílio de Trento respondeu afirmando a cooperação da liberdade humana com a graça.</w:t>
      </w:r>
    </w:p>
    <w:p>
      <w:pPr>
        <w:spacing w:before="80" w:after="120"/>
        <w:jc w:val="both"/>
      </w:pPr>
      <w:r>
        <w:rPr>
          <w:rFonts w:ascii="Georgia" w:cs="Georgia" w:eastAsia="Georgia" w:hAnsi="Georgia"/>
          <w:sz w:val="22"/>
          <w:szCs w:val="22"/>
        </w:rPr>
        <w:t xml:space="preserve">A obra de José Caetano de Mattos ignora deliberadamente estas disputas e propõe uma teologia da graça radicalmente simplificada e universal.</w:t>
      </w:r>
    </w:p>
    <w:p>
      <w:pPr>
        <w:pStyle w:val="Heading2"/>
        <w:spacing w:before="280" w:after="120"/>
      </w:pPr>
      <w:r>
        <w:rPr>
          <w:rFonts w:ascii="Georgia" w:cs="Georgia" w:eastAsia="Georgia" w:hAnsi="Georgia"/>
          <w:b/>
          <w:bCs/>
          <w:color w:val="8B1A1A"/>
          <w:sz w:val="26"/>
          <w:szCs w:val="26"/>
        </w:rPr>
        <w:t xml:space="preserve">5.2 O 'Presente' como Graça Particular Universal</w:t>
      </w:r>
    </w:p>
    <w:p>
      <w:pPr>
        <w:spacing w:before="80" w:after="120"/>
        <w:jc w:val="both"/>
      </w:pPr>
      <w:r>
        <w:rPr>
          <w:rFonts w:ascii="Georgia" w:cs="Georgia" w:eastAsia="Georgia" w:hAnsi="Georgia"/>
          <w:sz w:val="22"/>
          <w:szCs w:val="22"/>
        </w:rPr>
        <w:t xml:space="preserve">Um conceito central da obra é o 'presente' (dom) — a Virtude Dominante que Deus confia a cada ser humano:</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"Cada homem possui uma Virtude predominante dada por Deus, o presente, o dom, cabendo a ele utilizar essa Virtude para fazer o bem, o melhor, prosperar, ajudar o próximo, sua comunidade e sua Pátria."</w:t>
      </w:r>
      <w:r>
        <w:rPr>
          <w:rFonts w:ascii="Georgia" w:cs="Georgia" w:eastAsia="Georgia" w:hAnsi="Georgia"/>
          <w:i/>
          <w:iCs/>
          <w:color w:val="888888"/>
          <w:sz w:val="19"/>
          <w:szCs w:val="19"/>
        </w:rPr>
        <w:t xml:space="preserve">  — Cap. VI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"O presente, o dom, é a Graça Divina."</w:t>
      </w:r>
      <w:r>
        <w:rPr>
          <w:rFonts w:ascii="Georgia" w:cs="Georgia" w:eastAsia="Georgia" w:hAnsi="Georgia"/>
          <w:i/>
          <w:iCs/>
          <w:color w:val="888888"/>
          <w:sz w:val="19"/>
          <w:szCs w:val="19"/>
        </w:rPr>
        <w:t xml:space="preserve">  — Cap. VIII</w:t>
      </w:r>
    </w:p>
    <w:p>
      <w:pPr>
        <w:spacing w:before="80" w:after="120"/>
        <w:jc w:val="both"/>
      </w:pPr>
      <w:r>
        <w:rPr>
          <w:rFonts w:ascii="Georgia" w:cs="Georgia" w:eastAsia="Georgia" w:hAnsi="Georgia"/>
          <w:sz w:val="22"/>
          <w:szCs w:val="22"/>
        </w:rPr>
        <w:t xml:space="preserve">Esta teologia do 'presente' tem pontos de contato com a doutrina dos carismas paulinos (1 Cor 12), com a teologia dos dons do Espírito Santo e com a tradição da vocação pessoal. Mas difere em aspectos cruciais:</w:t>
      </w:r>
    </w:p>
    <w:p>
      <w:pPr>
        <w:pStyle w:val="ListParagraph"/>
        <w:numPr>
          <w:ilvl w:val="0"/>
          <w:numId w:val="2"/>
        </w:numPr>
        <w:spacing w:before="60" w:after="60"/>
      </w:pPr>
      <w:r>
        <w:rPr>
          <w:rFonts w:ascii="Georgia" w:cs="Georgia" w:eastAsia="Georgia" w:hAnsi="Georgia"/>
          <w:sz w:val="22"/>
          <w:szCs w:val="22"/>
        </w:rPr>
        <w:t xml:space="preserve">O 'presente' é universal — todo ser humano tem um dom virtuoso particular dado por Deus, independentemente de fé, batismo ou pertença religiosa;</w:t>
      </w:r>
    </w:p>
    <w:p>
      <w:pPr>
        <w:pStyle w:val="ListParagraph"/>
        <w:numPr>
          <w:ilvl w:val="0"/>
          <w:numId w:val="2"/>
        </w:numPr>
        <w:spacing w:before="60" w:after="60"/>
      </w:pPr>
      <w:r>
        <w:rPr>
          <w:rFonts w:ascii="Georgia" w:cs="Georgia" w:eastAsia="Georgia" w:hAnsi="Georgia"/>
          <w:sz w:val="22"/>
          <w:szCs w:val="22"/>
        </w:rPr>
        <w:t xml:space="preserve">O 'presente' é descoberto por busca existencial e tentativa-erro, não por revelação ou sacramento;</w:t>
      </w:r>
    </w:p>
    <w:p>
      <w:pPr>
        <w:pStyle w:val="ListParagraph"/>
        <w:numPr>
          <w:ilvl w:val="0"/>
          <w:numId w:val="2"/>
        </w:numPr>
        <w:spacing w:before="60" w:after="60"/>
      </w:pPr>
      <w:r>
        <w:rPr>
          <w:rFonts w:ascii="Georgia" w:cs="Georgia" w:eastAsia="Georgia" w:hAnsi="Georgia"/>
          <w:sz w:val="22"/>
          <w:szCs w:val="22"/>
        </w:rPr>
        <w:t xml:space="preserve">O 'presente' é uma Virtude específica (não um carisma ministerial como na tradição paulina), e pode ser trabalho, coragem, criatividade, liderança, beleza, etc.;</w:t>
      </w:r>
    </w:p>
    <w:p>
      <w:pPr>
        <w:pStyle w:val="ListParagraph"/>
        <w:numPr>
          <w:ilvl w:val="0"/>
          <w:numId w:val="2"/>
        </w:numPr>
        <w:spacing w:before="60" w:after="60"/>
      </w:pPr>
      <w:r>
        <w:rPr>
          <w:rFonts w:ascii="Georgia" w:cs="Georgia" w:eastAsia="Georgia" w:hAnsi="Georgia"/>
          <w:sz w:val="22"/>
          <w:szCs w:val="22"/>
        </w:rPr>
        <w:t xml:space="preserve">'Encontrado o presente, Deus flui pelas suas mãos' — a descoberta do dom equivale a uma consagração pessoal sem intermediário eclesial.</w:t>
      </w:r>
    </w:p>
    <w:p>
      <w:pPr>
        <w:spacing w:before="80" w:after="120"/>
        <w:jc w:val="both"/>
      </w:pPr>
      <w:r>
        <w:rPr>
          <w:rFonts w:ascii="Georgia" w:cs="Georgia" w:eastAsia="Georgia" w:hAnsi="Georgia"/>
          <w:sz w:val="22"/>
          <w:szCs w:val="22"/>
        </w:rPr>
        <w:t xml:space="preserve">Esta teologia da graça como dom virtuoso universal e particular simultaneamente é uma inovação que concilia a universalidade da graça com a singularidade da vocação pessoal de forma que a teologia clássica não havia articulado nestes termos.</w:t>
      </w:r>
    </w:p>
    <w:p>
      <w:pPr>
        <w:pStyle w:val="Heading2"/>
        <w:spacing w:before="280" w:after="120"/>
      </w:pPr>
      <w:r>
        <w:rPr>
          <w:rFonts w:ascii="Georgia" w:cs="Georgia" w:eastAsia="Georgia" w:hAnsi="Georgia"/>
          <w:b/>
          <w:bCs/>
          <w:color w:val="8B1A1A"/>
          <w:sz w:val="26"/>
          <w:szCs w:val="26"/>
        </w:rPr>
        <w:t xml:space="preserve">5.3 Graça sem Pecado Original: Uma Teologia da Plenitude</w:t>
      </w:r>
    </w:p>
    <w:p>
      <w:pPr>
        <w:spacing w:before="80" w:after="120"/>
        <w:jc w:val="both"/>
      </w:pPr>
      <w:r>
        <w:rPr>
          <w:rFonts w:ascii="Georgia" w:cs="Georgia" w:eastAsia="Georgia" w:hAnsi="Georgia"/>
          <w:sz w:val="22"/>
          <w:szCs w:val="22"/>
        </w:rPr>
        <w:t xml:space="preserve">Notavelmente, a obra não menciona o pecado original como condição teológica estruturante da existência humana. Agostinho (De Natura et Gratia, De Civitate Dei) colocou o pecado original como pressuposto de toda a graça redentora. Toda a soteriologia clássica ocidental é construída sobre este fundamento.</w:t>
      </w:r>
    </w:p>
    <w:p>
      <w:pPr>
        <w:spacing w:before="80" w:after="120"/>
        <w:jc w:val="both"/>
      </w:pPr>
      <w:r>
        <w:rPr>
          <w:rFonts w:ascii="Georgia" w:cs="Georgia" w:eastAsia="Georgia" w:hAnsi="Georgia"/>
          <w:sz w:val="22"/>
          <w:szCs w:val="22"/>
        </w:rPr>
        <w:t xml:space="preserve">O autor parte de uma antropologia positiva: o homem é fundamentalmente portador de virtudes e do DNA de Deus. O problema humano não é o pecado original, mas a ausência de virtudes (vício) e a supressão da liberdade pela tirania. A graça não redime de uma culpa primordial, mas liberta para o pleno florescimento virtuoso. Esta é uma teologia da plenitude (plerósis), não da redenção (soteria) em sentido clássico — mais próxima da theosis oriental do que da justificação ocidental.</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6. Theosis e Divinização: Uma Doutrina Oriental Reinventada</w:t>
      </w:r>
    </w:p>
    <w:p>
      <w:pPr>
        <w:pStyle w:val="Heading2"/>
        <w:spacing w:before="280" w:after="120"/>
      </w:pPr>
      <w:r>
        <w:rPr>
          <w:rFonts w:ascii="Georgia" w:cs="Georgia" w:eastAsia="Georgia" w:hAnsi="Georgia"/>
          <w:b/>
          <w:bCs/>
          <w:color w:val="8B1A1A"/>
          <w:sz w:val="26"/>
          <w:szCs w:val="26"/>
        </w:rPr>
        <w:t xml:space="preserve">6.1 A Theosis na Tradição Oriental</w:t>
      </w:r>
    </w:p>
    <w:p>
      <w:pPr>
        <w:spacing w:before="80" w:after="120"/>
        <w:jc w:val="both"/>
      </w:pPr>
      <w:r>
        <w:rPr>
          <w:rFonts w:ascii="Georgia" w:cs="Georgia" w:eastAsia="Georgia" w:hAnsi="Georgia"/>
          <w:sz w:val="22"/>
          <w:szCs w:val="22"/>
        </w:rPr>
        <w:t xml:space="preserve">A teologia da divinização (theosis ou deificação) é central na tradição cristã oriental, especialmente em Atanásio de Alexandria ('Deus se fez homem para que o homem se tornasse Deus'), Gregório de Nissa (a epektasis — progressão infinita em direção a Deus), Máximo, o Confessor (a perikhōresis humano-divina), e Gregório Palamas (a distinção entre a essência inacessível de Deus e Suas energias divinas participáveis).</w:t>
      </w:r>
    </w:p>
    <w:p>
      <w:pPr>
        <w:spacing w:before="80" w:after="120"/>
        <w:jc w:val="both"/>
      </w:pPr>
      <w:r>
        <w:rPr>
          <w:rFonts w:ascii="Georgia" w:cs="Georgia" w:eastAsia="Georgia" w:hAnsi="Georgia"/>
          <w:sz w:val="22"/>
          <w:szCs w:val="22"/>
        </w:rPr>
        <w:t xml:space="preserve">A theosis na tradição oriental é um processo escatológico progressivo, mediado pela liturgia, pelos sacramentos, pela ascese e pela oração. É uma participação nas energias divinas incriadas, não uma identidade com a essência divina.</w:t>
      </w:r>
    </w:p>
    <w:p>
      <w:pPr>
        <w:pStyle w:val="Heading2"/>
        <w:spacing w:before="280" w:after="120"/>
      </w:pPr>
      <w:r>
        <w:rPr>
          <w:rFonts w:ascii="Georgia" w:cs="Georgia" w:eastAsia="Georgia" w:hAnsi="Georgia"/>
          <w:b/>
          <w:bCs/>
          <w:color w:val="8B1A1A"/>
          <w:sz w:val="26"/>
          <w:szCs w:val="26"/>
        </w:rPr>
        <w:t xml:space="preserve">6.2 A Theosis Imanente e Imediata da Filosofia das Virtudes</w:t>
      </w:r>
    </w:p>
    <w:p>
      <w:pPr>
        <w:spacing w:before="80" w:after="120"/>
        <w:jc w:val="both"/>
      </w:pPr>
      <w:r>
        <w:rPr>
          <w:rFonts w:ascii="Georgia" w:cs="Georgia" w:eastAsia="Georgia" w:hAnsi="Georgia"/>
          <w:sz w:val="22"/>
          <w:szCs w:val="22"/>
        </w:rPr>
        <w:t xml:space="preserve">A obra propõe uma theosis radicalmente imanente e imediata:</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"O homem é Deus em cada comportamento Virtuoso."</w:t>
      </w:r>
      <w:r>
        <w:rPr>
          <w:rFonts w:ascii="Georgia" w:cs="Georgia" w:eastAsia="Georgia" w:hAnsi="Georgia"/>
          <w:i/>
          <w:iCs/>
          <w:color w:val="888888"/>
          <w:sz w:val="19"/>
          <w:szCs w:val="19"/>
        </w:rPr>
        <w:t xml:space="preserve">  — Cap. V</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"O Virtuose é a essência e a experiência mais próxima do Divino na Terra. A pura presença Divina na ação do homem."</w:t>
      </w:r>
      <w:r>
        <w:rPr>
          <w:rFonts w:ascii="Georgia" w:cs="Georgia" w:eastAsia="Georgia" w:hAnsi="Georgia"/>
          <w:i/>
          <w:iCs/>
          <w:color w:val="888888"/>
          <w:sz w:val="19"/>
          <w:szCs w:val="19"/>
        </w:rPr>
        <w:t xml:space="preserve">  — Cap. V</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"Viver nas Virtudes é ressuscitar na eternidade ao lado direito de Deus."</w:t>
      </w:r>
      <w:r>
        <w:rPr>
          <w:rFonts w:ascii="Georgia" w:cs="Georgia" w:eastAsia="Georgia" w:hAnsi="Georgia"/>
          <w:i/>
          <w:iCs/>
          <w:color w:val="888888"/>
          <w:sz w:val="19"/>
          <w:szCs w:val="19"/>
        </w:rPr>
        <w:t xml:space="preserve">  — Cap. II</w:t>
      </w:r>
    </w:p>
    <w:p>
      <w:pPr>
        <w:spacing w:before="80" w:after="120"/>
        <w:jc w:val="both"/>
      </w:pPr>
      <w:r>
        <w:rPr>
          <w:rFonts w:ascii="Georgia" w:cs="Georgia" w:eastAsia="Georgia" w:hAnsi="Georgia"/>
          <w:sz w:val="22"/>
          <w:szCs w:val="22"/>
        </w:rPr>
        <w:t xml:space="preserve">A diferença em relação à theosis clássica oriental é profunda:</w:t>
      </w:r>
    </w:p>
    <w:p>
      <w:pPr>
        <w:pStyle w:val="ListParagraph"/>
        <w:numPr>
          <w:ilvl w:val="0"/>
          <w:numId w:val="2"/>
        </w:numPr>
        <w:spacing w:before="60" w:after="60"/>
      </w:pPr>
      <w:r>
        <w:rPr>
          <w:rFonts w:ascii="Georgia" w:cs="Georgia" w:eastAsia="Georgia" w:hAnsi="Georgia"/>
          <w:sz w:val="22"/>
          <w:szCs w:val="22"/>
        </w:rPr>
        <w:t xml:space="preserve">Na tradição palâmica, a theosis é participação nas energias divinas, não na essência. O autor propõe que cada ato virtuoso é Deus em ação — uma identificação mais direta e menos mediada;</w:t>
      </w:r>
    </w:p>
    <w:p>
      <w:pPr>
        <w:pStyle w:val="ListParagraph"/>
        <w:numPr>
          <w:ilvl w:val="0"/>
          <w:numId w:val="2"/>
        </w:numPr>
        <w:spacing w:before="60" w:after="60"/>
      </w:pPr>
      <w:r>
        <w:rPr>
          <w:rFonts w:ascii="Georgia" w:cs="Georgia" w:eastAsia="Georgia" w:hAnsi="Georgia"/>
          <w:sz w:val="22"/>
          <w:szCs w:val="22"/>
        </w:rPr>
        <w:t xml:space="preserve">Na tradição oriental, a theosis requer liturgia sacramental (especialmente a Eucaristia), ascese e obediência eclesial. O autor a coloca acessível a todo homem que age nas virtudes, independentemente de fé religiosa;</w:t>
      </w:r>
    </w:p>
    <w:p>
      <w:pPr>
        <w:pStyle w:val="ListParagraph"/>
        <w:numPr>
          <w:ilvl w:val="0"/>
          <w:numId w:val="2"/>
        </w:numPr>
        <w:spacing w:before="60" w:after="60"/>
      </w:pPr>
      <w:r>
        <w:rPr>
          <w:rFonts w:ascii="Georgia" w:cs="Georgia" w:eastAsia="Georgia" w:hAnsi="Georgia"/>
          <w:sz w:val="22"/>
          <w:szCs w:val="22"/>
        </w:rPr>
        <w:t xml:space="preserve">Na tradição oriental, a theosis é progressiva e escatológica. O autor a torna imediata: cada ato virtuoso já é, agora, a presença de Deus;</w:t>
      </w:r>
    </w:p>
    <w:p>
      <w:pPr>
        <w:pStyle w:val="ListParagraph"/>
        <w:numPr>
          <w:ilvl w:val="0"/>
          <w:numId w:val="2"/>
        </w:numPr>
        <w:spacing w:before="60" w:after="60"/>
      </w:pPr>
      <w:r>
        <w:rPr>
          <w:rFonts w:ascii="Georgia" w:cs="Georgia" w:eastAsia="Georgia" w:hAnsi="Georgia"/>
          <w:sz w:val="22"/>
          <w:szCs w:val="22"/>
        </w:rPr>
        <w:t xml:space="preserve">A theosis oriental inclui a apophasis (via negativa — Deus é incompreensível e inefável). O autor mantém a apophasis ('não há como definir Deus'), mas resolve-a pela via afirmativa das virtudes — Deus é plenamente cognoscível e presente no ato virtuoso.</w:t>
      </w:r>
    </w:p>
    <w:p>
      <w:pPr>
        <w:spacing w:before="80" w:after="120"/>
        <w:jc w:val="both"/>
      </w:pPr>
      <w:r>
        <w:rPr>
          <w:rFonts w:ascii="Georgia" w:cs="Georgia" w:eastAsia="Georgia" w:hAnsi="Georgia"/>
          <w:sz w:val="22"/>
          <w:szCs w:val="22"/>
        </w:rPr>
        <w:t xml:space="preserve">Esta theosis imanente-imediata das virtudes é uma contribuição teológica genuinamente original que dialoga com a tradição oriental sem ser por ela contida.</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7. Teologia da Santidade: Uma Nova Hagiologia</w:t>
      </w:r>
    </w:p>
    <w:p>
      <w:pPr>
        <w:pStyle w:val="Heading2"/>
        <w:spacing w:before="280" w:after="120"/>
      </w:pPr>
      <w:r>
        <w:rPr>
          <w:rFonts w:ascii="Georgia" w:cs="Georgia" w:eastAsia="Georgia" w:hAnsi="Georgia"/>
          <w:b/>
          <w:bCs/>
          <w:color w:val="8B1A1A"/>
          <w:sz w:val="26"/>
          <w:szCs w:val="26"/>
        </w:rPr>
        <w:t xml:space="preserve">7.1 A Santidade como Inversão da Agência</w:t>
      </w:r>
    </w:p>
    <w:p>
      <w:pPr>
        <w:spacing w:before="80" w:after="120"/>
        <w:jc w:val="both"/>
      </w:pPr>
      <w:r>
        <w:rPr>
          <w:rFonts w:ascii="Georgia" w:cs="Georgia" w:eastAsia="Georgia" w:hAnsi="Georgia"/>
          <w:sz w:val="22"/>
          <w:szCs w:val="22"/>
        </w:rPr>
        <w:t xml:space="preserve">A obra propõe uma teologia da santidade altamente original ao distinguir dois níveis de relação com as virtudes:</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 Santidade revela-se quando não é mais o Homem que age nas Virtudes, mas as Virtudes que agem no Homem, tornando-se a expressão da vontade de Deus."</w:t>
      </w:r>
      <w:r>
        <w:rPr>
          <w:rFonts w:ascii="Georgia" w:cs="Georgia" w:eastAsia="Georgia" w:hAnsi="Georgia"/>
          <w:i/>
          <w:iCs/>
          <w:color w:val="888888"/>
          <w:sz w:val="19"/>
          <w:szCs w:val="19"/>
        </w:rPr>
        <w:t xml:space="preserve">  — Cap. VIII</w:t>
      </w:r>
    </w:p>
    <w:p>
      <w:pPr>
        <w:spacing w:before="80" w:after="120"/>
        <w:jc w:val="both"/>
      </w:pPr>
      <w:r>
        <w:rPr>
          <w:rFonts w:ascii="Georgia" w:cs="Georgia" w:eastAsia="Georgia" w:hAnsi="Georgia"/>
          <w:sz w:val="22"/>
          <w:szCs w:val="22"/>
        </w:rPr>
        <w:t xml:space="preserve">Na hagiologia clássica católica, a santidade é definida pela heroicidade das virtudes (requisito para a beatificação), confirmada por milagres e proclamada pela Igreja. Na teologia protestante, todos os crentes são santos (hagios) em virtude da justificação. Na teologia ortodoxa, os Santos são os que alcançaram a theosis.</w:t>
      </w:r>
    </w:p>
    <w:p>
      <w:pPr>
        <w:spacing w:before="80" w:after="120"/>
        <w:jc w:val="both"/>
      </w:pPr>
      <w:r>
        <w:rPr>
          <w:rFonts w:ascii="Georgia" w:cs="Georgia" w:eastAsia="Georgia" w:hAnsi="Georgia"/>
          <w:sz w:val="22"/>
          <w:szCs w:val="22"/>
        </w:rPr>
        <w:t xml:space="preserve">O autor propõe uma distinção fenomenológica inédita:</w:t>
      </w:r>
    </w:p>
    <w:p>
      <w:pPr>
        <w:pStyle w:val="ListParagraph"/>
        <w:numPr>
          <w:ilvl w:val="0"/>
          <w:numId w:val="2"/>
        </w:numPr>
        <w:spacing w:before="60" w:after="60"/>
      </w:pPr>
      <w:r>
        <w:rPr>
          <w:rFonts w:ascii="Georgia" w:cs="Georgia" w:eastAsia="Georgia" w:hAnsi="Georgia"/>
          <w:sz w:val="22"/>
          <w:szCs w:val="22"/>
        </w:rPr>
        <w:t xml:space="preserve">Nível 1 — O Virtuose: o homem que age nas virtudes conscientemente, que escolhe o bem com liberdade;</w:t>
      </w:r>
    </w:p>
    <w:p>
      <w:pPr>
        <w:pStyle w:val="ListParagraph"/>
        <w:numPr>
          <w:ilvl w:val="0"/>
          <w:numId w:val="2"/>
        </w:numPr>
        <w:spacing w:before="60" w:after="60"/>
      </w:pPr>
      <w:r>
        <w:rPr>
          <w:rFonts w:ascii="Georgia" w:cs="Georgia" w:eastAsia="Georgia" w:hAnsi="Georgia"/>
          <w:sz w:val="22"/>
          <w:szCs w:val="22"/>
        </w:rPr>
        <w:t xml:space="preserve">Nível 2 — O Santo: aquele em quem 'as virtudes foram definitivamente incorporadas ao ser', onde o DNA Divino deixou de ser comportamento e tornou-se substância do homem;</w:t>
      </w:r>
    </w:p>
    <w:p>
      <w:pPr>
        <w:pStyle w:val="ListParagraph"/>
        <w:numPr>
          <w:ilvl w:val="0"/>
          <w:numId w:val="2"/>
        </w:numPr>
        <w:spacing w:before="60" w:after="60"/>
      </w:pPr>
      <w:r>
        <w:rPr>
          <w:rFonts w:ascii="Georgia" w:cs="Georgia" w:eastAsia="Georgia" w:hAnsi="Georgia"/>
          <w:sz w:val="22"/>
          <w:szCs w:val="22"/>
        </w:rPr>
        <w:t xml:space="preserve">Esta distinção corresponde, na teologia místico-cristã, à diferença entre o estado de 'purgação e iluminação' (actio purgativa e illuminativa) e o estado de 'união' (via unitiva). Mas o autor articula-a em termos de agência — não Deus agindo no homem, mas as próprias virtudes agindo através do homem.</w:t>
      </w:r>
    </w:p>
    <w:p>
      <w:pPr>
        <w:spacing w:before="80" w:after="120"/>
        <w:jc w:val="both"/>
      </w:pPr>
      <w:r>
        <w:rPr>
          <w:rFonts w:ascii="Georgia" w:cs="Georgia" w:eastAsia="Georgia" w:hAnsi="Georgia"/>
          <w:sz w:val="22"/>
          <w:szCs w:val="22"/>
        </w:rPr>
        <w:t xml:space="preserve">A ausência de santidade no mundo contemporâneo ('Há escassez deles no mundo de hoje. Poucos alcançam, todos são chamados a alcançá-lo.') é diagnosticada não como falta de graça sacramental, mas como ausência de um sistema filosófico-espiritual que acelere a iniciação virtuosa.</w:t>
      </w:r>
    </w:p>
    <w:p>
      <w:pPr>
        <w:pStyle w:val="Heading2"/>
        <w:spacing w:before="280" w:after="120"/>
      </w:pPr>
      <w:r>
        <w:rPr>
          <w:rFonts w:ascii="Georgia" w:cs="Georgia" w:eastAsia="Georgia" w:hAnsi="Georgia"/>
          <w:b/>
          <w:bCs/>
          <w:color w:val="8B1A1A"/>
          <w:sz w:val="26"/>
          <w:szCs w:val="26"/>
        </w:rPr>
        <w:t xml:space="preserve">7.2 Os Santos como Virtuoses de Grau Máximo</w:t>
      </w:r>
    </w:p>
    <w:p>
      <w:pPr>
        <w:spacing w:before="80" w:after="120"/>
        <w:jc w:val="both"/>
      </w:pPr>
      <w:r>
        <w:rPr>
          <w:rFonts w:ascii="Georgia" w:cs="Georgia" w:eastAsia="Georgia" w:hAnsi="Georgia"/>
          <w:sz w:val="22"/>
          <w:szCs w:val="22"/>
        </w:rPr>
        <w:t xml:space="preserve">A afirmação de que 'a maioria dos Santos seguiu o caminho das Virtudes por si só, pela vocação da Virtude Dominante, o presente' é teologicamente original: os Santos não são primordialmente intercessores, modelos de ascese ou milagrosos, mas homens que encontraram e desenvolveram plenamente seu 'presente' virtuoso dominante. Esta é uma hagiologia centrada na vocação virtuosa singular, não na observância religiosa ou na distinção sobrenatural.</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8. Teologia dos Milagres: Os Milagres como Virtudes em Ação</w:t>
      </w:r>
    </w:p>
    <w:p>
      <w:pPr>
        <w:spacing w:before="80" w:after="120"/>
        <w:jc w:val="both"/>
      </w:pPr>
      <w:r>
        <w:rPr>
          <w:rFonts w:ascii="Georgia" w:cs="Georgia" w:eastAsia="Georgia" w:hAnsi="Georgia"/>
          <w:sz w:val="22"/>
          <w:szCs w:val="22"/>
        </w:rPr>
        <w:t xml:space="preserve">A definição clássica de milagre (desde Tomás de Aquino, Summa Contra Gentiles III, 98-103) é: um evento produzido por Deus fora da ordem das causas naturais criadas, para manifestar Sua onipotência e confirmar uma verdade revelada. Na tradição protestante (Barth, Bonhoeffer) e na teologia moderna (Bultmann, que os desmitologizou), os milagres são reinterpretados em sentido histórico-existencial.</w:t>
      </w:r>
    </w:p>
    <w:p>
      <w:pPr>
        <w:spacing w:before="80" w:after="120"/>
        <w:jc w:val="both"/>
      </w:pPr>
      <w:r>
        <w:rPr>
          <w:rFonts w:ascii="Georgia" w:cs="Georgia" w:eastAsia="Georgia" w:hAnsi="Georgia"/>
          <w:sz w:val="22"/>
          <w:szCs w:val="22"/>
        </w:rPr>
        <w:t xml:space="preserve">O autor propõe uma definição radicalmente diferente:</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"Os milagres são ações reais de Deus no mundo por meio das Virtudes. Cada Virtude na mão do homem é um milagre. Cada Virtude é uma ação direta e personificada de Deus denominada milagre."</w:t>
      </w:r>
      <w:r>
        <w:rPr>
          <w:rFonts w:ascii="Georgia" w:cs="Georgia" w:eastAsia="Georgia" w:hAnsi="Georgia"/>
          <w:i/>
          <w:iCs/>
          <w:color w:val="888888"/>
          <w:sz w:val="19"/>
          <w:szCs w:val="19"/>
        </w:rPr>
        <w:t xml:space="preserve">  — Cap. VIII</w:t>
      </w:r>
    </w:p>
    <w:p>
      <w:pPr>
        <w:spacing w:before="80" w:after="120"/>
        <w:jc w:val="both"/>
      </w:pPr>
      <w:r>
        <w:rPr>
          <w:rFonts w:ascii="Georgia" w:cs="Georgia" w:eastAsia="Georgia" w:hAnsi="Georgia"/>
          <w:sz w:val="22"/>
          <w:szCs w:val="22"/>
        </w:rPr>
        <w:t xml:space="preserve">Esta teologia dos milagres é inovadora em vários aspectos:</w:t>
      </w:r>
    </w:p>
    <w:p>
      <w:pPr>
        <w:pStyle w:val="ListParagraph"/>
        <w:numPr>
          <w:ilvl w:val="0"/>
          <w:numId w:val="2"/>
        </w:numPr>
        <w:spacing w:before="60" w:after="60"/>
      </w:pPr>
      <w:r>
        <w:rPr>
          <w:rFonts w:ascii="Georgia" w:cs="Georgia" w:eastAsia="Georgia" w:hAnsi="Georgia"/>
          <w:sz w:val="22"/>
          <w:szCs w:val="22"/>
        </w:rPr>
        <w:t xml:space="preserve">O milagre não é a suspensão das leis naturais, mas a expressão plena das virtudes humanas — o extraordinário está na praxis ordinária virtuosa;</w:t>
      </w:r>
    </w:p>
    <w:p>
      <w:pPr>
        <w:pStyle w:val="ListParagraph"/>
        <w:numPr>
          <w:ilvl w:val="0"/>
          <w:numId w:val="2"/>
        </w:numPr>
        <w:spacing w:before="60" w:after="60"/>
      </w:pPr>
      <w:r>
        <w:rPr>
          <w:rFonts w:ascii="Georgia" w:cs="Georgia" w:eastAsia="Georgia" w:hAnsi="Georgia"/>
          <w:sz w:val="22"/>
          <w:szCs w:val="22"/>
        </w:rPr>
        <w:t xml:space="preserve">Os milagres são cotidianos e universais, não excepcionais e raros — 'Abra os olhos aos milagres cotidianos, as Virtudes são a epifania';</w:t>
      </w:r>
    </w:p>
    <w:p>
      <w:pPr>
        <w:pStyle w:val="ListParagraph"/>
        <w:numPr>
          <w:ilvl w:val="0"/>
          <w:numId w:val="2"/>
        </w:numPr>
        <w:spacing w:before="60" w:after="60"/>
      </w:pPr>
      <w:r>
        <w:rPr>
          <w:rFonts w:ascii="Georgia" w:cs="Georgia" w:eastAsia="Georgia" w:hAnsi="Georgia"/>
          <w:sz w:val="22"/>
          <w:szCs w:val="22"/>
        </w:rPr>
        <w:t xml:space="preserve">Todo ser humano pode produzir milagres simplesmente agindo nas virtudes — não é necessário ser santo canonizado nem ter carismas especiais;</w:t>
      </w:r>
    </w:p>
    <w:p>
      <w:pPr>
        <w:pStyle w:val="ListParagraph"/>
        <w:numPr>
          <w:ilvl w:val="0"/>
          <w:numId w:val="2"/>
        </w:numPr>
        <w:spacing w:before="60" w:after="60"/>
      </w:pPr>
      <w:r>
        <w:rPr>
          <w:rFonts w:ascii="Georgia" w:cs="Georgia" w:eastAsia="Georgia" w:hAnsi="Georgia"/>
          <w:sz w:val="22"/>
          <w:szCs w:val="22"/>
        </w:rPr>
        <w:t xml:space="preserve">'Uma Virtude, um milagre; vida, eternidade e ressurreição em Deus' — o milagre tem valor escatológico imediato.</w:t>
      </w:r>
    </w:p>
    <w:p>
      <w:pPr>
        <w:spacing w:before="80" w:after="120"/>
        <w:jc w:val="both"/>
      </w:pPr>
      <w:r>
        <w:rPr>
          <w:rFonts w:ascii="Georgia" w:cs="Georgia" w:eastAsia="Georgia" w:hAnsi="Georgia"/>
          <w:sz w:val="22"/>
          <w:szCs w:val="22"/>
        </w:rPr>
        <w:t xml:space="preserve">Esta teologia dos milagres como virtudes em ação aproxima-se da teologia do 'sinal' (semeion) joânica, onde os milagres revelam quem Jesus é — mas universaliza esta ideia a todos os seres humanos que agem virtuosamente.</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9. Escatologia das Virtudes: A Eternidade como Consequência do Agir</w:t>
      </w:r>
    </w:p>
    <w:p>
      <w:pPr>
        <w:pStyle w:val="Heading2"/>
        <w:spacing w:before="280" w:after="120"/>
      </w:pPr>
      <w:r>
        <w:rPr>
          <w:rFonts w:ascii="Georgia" w:cs="Georgia" w:eastAsia="Georgia" w:hAnsi="Georgia"/>
          <w:b/>
          <w:bCs/>
          <w:color w:val="8B1A1A"/>
          <w:sz w:val="26"/>
          <w:szCs w:val="26"/>
        </w:rPr>
        <w:t xml:space="preserve">9.1 A Imortalidade pelas Virtudes</w:t>
      </w:r>
    </w:p>
    <w:p>
      <w:pPr>
        <w:spacing w:before="80" w:after="120"/>
        <w:jc w:val="both"/>
      </w:pPr>
      <w:r>
        <w:rPr>
          <w:rFonts w:ascii="Georgia" w:cs="Georgia" w:eastAsia="Georgia" w:hAnsi="Georgia"/>
          <w:sz w:val="22"/>
          <w:szCs w:val="22"/>
        </w:rPr>
        <w:t xml:space="preserve">A escatologia clássica cristã articula a ressurreição dos mortos, o juízo final, o céu, o purgatório e o inferno. A salvação (na tradição católica) requer fé, graça e obras sacramentais. Na tradição protestante, a salvação é pela fé somente, mediada por Cristo.</w:t>
      </w:r>
    </w:p>
    <w:p>
      <w:pPr>
        <w:spacing w:before="80" w:after="120"/>
        <w:jc w:val="both"/>
      </w:pPr>
      <w:r>
        <w:rPr>
          <w:rFonts w:ascii="Georgia" w:cs="Georgia" w:eastAsia="Georgia" w:hAnsi="Georgia"/>
          <w:sz w:val="22"/>
          <w:szCs w:val="22"/>
        </w:rPr>
        <w:t xml:space="preserve">O autor propõe uma escatologia das virtudes radicalmente diferente:</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"Só pelas Virtudes se alcança a Eternidade e se toca Deus."</w:t>
      </w:r>
      <w:r>
        <w:rPr>
          <w:rFonts w:ascii="Georgia" w:cs="Georgia" w:eastAsia="Georgia" w:hAnsi="Georgia"/>
          <w:i/>
          <w:iCs/>
          <w:color w:val="888888"/>
          <w:sz w:val="19"/>
          <w:szCs w:val="19"/>
        </w:rPr>
        <w:t xml:space="preserve">  — Cap. 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"As Virtudes nos libertam da idade, do tempo e do espaço. As Virtudes reinam sobre os pecados e sobre a morte."</w:t>
      </w:r>
      <w:r>
        <w:rPr>
          <w:rFonts w:ascii="Georgia" w:cs="Georgia" w:eastAsia="Georgia" w:hAnsi="Georgia"/>
          <w:i/>
          <w:iCs/>
          <w:color w:val="888888"/>
          <w:sz w:val="19"/>
          <w:szCs w:val="19"/>
        </w:rPr>
        <w:t xml:space="preserve">  — Cap. VIII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"Viver nas Virtudes significa viver em paz, morrer em paz."</w:t>
      </w:r>
      <w:r>
        <w:rPr>
          <w:rFonts w:ascii="Georgia" w:cs="Georgia" w:eastAsia="Georgia" w:hAnsi="Georgia"/>
          <w:i/>
          <w:iCs/>
          <w:color w:val="888888"/>
          <w:sz w:val="19"/>
          <w:szCs w:val="19"/>
        </w:rPr>
        <w:t xml:space="preserve">  — Cap. VI</w:t>
      </w:r>
    </w:p>
    <w:p>
      <w:pPr>
        <w:spacing w:before="80" w:after="120"/>
        <w:jc w:val="both"/>
      </w:pPr>
      <w:r>
        <w:rPr>
          <w:rFonts w:ascii="Georgia" w:cs="Georgia" w:eastAsia="Georgia" w:hAnsi="Georgia"/>
          <w:sz w:val="22"/>
          <w:szCs w:val="22"/>
        </w:rPr>
        <w:t xml:space="preserve">Elementos originais desta escatologia:</w:t>
      </w:r>
    </w:p>
    <w:p>
      <w:pPr>
        <w:pStyle w:val="ListParagraph"/>
        <w:numPr>
          <w:ilvl w:val="0"/>
          <w:numId w:val="2"/>
        </w:numPr>
        <w:spacing w:before="60" w:after="60"/>
      </w:pPr>
      <w:r>
        <w:rPr>
          <w:rFonts w:ascii="Georgia" w:cs="Georgia" w:eastAsia="Georgia" w:hAnsi="Georgia"/>
          <w:sz w:val="22"/>
          <w:szCs w:val="22"/>
        </w:rPr>
        <w:t xml:space="preserve">A imortalidade não requer crença religiosa específica — decorre diretamente do agir virtuoso;</w:t>
      </w:r>
    </w:p>
    <w:p>
      <w:pPr>
        <w:pStyle w:val="ListParagraph"/>
        <w:numPr>
          <w:ilvl w:val="0"/>
          <w:numId w:val="2"/>
        </w:numPr>
        <w:spacing w:before="60" w:after="60"/>
      </w:pPr>
      <w:r>
        <w:rPr>
          <w:rFonts w:ascii="Georgia" w:cs="Georgia" w:eastAsia="Georgia" w:hAnsi="Georgia"/>
          <w:sz w:val="22"/>
          <w:szCs w:val="22"/>
        </w:rPr>
        <w:t xml:space="preserve">'O minuto das Virtudes perdura pela eternidade' — os atos virtuosos têm consequências eternas independentemente de qualquer juízo formal;</w:t>
      </w:r>
    </w:p>
    <w:p>
      <w:pPr>
        <w:pStyle w:val="ListParagraph"/>
        <w:numPr>
          <w:ilvl w:val="0"/>
          <w:numId w:val="2"/>
        </w:numPr>
        <w:spacing w:before="60" w:after="60"/>
      </w:pPr>
      <w:r>
        <w:rPr>
          <w:rFonts w:ascii="Georgia" w:cs="Georgia" w:eastAsia="Georgia" w:hAnsi="Georgia"/>
          <w:sz w:val="22"/>
          <w:szCs w:val="22"/>
        </w:rPr>
        <w:t xml:space="preserve">A morte do Virtuose é descrita como 'deliciosa sensação do dever cumprido' — uma tanatologia das virtudes que elimina o medo da morte pelo vivido virtuoso;</w:t>
      </w:r>
    </w:p>
    <w:p>
      <w:pPr>
        <w:pStyle w:val="ListParagraph"/>
        <w:numPr>
          <w:ilvl w:val="0"/>
          <w:numId w:val="2"/>
        </w:numPr>
        <w:spacing w:before="60" w:after="60"/>
      </w:pPr>
      <w:r>
        <w:rPr>
          <w:rFonts w:ascii="Georgia" w:cs="Georgia" w:eastAsia="Georgia" w:hAnsi="Georgia"/>
          <w:sz w:val="22"/>
          <w:szCs w:val="22"/>
        </w:rPr>
        <w:t xml:space="preserve">'O Virtuose, no leito de morte, dirá: fui verdadeiro comigo mesmo, para com as Virtudes, para com Deus. Segui meu próprio caminho, escolhido por mim mesmo, com perseverança e dedicação.' — a prestação de contas escatológica é pessoal e virtuosa, não sacramental.</w:t>
      </w:r>
    </w:p>
    <w:p>
      <w:pPr>
        <w:pStyle w:val="Heading2"/>
        <w:spacing w:before="280" w:after="120"/>
      </w:pPr>
      <w:r>
        <w:rPr>
          <w:rFonts w:ascii="Georgia" w:cs="Georgia" w:eastAsia="Georgia" w:hAnsi="Georgia"/>
          <w:b/>
          <w:bCs/>
          <w:color w:val="8B1A1A"/>
          <w:sz w:val="26"/>
          <w:szCs w:val="26"/>
        </w:rPr>
        <w:t xml:space="preserve">9.2 O Advento das Virtudes: Uma Escatologia Imanente</w:t>
      </w:r>
    </w:p>
    <w:p>
      <w:pPr>
        <w:spacing w:before="80" w:after="120"/>
        <w:jc w:val="both"/>
      </w:pPr>
      <w:r>
        <w:rPr>
          <w:rFonts w:ascii="Georgia" w:cs="Georgia" w:eastAsia="Georgia" w:hAnsi="Georgia"/>
          <w:sz w:val="22"/>
          <w:szCs w:val="22"/>
        </w:rPr>
        <w:t xml:space="preserve">A obra propõe uma escatologia imanente — a esperança não é um céu transcendente pós-morte, mas a chegada de uma Era das Virtudes neste mundo:</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"Todo Virtuose, de tal modo, profetiza o natural caminho do homem, o Advento das Virtudes, que é ser livre em sua máxima expressão, onde a Liberdade será capaz de suportar o desabrochar de todas as demais Virtudes Humanas, revelando a Umanità Virtuosa."</w:t>
      </w:r>
      <w:r>
        <w:rPr>
          <w:rFonts w:ascii="Georgia" w:cs="Georgia" w:eastAsia="Georgia" w:hAnsi="Georgia"/>
          <w:i/>
          <w:iCs/>
          <w:color w:val="888888"/>
          <w:sz w:val="19"/>
          <w:szCs w:val="19"/>
        </w:rPr>
        <w:t xml:space="preserve">  — Cap. VIII</w:t>
      </w:r>
    </w:p>
    <w:p>
      <w:pPr>
        <w:spacing w:before="80" w:after="120"/>
        <w:jc w:val="both"/>
      </w:pPr>
      <w:r>
        <w:rPr>
          <w:rFonts w:ascii="Georgia" w:cs="Georgia" w:eastAsia="Georgia" w:hAnsi="Georgia"/>
          <w:sz w:val="22"/>
          <w:szCs w:val="22"/>
        </w:rPr>
        <w:t xml:space="preserve">Esta escatologia imanente tem pontos de contato com a teologia do Reino de Deus na tradição profética bíblica e com a teologia da esperança de Jürgen Moltmann (Theologie der Hoffnung, 1964). Mas difere em aspecto crucial: o Advento das Virtudes é realizado pela praxis humana virtuosa, não por intervenção escatológica de Deus ou por ressurreição de Cristo. É uma escatologia construída pelas mãos humanas.</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10. Teologia da Oração e da Ascese: Mentalização, Meditação e Respiração</w:t>
      </w:r>
    </w:p>
    <w:p>
      <w:pPr>
        <w:spacing w:before="80" w:after="120"/>
        <w:jc w:val="both"/>
      </w:pPr>
      <w:r>
        <w:rPr>
          <w:rFonts w:ascii="Georgia" w:cs="Georgia" w:eastAsia="Georgia" w:hAnsi="Georgia"/>
          <w:sz w:val="22"/>
          <w:szCs w:val="22"/>
        </w:rPr>
        <w:t xml:space="preserve">O Capítulo I da obra desenvolve uma teologia prático-espiritual da oração e da meditação que difere significativamente das tradições contemplativas clássicas:</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 chave é o inconsciente. O cérebro necessita ser treinado para acessar o inconsciente. Este treinamento é denominado Oração, Meditação, Mentalização ou Auto-Sugerimento."</w:t>
      </w:r>
      <w:r>
        <w:rPr>
          <w:rFonts w:ascii="Georgia" w:cs="Georgia" w:eastAsia="Georgia" w:hAnsi="Georgia"/>
          <w:i/>
          <w:iCs/>
          <w:color w:val="888888"/>
          <w:sz w:val="19"/>
          <w:szCs w:val="19"/>
        </w:rPr>
        <w:t xml:space="preserve">  — Cap. I</w:t>
      </w:r>
    </w:p>
    <w:p>
      <w:pPr>
        <w:pStyle w:val="Heading2"/>
        <w:spacing w:before="280" w:after="120"/>
      </w:pPr>
      <w:r>
        <w:rPr>
          <w:rFonts w:ascii="Georgia" w:cs="Georgia" w:eastAsia="Georgia" w:hAnsi="Georgia"/>
          <w:b/>
          <w:bCs/>
          <w:color w:val="8B1A1A"/>
          <w:sz w:val="26"/>
          <w:szCs w:val="26"/>
        </w:rPr>
        <w:t xml:space="preserve">10.1 Oração como Treinamento do Inconsciente</w:t>
      </w:r>
    </w:p>
    <w:p>
      <w:pPr>
        <w:spacing w:before="80" w:after="120"/>
        <w:jc w:val="both"/>
      </w:pPr>
      <w:r>
        <w:rPr>
          <w:rFonts w:ascii="Georgia" w:cs="Georgia" w:eastAsia="Georgia" w:hAnsi="Georgia"/>
          <w:sz w:val="22"/>
          <w:szCs w:val="22"/>
        </w:rPr>
        <w:t xml:space="preserve">Na tradição teológica clássica, a oração é primordialmente um ato relacional: falar com Deus, ouvir Deus, adorar Deus. Em João Clímaco (Scala Paradisi), em Tomás de Aquino (Summa II-II, q.83) e em João da Cruz, a oração é elevação da mente e do coração a Deus. Na hesychasta oriental (Palamismo), a oração do coração (oração de Jesus) é o veículo da theosis.</w:t>
      </w:r>
    </w:p>
    <w:p>
      <w:pPr>
        <w:spacing w:before="80" w:after="120"/>
        <w:jc w:val="both"/>
      </w:pPr>
      <w:r>
        <w:rPr>
          <w:rFonts w:ascii="Georgia" w:cs="Georgia" w:eastAsia="Georgia" w:hAnsi="Georgia"/>
          <w:sz w:val="22"/>
          <w:szCs w:val="22"/>
        </w:rPr>
        <w:t xml:space="preserve">O autor redefine a oração como tecnologia de treinamento do inconsciente para as virtudes:</w:t>
      </w:r>
    </w:p>
    <w:p>
      <w:pPr>
        <w:pStyle w:val="ListParagraph"/>
        <w:numPr>
          <w:ilvl w:val="0"/>
          <w:numId w:val="2"/>
        </w:numPr>
        <w:spacing w:before="60" w:after="60"/>
      </w:pPr>
      <w:r>
        <w:rPr>
          <w:rFonts w:ascii="Georgia" w:cs="Georgia" w:eastAsia="Georgia" w:hAnsi="Georgia"/>
          <w:sz w:val="22"/>
          <w:szCs w:val="22"/>
        </w:rPr>
        <w:t xml:space="preserve">A oração não é primordialmente dirigida a Deus como Pessoa distinta, mas é um instrumento de reprogramação interior para o agir virtuoso;</w:t>
      </w:r>
    </w:p>
    <w:p>
      <w:pPr>
        <w:pStyle w:val="ListParagraph"/>
        <w:numPr>
          <w:ilvl w:val="0"/>
          <w:numId w:val="2"/>
        </w:numPr>
        <w:spacing w:before="60" w:after="60"/>
      </w:pPr>
      <w:r>
        <w:rPr>
          <w:rFonts w:ascii="Georgia" w:cs="Georgia" w:eastAsia="Georgia" w:hAnsi="Georgia"/>
          <w:sz w:val="22"/>
          <w:szCs w:val="22"/>
        </w:rPr>
        <w:t xml:space="preserve">'As mentalizações são treinamento e fortalecimento psicológicos para o caminho das Virtudes. São meditações que irão domar o inconsciente, calar as vozes inúteis e baixar a névoa do caminho';</w:t>
      </w:r>
    </w:p>
    <w:p>
      <w:pPr>
        <w:pStyle w:val="ListParagraph"/>
        <w:numPr>
          <w:ilvl w:val="0"/>
          <w:numId w:val="2"/>
        </w:numPr>
        <w:spacing w:before="60" w:after="60"/>
      </w:pPr>
      <w:r>
        <w:rPr>
          <w:rFonts w:ascii="Georgia" w:cs="Georgia" w:eastAsia="Georgia" w:hAnsi="Georgia"/>
          <w:sz w:val="22"/>
          <w:szCs w:val="22"/>
        </w:rPr>
        <w:t xml:space="preserve">A respiração — dez respirações rápidas e profundas ao final das mentalizações — é integrada como 'choque químico no cérebro, lavando CO2 do sangue' — uma integração de neurofisiologia com espiritualidade sem precedente na teologia ascética clássica;</w:t>
      </w:r>
    </w:p>
    <w:p>
      <w:pPr>
        <w:pStyle w:val="ListParagraph"/>
        <w:numPr>
          <w:ilvl w:val="0"/>
          <w:numId w:val="2"/>
        </w:numPr>
        <w:spacing w:before="60" w:after="60"/>
      </w:pPr>
      <w:r>
        <w:rPr>
          <w:rFonts w:ascii="Georgia" w:cs="Georgia" w:eastAsia="Georgia" w:hAnsi="Georgia"/>
          <w:sz w:val="22"/>
          <w:szCs w:val="22"/>
        </w:rPr>
        <w:t xml:space="preserve">As orações propostas ('Tenho uma luz dentro de mim, a luz das Virtudes Humanas') não são dirigidas ao Deus transcendente, mas às próprias virtudes interiorizadas — uma teologia da imanência espiritual.</w:t>
      </w:r>
    </w:p>
    <w:p>
      <w:pPr>
        <w:pStyle w:val="Heading2"/>
        <w:spacing w:before="280" w:after="120"/>
      </w:pPr>
      <w:r>
        <w:rPr>
          <w:rFonts w:ascii="Georgia" w:cs="Georgia" w:eastAsia="Georgia" w:hAnsi="Georgia"/>
          <w:b/>
          <w:bCs/>
          <w:color w:val="8B1A1A"/>
          <w:sz w:val="26"/>
          <w:szCs w:val="26"/>
        </w:rPr>
        <w:t xml:space="preserve">10.2 Rituais de Passagem como Liturgia das Virtudes</w:t>
      </w:r>
    </w:p>
    <w:p>
      <w:pPr>
        <w:spacing w:before="80" w:after="120"/>
        <w:jc w:val="both"/>
      </w:pPr>
      <w:r>
        <w:rPr>
          <w:rFonts w:ascii="Georgia" w:cs="Georgia" w:eastAsia="Georgia" w:hAnsi="Georgia"/>
          <w:sz w:val="22"/>
          <w:szCs w:val="22"/>
        </w:rPr>
        <w:t xml:space="preserve">O autor propõe que 'todo Virtuose está apto a operar os ritos de passagem, iniciação, sacramentos e simbolismos humanos das Virtudes, desde que se sinta capaz, honrado e os aceite de bom coração'. Nascimento, maturidade, casamento, morte — todos são consagrados pelas virtudes, sem necessidade de ministro ordenado ou sacramento institucional. Esta é uma liturgia das virtudes desinstituída — uma sacramentalidade difusa e universal que substitui funcionalmente os sacramentos clássicos.</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11. Teologia das Religiões: Um Pluralismo Virtuoso</w:t>
      </w:r>
    </w:p>
    <w:p>
      <w:pPr>
        <w:pStyle w:val="Heading2"/>
        <w:spacing w:before="280" w:after="120"/>
      </w:pPr>
      <w:r>
        <w:rPr>
          <w:rFonts w:ascii="Georgia" w:cs="Georgia" w:eastAsia="Georgia" w:hAnsi="Georgia"/>
          <w:b/>
          <w:bCs/>
          <w:color w:val="8B1A1A"/>
          <w:sz w:val="26"/>
          <w:szCs w:val="26"/>
        </w:rPr>
        <w:t xml:space="preserve">11.1 O Paradigma Inclusivista das Virtudes</w:t>
      </w:r>
    </w:p>
    <w:p>
      <w:pPr>
        <w:spacing w:before="80" w:after="120"/>
        <w:jc w:val="both"/>
      </w:pPr>
      <w:r>
        <w:rPr>
          <w:rFonts w:ascii="Georgia" w:cs="Georgia" w:eastAsia="Georgia" w:hAnsi="Georgia"/>
          <w:sz w:val="22"/>
          <w:szCs w:val="22"/>
        </w:rPr>
        <w:t xml:space="preserve">A teologia das religiões clássica ocidental oscila entre três posições:</w:t>
      </w:r>
    </w:p>
    <w:p>
      <w:pPr>
        <w:pStyle w:val="ListParagraph"/>
        <w:numPr>
          <w:ilvl w:val="0"/>
          <w:numId w:val="2"/>
        </w:numPr>
        <w:spacing w:before="60" w:after="60"/>
      </w:pPr>
      <w:r>
        <w:rPr>
          <w:rFonts w:ascii="Georgia" w:cs="Georgia" w:eastAsia="Georgia" w:hAnsi="Georgia"/>
          <w:sz w:val="22"/>
          <w:szCs w:val="22"/>
        </w:rPr>
        <w:t xml:space="preserve">Exclusivismo: a salvação é somente em Cristo e somente na Igreja (posição pré-Vaticano II dominante);</w:t>
      </w:r>
    </w:p>
    <w:p>
      <w:pPr>
        <w:pStyle w:val="ListParagraph"/>
        <w:numPr>
          <w:ilvl w:val="0"/>
          <w:numId w:val="2"/>
        </w:numPr>
        <w:spacing w:before="60" w:after="60"/>
      </w:pPr>
      <w:r>
        <w:rPr>
          <w:rFonts w:ascii="Georgia" w:cs="Georgia" w:eastAsia="Georgia" w:hAnsi="Georgia"/>
          <w:sz w:val="22"/>
          <w:szCs w:val="22"/>
        </w:rPr>
        <w:t xml:space="preserve">Inclusivismo: Cristo é o único Salvador, mas Sua graça pode atuar fora da Igreja visível (Rahner com os 'cristãos anônimos'; Vaticano II, Lumen Gentium §16);</w:t>
      </w:r>
    </w:p>
    <w:p>
      <w:pPr>
        <w:pStyle w:val="ListParagraph"/>
        <w:numPr>
          <w:ilvl w:val="0"/>
          <w:numId w:val="2"/>
        </w:numPr>
        <w:spacing w:before="60" w:after="60"/>
      </w:pPr>
      <w:r>
        <w:rPr>
          <w:rFonts w:ascii="Georgia" w:cs="Georgia" w:eastAsia="Georgia" w:hAnsi="Georgia"/>
          <w:sz w:val="22"/>
          <w:szCs w:val="22"/>
        </w:rPr>
        <w:t xml:space="preserve">Pluralismo: há múltiplas vias de salvação igualmente válidas (John Hick, Paul Knitter).</w:t>
      </w:r>
    </w:p>
    <w:p>
      <w:pPr>
        <w:spacing w:before="80" w:after="120"/>
        <w:jc w:val="both"/>
      </w:pPr>
      <w:r>
        <w:rPr>
          <w:rFonts w:ascii="Georgia" w:cs="Georgia" w:eastAsia="Georgia" w:hAnsi="Georgia"/>
          <w:sz w:val="22"/>
          <w:szCs w:val="22"/>
        </w:rPr>
        <w:t xml:space="preserve">O autor adota implicitamente uma quarta posição, que pode ser chamada de Pluralismo Virtuoso: todas as tradições religiosas são válidas na medida em que articulam e promovem as virtudes universais humanas. O critério de avaliação inter-religiosa não é a verdade doutrinária, a ortodoxia ou a mediação sacramental, mas o conteúdo virtuoso:</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"Desde os antigos filósofos gregos, com Platão, Sócrates, Aristóteles, ou mesmo nas religiões, com Jesus, Santo Agostinho, São Tomás de Aquino, Sidarta Gautama, Maomé, Moisés, Confúcio, dentre muitos outros, há a busca pela ética, pela moral e pelas Virtudes como entendimento do homem na sociedade. O melhor desses homens e suas doutrinas, nas Virtudes Universais está."</w:t>
      </w:r>
      <w:r>
        <w:rPr>
          <w:rFonts w:ascii="Georgia" w:cs="Georgia" w:eastAsia="Georgia" w:hAnsi="Georgia"/>
          <w:i/>
          <w:iCs/>
          <w:color w:val="888888"/>
          <w:sz w:val="19"/>
          <w:szCs w:val="19"/>
        </w:rPr>
        <w:t xml:space="preserve">  — Cap. III</w:t>
      </w:r>
    </w:p>
    <w:p>
      <w:pPr>
        <w:spacing w:before="80" w:after="120"/>
        <w:jc w:val="both"/>
      </w:pPr>
      <w:r>
        <w:rPr>
          <w:rFonts w:ascii="Georgia" w:cs="Georgia" w:eastAsia="Georgia" w:hAnsi="Georgia"/>
          <w:sz w:val="22"/>
          <w:szCs w:val="22"/>
        </w:rPr>
        <w:t xml:space="preserve">Esta posição difere do pluralismo de John Hick (que postula um 'Real' divino incognoscível como fundamento de todas as religiões) por ser concreta e ética: o ponto de convergência não é um Absoluto transcendente abstrato, mas as virtudes universais identificáveis e praticáveis.</w:t>
      </w:r>
    </w:p>
    <w:p>
      <w:pPr>
        <w:pStyle w:val="Heading2"/>
        <w:spacing w:before="280" w:after="120"/>
      </w:pPr>
      <w:r>
        <w:rPr>
          <w:rFonts w:ascii="Georgia" w:cs="Georgia" w:eastAsia="Georgia" w:hAnsi="Georgia"/>
          <w:b/>
          <w:bCs/>
          <w:color w:val="8B1A1A"/>
          <w:sz w:val="26"/>
          <w:szCs w:val="26"/>
        </w:rPr>
        <w:t xml:space="preserve">11.2 A Crítica Implícita às Instituições Religiosas</w:t>
      </w:r>
    </w:p>
    <w:p>
      <w:pPr>
        <w:spacing w:before="80" w:after="120"/>
        <w:jc w:val="both"/>
      </w:pPr>
      <w:r>
        <w:rPr>
          <w:rFonts w:ascii="Georgia" w:cs="Georgia" w:eastAsia="Georgia" w:hAnsi="Georgia"/>
          <w:sz w:val="22"/>
          <w:szCs w:val="22"/>
        </w:rPr>
        <w:t xml:space="preserve">A obra apresenta uma história espiritual do Ocidente crítica das instituições religiosas:</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"No início, foram criados muitos deuses pelos primeiros homens. Após, criou-se a Igreja Católica, que se tornou o centro da fé em Cristo. Na sequência, com a reforma protestante de Lutero, disseram não à Igreja e sim ao Cristianismo. [...] Com a transmutação do comunismo em tiranias progressistas camufladas de democracia, surgem igrejas de obediência para apoiar o poder do Estado."</w:t>
      </w:r>
      <w:r>
        <w:rPr>
          <w:rFonts w:ascii="Georgia" w:cs="Georgia" w:eastAsia="Georgia" w:hAnsi="Georgia"/>
          <w:i/>
          <w:iCs/>
          <w:color w:val="888888"/>
          <w:sz w:val="19"/>
          <w:szCs w:val="19"/>
        </w:rPr>
        <w:t xml:space="preserve">  — Cap. IV</w:t>
      </w:r>
    </w:p>
    <w:p>
      <w:pPr>
        <w:spacing w:before="80" w:after="120"/>
        <w:jc w:val="both"/>
      </w:pPr>
      <w:r>
        <w:rPr>
          <w:rFonts w:ascii="Georgia" w:cs="Georgia" w:eastAsia="Georgia" w:hAnsi="Georgia"/>
          <w:sz w:val="22"/>
          <w:szCs w:val="22"/>
        </w:rPr>
        <w:t xml:space="preserve">Esta narrativa histórico-teológica é crítica ao institucionalismo religioso. A solução proposta — 'as Virtudes são resgatadas dos primeiros filósofos gregos e refundadas em múltiplas dimensões, tornando-se uma estrutura existencial, social e espiritual, a partir da qual surge um novo marco' — constitui uma teologia pós-institucional: a espiritualidade das virtudes como espaço espiritual além e além das igrejas e religiões históricas.</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12. Teologia da Criação: A Natureza como Templo BioEspiritual</w:t>
      </w:r>
    </w:p>
    <w:p>
      <w:pPr>
        <w:spacing w:before="80" w:after="120"/>
        <w:jc w:val="both"/>
      </w:pPr>
      <w:r>
        <w:rPr>
          <w:rFonts w:ascii="Georgia" w:cs="Georgia" w:eastAsia="Georgia" w:hAnsi="Georgia"/>
          <w:sz w:val="22"/>
          <w:szCs w:val="22"/>
        </w:rPr>
        <w:t xml:space="preserve">A relação entre criação, natureza e espiritualidade é tratada de forma inovadora na obra:</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"O melhor e mais adequado templo das Virtudes é a própria Natureza. O contato com a natureza é o contato consigo mesmo, com seu próprio ser, uma ocasião de Liberdade plena. Na natureza está o espírito livre do homem."</w:t>
      </w:r>
      <w:r>
        <w:rPr>
          <w:rFonts w:ascii="Georgia" w:cs="Georgia" w:eastAsia="Georgia" w:hAnsi="Georgia"/>
          <w:i/>
          <w:iCs/>
          <w:color w:val="888888"/>
          <w:sz w:val="19"/>
          <w:szCs w:val="19"/>
        </w:rPr>
        <w:t xml:space="preserve">  — Cap. VII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"Virtudes são BioEspirituais, são o elo entre a vida biológica temporal com a vida espiritual eterna. Por isso, na natureza, a contemplação, a solidão e o silêncio se tornam fontes para o Divino."</w:t>
      </w:r>
      <w:r>
        <w:rPr>
          <w:rFonts w:ascii="Georgia" w:cs="Georgia" w:eastAsia="Georgia" w:hAnsi="Georgia"/>
          <w:i/>
          <w:iCs/>
          <w:color w:val="888888"/>
          <w:sz w:val="19"/>
          <w:szCs w:val="19"/>
        </w:rPr>
        <w:t xml:space="preserve">  — Cap. VII</w:t>
      </w:r>
    </w:p>
    <w:p>
      <w:pPr>
        <w:spacing w:before="80" w:after="120"/>
        <w:jc w:val="both"/>
      </w:pPr>
      <w:r>
        <w:rPr>
          <w:rFonts w:ascii="Georgia" w:cs="Georgia" w:eastAsia="Georgia" w:hAnsi="Georgia"/>
          <w:sz w:val="22"/>
          <w:szCs w:val="22"/>
        </w:rPr>
        <w:t xml:space="preserve">Esta teologia da criação difere da tradição teológica em aspectos importantes:</w:t>
      </w:r>
    </w:p>
    <w:p>
      <w:pPr>
        <w:pStyle w:val="ListParagraph"/>
        <w:numPr>
          <w:ilvl w:val="0"/>
          <w:numId w:val="2"/>
        </w:numPr>
        <w:spacing w:before="60" w:after="60"/>
      </w:pPr>
      <w:r>
        <w:rPr>
          <w:rFonts w:ascii="Georgia" w:cs="Georgia" w:eastAsia="Georgia" w:hAnsi="Georgia"/>
          <w:sz w:val="22"/>
          <w:szCs w:val="22"/>
        </w:rPr>
        <w:t xml:space="preserve">Na tradição judeo-cristã, a criação é boa mas não divina — a distinção Criador/criatura é fundamental. O autor não identifica Deus com a natureza (panteísmo), mas torna a natureza o locus privilegiado da revelação das virtudes e do contato com o Divino;</w:t>
      </w:r>
    </w:p>
    <w:p>
      <w:pPr>
        <w:pStyle w:val="ListParagraph"/>
        <w:numPr>
          <w:ilvl w:val="0"/>
          <w:numId w:val="2"/>
        </w:numPr>
        <w:spacing w:before="60" w:after="60"/>
      </w:pPr>
      <w:r>
        <w:rPr>
          <w:rFonts w:ascii="Georgia" w:cs="Georgia" w:eastAsia="Georgia" w:hAnsi="Georgia"/>
          <w:sz w:val="22"/>
          <w:szCs w:val="22"/>
        </w:rPr>
        <w:t xml:space="preserve">A natureza como 'templo BioEspiritual' é uma categoria que se aproxima mais das teologias nativas americanas, celtas e orientais (especialmente do Taoísmo e do Shintoísmo) do que da teologia natural clássica ocidental;</w:t>
      </w:r>
    </w:p>
    <w:p>
      <w:pPr>
        <w:pStyle w:val="ListParagraph"/>
        <w:numPr>
          <w:ilvl w:val="0"/>
          <w:numId w:val="2"/>
        </w:numPr>
        <w:spacing w:before="60" w:after="60"/>
      </w:pPr>
      <w:r>
        <w:rPr>
          <w:rFonts w:ascii="Georgia" w:cs="Georgia" w:eastAsia="Georgia" w:hAnsi="Georgia"/>
          <w:sz w:val="22"/>
          <w:szCs w:val="22"/>
        </w:rPr>
        <w:t xml:space="preserve">Francisco de Assis (Cântico das Criaturas) e Teilhard de Chardin (Le Milieu Divin) são os teólogos cristãos mais próximos desta perspectiva, mas o autor vai além ao cunhar o conceito BioEspiritual como categoria ontológica das virtudes.</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13. Teologia da Guerra Espiritual: Uma Angelologia e Demonologia das Virtudes</w:t>
      </w:r>
    </w:p>
    <w:p>
      <w:pPr>
        <w:pStyle w:val="Heading2"/>
        <w:spacing w:before="280" w:after="120"/>
      </w:pPr>
      <w:r>
        <w:rPr>
          <w:rFonts w:ascii="Georgia" w:cs="Georgia" w:eastAsia="Georgia" w:hAnsi="Georgia"/>
          <w:b/>
          <w:bCs/>
          <w:color w:val="8B1A1A"/>
          <w:sz w:val="26"/>
          <w:szCs w:val="26"/>
        </w:rPr>
        <w:t xml:space="preserve">13.1 A Guerra Espiritual como Conflito de Sistemas</w:t>
      </w:r>
    </w:p>
    <w:p>
      <w:pPr>
        <w:spacing w:before="80" w:after="120"/>
        <w:jc w:val="both"/>
      </w:pPr>
      <w:r>
        <w:rPr>
          <w:rFonts w:ascii="Georgia" w:cs="Georgia" w:eastAsia="Georgia" w:hAnsi="Georgia"/>
          <w:sz w:val="22"/>
          <w:szCs w:val="22"/>
        </w:rPr>
        <w:t xml:space="preserve">O Capítulo XI ('O Labirinto da Guerra Espiritual: Virtudes e Poder') propõe uma teologia da guerra espiritual radicalmente diferente das tradições clássicas:</w:t>
      </w:r>
    </w:p>
    <w:p>
      <w:pPr>
        <w:spacing w:before="80" w:after="120"/>
        <w:jc w:val="both"/>
      </w:pPr>
      <w:r>
        <w:rPr>
          <w:rFonts w:ascii="Georgia" w:cs="Georgia" w:eastAsia="Georgia" w:hAnsi="Georgia"/>
          <w:sz w:val="22"/>
          <w:szCs w:val="22"/>
        </w:rPr>
        <w:t xml:space="preserve">Na tradição patrística (Orígenes, De Principiis; Agostinho, De Civitate Dei), a guerra espiritual é entre o Deus Criador e os demônios (anjos caídos), travada no coração humano e na história. A tradição medieval codificou uma angelologia e demonologia elaboradas. Na tradição reformada, a guerra espiritual é contra as forças do pecado, do mundo e do diabo, combatida pela fé e pela Palavra. Em Efésios 6, Paulo descreve a armadura de Deus.</w:t>
      </w:r>
    </w:p>
    <w:p>
      <w:pPr>
        <w:spacing w:before="80" w:after="120"/>
        <w:jc w:val="both"/>
      </w:pPr>
      <w:r>
        <w:rPr>
          <w:rFonts w:ascii="Georgia" w:cs="Georgia" w:eastAsia="Georgia" w:hAnsi="Georgia"/>
          <w:sz w:val="22"/>
          <w:szCs w:val="22"/>
        </w:rPr>
        <w:t xml:space="preserve">O autor redefine a guerra espiritual como conflito civilizatório entre virtudes e tirania:</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"Uma guerra além do sangue do homem. Uma guerra espiritual."</w:t>
      </w:r>
      <w:r>
        <w:rPr>
          <w:rFonts w:ascii="Georgia" w:cs="Georgia" w:eastAsia="Georgia" w:hAnsi="Georgia"/>
          <w:i/>
          <w:iCs/>
          <w:color w:val="888888"/>
          <w:sz w:val="19"/>
          <w:szCs w:val="19"/>
        </w:rPr>
        <w:t xml:space="preserve">  — Cap. XI</w:t>
      </w:r>
    </w:p>
    <w:p>
      <w:pPr>
        <w:pBdr>
          <w:left w:val="single" w:color="C0392B" w:sz="12" w:space="8"/>
        </w:pBdr>
        <w:spacing w:before="140" w:after="140"/>
        <w:ind w:left="720" w:right="360"/>
        <w:jc w:val="both"/>
      </w:pPr>
      <w:r>
        <w:rPr>
          <w:rFonts w:ascii="Georgia" w:cs="Georgia" w:eastAsia="Georgia" w:hAnsi="Georgia"/>
          <w:i/>
          <w:iCs/>
          <w:color w:val="444444"/>
          <w:sz w:val="21"/>
          <w:szCs w:val="21"/>
        </w:rPr>
        <w:t xml:space="preserve">"A maioria das pessoas pensa que está vivendo em tempos de paz. Tu não estás vivendo em tempos de paz meu filho! Estás vivendo em um estado de guerra. Uma guerra espiritual."</w:t>
      </w:r>
      <w:r>
        <w:rPr>
          <w:rFonts w:ascii="Georgia" w:cs="Georgia" w:eastAsia="Georgia" w:hAnsi="Georgia"/>
          <w:i/>
          <w:iCs/>
          <w:color w:val="888888"/>
          <w:sz w:val="19"/>
          <w:szCs w:val="19"/>
        </w:rPr>
        <w:t xml:space="preserve">  — Cap. XI</w:t>
      </w:r>
    </w:p>
    <w:p>
      <w:pPr>
        <w:spacing w:before="80" w:after="120"/>
        <w:jc w:val="both"/>
      </w:pPr>
      <w:r>
        <w:rPr>
          <w:rFonts w:ascii="Georgia" w:cs="Georgia" w:eastAsia="Georgia" w:hAnsi="Georgia"/>
          <w:sz w:val="22"/>
          <w:szCs w:val="22"/>
        </w:rPr>
        <w:t xml:space="preserve">Os elementos desta guerra espiritual redesenhada são:</w:t>
      </w:r>
    </w:p>
    <w:p>
      <w:pPr>
        <w:pStyle w:val="ListParagraph"/>
        <w:numPr>
          <w:ilvl w:val="0"/>
          <w:numId w:val="2"/>
        </w:numPr>
        <w:spacing w:before="60" w:after="60"/>
      </w:pPr>
      <w:r>
        <w:rPr>
          <w:rFonts w:ascii="Georgia" w:cs="Georgia" w:eastAsia="Georgia" w:hAnsi="Georgia"/>
          <w:sz w:val="22"/>
          <w:szCs w:val="22"/>
        </w:rPr>
        <w:t xml:space="preserve">O 'inimigo espiritual' não são os demônios ou o diabo pessoal da tradição, mas as forças históricas concretas da tirania, da corrupção e da desvirtualização cultural;</w:t>
      </w:r>
    </w:p>
    <w:p>
      <w:pPr>
        <w:pStyle w:val="ListParagraph"/>
        <w:numPr>
          <w:ilvl w:val="0"/>
          <w:numId w:val="2"/>
        </w:numPr>
        <w:spacing w:before="60" w:after="60"/>
      </w:pPr>
      <w:r>
        <w:rPr>
          <w:rFonts w:ascii="Georgia" w:cs="Georgia" w:eastAsia="Georgia" w:hAnsi="Georgia"/>
          <w:sz w:val="22"/>
          <w:szCs w:val="22"/>
        </w:rPr>
        <w:t xml:space="preserve">As armas espirituais não são a oração, os sacramentos e a fé (como na tradição) mas as próprias virtudes em exercício e a consciência política da liberdade;</w:t>
      </w:r>
    </w:p>
    <w:p>
      <w:pPr>
        <w:pStyle w:val="ListParagraph"/>
        <w:numPr>
          <w:ilvl w:val="0"/>
          <w:numId w:val="2"/>
        </w:numPr>
        <w:spacing w:before="60" w:after="60"/>
      </w:pPr>
      <w:r>
        <w:rPr>
          <w:rFonts w:ascii="Georgia" w:cs="Georgia" w:eastAsia="Georgia" w:hAnsi="Georgia"/>
          <w:sz w:val="22"/>
          <w:szCs w:val="22"/>
        </w:rPr>
        <w:t xml:space="preserve">'A guerra contemporânea ocorre sem disparar um tiro, sendo denominada guerra irrestrita ou híbrida' — a guerra espiritual tem forma de guerra cognitiva, cultural e midiática;</w:t>
      </w:r>
    </w:p>
    <w:p>
      <w:pPr>
        <w:pStyle w:val="ListParagraph"/>
        <w:numPr>
          <w:ilvl w:val="0"/>
          <w:numId w:val="2"/>
        </w:numPr>
        <w:spacing w:before="60" w:after="60"/>
      </w:pPr>
      <w:r>
        <w:rPr>
          <w:rFonts w:ascii="Georgia" w:cs="Georgia" w:eastAsia="Georgia" w:hAnsi="Georgia"/>
          <w:sz w:val="22"/>
          <w:szCs w:val="22"/>
        </w:rPr>
        <w:t xml:space="preserve">O Virtuose como 'guerreiro espiritual' não é o monge ou o mártir da tradição, mas o cidadão armado, politicamente ativo e culturalmente consciente.</w:t>
      </w:r>
    </w:p>
    <w:p>
      <w:pPr>
        <w:pStyle w:val="Heading2"/>
        <w:spacing w:before="280" w:after="120"/>
      </w:pPr>
      <w:r>
        <w:rPr>
          <w:rFonts w:ascii="Georgia" w:cs="Georgia" w:eastAsia="Georgia" w:hAnsi="Georgia"/>
          <w:b/>
          <w:bCs/>
          <w:color w:val="8B1A1A"/>
          <w:sz w:val="26"/>
          <w:szCs w:val="26"/>
        </w:rPr>
        <w:t xml:space="preserve">13.2 O Demônio como Sistema, não como Pessoa</w:t>
      </w:r>
    </w:p>
    <w:p>
      <w:pPr>
        <w:spacing w:before="80" w:after="120"/>
        <w:jc w:val="both"/>
      </w:pPr>
      <w:r>
        <w:rPr>
          <w:rFonts w:ascii="Georgia" w:cs="Georgia" w:eastAsia="Georgia" w:hAnsi="Georgia"/>
          <w:sz w:val="22"/>
          <w:szCs w:val="22"/>
        </w:rPr>
        <w:t xml:space="preserve">Implicitamente, o autor operou uma 'demonologia estrutural': o mal não é uma pessoa (Satanás, demônios) mas um sistema — a Holoviceose, o Processo de Desvirtualização, a tirania organizada. Esta demonologia estrutural tem pontos de contato com a teologia da libertação (Gustavo Gutiérrez, 'pecado estrutural'; Jon Sobrino, 'estruturas de morte'), mas o autor a articula em termos de teologia das virtudes, não de análise marxista de classe.</w:t>
      </w:r>
    </w:p>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14. Quadro Comparativo: Categorias Teológicas Clássicas vs. Teologia das Virtudes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300"/>
        <w:gridCol w:w="2763"/>
        <w:gridCol w:w="2963"/>
      </w:tblGrid>
      <w:tr>
        <w:trPr>
          <w:tblHeader/>
        </w:trPr>
        <w:tc>
          <w:tcPr>
            <w:tcW w:type="dxa" w:w="3300"/>
            <w:tcBorders>
              <w:top w:val="single" w:color="CCCCCC" w:sz="1"/>
              <w:left w:val="single" w:color="CCCCCC" w:sz="1"/>
              <w:bottom w:val="single" w:color="CCCCCC" w:sz="1"/>
              <w:right w:val="single" w:color="CCCCCC" w:sz="1"/>
            </w:tcBorders>
            <w:shd w:fill="4A0E0E" w:val="clear"/>
            <w:tcMar>
              <w:top w:type="dxa" w:w="80"/>
              <w:left w:type="dxa" w:w="140"/>
              <w:bottom w:type="dxa" w:w="80"/>
              <w:right w:type="dxa" w:w="140"/>
            </w:tcMar>
          </w:tcPr>
          <w:p>
            <w:r>
              <w:rPr>
                <w:rFonts w:ascii="Georgia" w:cs="Georgia" w:eastAsia="Georgia" w:hAnsi="Georgia"/>
                <w:b/>
                <w:bCs/>
                <w:i w:val="false"/>
                <w:iCs w:val="false"/>
                <w:color w:val="FFFFFF"/>
                <w:sz w:val="20"/>
                <w:szCs w:val="20"/>
              </w:rPr>
              <w:t xml:space="preserve">Categoria Teológica</w:t>
            </w:r>
          </w:p>
        </w:tc>
        <w:tc>
          <w:tcPr>
            <w:tcW w:type="dxa" w:w="2763"/>
            <w:tcBorders>
              <w:top w:val="single" w:color="CCCCCC" w:sz="1"/>
              <w:left w:val="single" w:color="CCCCCC" w:sz="1"/>
              <w:bottom w:val="single" w:color="CCCCCC" w:sz="1"/>
              <w:right w:val="single" w:color="CCCCCC" w:sz="1"/>
            </w:tcBorders>
            <w:shd w:fill="4A0E0E" w:val="clear"/>
            <w:tcMar>
              <w:top w:type="dxa" w:w="80"/>
              <w:left w:type="dxa" w:w="140"/>
              <w:bottom w:type="dxa" w:w="80"/>
              <w:right w:type="dxa" w:w="140"/>
            </w:tcMar>
          </w:tcPr>
          <w:p>
            <w:r>
              <w:rPr>
                <w:rFonts w:ascii="Georgia" w:cs="Georgia" w:eastAsia="Georgia" w:hAnsi="Georgia"/>
                <w:b/>
                <w:bCs/>
                <w:i w:val="false"/>
                <w:iCs w:val="false"/>
                <w:color w:val="FFFFFF"/>
                <w:sz w:val="20"/>
                <w:szCs w:val="20"/>
              </w:rPr>
              <w:t xml:space="preserve">Tradição Clássica</w:t>
            </w:r>
          </w:p>
        </w:tc>
        <w:tc>
          <w:tcPr>
            <w:tcW w:type="dxa" w:w="2963"/>
            <w:tcBorders>
              <w:top w:val="single" w:color="CCCCCC" w:sz="1"/>
              <w:left w:val="single" w:color="CCCCCC" w:sz="1"/>
              <w:bottom w:val="single" w:color="CCCCCC" w:sz="1"/>
              <w:right w:val="single" w:color="CCCCCC" w:sz="1"/>
            </w:tcBorders>
            <w:shd w:fill="4A0E0E" w:val="clear"/>
            <w:tcMar>
              <w:top w:type="dxa" w:w="80"/>
              <w:left w:type="dxa" w:w="140"/>
              <w:bottom w:type="dxa" w:w="80"/>
              <w:right w:type="dxa" w:w="140"/>
            </w:tcMar>
          </w:tcPr>
          <w:p>
            <w:r>
              <w:rPr>
                <w:rFonts w:ascii="Georgia" w:cs="Georgia" w:eastAsia="Georgia" w:hAnsi="Georgia"/>
                <w:b/>
                <w:bCs/>
                <w:i w:val="false"/>
                <w:iCs w:val="false"/>
                <w:color w:val="FFFFFF"/>
                <w:sz w:val="20"/>
                <w:szCs w:val="20"/>
              </w:rPr>
              <w:t xml:space="preserve">Filosofia das Virtudes</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Natureza de Deus</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Ser Necessário, Amor, Santo, Onipotente (Tomás, Barth)</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Deus é Liberdade — essência divina identificada com a Virtude Elementar</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Conhecimento de Deus</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Via natural (razão), via revelada (Escritura, Tradição)</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Via empírica e comportamental: universalidade intencional dos padrões virtuosos</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Prova da Existência de Deus</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Cosmológica, ontológica, teleológica, moral (Anselmo, Tomás, Kant, Newman)</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Universalidade intencional das virtudes em bilhões de seres humanos sem contacto</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Cristologia</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Logos encarnado, único Salvador, mediador necessário (Niceia, Calcedônia)</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Cristo como expressão máxima das virtudes, equiparado a Buda, Maomé, Santos</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Pneumatologia</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Espírito Santo, terceira Pessoa, santificador, carismas</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Virtudes como presença e ação divina imanente (funciona como Espírito Santo)</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Graça</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Sobrenatural, infundida (Agostinho, Aquino) ou sola gratia (Lutero)</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Dom virtuoso particular universal ('presente') dado por Deus a todo ser humano</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Theosis / Divinização</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Progressiva, escatológica, via sacramentos (Palamismo, Máximo)</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Imediata e imanente: cada ato virtuoso já é Deus em ação</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Santidade</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Heroicidade das virtudes + milagres + proclamação eclesial</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Inversão da agência: as virtudes agem no homem, não o homem nas virtudes</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Milagres</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Suspensão da ordem natural por Deus (Tomás) ou sinal revelador (João)</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Cada ato virtuoso é um milagre — milagres são cotidianos e universais</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Escatologia</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Ressurreição, juízo, céu / purgatório / inferno, parousia</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Imortalidade pelo agir virtuoso; Advento das Virtudes como Era histórica</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Oração</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Relação pessoal com Deus, elevação da mente (Tomás, João da Cruz)</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Treinamento do inconsciente para as virtudes; neurofisiologia integrada</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Teologia das Religiões</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Exclusivismo, Inclusivismo (Rahner), Pluralismo (Hick)</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Pluralismo Virtuoso: religiões válidas pelo conteúdo virtuoso</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Pecado</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Original e pessoal, ofensa a Deus, necessidade de redenção</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Ausência de virtudes (vício) e supressão da liberdade — não há pecado original estruturante</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Igreja / Comunidade</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Corpo de Cristo, sacramento do Reino, mediadora da graça</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Comunidade das virtudes: 'Nações têm fronteiras, Virtudes não'</w:t>
            </w:r>
          </w:p>
        </w:tc>
      </w:tr>
      <w:tr>
        <w:trPr>
          <w:tblHeader w:val="false"/>
        </w:trPr>
        <w:tc>
          <w:tcPr>
            <w:tcW w:type="dxa" w:w="3300"/>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Criação / Natureza</w:t>
            </w:r>
          </w:p>
        </w:tc>
        <w:tc>
          <w:tcPr>
            <w:tcW w:type="dxa" w:w="27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Boa mas não divina; distinção Criador/criatura essencial</w:t>
            </w:r>
          </w:p>
        </w:tc>
        <w:tc>
          <w:tcPr>
            <w:tcW w:type="dxa" w:w="2963"/>
            <w:tcBorders>
              <w:top w:val="single" w:color="CCCCCC" w:sz="1"/>
              <w:left w:val="single" w:color="CCCCCC" w:sz="1"/>
              <w:bottom w:val="single" w:color="CCCCCC" w:sz="1"/>
              <w:right w:val="single" w:color="CCCCCC" w:sz="1"/>
            </w:tcBorders>
            <w:shd w:fill="FDF3F3"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Natureza como templo BioEspiritual; elo biológico-espiritual das virtudes</w:t>
            </w:r>
          </w:p>
        </w:tc>
      </w:tr>
      <w:tr>
        <w:trPr>
          <w:tblHeader w:val="false"/>
        </w:trPr>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Guerra Espiritual</w:t>
            </w:r>
          </w:p>
        </w:tc>
        <w:tc>
          <w:tcPr>
            <w:tcW w:type="dxa" w:w="27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iCs/>
                <w:color w:val="222222"/>
                <w:sz w:val="19"/>
                <w:szCs w:val="19"/>
              </w:rPr>
              <w:t xml:space="preserve">Deus vs. demônios, coração humano como campo de batalha</w:t>
            </w:r>
          </w:p>
        </w:tc>
        <w:tc>
          <w:tcPr>
            <w:tcW w:type="dxa" w:w="2963"/>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Georgia" w:cs="Georgia" w:eastAsia="Georgia" w:hAnsi="Georgia"/>
                <w:b w:val="false"/>
                <w:bCs w:val="false"/>
                <w:i w:val="false"/>
                <w:iCs w:val="false"/>
                <w:color w:val="222222"/>
                <w:sz w:val="19"/>
                <w:szCs w:val="19"/>
              </w:rPr>
              <w:t xml:space="preserve">Virtudes vs. tirania; guerra cognitiva e cultural como guerra espiritual</w:t>
            </w:r>
          </w:p>
        </w:tc>
      </w:tr>
    </w:tbl>
    <w:p>
      <w:pPr>
        <w:pBdr>
          <w:bottom w:val="single" w:color="8B1A1A" w:sz="6" w:space="1"/>
        </w:pBdr>
        <w:spacing w:before="240" w:after="240"/>
      </w:pPr>
    </w:p>
    <w:p>
      <w:pPr>
        <w:pStyle w:val="Heading1"/>
        <w:spacing w:before="400" w:after="180"/>
      </w:pPr>
      <w:r>
        <w:rPr>
          <w:rFonts w:ascii="Georgia" w:cs="Georgia" w:eastAsia="Georgia" w:hAnsi="Georgia"/>
          <w:b/>
          <w:bCs/>
          <w:color w:val="4A0E0E"/>
          <w:sz w:val="34"/>
          <w:szCs w:val="34"/>
        </w:rPr>
        <w:t xml:space="preserve">15. Conclusão: Uma Teologia Pós-Institucional e Universal das Virtudes</w:t>
      </w:r>
    </w:p>
    <w:p>
      <w:pPr>
        <w:spacing w:before="80" w:after="120"/>
        <w:jc w:val="both"/>
      </w:pPr>
      <w:r>
        <w:rPr>
          <w:rFonts w:ascii="Georgia" w:cs="Georgia" w:eastAsia="Georgia" w:hAnsi="Georgia"/>
          <w:sz w:val="22"/>
          <w:szCs w:val="22"/>
        </w:rPr>
        <w:t xml:space="preserve">A Filosofia das Virtudes apresenta uma teologia implícita que, embora não construída com o rigor metodológico da teologia sistemática acadêmica, contém inovações genuínas e profundas em relação à tradição teológica clássica.</w:t>
      </w:r>
    </w:p>
    <w:p>
      <w:pPr>
        <w:spacing w:before="80" w:after="120"/>
        <w:jc w:val="both"/>
      </w:pPr>
      <w:r>
        <w:rPr>
          <w:rFonts w:ascii="Georgia" w:cs="Georgia" w:eastAsia="Georgia" w:hAnsi="Georgia"/>
          <w:sz w:val="22"/>
          <w:szCs w:val="22"/>
        </w:rPr>
        <w:t xml:space="preserve">As cinco inovações teológicas mais significativas e radicais são:</w:t>
      </w:r>
    </w:p>
    <w:p>
      <w:pPr>
        <w:pStyle w:val="ListParagraph"/>
        <w:numPr>
          <w:ilvl w:val="0"/>
          <w:numId w:val="2"/>
        </w:numPr>
        <w:spacing w:before="60" w:after="60"/>
      </w:pPr>
      <w:r>
        <w:rPr>
          <w:rFonts w:ascii="Georgia" w:cs="Georgia" w:eastAsia="Georgia" w:hAnsi="Georgia"/>
          <w:sz w:val="22"/>
          <w:szCs w:val="22"/>
        </w:rPr>
        <w:t xml:space="preserve">A definição de Deus como Liberdade — uma proposta que redefine a theodicea e a relação entre espiritualidade e política com consequências para toda a teologia dos atributos divinos;</w:t>
      </w:r>
    </w:p>
    <w:p>
      <w:pPr>
        <w:pStyle w:val="ListParagraph"/>
        <w:numPr>
          <w:ilvl w:val="0"/>
          <w:numId w:val="2"/>
        </w:numPr>
        <w:spacing w:before="60" w:after="60"/>
      </w:pPr>
      <w:r>
        <w:rPr>
          <w:rFonts w:ascii="Georgia" w:cs="Georgia" w:eastAsia="Georgia" w:hAnsi="Georgia"/>
          <w:sz w:val="22"/>
          <w:szCs w:val="22"/>
        </w:rPr>
        <w:t xml:space="preserve">As virtudes como DNA de Deus transmitido universalmente — uma bioteologia da graça que supera a divisão entre graça universal e graça particular da tradição ocidental;</w:t>
      </w:r>
    </w:p>
    <w:p>
      <w:pPr>
        <w:pStyle w:val="ListParagraph"/>
        <w:numPr>
          <w:ilvl w:val="0"/>
          <w:numId w:val="2"/>
        </w:numPr>
        <w:spacing w:before="60" w:after="60"/>
      </w:pPr>
      <w:r>
        <w:rPr>
          <w:rFonts w:ascii="Georgia" w:cs="Georgia" w:eastAsia="Georgia" w:hAnsi="Georgia"/>
          <w:sz w:val="22"/>
          <w:szCs w:val="22"/>
        </w:rPr>
        <w:t xml:space="preserve">A theosis imediata e imanente — cada ato virtuoso já é Deus em ação, superando a distinção essência/energias do Palamismo e o progressivismo escatológico da tradição oriental;</w:t>
      </w:r>
    </w:p>
    <w:p>
      <w:pPr>
        <w:pStyle w:val="ListParagraph"/>
        <w:numPr>
          <w:ilvl w:val="0"/>
          <w:numId w:val="2"/>
        </w:numPr>
        <w:spacing w:before="60" w:after="60"/>
      </w:pPr>
      <w:r>
        <w:rPr>
          <w:rFonts w:ascii="Georgia" w:cs="Georgia" w:eastAsia="Georgia" w:hAnsi="Georgia"/>
          <w:sz w:val="22"/>
          <w:szCs w:val="22"/>
        </w:rPr>
        <w:t xml:space="preserve">A teologia dos milagres como virtudes cotidianas — uma democratização radical da experiência do sagrado que supera o excepcionalismo miraculoso clássico;</w:t>
      </w:r>
    </w:p>
    <w:p>
      <w:pPr>
        <w:pStyle w:val="ListParagraph"/>
        <w:numPr>
          <w:ilvl w:val="0"/>
          <w:numId w:val="2"/>
        </w:numPr>
        <w:spacing w:before="60" w:after="60"/>
      </w:pPr>
      <w:r>
        <w:rPr>
          <w:rFonts w:ascii="Georgia" w:cs="Georgia" w:eastAsia="Georgia" w:hAnsi="Georgia"/>
          <w:sz w:val="22"/>
          <w:szCs w:val="22"/>
        </w:rPr>
        <w:t xml:space="preserve">O Pluralismo Virtuoso inter-religioso — as religiões avaliadas pelo seu conteúdo virtuoso, não pela ortodoxia doutrinária — uma posição teológica original que vai além das categorias conhecidas de teologia das religiões.</w:t>
      </w:r>
    </w:p>
    <w:p>
      <w:pPr>
        <w:spacing w:before="80" w:after="120"/>
        <w:jc w:val="both"/>
      </w:pPr>
      <w:r>
        <w:rPr>
          <w:rFonts w:ascii="Georgia" w:cs="Georgia" w:eastAsia="Georgia" w:hAnsi="Georgia"/>
          <w:sz w:val="22"/>
          <w:szCs w:val="22"/>
        </w:rPr>
        <w:t xml:space="preserve">O teólogo que mais se aproxima desta sensibilidade teológica na tradição contemporânea é possivelmente Dorothee Sölle (com sua mística e resistência), Roger Schutz de Taizé (ecumenismo pela vida), e em alguns aspectos o próprio Hans Urs von Balthasar (a beleza como via teológica). Mas nenhum deles articula a estrutura sistemática de 101 virtudes hierarquizadas, com a Liberdade como essência divina, como o faz este manifesto brasileiro.</w:t>
      </w:r>
    </w:p>
    <w:p>
      <w:pPr>
        <w:spacing w:before="80" w:after="120"/>
        <w:jc w:val="both"/>
      </w:pPr>
      <w:r>
        <w:rPr>
          <w:rFonts w:ascii="Georgia" w:cs="Georgia" w:eastAsia="Georgia" w:hAnsi="Georgia"/>
          <w:sz w:val="22"/>
          <w:szCs w:val="22"/>
        </w:rPr>
        <w:t xml:space="preserve">A obra é, em síntese, uma tentativa de refundar a espiritualidade humana sobre bases universais, pré-institucionais e pós-dogmáticas, onde Deus é encontrado não nas categorias da revelação religiosa histórica, mas no coração de todo ser humano que age pelo bem — uma teologia das virtudes para um tempo pós-secular, dirigida não aos teólogos, mas aos cidadãos do mundo.</w:t>
      </w:r>
    </w:p>
    <w:p>
      <w:pPr>
        <w:spacing w:before="300"/>
      </w:pPr>
    </w:p>
    <w:p>
      <w:pPr>
        <w:jc w:val="center"/>
      </w:pPr>
      <w:r>
        <w:rPr>
          <w:rFonts w:ascii="Georgia" w:cs="Georgia" w:eastAsia="Georgia" w:hAnsi="Georgia"/>
          <w:i/>
          <w:iCs/>
          <w:color w:val="888888"/>
          <w:sz w:val="20"/>
          <w:szCs w:val="20"/>
        </w:rPr>
        <w:t xml:space="preserve">— Fim da Análise Teológica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8B1A1A" w:sz="4" w:space="1"/>
      </w:pBdr>
      <w:jc w:val="center"/>
    </w:pPr>
    <w:r>
      <w:rPr>
        <w:rFonts w:ascii="Georgia" w:cs="Georgia" w:eastAsia="Georgia" w:hAnsi="Georgia"/>
        <w:color w:val="888888"/>
        <w:sz w:val="18"/>
        <w:szCs w:val="18"/>
      </w:rPr>
      <w:t xml:space="preserve">Página </w:t>
    </w: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1A1A" w:sz="4" w:space="1"/>
      </w:pBdr>
      <w:jc w:val="right"/>
    </w:pPr>
    <w:r>
      <w:rPr>
        <w:rFonts w:ascii="Georgia" w:cs="Georgia" w:eastAsia="Georgia" w:hAnsi="Georgia"/>
        <w:i/>
        <w:iCs/>
        <w:color w:val="888888"/>
        <w:sz w:val="18"/>
        <w:szCs w:val="18"/>
      </w:rPr>
      <w:t xml:space="preserve">Análise Teológica — Filosofia das Virtudes | José Caetano de Mattos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80"/>
      <w:outlineLvl w:val="0"/>
    </w:pPr>
    <w:rPr>
      <w:rFonts w:ascii="Georgia" w:cs="Georgia" w:eastAsia="Georgia" w:hAnsi="Georgia"/>
      <w:b/>
      <w:bCs/>
      <w:color w:val="4A0E0E"/>
      <w:sz w:val="34"/>
      <w:szCs w:val="34"/>
    </w:rPr>
  </w:style>
  <w:style w:type="paragraph" w:styleId="Heading2">
    <w:name w:val="Heading 2"/>
    <w:basedOn w:val="Normal"/>
    <w:next w:val="Normal"/>
    <w:qFormat/>
    <w:pPr>
      <w:spacing w:before="280" w:after="120"/>
      <w:outlineLvl w:val="1"/>
    </w:pPr>
    <w:rPr>
      <w:rFonts w:ascii="Georgia" w:cs="Georgia" w:eastAsia="Georgia" w:hAnsi="Georgia"/>
      <w:b/>
      <w:bCs/>
      <w:color w:val="8B1A1A"/>
      <w:sz w:val="26"/>
      <w:szCs w:val="26"/>
    </w:rPr>
  </w:style>
  <w:style w:type="paragraph" w:styleId="Heading3">
    <w:name w:val="Heading 3"/>
    <w:basedOn w:val="Normal"/>
    <w:next w:val="Normal"/>
    <w:qFormat/>
    <w:pPr>
      <w:spacing w:before="200" w:after="80"/>
      <w:outlineLvl w:val="2"/>
    </w:pPr>
    <w:rPr>
      <w:rFonts w:ascii="Georgia" w:cs="Georgia" w:eastAsia="Georgia" w:hAnsi="Georgia"/>
      <w:b/>
      <w:bCs/>
      <w:i/>
      <w:iCs/>
      <w:color w:val="5D40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2026-03-08T20:06:53.912Z</dcterms:created>
  <dcterms:modified xsi:type="dcterms:W3CDTF">2026-03-08T20:06:53.928Z</dcterms:modified>
</cp:coreProperties>
</file>

<file path=docProps/custom.xml><?xml version="1.0" encoding="utf-8"?>
<Properties xmlns="http://schemas.openxmlformats.org/officeDocument/2006/custom-properties" xmlns:vt="http://schemas.openxmlformats.org/officeDocument/2006/docPropsVTypes"/>
</file>