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0" w:before="0"/>
      </w:pPr>
      <w:r>
        <w:t xml:space="preserve"/>
      </w:r>
    </w:p>
    <w:p>
      <w:pPr>
        <w:spacing w:after="80" w:before="0"/>
        <w:jc w:val="center"/>
      </w:pPr>
      <w:r>
        <w:rPr>
          <w:rFonts w:ascii="Garamond" w:cs="Garamond" w:eastAsia="Garamond" w:hAnsi="Garamond"/>
          <w:color w:val="B8963E"/>
          <w:sz w:val="18"/>
          <w:szCs w:val="18"/>
        </w:rPr>
        <w:t xml:space="preserve">✦  ·  ✦  ·  ✦</w:t>
      </w:r>
    </w:p>
    <w:p>
      <w:pPr>
        <w:spacing w:after="320" w:before="0"/>
      </w:pPr>
      <w:r>
        <w:t xml:space="preserve"/>
      </w:r>
    </w:p>
    <w:p>
      <w:pPr>
        <w:spacing w:after="30" w:before="0"/>
        <w:jc w:val="center"/>
      </w:pPr>
      <w:r>
        <w:rPr>
          <w:rFonts w:ascii="Garamond" w:cs="Garamond" w:eastAsia="Garamond" w:hAnsi="Garamond"/>
          <w:color w:val="4A5568"/>
          <w:spacing w:val="160"/>
          <w:sz w:val="15"/>
          <w:szCs w:val="15"/>
        </w:rPr>
        <w:t xml:space="preserve">PHILOSOPHY OF VIRTUES  ·  THEOLOGICAL ARGUMENT</w:t>
      </w:r>
    </w:p>
    <w:p>
      <w:pPr>
        <w:spacing w:after="320" w:before="0"/>
      </w:pPr>
      <w:r>
        <w:t xml:space="preserve"/>
      </w:r>
    </w:p>
    <w:p>
      <w:pPr>
        <w:spacing w:after="0" w:before="0"/>
        <w:jc w:val="center"/>
      </w:pPr>
      <w:r>
        <w:rPr>
          <w:rFonts w:ascii="Garamond" w:cs="Garamond" w:eastAsia="Garamond" w:hAnsi="Garamond"/>
          <w:i/>
          <w:iCs/>
          <w:color w:val="B8963E"/>
          <w:sz w:val="44"/>
          <w:szCs w:val="44"/>
        </w:rPr>
        <w:t xml:space="preserve">God is</w:t>
      </w:r>
    </w:p>
    <w:p>
      <w:pPr>
        <w:spacing w:after="80" w:before="0"/>
        <w:jc w:val="center"/>
      </w:pPr>
      <w:r>
        <w:rPr>
          <w:rFonts w:ascii="Garamond" w:cs="Garamond" w:eastAsia="Garamond" w:hAnsi="Garamond"/>
          <w:b/>
          <w:bCs/>
          <w:color w:val="1B2A4A"/>
          <w:sz w:val="80"/>
          <w:szCs w:val="80"/>
        </w:rPr>
        <w:t xml:space="preserve">Freedom</w:t>
      </w:r>
    </w:p>
    <w:p>
      <w:pPr>
        <w:pBdr>
          <w:bottom w:val="single" w:color="B8963E" w:sz="12" w:space="1"/>
        </w:pBdr>
        <w:spacing w:after="80" w:before="80"/>
      </w:pPr>
    </w:p>
    <w:p>
      <w:pPr>
        <w:spacing w:after="320" w:before="0"/>
      </w:pPr>
      <w:r>
        <w:t xml:space="preserve"/>
      </w:r>
    </w:p>
    <w:p>
      <w:pPr>
        <w:spacing w:after="80" w:before="0"/>
        <w:jc w:val="center"/>
      </w:pPr>
      <w:r>
        <w:rPr>
          <w:rFonts w:ascii="Garamond" w:cs="Garamond" w:eastAsia="Garamond" w:hAnsi="Garamond"/>
          <w:i/>
          <w:iCs/>
          <w:color w:val="4A5568"/>
          <w:sz w:val="22"/>
          <w:szCs w:val="22"/>
        </w:rPr>
        <w:t xml:space="preserve">A complete argument from philosophy, theology,</w:t>
      </w:r>
    </w:p>
    <w:p>
      <w:pPr>
        <w:spacing w:after="100" w:before="0"/>
        <w:jc w:val="center"/>
      </w:pPr>
      <w:r>
        <w:rPr>
          <w:rFonts w:ascii="Garamond" w:cs="Garamond" w:eastAsia="Garamond" w:hAnsi="Garamond"/>
          <w:i/>
          <w:iCs/>
          <w:color w:val="4A5568"/>
          <w:sz w:val="22"/>
          <w:szCs w:val="22"/>
        </w:rPr>
        <w:t xml:space="preserve">world religions, ethics, and political thought</w:t>
      </w:r>
    </w:p>
    <w:p>
      <w:pPr>
        <w:spacing w:after="400" w:before="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8400"/>
      </w:tblGrid>
      <w:tr>
        <w:tc>
          <w:tcPr>
            <w:tcBorders>
              <w:top w:val="single" w:color="B8963E" w:sz="10"/>
              <w:left w:val="single" w:color="1B2A4A" w:sz="24"/>
              <w:bottom w:val="single" w:color="B8963E" w:sz="10"/>
              <w:right w:val="single" w:color="B8963E" w:sz="10"/>
            </w:tcBorders>
            <w:shd w:fill="FBF8F1" w:val="clear"/>
            <w:tcMar>
              <w:top w:type="dxa" w:w="280"/>
              <w:left w:type="dxa" w:w="360"/>
              <w:bottom w:type="dxa" w:w="280"/>
              <w:right w:type="dxa" w:w="360"/>
            </w:tcMar>
          </w:tcPr>
          <w:p>
            <w:pPr>
              <w:spacing w:after="80" w:before="0"/>
              <w:jc w:val="center"/>
            </w:pPr>
            <w:r>
              <w:rPr>
                <w:rFonts w:ascii="Garamond" w:cs="Garamond" w:eastAsia="Garamond" w:hAnsi="Garamond"/>
                <w:i/>
                <w:iCs/>
                <w:color w:val="1B2A4A"/>
                <w:sz w:val="30"/>
                <w:szCs w:val="30"/>
              </w:rPr>
              <w:t xml:space="preserve">"God is Freedom.</w:t>
            </w:r>
          </w:p>
          <w:p>
            <w:pPr>
              <w:spacing w:after="100" w:before="0"/>
              <w:jc w:val="center"/>
            </w:pPr>
            <w:r>
              <w:rPr>
                <w:rFonts w:ascii="Garamond" w:cs="Garamond" w:eastAsia="Garamond" w:hAnsi="Garamond"/>
                <w:i/>
                <w:iCs/>
                <w:color w:val="1B2A4A"/>
                <w:sz w:val="30"/>
                <w:szCs w:val="30"/>
              </w:rPr>
              <w:t xml:space="preserve">Freedom is the most elementary essence of God."</w:t>
            </w:r>
          </w:p>
          <w:p>
            <w:pPr>
              <w:spacing w:after="0" w:before="0"/>
              <w:jc w:val="center"/>
            </w:pPr>
            <w:r>
              <w:rPr>
                <w:rFonts w:ascii="Garamond" w:cs="Garamond" w:eastAsia="Garamond" w:hAnsi="Garamond"/>
                <w:color w:val="B8963E"/>
                <w:spacing w:val="130"/>
                <w:sz w:val="15"/>
                <w:szCs w:val="15"/>
              </w:rPr>
              <w:t xml:space="preserve">FILOSOFIA DAS VIRTUDES  ·  JOSÉ CAETANO DE MATTOS NETO</w:t>
            </w:r>
          </w:p>
        </w:tc>
      </w:tr>
    </w:tbl>
    <w:p>
      <w:pPr>
        <w:spacing w:after="1200" w:before="0"/>
      </w:pPr>
      <w:r>
        <w:t xml:space="preserve"/>
      </w:r>
    </w:p>
    <w:p>
      <w:pPr>
        <w:pBdr>
          <w:bottom w:val="single" w:color="B8963E" w:sz="3" w:space="1"/>
        </w:pBdr>
        <w:spacing w:after="60" w:before="60"/>
      </w:pPr>
    </w:p>
    <w:p>
      <w:pPr>
        <w:spacing w:after="240" w:before="0"/>
      </w:pPr>
      <w:r>
        <w:t xml:space="preserve"/>
      </w:r>
    </w:p>
    <w:p>
      <w:pPr>
        <w:spacing w:after="50" w:before="0"/>
        <w:jc w:val="center"/>
      </w:pPr>
      <w:r>
        <w:rPr>
          <w:rFonts w:ascii="Garamond" w:cs="Garamond" w:eastAsia="Garamond" w:hAnsi="Garamond"/>
          <w:b/>
          <w:bCs/>
          <w:color w:val="1B2A4A"/>
          <w:spacing w:val="100"/>
          <w:sz w:val="21"/>
          <w:szCs w:val="21"/>
        </w:rPr>
        <w:t xml:space="preserve">JOSÉ CAETANO DE MATTOS NETO</w:t>
      </w:r>
    </w:p>
    <w:p>
      <w:pPr>
        <w:spacing w:after="0" w:before="0"/>
        <w:jc w:val="center"/>
      </w:pPr>
      <w:r>
        <w:rPr>
          <w:rFonts w:ascii="Garamond" w:cs="Garamond" w:eastAsia="Garamond" w:hAnsi="Garamond"/>
          <w:i/>
          <w:iCs/>
          <w:color w:val="4A5568"/>
          <w:sz w:val="19"/>
          <w:szCs w:val="19"/>
        </w:rPr>
        <w:t xml:space="preserve">Filosofia das Virtudes — Manifesto das Virtudes  ·  Rio de Janeiro, 2023</w:t>
      </w:r>
    </w:p>
    <w:p>
      <w:r>
        <w:br w:type="page"/>
      </w:r>
    </w:p>
    <w:p>
      <w:pPr>
        <w:spacing w:after="40" w:before="0"/>
        <w:jc w:val="center"/>
      </w:pPr>
      <w:r>
        <w:rPr>
          <w:rFonts w:ascii="Garamond" w:cs="Garamond" w:eastAsia="Garamond" w:hAnsi="Garamond"/>
          <w:color w:val="B8963E"/>
          <w:spacing w:val="300"/>
          <w:sz w:val="16"/>
          <w:szCs w:val="16"/>
        </w:rPr>
        <w:t xml:space="preserve">INTRODUCTION</w:t>
      </w:r>
    </w:p>
    <w:p>
      <w:pPr>
        <w:pBdr>
          <w:bottom w:val="single" w:color="B8963E" w:sz="6" w:space="1"/>
        </w:pBdr>
        <w:spacing w:after="80" w:before="80"/>
      </w:pPr>
    </w:p>
    <w:p>
      <w:pPr>
        <w:spacing w:after="160" w:before="0"/>
      </w:pPr>
      <w:r>
        <w:t xml:space="preserve"/>
      </w:r>
    </w:p>
    <w:p>
      <w:pPr>
        <w:spacing w:after="80" w:before="0"/>
        <w:jc w:val="center"/>
      </w:pPr>
      <w:r>
        <w:rPr>
          <w:rFonts w:ascii="Garamond" w:cs="Garamond" w:eastAsia="Garamond" w:hAnsi="Garamond"/>
          <w:b/>
          <w:bCs/>
          <w:color w:val="1B2A4A"/>
          <w:sz w:val="34"/>
          <w:szCs w:val="34"/>
        </w:rPr>
        <w:t xml:space="preserve">The Claim and Its Stakes</w:t>
      </w:r>
    </w:p>
    <w:p>
      <w:pPr>
        <w:spacing w:after="200" w:before="0"/>
        <w:jc w:val="center"/>
      </w:pPr>
      <w:r>
        <w:rPr>
          <w:rFonts w:ascii="Garamond" w:cs="Garamond" w:eastAsia="Garamond" w:hAnsi="Garamond"/>
          <w:i/>
          <w:iCs/>
          <w:color w:val="B8963E"/>
          <w:sz w:val="22"/>
          <w:szCs w:val="22"/>
        </w:rPr>
        <w:t xml:space="preserve">As Virtudes alcançam o Divino. Só a Liberdade o toca.</w:t>
      </w:r>
    </w:p>
    <w:p>
      <w:pPr>
        <w:spacing w:after="160" w:before="0"/>
        <w:jc w:val="both"/>
      </w:pPr>
      <w:r>
        <w:rPr>
          <w:rFonts w:ascii="Garamond" w:cs="Garamond" w:eastAsia="Garamond" w:hAnsi="Garamond"/>
          <w:i w:val="false"/>
          <w:iCs w:val="false"/>
          <w:color w:val="1B2A4A"/>
          <w:sz w:val="23"/>
          <w:szCs w:val="23"/>
        </w:rPr>
        <w:t xml:space="preserve">This is not a metaphor. It is a formal philosophical and theological proposition: the innermost essence of God — not an attribute God possesses among others, but the very substance of what God is — is Freedom.</w:t>
      </w:r>
    </w:p>
    <w:p>
      <w:pPr>
        <w:spacing w:after="160" w:before="0"/>
        <w:jc w:val="both"/>
      </w:pPr>
      <w:r>
        <w:rPr>
          <w:rFonts w:ascii="Garamond" w:cs="Garamond" w:eastAsia="Garamond" w:hAnsi="Garamond"/>
          <w:i w:val="false"/>
          <w:iCs w:val="false"/>
          <w:color w:val="1B2A4A"/>
          <w:sz w:val="23"/>
          <w:szCs w:val="23"/>
        </w:rPr>
        <w:t xml:space="preserve">The claim is unprecedented in the history of theology. Aquinas identified God primarily as ipsum esse subsistens — Being Itself. Augustine named God as Love. Calvin stressed Sovereign Will. Eastern Orthodoxy approaches God through apophatic negation. Nikolai Berdyaev came closest, arguing that freedom is primary even in relation to God — but he stopped short of the identity claim.</w:t>
      </w:r>
    </w:p>
    <w:p>
      <w:pPr>
        <w:spacing w:after="160" w:before="0"/>
        <w:jc w:val="both"/>
      </w:pPr>
      <w:r>
        <w:rPr>
          <w:rFonts w:ascii="Garamond" w:cs="Garamond" w:eastAsia="Garamond" w:hAnsi="Garamond"/>
          <w:i w:val="false"/>
          <w:iCs w:val="false"/>
          <w:color w:val="1B2A4A"/>
          <w:sz w:val="23"/>
          <w:szCs w:val="23"/>
        </w:rPr>
        <w:t xml:space="preserve">The Philosophy of Virtues makes the claim none of them reached: God does not merely possess freedom or grant freedom. God is Freedom. The identification is complete, ontological, and consequential. What follows is the complete assembly of arguments in its support — drawn from philosophy, theology, world religions, the structure of virtue, and the political history of the human spirit.</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1800"/>
        <w:gridCol w:w="7080"/>
      </w:tblGrid>
      <w:tr>
        <w:tc>
          <w:tcPr>
            <w:tcBorders>
              <w:top w:val="single" w:color="1B2A4A" w:sz="4"/>
              <w:left w:val="single" w:color="1B2A4A" w:sz="4"/>
              <w:bottom w:val="single" w:color="1B2A4A" w:sz="4"/>
              <w:right w:val="single" w:color="1B2A4A" w:sz="4"/>
            </w:tcBorders>
            <w:shd w:fill="1B2A4A" w:val="clear"/>
            <w:tcMar>
              <w:top w:type="dxa" w:w="80"/>
              <w:left w:type="dxa" w:w="100"/>
              <w:bottom w:type="dxa" w:w="80"/>
              <w:right w:type="dxa" w:w="100"/>
            </w:tcMar>
          </w:tcPr>
          <w:p>
            <w:pPr>
              <w:jc w:val="center"/>
            </w:pPr>
            <w:r>
              <w:rPr>
                <w:rFonts w:ascii="Garamond" w:cs="Garamond" w:eastAsia="Garamond" w:hAnsi="Garamond"/>
                <w:b/>
                <w:bCs/>
                <w:color w:val="B8963E"/>
                <w:spacing w:val="60"/>
                <w:sz w:val="16"/>
                <w:szCs w:val="16"/>
              </w:rPr>
              <w:t xml:space="preserve">NO.</w:t>
            </w:r>
          </w:p>
        </w:tc>
        <w:tc>
          <w:tcPr>
            <w:tcBorders>
              <w:top w:val="single" w:color="1B2A4A" w:sz="4"/>
              <w:left w:val="single" w:color="1B2A4A" w:sz="4"/>
              <w:bottom w:val="single" w:color="1B2A4A" w:sz="4"/>
              <w:right w:val="single" w:color="1B2A4A" w:sz="4"/>
            </w:tcBorders>
            <w:shd w:fill="1B2A4A" w:val="clear"/>
            <w:tcMar>
              <w:top w:type="dxa" w:w="80"/>
              <w:left w:type="dxa" w:w="100"/>
              <w:bottom w:type="dxa" w:w="80"/>
              <w:right w:type="dxa" w:w="100"/>
            </w:tcMar>
          </w:tcPr>
          <w:p>
            <w:pPr>
              <w:jc w:val="center"/>
            </w:pPr>
            <w:r>
              <w:rPr>
                <w:rFonts w:ascii="Garamond" w:cs="Garamond" w:eastAsia="Garamond" w:hAnsi="Garamond"/>
                <w:b/>
                <w:bCs/>
                <w:color w:val="B8963E"/>
                <w:spacing w:val="60"/>
                <w:sz w:val="16"/>
                <w:szCs w:val="16"/>
              </w:rPr>
              <w:t xml:space="preserve">TYPE</w:t>
            </w:r>
          </w:p>
        </w:tc>
        <w:tc>
          <w:tcPr>
            <w:tcBorders>
              <w:top w:val="single" w:color="1B2A4A" w:sz="4"/>
              <w:left w:val="single" w:color="1B2A4A" w:sz="4"/>
              <w:bottom w:val="single" w:color="1B2A4A" w:sz="4"/>
              <w:right w:val="single" w:color="1B2A4A" w:sz="4"/>
            </w:tcBorders>
            <w:shd w:fill="1B2A4A" w:val="clear"/>
            <w:tcMar>
              <w:top w:type="dxa" w:w="80"/>
              <w:left w:type="dxa" w:w="100"/>
              <w:bottom w:type="dxa" w:w="80"/>
              <w:right w:type="dxa" w:w="100"/>
            </w:tcMar>
          </w:tcPr>
          <w:p>
            <w:pPr>
              <w:jc w:val="center"/>
            </w:pPr>
            <w:r>
              <w:rPr>
                <w:rFonts w:ascii="Garamond" w:cs="Garamond" w:eastAsia="Garamond" w:hAnsi="Garamond"/>
                <w:b/>
                <w:bCs/>
                <w:color w:val="B8963E"/>
                <w:spacing w:val="60"/>
                <w:sz w:val="16"/>
                <w:szCs w:val="16"/>
              </w:rPr>
              <w:t xml:space="preserve">ARGUMENT</w:t>
            </w:r>
          </w:p>
        </w:tc>
      </w:tr>
      <w:tr>
        <w:tc>
          <w:tcPr>
            <w:tcW w:type="dxa" w:w="480"/>
            <w:tcBorders>
              <w:top w:val="single" w:color="CCBBAA" w:sz="4"/>
              <w:left w:val="single" w:color="CCBBAA" w:sz="4"/>
              <w:bottom w:val="single" w:color="CCBBAA" w:sz="4"/>
              <w:right w:val="single" w:color="CCBBAA" w:sz="4"/>
            </w:tcBorders>
            <w:shd w:fill="FBF8F1" w:val="clear"/>
            <w:tcMar>
              <w:top w:type="dxa" w:w="70"/>
              <w:left w:type="dxa" w:w="100"/>
              <w:bottom w:type="dxa" w:w="70"/>
              <w:right w:type="dxa" w:w="100"/>
            </w:tcMar>
          </w:tcPr>
          <w:p>
            <w:pPr>
              <w:jc w:val="center"/>
            </w:pPr>
            <w:r>
              <w:rPr>
                <w:rFonts w:ascii="Garamond" w:cs="Garamond" w:eastAsia="Garamond" w:hAnsi="Garamond"/>
                <w:b/>
                <w:bCs/>
                <w:color w:val="B8963E"/>
                <w:sz w:val="20"/>
                <w:szCs w:val="20"/>
              </w:rPr>
              <w:t xml:space="preserve">I</w:t>
            </w:r>
          </w:p>
        </w:tc>
        <w:tc>
          <w:tcPr>
            <w:tcW w:type="dxa" w:w="1800"/>
            <w:tcBorders>
              <w:top w:val="single" w:color="CCBBAA" w:sz="4"/>
              <w:left w:val="single" w:color="CCBBAA" w:sz="4"/>
              <w:bottom w:val="single" w:color="CCBBAA" w:sz="4"/>
              <w:right w:val="single" w:color="CCBBAA" w:sz="4"/>
            </w:tcBorders>
            <w:shd w:fill="F0EBE0" w:val="clear"/>
            <w:tcMar>
              <w:top w:type="dxa" w:w="70"/>
              <w:left w:type="dxa" w:w="100"/>
              <w:bottom w:type="dxa" w:w="70"/>
              <w:right w:type="dxa" w:w="100"/>
            </w:tcMar>
          </w:tcPr>
          <w:p>
            <w:r>
              <w:rPr>
                <w:rFonts w:ascii="Garamond" w:cs="Garamond" w:eastAsia="Garamond" w:hAnsi="Garamond"/>
                <w:b/>
                <w:bCs/>
                <w:color w:val="1B2A4A"/>
                <w:sz w:val="19"/>
                <w:szCs w:val="19"/>
              </w:rPr>
              <w:t xml:space="preserve">Ontological</w:t>
            </w:r>
          </w:p>
        </w:tc>
        <w:tc>
          <w:tcPr>
            <w:tcW w:type="dxa" w:w="7080"/>
            <w:tcBorders>
              <w:top w:val="single" w:color="CCBBAA" w:sz="4"/>
              <w:left w:val="single" w:color="CCBBAA" w:sz="4"/>
              <w:bottom w:val="single" w:color="CCBBAA" w:sz="4"/>
              <w:right w:val="single" w:color="CCBBAA" w:sz="4"/>
            </w:tcBorders>
            <w:shd w:fill="FFFFFF" w:val="clear"/>
            <w:tcMar>
              <w:top w:type="dxa" w:w="70"/>
              <w:left w:type="dxa" w:w="100"/>
              <w:bottom w:type="dxa" w:w="70"/>
              <w:right w:type="dxa" w:w="100"/>
            </w:tcMar>
          </w:tcPr>
          <w:p>
            <w:pPr>
              <w:jc w:val="both"/>
            </w:pPr>
            <w:r>
              <w:rPr>
                <w:rFonts w:ascii="Garamond" w:cs="Garamond" w:eastAsia="Garamond" w:hAnsi="Garamond"/>
                <w:color w:val="4A5568"/>
                <w:sz w:val="19"/>
                <w:szCs w:val="19"/>
              </w:rPr>
              <w:t xml:space="preserve">If virtues are composed of Freedom, and God is the ground of all virtue, then Freedom is what God is — by logical necessity.</w:t>
            </w:r>
          </w:p>
        </w:tc>
      </w:tr>
      <w:tr>
        <w:tc>
          <w:tcPr>
            <w:tcW w:type="dxa" w:w="480"/>
            <w:tcBorders>
              <w:top w:val="single" w:color="CCBBAA" w:sz="4"/>
              <w:left w:val="single" w:color="CCBBAA" w:sz="4"/>
              <w:bottom w:val="single" w:color="CCBBAA" w:sz="4"/>
              <w:right w:val="single" w:color="CCBBAA" w:sz="4"/>
            </w:tcBorders>
            <w:shd w:fill="FBF8F1" w:val="clear"/>
            <w:tcMar>
              <w:top w:type="dxa" w:w="70"/>
              <w:left w:type="dxa" w:w="100"/>
              <w:bottom w:type="dxa" w:w="70"/>
              <w:right w:type="dxa" w:w="100"/>
            </w:tcMar>
          </w:tcPr>
          <w:p>
            <w:pPr>
              <w:jc w:val="center"/>
            </w:pPr>
            <w:r>
              <w:rPr>
                <w:rFonts w:ascii="Garamond" w:cs="Garamond" w:eastAsia="Garamond" w:hAnsi="Garamond"/>
                <w:b/>
                <w:bCs/>
                <w:color w:val="B8963E"/>
                <w:sz w:val="20"/>
                <w:szCs w:val="20"/>
              </w:rPr>
              <w:t xml:space="preserve">II</w:t>
            </w:r>
          </w:p>
        </w:tc>
        <w:tc>
          <w:tcPr>
            <w:tcW w:type="dxa" w:w="1800"/>
            <w:tcBorders>
              <w:top w:val="single" w:color="CCBBAA" w:sz="4"/>
              <w:left w:val="single" w:color="CCBBAA" w:sz="4"/>
              <w:bottom w:val="single" w:color="CCBBAA" w:sz="4"/>
              <w:right w:val="single" w:color="CCBBAA" w:sz="4"/>
            </w:tcBorders>
            <w:shd w:fill="F0EBE0" w:val="clear"/>
            <w:tcMar>
              <w:top w:type="dxa" w:w="70"/>
              <w:left w:type="dxa" w:w="100"/>
              <w:bottom w:type="dxa" w:w="70"/>
              <w:right w:type="dxa" w:w="100"/>
            </w:tcMar>
          </w:tcPr>
          <w:p>
            <w:r>
              <w:rPr>
                <w:rFonts w:ascii="Garamond" w:cs="Garamond" w:eastAsia="Garamond" w:hAnsi="Garamond"/>
                <w:b/>
                <w:bCs/>
                <w:color w:val="1B2A4A"/>
                <w:sz w:val="19"/>
                <w:szCs w:val="19"/>
              </w:rPr>
              <w:t xml:space="preserve">Ethical</w:t>
            </w:r>
          </w:p>
        </w:tc>
        <w:tc>
          <w:tcPr>
            <w:tcW w:type="dxa" w:w="7080"/>
            <w:tcBorders>
              <w:top w:val="single" w:color="CCBBAA" w:sz="4"/>
              <w:left w:val="single" w:color="CCBBAA" w:sz="4"/>
              <w:bottom w:val="single" w:color="CCBBAA" w:sz="4"/>
              <w:right w:val="single" w:color="CCBBAA" w:sz="4"/>
            </w:tcBorders>
            <w:shd w:fill="FFFFFF" w:val="clear"/>
            <w:tcMar>
              <w:top w:type="dxa" w:w="70"/>
              <w:left w:type="dxa" w:w="100"/>
              <w:bottom w:type="dxa" w:w="70"/>
              <w:right w:type="dxa" w:w="100"/>
            </w:tcMar>
          </w:tcPr>
          <w:p>
            <w:pPr>
              <w:jc w:val="both"/>
            </w:pPr>
            <w:r>
              <w:rPr>
                <w:rFonts w:ascii="Garamond" w:cs="Garamond" w:eastAsia="Garamond" w:hAnsi="Garamond"/>
                <w:color w:val="4A5568"/>
                <w:sz w:val="19"/>
                <w:szCs w:val="19"/>
              </w:rPr>
              <w:t xml:space="preserve">The suppression of freedom is a sin against God — this only follows if God is Freedom.</w:t>
            </w:r>
          </w:p>
        </w:tc>
      </w:tr>
      <w:tr>
        <w:tc>
          <w:tcPr>
            <w:tcW w:type="dxa" w:w="480"/>
            <w:tcBorders>
              <w:top w:val="single" w:color="CCBBAA" w:sz="4"/>
              <w:left w:val="single" w:color="CCBBAA" w:sz="4"/>
              <w:bottom w:val="single" w:color="CCBBAA" w:sz="4"/>
              <w:right w:val="single" w:color="CCBBAA" w:sz="4"/>
            </w:tcBorders>
            <w:shd w:fill="FBF8F1" w:val="clear"/>
            <w:tcMar>
              <w:top w:type="dxa" w:w="70"/>
              <w:left w:type="dxa" w:w="100"/>
              <w:bottom w:type="dxa" w:w="70"/>
              <w:right w:type="dxa" w:w="100"/>
            </w:tcMar>
          </w:tcPr>
          <w:p>
            <w:pPr>
              <w:jc w:val="center"/>
            </w:pPr>
            <w:r>
              <w:rPr>
                <w:rFonts w:ascii="Garamond" w:cs="Garamond" w:eastAsia="Garamond" w:hAnsi="Garamond"/>
                <w:b/>
                <w:bCs/>
                <w:color w:val="B8963E"/>
                <w:sz w:val="20"/>
                <w:szCs w:val="20"/>
              </w:rPr>
              <w:t xml:space="preserve">III</w:t>
            </w:r>
          </w:p>
        </w:tc>
        <w:tc>
          <w:tcPr>
            <w:tcW w:type="dxa" w:w="1800"/>
            <w:tcBorders>
              <w:top w:val="single" w:color="CCBBAA" w:sz="4"/>
              <w:left w:val="single" w:color="CCBBAA" w:sz="4"/>
              <w:bottom w:val="single" w:color="CCBBAA" w:sz="4"/>
              <w:right w:val="single" w:color="CCBBAA" w:sz="4"/>
            </w:tcBorders>
            <w:shd w:fill="F0EBE0" w:val="clear"/>
            <w:tcMar>
              <w:top w:type="dxa" w:w="70"/>
              <w:left w:type="dxa" w:w="100"/>
              <w:bottom w:type="dxa" w:w="70"/>
              <w:right w:type="dxa" w:w="100"/>
            </w:tcMar>
          </w:tcPr>
          <w:p>
            <w:r>
              <w:rPr>
                <w:rFonts w:ascii="Garamond" w:cs="Garamond" w:eastAsia="Garamond" w:hAnsi="Garamond"/>
                <w:b/>
                <w:bCs/>
                <w:color w:val="1B2A4A"/>
                <w:sz w:val="19"/>
                <w:szCs w:val="19"/>
              </w:rPr>
              <w:t xml:space="preserve">Empirical</w:t>
            </w:r>
          </w:p>
        </w:tc>
        <w:tc>
          <w:tcPr>
            <w:tcW w:type="dxa" w:w="7080"/>
            <w:tcBorders>
              <w:top w:val="single" w:color="CCBBAA" w:sz="4"/>
              <w:left w:val="single" w:color="CCBBAA" w:sz="4"/>
              <w:bottom w:val="single" w:color="CCBBAA" w:sz="4"/>
              <w:right w:val="single" w:color="CCBBAA" w:sz="4"/>
            </w:tcBorders>
            <w:shd w:fill="FFFFFF" w:val="clear"/>
            <w:tcMar>
              <w:top w:type="dxa" w:w="70"/>
              <w:left w:type="dxa" w:w="100"/>
              <w:bottom w:type="dxa" w:w="70"/>
              <w:right w:type="dxa" w:w="100"/>
            </w:tcMar>
          </w:tcPr>
          <w:p>
            <w:pPr>
              <w:jc w:val="both"/>
            </w:pPr>
            <w:r>
              <w:rPr>
                <w:rFonts w:ascii="Garamond" w:cs="Garamond" w:eastAsia="Garamond" w:hAnsi="Garamond"/>
                <w:color w:val="4A5568"/>
                <w:sz w:val="19"/>
                <w:szCs w:val="19"/>
              </w:rPr>
              <w:t xml:space="preserve">Behavioral universals across all cultures constitute empirical evidence of a divine source with freedom as its ground.</w:t>
            </w:r>
          </w:p>
        </w:tc>
      </w:tr>
      <w:tr>
        <w:tc>
          <w:tcPr>
            <w:tcW w:type="dxa" w:w="480"/>
            <w:tcBorders>
              <w:top w:val="single" w:color="CCBBAA" w:sz="4"/>
              <w:left w:val="single" w:color="CCBBAA" w:sz="4"/>
              <w:bottom w:val="single" w:color="CCBBAA" w:sz="4"/>
              <w:right w:val="single" w:color="CCBBAA" w:sz="4"/>
            </w:tcBorders>
            <w:shd w:fill="FBF8F1" w:val="clear"/>
            <w:tcMar>
              <w:top w:type="dxa" w:w="70"/>
              <w:left w:type="dxa" w:w="100"/>
              <w:bottom w:type="dxa" w:w="70"/>
              <w:right w:type="dxa" w:w="100"/>
            </w:tcMar>
          </w:tcPr>
          <w:p>
            <w:pPr>
              <w:jc w:val="center"/>
            </w:pPr>
            <w:r>
              <w:rPr>
                <w:rFonts w:ascii="Garamond" w:cs="Garamond" w:eastAsia="Garamond" w:hAnsi="Garamond"/>
                <w:b/>
                <w:bCs/>
                <w:color w:val="B8963E"/>
                <w:sz w:val="20"/>
                <w:szCs w:val="20"/>
              </w:rPr>
              <w:t xml:space="preserve">IV</w:t>
            </w:r>
          </w:p>
        </w:tc>
        <w:tc>
          <w:tcPr>
            <w:tcW w:type="dxa" w:w="1800"/>
            <w:tcBorders>
              <w:top w:val="single" w:color="CCBBAA" w:sz="4"/>
              <w:left w:val="single" w:color="CCBBAA" w:sz="4"/>
              <w:bottom w:val="single" w:color="CCBBAA" w:sz="4"/>
              <w:right w:val="single" w:color="CCBBAA" w:sz="4"/>
            </w:tcBorders>
            <w:shd w:fill="F0EBE0" w:val="clear"/>
            <w:tcMar>
              <w:top w:type="dxa" w:w="70"/>
              <w:left w:type="dxa" w:w="100"/>
              <w:bottom w:type="dxa" w:w="70"/>
              <w:right w:type="dxa" w:w="100"/>
            </w:tcMar>
          </w:tcPr>
          <w:p>
            <w:r>
              <w:rPr>
                <w:rFonts w:ascii="Garamond" w:cs="Garamond" w:eastAsia="Garamond" w:hAnsi="Garamond"/>
                <w:b/>
                <w:bCs/>
                <w:color w:val="1B2A4A"/>
                <w:sz w:val="19"/>
                <w:szCs w:val="19"/>
              </w:rPr>
              <w:t xml:space="preserve">Philosophical</w:t>
            </w:r>
          </w:p>
        </w:tc>
        <w:tc>
          <w:tcPr>
            <w:tcW w:type="dxa" w:w="7080"/>
            <w:tcBorders>
              <w:top w:val="single" w:color="CCBBAA" w:sz="4"/>
              <w:left w:val="single" w:color="CCBBAA" w:sz="4"/>
              <w:bottom w:val="single" w:color="CCBBAA" w:sz="4"/>
              <w:right w:val="single" w:color="CCBBAA" w:sz="4"/>
            </w:tcBorders>
            <w:shd w:fill="FFFFFF" w:val="clear"/>
            <w:tcMar>
              <w:top w:type="dxa" w:w="70"/>
              <w:left w:type="dxa" w:w="100"/>
              <w:bottom w:type="dxa" w:w="70"/>
              <w:right w:type="dxa" w:w="100"/>
            </w:tcMar>
          </w:tcPr>
          <w:p>
            <w:pPr>
              <w:jc w:val="both"/>
            </w:pPr>
            <w:r>
              <w:rPr>
                <w:rFonts w:ascii="Garamond" w:cs="Garamond" w:eastAsia="Garamond" w:hAnsi="Garamond"/>
                <w:color w:val="4A5568"/>
                <w:sz w:val="19"/>
                <w:szCs w:val="19"/>
              </w:rPr>
              <w:t xml:space="preserve">Every major philosophical tradition converged on freedom as the supreme value without naming its theological ground. The Philosophy of Virtues names it.</w:t>
            </w:r>
          </w:p>
        </w:tc>
      </w:tr>
      <w:tr>
        <w:tc>
          <w:tcPr>
            <w:tcW w:type="dxa" w:w="480"/>
            <w:tcBorders>
              <w:top w:val="single" w:color="CCBBAA" w:sz="4"/>
              <w:left w:val="single" w:color="CCBBAA" w:sz="4"/>
              <w:bottom w:val="single" w:color="CCBBAA" w:sz="4"/>
              <w:right w:val="single" w:color="CCBBAA" w:sz="4"/>
            </w:tcBorders>
            <w:shd w:fill="FBF8F1" w:val="clear"/>
            <w:tcMar>
              <w:top w:type="dxa" w:w="70"/>
              <w:left w:type="dxa" w:w="100"/>
              <w:bottom w:type="dxa" w:w="70"/>
              <w:right w:type="dxa" w:w="100"/>
            </w:tcMar>
          </w:tcPr>
          <w:p>
            <w:pPr>
              <w:jc w:val="center"/>
            </w:pPr>
            <w:r>
              <w:rPr>
                <w:rFonts w:ascii="Garamond" w:cs="Garamond" w:eastAsia="Garamond" w:hAnsi="Garamond"/>
                <w:b/>
                <w:bCs/>
                <w:color w:val="B8963E"/>
                <w:sz w:val="20"/>
                <w:szCs w:val="20"/>
              </w:rPr>
              <w:t xml:space="preserve">V</w:t>
            </w:r>
          </w:p>
        </w:tc>
        <w:tc>
          <w:tcPr>
            <w:tcW w:type="dxa" w:w="1800"/>
            <w:tcBorders>
              <w:top w:val="single" w:color="CCBBAA" w:sz="4"/>
              <w:left w:val="single" w:color="CCBBAA" w:sz="4"/>
              <w:bottom w:val="single" w:color="CCBBAA" w:sz="4"/>
              <w:right w:val="single" w:color="CCBBAA" w:sz="4"/>
            </w:tcBorders>
            <w:shd w:fill="F0EBE0" w:val="clear"/>
            <w:tcMar>
              <w:top w:type="dxa" w:w="70"/>
              <w:left w:type="dxa" w:w="100"/>
              <w:bottom w:type="dxa" w:w="70"/>
              <w:right w:type="dxa" w:w="100"/>
            </w:tcMar>
          </w:tcPr>
          <w:p>
            <w:r>
              <w:rPr>
                <w:rFonts w:ascii="Garamond" w:cs="Garamond" w:eastAsia="Garamond" w:hAnsi="Garamond"/>
                <w:b/>
                <w:bCs/>
                <w:color w:val="1B2A4A"/>
                <w:sz w:val="19"/>
                <w:szCs w:val="19"/>
              </w:rPr>
              <w:t xml:space="preserve">Comparative Religion</w:t>
            </w:r>
          </w:p>
        </w:tc>
        <w:tc>
          <w:tcPr>
            <w:tcW w:type="dxa" w:w="7080"/>
            <w:tcBorders>
              <w:top w:val="single" w:color="CCBBAA" w:sz="4"/>
              <w:left w:val="single" w:color="CCBBAA" w:sz="4"/>
              <w:bottom w:val="single" w:color="CCBBAA" w:sz="4"/>
              <w:right w:val="single" w:color="CCBBAA" w:sz="4"/>
            </w:tcBorders>
            <w:shd w:fill="FFFFFF" w:val="clear"/>
            <w:tcMar>
              <w:top w:type="dxa" w:w="70"/>
              <w:left w:type="dxa" w:w="100"/>
              <w:bottom w:type="dxa" w:w="70"/>
              <w:right w:type="dxa" w:w="100"/>
            </w:tcMar>
          </w:tcPr>
          <w:p>
            <w:pPr>
              <w:jc w:val="both"/>
            </w:pPr>
            <w:r>
              <w:rPr>
                <w:rFonts w:ascii="Garamond" w:cs="Garamond" w:eastAsia="Garamond" w:hAnsi="Garamond"/>
                <w:color w:val="4A5568"/>
                <w:sz w:val="19"/>
                <w:szCs w:val="19"/>
              </w:rPr>
              <w:t xml:space="preserve">Seven of twelve world religious traditions validate the claim — more than any other contested theological proposition.</w:t>
            </w:r>
          </w:p>
        </w:tc>
      </w:tr>
      <w:tr>
        <w:tc>
          <w:tcPr>
            <w:tcW w:type="dxa" w:w="480"/>
            <w:tcBorders>
              <w:top w:val="single" w:color="CCBBAA" w:sz="4"/>
              <w:left w:val="single" w:color="CCBBAA" w:sz="4"/>
              <w:bottom w:val="single" w:color="CCBBAA" w:sz="4"/>
              <w:right w:val="single" w:color="CCBBAA" w:sz="4"/>
            </w:tcBorders>
            <w:shd w:fill="FBF8F1" w:val="clear"/>
            <w:tcMar>
              <w:top w:type="dxa" w:w="70"/>
              <w:left w:type="dxa" w:w="100"/>
              <w:bottom w:type="dxa" w:w="70"/>
              <w:right w:type="dxa" w:w="100"/>
            </w:tcMar>
          </w:tcPr>
          <w:p>
            <w:pPr>
              <w:jc w:val="center"/>
            </w:pPr>
            <w:r>
              <w:rPr>
                <w:rFonts w:ascii="Garamond" w:cs="Garamond" w:eastAsia="Garamond" w:hAnsi="Garamond"/>
                <w:b/>
                <w:bCs/>
                <w:color w:val="B8963E"/>
                <w:sz w:val="20"/>
                <w:szCs w:val="20"/>
              </w:rPr>
              <w:t xml:space="preserve">VI</w:t>
            </w:r>
          </w:p>
        </w:tc>
        <w:tc>
          <w:tcPr>
            <w:tcW w:type="dxa" w:w="1800"/>
            <w:tcBorders>
              <w:top w:val="single" w:color="CCBBAA" w:sz="4"/>
              <w:left w:val="single" w:color="CCBBAA" w:sz="4"/>
              <w:bottom w:val="single" w:color="CCBBAA" w:sz="4"/>
              <w:right w:val="single" w:color="CCBBAA" w:sz="4"/>
            </w:tcBorders>
            <w:shd w:fill="F0EBE0" w:val="clear"/>
            <w:tcMar>
              <w:top w:type="dxa" w:w="70"/>
              <w:left w:type="dxa" w:w="100"/>
              <w:bottom w:type="dxa" w:w="70"/>
              <w:right w:type="dxa" w:w="100"/>
            </w:tcMar>
          </w:tcPr>
          <w:p>
            <w:r>
              <w:rPr>
                <w:rFonts w:ascii="Garamond" w:cs="Garamond" w:eastAsia="Garamond" w:hAnsi="Garamond"/>
                <w:b/>
                <w:bCs/>
                <w:color w:val="1B2A4A"/>
                <w:sz w:val="19"/>
                <w:szCs w:val="19"/>
              </w:rPr>
              <w:t xml:space="preserve">Systematic</w:t>
            </w:r>
          </w:p>
        </w:tc>
        <w:tc>
          <w:tcPr>
            <w:tcW w:type="dxa" w:w="7080"/>
            <w:tcBorders>
              <w:top w:val="single" w:color="CCBBAA" w:sz="4"/>
              <w:left w:val="single" w:color="CCBBAA" w:sz="4"/>
              <w:bottom w:val="single" w:color="CCBBAA" w:sz="4"/>
              <w:right w:val="single" w:color="CCBBAA" w:sz="4"/>
            </w:tcBorders>
            <w:shd w:fill="FFFFFF" w:val="clear"/>
            <w:tcMar>
              <w:top w:type="dxa" w:w="70"/>
              <w:left w:type="dxa" w:w="100"/>
              <w:bottom w:type="dxa" w:w="70"/>
              <w:right w:type="dxa" w:w="100"/>
            </w:tcMar>
          </w:tcPr>
          <w:p>
            <w:pPr>
              <w:jc w:val="both"/>
            </w:pPr>
            <w:r>
              <w:rPr>
                <w:rFonts w:ascii="Garamond" w:cs="Garamond" w:eastAsia="Garamond" w:hAnsi="Garamond"/>
                <w:color w:val="4A5568"/>
                <w:sz w:val="19"/>
                <w:szCs w:val="19"/>
              </w:rPr>
              <w:t xml:space="preserve">No prior tradition performs the triple identification simultaneously: Freedom as supreme virtue, name of God, and structural foundation.</w:t>
            </w:r>
          </w:p>
        </w:tc>
      </w:tr>
      <w:tr>
        <w:tc>
          <w:tcPr>
            <w:tcW w:type="dxa" w:w="480"/>
            <w:tcBorders>
              <w:top w:val="single" w:color="CCBBAA" w:sz="4"/>
              <w:left w:val="single" w:color="CCBBAA" w:sz="4"/>
              <w:bottom w:val="single" w:color="CCBBAA" w:sz="4"/>
              <w:right w:val="single" w:color="CCBBAA" w:sz="4"/>
            </w:tcBorders>
            <w:shd w:fill="FBF8F1" w:val="clear"/>
            <w:tcMar>
              <w:top w:type="dxa" w:w="70"/>
              <w:left w:type="dxa" w:w="100"/>
              <w:bottom w:type="dxa" w:w="70"/>
              <w:right w:type="dxa" w:w="100"/>
            </w:tcMar>
          </w:tcPr>
          <w:p>
            <w:pPr>
              <w:jc w:val="center"/>
            </w:pPr>
            <w:r>
              <w:rPr>
                <w:rFonts w:ascii="Garamond" w:cs="Garamond" w:eastAsia="Garamond" w:hAnsi="Garamond"/>
                <w:b/>
                <w:bCs/>
                <w:color w:val="B8963E"/>
                <w:sz w:val="20"/>
                <w:szCs w:val="20"/>
              </w:rPr>
              <w:t xml:space="preserve">VII</w:t>
            </w:r>
          </w:p>
        </w:tc>
        <w:tc>
          <w:tcPr>
            <w:tcW w:type="dxa" w:w="1800"/>
            <w:tcBorders>
              <w:top w:val="single" w:color="CCBBAA" w:sz="4"/>
              <w:left w:val="single" w:color="CCBBAA" w:sz="4"/>
              <w:bottom w:val="single" w:color="CCBBAA" w:sz="4"/>
              <w:right w:val="single" w:color="CCBBAA" w:sz="4"/>
            </w:tcBorders>
            <w:shd w:fill="F0EBE0" w:val="clear"/>
            <w:tcMar>
              <w:top w:type="dxa" w:w="70"/>
              <w:left w:type="dxa" w:w="100"/>
              <w:bottom w:type="dxa" w:w="70"/>
              <w:right w:type="dxa" w:w="100"/>
            </w:tcMar>
          </w:tcPr>
          <w:p>
            <w:r>
              <w:rPr>
                <w:rFonts w:ascii="Garamond" w:cs="Garamond" w:eastAsia="Garamond" w:hAnsi="Garamond"/>
                <w:b/>
                <w:bCs/>
                <w:color w:val="1B2A4A"/>
                <w:sz w:val="19"/>
                <w:szCs w:val="19"/>
              </w:rPr>
              <w:t xml:space="preserve">Political Theology</w:t>
            </w:r>
          </w:p>
        </w:tc>
        <w:tc>
          <w:tcPr>
            <w:tcW w:type="dxa" w:w="7080"/>
            <w:tcBorders>
              <w:top w:val="single" w:color="CCBBAA" w:sz="4"/>
              <w:left w:val="single" w:color="CCBBAA" w:sz="4"/>
              <w:bottom w:val="single" w:color="CCBBAA" w:sz="4"/>
              <w:right w:val="single" w:color="CCBBAA" w:sz="4"/>
            </w:tcBorders>
            <w:shd w:fill="FFFFFF" w:val="clear"/>
            <w:tcMar>
              <w:top w:type="dxa" w:w="70"/>
              <w:left w:type="dxa" w:w="100"/>
              <w:bottom w:type="dxa" w:w="70"/>
              <w:right w:type="dxa" w:w="100"/>
            </w:tcMar>
          </w:tcPr>
          <w:p>
            <w:pPr>
              <w:jc w:val="both"/>
            </w:pPr>
            <w:r>
              <w:rPr>
                <w:rFonts w:ascii="Garamond" w:cs="Garamond" w:eastAsia="Garamond" w:hAnsi="Garamond"/>
                <w:color w:val="4A5568"/>
                <w:sz w:val="19"/>
                <w:szCs w:val="19"/>
              </w:rPr>
              <w:t xml:space="preserve">Every tyranny claims divine sanction. If God is Freedom, that claim is not merely false — it is a theological impossibility.</w:t>
            </w:r>
          </w:p>
        </w:tc>
      </w:tr>
      <w:tr>
        <w:tc>
          <w:tcPr>
            <w:tcW w:type="dxa" w:w="480"/>
            <w:tcBorders>
              <w:top w:val="single" w:color="CCBBAA" w:sz="4"/>
              <w:left w:val="single" w:color="CCBBAA" w:sz="4"/>
              <w:bottom w:val="single" w:color="CCBBAA" w:sz="4"/>
              <w:right w:val="single" w:color="CCBBAA" w:sz="4"/>
            </w:tcBorders>
            <w:shd w:fill="FBF8F1" w:val="clear"/>
            <w:tcMar>
              <w:top w:type="dxa" w:w="70"/>
              <w:left w:type="dxa" w:w="100"/>
              <w:bottom w:type="dxa" w:w="70"/>
              <w:right w:type="dxa" w:w="100"/>
            </w:tcMar>
          </w:tcPr>
          <w:p>
            <w:pPr>
              <w:jc w:val="center"/>
            </w:pPr>
            <w:r>
              <w:rPr>
                <w:rFonts w:ascii="Garamond" w:cs="Garamond" w:eastAsia="Garamond" w:hAnsi="Garamond"/>
                <w:b/>
                <w:bCs/>
                <w:color w:val="B8963E"/>
                <w:sz w:val="20"/>
                <w:szCs w:val="20"/>
              </w:rPr>
              <w:t xml:space="preserve">VIII</w:t>
            </w:r>
          </w:p>
        </w:tc>
        <w:tc>
          <w:tcPr>
            <w:tcW w:type="dxa" w:w="1800"/>
            <w:tcBorders>
              <w:top w:val="single" w:color="CCBBAA" w:sz="4"/>
              <w:left w:val="single" w:color="CCBBAA" w:sz="4"/>
              <w:bottom w:val="single" w:color="CCBBAA" w:sz="4"/>
              <w:right w:val="single" w:color="CCBBAA" w:sz="4"/>
            </w:tcBorders>
            <w:shd w:fill="F0EBE0" w:val="clear"/>
            <w:tcMar>
              <w:top w:type="dxa" w:w="70"/>
              <w:left w:type="dxa" w:w="100"/>
              <w:bottom w:type="dxa" w:w="70"/>
              <w:right w:type="dxa" w:w="100"/>
            </w:tcMar>
          </w:tcPr>
          <w:p>
            <w:r>
              <w:rPr>
                <w:rFonts w:ascii="Garamond" w:cs="Garamond" w:eastAsia="Garamond" w:hAnsi="Garamond"/>
                <w:b/>
                <w:bCs/>
                <w:color w:val="1B2A4A"/>
                <w:sz w:val="19"/>
                <w:szCs w:val="19"/>
              </w:rPr>
              <w:t xml:space="preserve">Classical Theology</w:t>
            </w:r>
          </w:p>
        </w:tc>
        <w:tc>
          <w:tcPr>
            <w:tcW w:type="dxa" w:w="7080"/>
            <w:tcBorders>
              <w:top w:val="single" w:color="CCBBAA" w:sz="4"/>
              <w:left w:val="single" w:color="CCBBAA" w:sz="4"/>
              <w:bottom w:val="single" w:color="CCBBAA" w:sz="4"/>
              <w:right w:val="single" w:color="CCBBAA" w:sz="4"/>
            </w:tcBorders>
            <w:shd w:fill="FFFFFF" w:val="clear"/>
            <w:tcMar>
              <w:top w:type="dxa" w:w="70"/>
              <w:left w:type="dxa" w:w="100"/>
              <w:bottom w:type="dxa" w:w="70"/>
              <w:right w:type="dxa" w:w="100"/>
            </w:tcMar>
          </w:tcPr>
          <w:p>
            <w:pPr>
              <w:jc w:val="both"/>
            </w:pPr>
            <w:r>
              <w:rPr>
                <w:rFonts w:ascii="Garamond" w:cs="Garamond" w:eastAsia="Garamond" w:hAnsi="Garamond"/>
                <w:color w:val="4A5568"/>
                <w:sz w:val="19"/>
                <w:szCs w:val="19"/>
              </w:rPr>
              <w:t xml:space="preserve">Augustine, Aquinas, Eckhart, Teilhard, and the Orthodox theosis tradition all moved toward this claim without reaching it.</w:t>
            </w:r>
          </w:p>
        </w:tc>
      </w:tr>
      <w:tr>
        <w:tc>
          <w:tcPr>
            <w:tcW w:type="dxa" w:w="480"/>
            <w:tcBorders>
              <w:top w:val="single" w:color="CCBBAA" w:sz="4"/>
              <w:left w:val="single" w:color="CCBBAA" w:sz="4"/>
              <w:bottom w:val="single" w:color="CCBBAA" w:sz="4"/>
              <w:right w:val="single" w:color="CCBBAA" w:sz="4"/>
            </w:tcBorders>
            <w:shd w:fill="FBF8F1" w:val="clear"/>
            <w:tcMar>
              <w:top w:type="dxa" w:w="70"/>
              <w:left w:type="dxa" w:w="100"/>
              <w:bottom w:type="dxa" w:w="70"/>
              <w:right w:type="dxa" w:w="100"/>
            </w:tcMar>
          </w:tcPr>
          <w:p>
            <w:pPr>
              <w:jc w:val="center"/>
            </w:pPr>
            <w:r>
              <w:rPr>
                <w:rFonts w:ascii="Garamond" w:cs="Garamond" w:eastAsia="Garamond" w:hAnsi="Garamond"/>
                <w:b/>
                <w:bCs/>
                <w:color w:val="B8963E"/>
                <w:sz w:val="20"/>
                <w:szCs w:val="20"/>
              </w:rPr>
              <w:t xml:space="preserve">IX</w:t>
            </w:r>
          </w:p>
        </w:tc>
        <w:tc>
          <w:tcPr>
            <w:tcW w:type="dxa" w:w="1800"/>
            <w:tcBorders>
              <w:top w:val="single" w:color="CCBBAA" w:sz="4"/>
              <w:left w:val="single" w:color="CCBBAA" w:sz="4"/>
              <w:bottom w:val="single" w:color="CCBBAA" w:sz="4"/>
              <w:right w:val="single" w:color="CCBBAA" w:sz="4"/>
            </w:tcBorders>
            <w:shd w:fill="F0EBE0" w:val="clear"/>
            <w:tcMar>
              <w:top w:type="dxa" w:w="70"/>
              <w:left w:type="dxa" w:w="100"/>
              <w:bottom w:type="dxa" w:w="70"/>
              <w:right w:type="dxa" w:w="100"/>
            </w:tcMar>
          </w:tcPr>
          <w:p>
            <w:r>
              <w:rPr>
                <w:rFonts w:ascii="Garamond" w:cs="Garamond" w:eastAsia="Garamond" w:hAnsi="Garamond"/>
                <w:b/>
                <w:bCs/>
                <w:color w:val="1B2A4A"/>
                <w:sz w:val="19"/>
                <w:szCs w:val="19"/>
              </w:rPr>
              <w:t xml:space="preserve">Existential</w:t>
            </w:r>
          </w:p>
        </w:tc>
        <w:tc>
          <w:tcPr>
            <w:tcW w:type="dxa" w:w="7080"/>
            <w:tcBorders>
              <w:top w:val="single" w:color="CCBBAA" w:sz="4"/>
              <w:left w:val="single" w:color="CCBBAA" w:sz="4"/>
              <w:bottom w:val="single" w:color="CCBBAA" w:sz="4"/>
              <w:right w:val="single" w:color="CCBBAA" w:sz="4"/>
            </w:tcBorders>
            <w:shd w:fill="FFFFFF" w:val="clear"/>
            <w:tcMar>
              <w:top w:type="dxa" w:w="70"/>
              <w:left w:type="dxa" w:w="100"/>
              <w:bottom w:type="dxa" w:w="70"/>
              <w:right w:type="dxa" w:w="100"/>
            </w:tcMar>
          </w:tcPr>
          <w:p>
            <w:pPr>
              <w:jc w:val="both"/>
            </w:pPr>
            <w:r>
              <w:rPr>
                <w:rFonts w:ascii="Garamond" w:cs="Garamond" w:eastAsia="Garamond" w:hAnsi="Garamond"/>
                <w:color w:val="4A5568"/>
                <w:sz w:val="19"/>
                <w:szCs w:val="19"/>
              </w:rPr>
              <w:t xml:space="preserve">The universal human recognition that freedom is worth dying for is intelligible only if freedom is sacred — only if God is Freedom.</w:t>
            </w:r>
          </w:p>
        </w:tc>
      </w:tr>
      <w:tr>
        <w:tc>
          <w:tcPr>
            <w:tcW w:type="dxa" w:w="480"/>
            <w:tcBorders>
              <w:top w:val="single" w:color="CCBBAA" w:sz="4"/>
              <w:left w:val="single" w:color="CCBBAA" w:sz="4"/>
              <w:bottom w:val="single" w:color="CCBBAA" w:sz="4"/>
              <w:right w:val="single" w:color="CCBBAA" w:sz="4"/>
            </w:tcBorders>
            <w:shd w:fill="FBF8F1" w:val="clear"/>
            <w:tcMar>
              <w:top w:type="dxa" w:w="70"/>
              <w:left w:type="dxa" w:w="100"/>
              <w:bottom w:type="dxa" w:w="70"/>
              <w:right w:type="dxa" w:w="100"/>
            </w:tcMar>
          </w:tcPr>
          <w:p>
            <w:pPr>
              <w:jc w:val="center"/>
            </w:pPr>
            <w:r>
              <w:rPr>
                <w:rFonts w:ascii="Garamond" w:cs="Garamond" w:eastAsia="Garamond" w:hAnsi="Garamond"/>
                <w:b/>
                <w:bCs/>
                <w:color w:val="B8963E"/>
                <w:sz w:val="20"/>
                <w:szCs w:val="20"/>
              </w:rPr>
              <w:t xml:space="preserve">X</w:t>
            </w:r>
          </w:p>
        </w:tc>
        <w:tc>
          <w:tcPr>
            <w:tcW w:type="dxa" w:w="1800"/>
            <w:tcBorders>
              <w:top w:val="single" w:color="CCBBAA" w:sz="4"/>
              <w:left w:val="single" w:color="CCBBAA" w:sz="4"/>
              <w:bottom w:val="single" w:color="CCBBAA" w:sz="4"/>
              <w:right w:val="single" w:color="CCBBAA" w:sz="4"/>
            </w:tcBorders>
            <w:shd w:fill="F0EBE0" w:val="clear"/>
            <w:tcMar>
              <w:top w:type="dxa" w:w="70"/>
              <w:left w:type="dxa" w:w="100"/>
              <w:bottom w:type="dxa" w:w="70"/>
              <w:right w:type="dxa" w:w="100"/>
            </w:tcMar>
          </w:tcPr>
          <w:p>
            <w:r>
              <w:rPr>
                <w:rFonts w:ascii="Garamond" w:cs="Garamond" w:eastAsia="Garamond" w:hAnsi="Garamond"/>
                <w:b/>
                <w:bCs/>
                <w:color w:val="1B2A4A"/>
                <w:sz w:val="19"/>
                <w:szCs w:val="19"/>
              </w:rPr>
              <w:t xml:space="preserve">Via Negativa</w:t>
            </w:r>
          </w:p>
        </w:tc>
        <w:tc>
          <w:tcPr>
            <w:tcW w:type="dxa" w:w="7080"/>
            <w:tcBorders>
              <w:top w:val="single" w:color="CCBBAA" w:sz="4"/>
              <w:left w:val="single" w:color="CCBBAA" w:sz="4"/>
              <w:bottom w:val="single" w:color="CCBBAA" w:sz="4"/>
              <w:right w:val="single" w:color="CCBBAA" w:sz="4"/>
            </w:tcBorders>
            <w:shd w:fill="FFFFFF" w:val="clear"/>
            <w:tcMar>
              <w:top w:type="dxa" w:w="70"/>
              <w:left w:type="dxa" w:w="100"/>
              <w:bottom w:type="dxa" w:w="70"/>
              <w:right w:type="dxa" w:w="100"/>
            </w:tcMar>
          </w:tcPr>
          <w:p>
            <w:pPr>
              <w:jc w:val="both"/>
            </w:pPr>
            <w:r>
              <w:rPr>
                <w:rFonts w:ascii="Garamond" w:cs="Garamond" w:eastAsia="Garamond" w:hAnsi="Garamond"/>
                <w:color w:val="4A5568"/>
                <w:sz w:val="19"/>
                <w:szCs w:val="19"/>
              </w:rPr>
              <w:t xml:space="preserve">The proximity of total unfreedom to absolute evil points in one direction: Freedom as the divine ground.</w:t>
            </w:r>
          </w:p>
        </w:tc>
      </w:tr>
    </w:tbl>
    <w:p>
      <w:r>
        <w:br w:type="page"/>
      </w:r>
    </w:p>
    <w:p>
      <w:r>
        <w:br w:type="page"/>
      </w:r>
    </w:p>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14"/>
              <w:left w:val="none" w:color="FFFFFF" w:sz="0"/>
              <w:bottom w:val="single" w:color="B8963E" w:sz="14"/>
              <w:right w:val="none" w:color="FFFFFF" w:sz="0"/>
            </w:tcBorders>
            <w:shd w:fill="1B2A4A" w:val="clear"/>
            <w:tcMar>
              <w:top w:type="dxa" w:w="480"/>
              <w:left w:type="dxa" w:w="520"/>
              <w:bottom w:type="dxa" w:w="480"/>
              <w:right w:type="dxa" w:w="520"/>
            </w:tcMar>
          </w:tcPr>
          <w:p>
            <w:pPr>
              <w:spacing w:after="100" w:before="0"/>
              <w:jc w:val="center"/>
            </w:pPr>
            <w:r>
              <w:rPr>
                <w:rFonts w:ascii="Garamond" w:cs="Garamond" w:eastAsia="Garamond" w:hAnsi="Garamond"/>
                <w:b/>
                <w:bCs/>
                <w:color w:val="B8963E"/>
                <w:sz w:val="56"/>
                <w:szCs w:val="56"/>
              </w:rPr>
              <w:t xml:space="preserve">I</w:t>
            </w:r>
          </w:p>
          <w:p>
            <w:pPr>
              <w:spacing w:after="80" w:before="0"/>
              <w:jc w:val="center"/>
            </w:pPr>
            <w:r>
              <w:rPr>
                <w:rFonts w:ascii="Garamond" w:cs="Garamond" w:eastAsia="Garamond" w:hAnsi="Garamond"/>
                <w:b/>
                <w:bCs/>
                <w:color w:val="FFFFFF"/>
                <w:sz w:val="30"/>
                <w:szCs w:val="30"/>
              </w:rPr>
              <w:t xml:space="preserve">The Derivation from the Structure of Virtue</w:t>
            </w:r>
          </w:p>
          <w:p>
            <w:pPr>
              <w:spacing w:after="0" w:before="60"/>
              <w:jc w:val="center"/>
            </w:pPr>
            <w:r>
              <w:rPr>
                <w:rFonts w:ascii="Garamond" w:cs="Garamond" w:eastAsia="Garamond" w:hAnsi="Garamond"/>
                <w:i/>
                <w:iCs/>
                <w:color w:val="D4AF70"/>
                <w:sz w:val="20"/>
                <w:szCs w:val="20"/>
              </w:rPr>
              <w:t xml:space="preserve">Ontological Argument</w:t>
            </w:r>
          </w:p>
        </w:tc>
      </w:tr>
    </w:tbl>
    <w:p>
      <w:r>
        <w:br w:type="page"/>
      </w:r>
    </w:p>
    <w:p>
      <w:pPr>
        <w:spacing w:after="40" w:before="0"/>
        <w:jc w:val="left"/>
      </w:pPr>
      <w:r>
        <w:rPr>
          <w:rFonts w:ascii="Garamond" w:cs="Garamond" w:eastAsia="Garamond" w:hAnsi="Garamond"/>
          <w:color w:val="B8963E"/>
          <w:spacing w:val="300"/>
          <w:sz w:val="15"/>
          <w:szCs w:val="15"/>
        </w:rPr>
        <w:t xml:space="preserve">Argument I · Ontological</w:t>
      </w:r>
    </w:p>
    <w:p>
      <w:pPr>
        <w:pBdr>
          <w:bottom w:val="single" w:color="B8963E" w:sz="6"/>
        </w:pBdr>
        <w:spacing w:after="40" w:before="0"/>
      </w:pPr>
      <w:r>
        <w:rPr>
          <w:rFonts w:ascii="Garamond" w:cs="Garamond" w:eastAsia="Garamond" w:hAnsi="Garamond"/>
          <w:b/>
          <w:bCs/>
          <w:color w:val="1B2A4A"/>
          <w:sz w:val="30"/>
          <w:szCs w:val="30"/>
        </w:rPr>
        <w:t xml:space="preserve">The Derivation from the Structure of Virtue</w:t>
      </w:r>
    </w:p>
    <w:p>
      <w:pPr>
        <w:spacing w:after="200" w:before="0"/>
      </w:pPr>
      <w:r>
        <w:rPr>
          <w:rFonts w:ascii="Garamond" w:cs="Garamond" w:eastAsia="Garamond" w:hAnsi="Garamond"/>
          <w:i/>
          <w:iCs/>
          <w:color w:val="4A5568"/>
          <w:sz w:val="21"/>
          <w:szCs w:val="21"/>
        </w:rPr>
        <w:t xml:space="preserve">If Freedom is the substance of all virtues, and God is the source of all virtue, then Freedom is what God is</w:t>
      </w:r>
    </w:p>
    <w:p>
      <w:pPr>
        <w:spacing w:after="160" w:before="0"/>
        <w:jc w:val="both"/>
      </w:pPr>
      <w:r>
        <w:rPr>
          <w:rFonts w:ascii="Garamond" w:cs="Garamond" w:eastAsia="Garamond" w:hAnsi="Garamond"/>
          <w:i w:val="false"/>
          <w:iCs w:val="false"/>
          <w:color w:val="1B2A4A"/>
          <w:sz w:val="23"/>
          <w:szCs w:val="23"/>
        </w:rPr>
        <w:t xml:space="preserve">The argument begins with a structural observation about virtue. Every virtue, when examined, reveals the same underlying substance: Freedom applied to a specific domain of human life. Science is Freedom applied to inquiry. Justice is Freedom enacted in the domain of fairness. Love is Freedom exercised in relation to another. Courage is Freedom sustained in the face of fear. Work is Freedom directed toward transformation of the world.</w:t>
      </w:r>
    </w:p>
    <w:p>
      <w:pPr>
        <w:spacing w:after="160" w:before="0"/>
        <w:jc w:val="both"/>
      </w:pPr>
      <w:r>
        <w:rPr>
          <w:rFonts w:ascii="Garamond" w:cs="Garamond" w:eastAsia="Garamond" w:hAnsi="Garamond"/>
          <w:i w:val="false"/>
          <w:iCs w:val="false"/>
          <w:color w:val="1B2A4A"/>
          <w:sz w:val="23"/>
          <w:szCs w:val="23"/>
        </w:rPr>
        <w:t xml:space="preserve">This is not a loose analogy. It is a compositional claim: virtues are made of Freedom the way water is made of hydrogen and oxygen. Remove Freedom from any virtue and the virtue does not diminish — it inverts into its own opposite. Compelled honesty is compliance. Forced love is captivity. Constrained courage is a trap. Science under ideological control is propaganda.</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single" w:color="B8963E" w:sz="1"/>
              <w:left w:val="single" w:color="B8963E" w:sz="1"/>
              <w:bottom w:val="single" w:color="B8963E" w:sz="1"/>
              <w:right w:val="single" w:color="B8963E" w:sz="1"/>
            </w:tcBorders>
            <w:shd w:fill="B8963E" w:val="clear"/>
            <w:tcMar>
              <w:top w:type="dxa" w:w="0"/>
              <w:left w:type="dxa" w:w="0"/>
              <w:bottom w:type="dxa" w:w="0"/>
              <w:right w:type="dxa" w:w="0"/>
            </w:tcMar>
          </w:tcPr>
          <w:p/>
        </w:tc>
        <w:tc>
          <w:tcPr>
            <w:tcW w:type="dxa" w:w="9240"/>
            <w:tcBorders>
              <w:top w:val="none" w:color="FFFFFF" w:sz="0"/>
              <w:left w:val="none" w:color="FFFFFF" w:sz="0"/>
              <w:bottom w:val="none" w:color="FFFFFF" w:sz="0"/>
              <w:right w:val="none" w:color="FFFFFF" w:sz="0"/>
            </w:tcBorders>
            <w:shd w:fill="F0EBE0" w:val="clear"/>
            <w:tcMar>
              <w:top w:type="dxa" w:w="180"/>
              <w:left w:type="dxa" w:w="300"/>
              <w:bottom w:type="dxa" w:w="180"/>
              <w:right w:type="dxa" w:w="300"/>
            </w:tcMar>
          </w:tcPr>
          <w:p>
            <w:pPr>
              <w:spacing w:after="80" w:before="0"/>
            </w:pPr>
            <w:r>
              <w:rPr>
                <w:rFonts w:ascii="Garamond" w:cs="Garamond" w:eastAsia="Garamond" w:hAnsi="Garamond"/>
                <w:i/>
                <w:iCs/>
                <w:color w:val="1B2A4A"/>
                <w:sz w:val="23"/>
                <w:szCs w:val="23"/>
              </w:rPr>
              <w:t xml:space="preserve">"Freedom is the Elemental Virtue. It is the ontological substance of which all other virtues are composed. It is not the highest virtue in a ranking of equals — it is the element without which all other virtues invert into their own opposites."</w:t>
            </w:r>
          </w:p>
          <w:p>
            <w:pPr>
              <w:spacing w:after="0" w:before="0"/>
            </w:pPr>
            <w:r>
              <w:rPr>
                <w:rFonts w:ascii="Garamond" w:cs="Garamond" w:eastAsia="Garamond" w:hAnsi="Garamond"/>
                <w:color w:val="B8963E"/>
                <w:spacing w:val="120"/>
                <w:sz w:val="15"/>
                <w:szCs w:val="15"/>
              </w:rPr>
              <w:t xml:space="preserve">FILOSOFIA DAS VIRTUDES · ARTICLE 1 · THE ELEMENTAL VIRTUE</w:t>
            </w:r>
          </w:p>
        </w:tc>
      </w:tr>
    </w:tbl>
    <w:p>
      <w:pPr>
        <w:spacing w:after="160" w:before="0"/>
      </w:pPr>
      <w:r>
        <w:t xml:space="preserve"/>
      </w:r>
    </w:p>
    <w:p>
      <w:pPr>
        <w:spacing w:after="160" w:before="0"/>
        <w:jc w:val="both"/>
      </w:pPr>
      <w:r>
        <w:rPr>
          <w:rFonts w:ascii="Garamond" w:cs="Garamond" w:eastAsia="Garamond" w:hAnsi="Garamond"/>
          <w:i w:val="false"/>
          <w:iCs w:val="false"/>
          <w:color w:val="1B2A4A"/>
          <w:sz w:val="23"/>
          <w:szCs w:val="23"/>
        </w:rPr>
        <w:t xml:space="preserve">The ontological argument follows with logical force. If virtues are composed of Freedom, and God is the source and perfection of all virtue, then the question becomes precise: can God be the ground of virtue while merely possessing freedom as one attribute among others? The answer is no. Freedom cannot be something God has in addition to being what God is. Freedom must be what God is.</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B8963E" w:sz="6"/>
              <w:left w:val="single" w:color="B8963E" w:sz="6"/>
              <w:bottom w:val="single" w:color="B8963E" w:sz="6"/>
              <w:right w:val="single" w:color="B8963E" w:sz="6"/>
            </w:tcBorders>
            <w:shd w:fill="B8963E" w:val="clear"/>
            <w:tcMar>
              <w:top w:type="dxa" w:w="80"/>
              <w:left w:type="dxa" w:w="140"/>
              <w:bottom w:type="dxa" w:w="80"/>
              <w:right w:type="dxa" w:w="140"/>
            </w:tcMar>
            <w:vAlign w:val="center"/>
          </w:tcPr>
          <w:p>
            <w:pPr>
              <w:jc w:val="center"/>
            </w:pPr>
            <w:r>
              <w:rPr>
                <w:rFonts w:ascii="Garamond" w:cs="Garamond" w:eastAsia="Garamond" w:hAnsi="Garamond"/>
                <w:b/>
                <w:bCs/>
                <w:color w:val="FFFFFF"/>
                <w:spacing w:val="80"/>
                <w:sz w:val="17"/>
                <w:szCs w:val="17"/>
              </w:rPr>
              <w:t xml:space="preserve">PREMISE 1</w:t>
            </w:r>
          </w:p>
        </w:tc>
        <w:tc>
          <w:tcPr>
            <w:tcW w:type="dxa" w:w="776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2"/>
                <w:szCs w:val="22"/>
              </w:rPr>
              <w:t xml:space="preserve">Every virtue is composed of Freedom. Remove Freedom from any virtue and it inverts into its opposite. Freedom is the ontological substrate — the element — of all human excellence.</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B8963E" w:sz="6"/>
              <w:left w:val="single" w:color="B8963E" w:sz="6"/>
              <w:bottom w:val="single" w:color="B8963E" w:sz="6"/>
              <w:right w:val="single" w:color="B8963E" w:sz="6"/>
            </w:tcBorders>
            <w:shd w:fill="B8963E" w:val="clear"/>
            <w:tcMar>
              <w:top w:type="dxa" w:w="80"/>
              <w:left w:type="dxa" w:w="140"/>
              <w:bottom w:type="dxa" w:w="80"/>
              <w:right w:type="dxa" w:w="140"/>
            </w:tcMar>
            <w:vAlign w:val="center"/>
          </w:tcPr>
          <w:p>
            <w:pPr>
              <w:jc w:val="center"/>
            </w:pPr>
            <w:r>
              <w:rPr>
                <w:rFonts w:ascii="Garamond" w:cs="Garamond" w:eastAsia="Garamond" w:hAnsi="Garamond"/>
                <w:b/>
                <w:bCs/>
                <w:color w:val="FFFFFF"/>
                <w:spacing w:val="80"/>
                <w:sz w:val="17"/>
                <w:szCs w:val="17"/>
              </w:rPr>
              <w:t xml:space="preserve">PREMISE 2</w:t>
            </w:r>
          </w:p>
        </w:tc>
        <w:tc>
          <w:tcPr>
            <w:tcW w:type="dxa" w:w="776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2"/>
                <w:szCs w:val="22"/>
              </w:rPr>
              <w:t xml:space="preserve">God is the source and perfection of all virtue. Whatever else God is, God is understood across all major traditions as the origin and fullness of the good.</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B8963E" w:sz="6"/>
              <w:left w:val="single" w:color="B8963E" w:sz="6"/>
              <w:bottom w:val="single" w:color="B8963E" w:sz="6"/>
              <w:right w:val="single" w:color="B8963E" w:sz="6"/>
            </w:tcBorders>
            <w:shd w:fill="B8963E" w:val="clear"/>
            <w:tcMar>
              <w:top w:type="dxa" w:w="80"/>
              <w:left w:type="dxa" w:w="140"/>
              <w:bottom w:type="dxa" w:w="80"/>
              <w:right w:type="dxa" w:w="140"/>
            </w:tcMar>
            <w:vAlign w:val="center"/>
          </w:tcPr>
          <w:p>
            <w:pPr>
              <w:jc w:val="center"/>
            </w:pPr>
            <w:r>
              <w:rPr>
                <w:rFonts w:ascii="Garamond" w:cs="Garamond" w:eastAsia="Garamond" w:hAnsi="Garamond"/>
                <w:b/>
                <w:bCs/>
                <w:color w:val="FFFFFF"/>
                <w:spacing w:val="80"/>
                <w:sz w:val="17"/>
                <w:szCs w:val="17"/>
              </w:rPr>
              <w:t xml:space="preserve">CONCLUSION</w:t>
            </w:r>
          </w:p>
        </w:tc>
        <w:tc>
          <w:tcPr>
            <w:tcW w:type="dxa" w:w="776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2"/>
                <w:szCs w:val="22"/>
              </w:rPr>
              <w:t xml:space="preserve">Therefore: Freedom cannot be something God merely has — it is what God is. The identification is ontological, not metaphorical. God is Freedom.</w:t>
            </w:r>
          </w:p>
        </w:tc>
      </w:tr>
    </w:tbl>
    <w:p>
      <w:r>
        <w:br w:type="page"/>
      </w:r>
    </w:p>
    <w:p>
      <w:r>
        <w:br w:type="page"/>
      </w:r>
    </w:p>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14"/>
              <w:left w:val="none" w:color="FFFFFF" w:sz="0"/>
              <w:bottom w:val="single" w:color="B8963E" w:sz="14"/>
              <w:right w:val="none" w:color="FFFFFF" w:sz="0"/>
            </w:tcBorders>
            <w:shd w:fill="1B2A4A" w:val="clear"/>
            <w:tcMar>
              <w:top w:type="dxa" w:w="480"/>
              <w:left w:type="dxa" w:w="520"/>
              <w:bottom w:type="dxa" w:w="480"/>
              <w:right w:type="dxa" w:w="520"/>
            </w:tcMar>
          </w:tcPr>
          <w:p>
            <w:pPr>
              <w:spacing w:after="100" w:before="0"/>
              <w:jc w:val="center"/>
            </w:pPr>
            <w:r>
              <w:rPr>
                <w:rFonts w:ascii="Garamond" w:cs="Garamond" w:eastAsia="Garamond" w:hAnsi="Garamond"/>
                <w:b/>
                <w:bCs/>
                <w:color w:val="B8963E"/>
                <w:sz w:val="56"/>
                <w:szCs w:val="56"/>
              </w:rPr>
              <w:t xml:space="preserve">II</w:t>
            </w:r>
          </w:p>
          <w:p>
            <w:pPr>
              <w:spacing w:after="80" w:before="0"/>
              <w:jc w:val="center"/>
            </w:pPr>
            <w:r>
              <w:rPr>
                <w:rFonts w:ascii="Garamond" w:cs="Garamond" w:eastAsia="Garamond" w:hAnsi="Garamond"/>
                <w:b/>
                <w:bCs/>
                <w:color w:val="FFFFFF"/>
                <w:sz w:val="30"/>
                <w:szCs w:val="30"/>
              </w:rPr>
              <w:t xml:space="preserve">The Argument from the Inversion Theorem</w:t>
            </w:r>
          </w:p>
          <w:p>
            <w:pPr>
              <w:spacing w:after="0" w:before="60"/>
              <w:jc w:val="center"/>
            </w:pPr>
            <w:r>
              <w:rPr>
                <w:rFonts w:ascii="Garamond" w:cs="Garamond" w:eastAsia="Garamond" w:hAnsi="Garamond"/>
                <w:i/>
                <w:iCs/>
                <w:color w:val="D4AF70"/>
                <w:sz w:val="20"/>
                <w:szCs w:val="20"/>
              </w:rPr>
              <w:t xml:space="preserve">Ethical Argument</w:t>
            </w:r>
          </w:p>
        </w:tc>
      </w:tr>
    </w:tbl>
    <w:p>
      <w:r>
        <w:br w:type="page"/>
      </w:r>
    </w:p>
    <w:p>
      <w:pPr>
        <w:spacing w:after="40" w:before="0"/>
        <w:jc w:val="left"/>
      </w:pPr>
      <w:r>
        <w:rPr>
          <w:rFonts w:ascii="Garamond" w:cs="Garamond" w:eastAsia="Garamond" w:hAnsi="Garamond"/>
          <w:color w:val="B8963E"/>
          <w:spacing w:val="300"/>
          <w:sz w:val="15"/>
          <w:szCs w:val="15"/>
        </w:rPr>
        <w:t xml:space="preserve">Argument II · Ethical</w:t>
      </w:r>
    </w:p>
    <w:p>
      <w:pPr>
        <w:pBdr>
          <w:bottom w:val="single" w:color="B8963E" w:sz="6"/>
        </w:pBdr>
        <w:spacing w:after="40" w:before="0"/>
      </w:pPr>
      <w:r>
        <w:rPr>
          <w:rFonts w:ascii="Garamond" w:cs="Garamond" w:eastAsia="Garamond" w:hAnsi="Garamond"/>
          <w:b/>
          <w:bCs/>
          <w:color w:val="1B2A4A"/>
          <w:sz w:val="30"/>
          <w:szCs w:val="30"/>
        </w:rPr>
        <w:t xml:space="preserve">The Argument from the Inversion Theorem</w:t>
      </w:r>
    </w:p>
    <w:p>
      <w:pPr>
        <w:spacing w:after="200" w:before="0"/>
      </w:pPr>
      <w:r>
        <w:rPr>
          <w:rFonts w:ascii="Garamond" w:cs="Garamond" w:eastAsia="Garamond" w:hAnsi="Garamond"/>
          <w:i/>
          <w:iCs/>
          <w:color w:val="4A5568"/>
          <w:sz w:val="21"/>
          <w:szCs w:val="21"/>
        </w:rPr>
        <w:t xml:space="preserve">Any act that restricts Freedom is an act against God — this only follows if God IS Freedom</w:t>
      </w:r>
    </w:p>
    <w:p>
      <w:pPr>
        <w:spacing w:after="160" w:before="0"/>
        <w:jc w:val="both"/>
      </w:pPr>
      <w:r>
        <w:rPr>
          <w:rFonts w:ascii="Garamond" w:cs="Garamond" w:eastAsia="Garamond" w:hAnsi="Garamond"/>
          <w:i w:val="false"/>
          <w:iCs w:val="false"/>
          <w:color w:val="1B2A4A"/>
          <w:sz w:val="23"/>
          <w:szCs w:val="23"/>
        </w:rPr>
        <w:t xml:space="preserve">Every theological tradition agrees that acts against the divine are of the gravest moral character. The precise content of 'acting against God' varies — idolatry, blasphemy, injustice, impiety — but the formal structure is shared: some acts are not merely wrong, they are transgressions against the sacred.</w:t>
      </w:r>
    </w:p>
    <w:p>
      <w:pPr>
        <w:spacing w:after="160" w:before="0"/>
        <w:jc w:val="both"/>
      </w:pPr>
      <w:r>
        <w:rPr>
          <w:rFonts w:ascii="Garamond" w:cs="Garamond" w:eastAsia="Garamond" w:hAnsi="Garamond"/>
          <w:i w:val="false"/>
          <w:iCs w:val="false"/>
          <w:color w:val="1B2A4A"/>
          <w:sz w:val="23"/>
          <w:szCs w:val="23"/>
        </w:rPr>
        <w:t xml:space="preserve">The Inversion Theorem generates a specific and testable prediction: if God is Freedom, then the deliberate suppression of human freedom is not merely an ethical transgression — it is a theological one. Slavery is not merely unjust; it is a sin against the divine essence. Tyranny is not merely wrong; it is an act against God.</w:t>
      </w:r>
    </w:p>
    <w:p>
      <w:pPr>
        <w:spacing w:after="160" w:before="0"/>
        <w:jc w:val="both"/>
      </w:pPr>
      <w:r>
        <w:rPr>
          <w:rFonts w:ascii="Garamond" w:cs="Garamond" w:eastAsia="Garamond" w:hAnsi="Garamond"/>
          <w:i w:val="false"/>
          <w:iCs w:val="false"/>
          <w:color w:val="1B2A4A"/>
          <w:sz w:val="23"/>
          <w:szCs w:val="23"/>
        </w:rPr>
        <w:t xml:space="preserve">The history of religious resistance to oppression confirms this. Wherever religious communities have confronted tyranny with their deepest convictions, they have done so in the name of a freedom they understood to be sacred — the Exodus, the martyrdom of the early Christians, the Quaker abolitionists, the liberation theology of the twentieth century. They did not appeal merely to human rights or political philosophy. They appealed to God. The implicit theology of every genuine religious resistance to oppression is: God requires freedom. The explicit claim of the Philosophy of Virtues is the logical completion of this: not merely that God requires freedom but that God is Freedom.</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single" w:color="B8963E" w:sz="1"/>
              <w:left w:val="single" w:color="B8963E" w:sz="1"/>
              <w:bottom w:val="single" w:color="B8963E" w:sz="1"/>
              <w:right w:val="single" w:color="B8963E" w:sz="1"/>
            </w:tcBorders>
            <w:shd w:fill="B8963E" w:val="clear"/>
            <w:tcMar>
              <w:top w:type="dxa" w:w="0"/>
              <w:left w:type="dxa" w:w="0"/>
              <w:bottom w:type="dxa" w:w="0"/>
              <w:right w:type="dxa" w:w="0"/>
            </w:tcMar>
          </w:tcPr>
          <w:p/>
        </w:tc>
        <w:tc>
          <w:tcPr>
            <w:tcW w:type="dxa" w:w="9240"/>
            <w:tcBorders>
              <w:top w:val="none" w:color="FFFFFF" w:sz="0"/>
              <w:left w:val="none" w:color="FFFFFF" w:sz="0"/>
              <w:bottom w:val="none" w:color="FFFFFF" w:sz="0"/>
              <w:right w:val="none" w:color="FFFFFF" w:sz="0"/>
            </w:tcBorders>
            <w:shd w:fill="F0EBE0" w:val="clear"/>
            <w:tcMar>
              <w:top w:type="dxa" w:w="180"/>
              <w:left w:type="dxa" w:w="300"/>
              <w:bottom w:type="dxa" w:w="180"/>
              <w:right w:type="dxa" w:w="300"/>
            </w:tcMar>
          </w:tcPr>
          <w:p>
            <w:pPr>
              <w:spacing w:after="80" w:before="0"/>
            </w:pPr>
            <w:r>
              <w:rPr>
                <w:rFonts w:ascii="Garamond" w:cs="Garamond" w:eastAsia="Garamond" w:hAnsi="Garamond"/>
                <w:i/>
                <w:iCs/>
                <w:color w:val="1B2A4A"/>
                <w:sz w:val="23"/>
                <w:szCs w:val="23"/>
              </w:rPr>
              <w:t xml:space="preserve">"If God is Freedom, then any act that deliberately diminishes the freedom of a human being is not merely morally wrong — it is an act against the divine essence itself. The violation of human freedom is not just an ethical transgression; it is a theological one."</w:t>
            </w:r>
          </w:p>
          <w:p>
            <w:pPr>
              <w:spacing w:after="0" w:before="0"/>
            </w:pPr>
            <w:r>
              <w:rPr>
                <w:rFonts w:ascii="Garamond" w:cs="Garamond" w:eastAsia="Garamond" w:hAnsi="Garamond"/>
                <w:color w:val="B8963E"/>
                <w:spacing w:val="120"/>
                <w:sz w:val="15"/>
                <w:szCs w:val="15"/>
              </w:rPr>
              <w:t xml:space="preserve">ELEMENTAL VIRTUE REPORT · FILOSOFIA DAS VIRTUDES</w:t>
            </w:r>
          </w:p>
        </w:tc>
      </w:tr>
    </w:tbl>
    <w:p>
      <w:r>
        <w:br w:type="page"/>
      </w:r>
    </w:p>
    <w:p>
      <w:r>
        <w:br w:type="page"/>
      </w:r>
    </w:p>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14"/>
              <w:left w:val="none" w:color="FFFFFF" w:sz="0"/>
              <w:bottom w:val="single" w:color="B8963E" w:sz="14"/>
              <w:right w:val="none" w:color="FFFFFF" w:sz="0"/>
            </w:tcBorders>
            <w:shd w:fill="1B2A4A" w:val="clear"/>
            <w:tcMar>
              <w:top w:type="dxa" w:w="480"/>
              <w:left w:type="dxa" w:w="520"/>
              <w:bottom w:type="dxa" w:w="480"/>
              <w:right w:type="dxa" w:w="520"/>
            </w:tcMar>
          </w:tcPr>
          <w:p>
            <w:pPr>
              <w:spacing w:after="100" w:before="0"/>
              <w:jc w:val="center"/>
            </w:pPr>
            <w:r>
              <w:rPr>
                <w:rFonts w:ascii="Garamond" w:cs="Garamond" w:eastAsia="Garamond" w:hAnsi="Garamond"/>
                <w:b/>
                <w:bCs/>
                <w:color w:val="B8963E"/>
                <w:sz w:val="56"/>
                <w:szCs w:val="56"/>
              </w:rPr>
              <w:t xml:space="preserve">III</w:t>
            </w:r>
          </w:p>
          <w:p>
            <w:pPr>
              <w:spacing w:after="80" w:before="0"/>
              <w:jc w:val="center"/>
            </w:pPr>
            <w:r>
              <w:rPr>
                <w:rFonts w:ascii="Garamond" w:cs="Garamond" w:eastAsia="Garamond" w:hAnsi="Garamond"/>
                <w:b/>
                <w:bCs/>
                <w:color w:val="FFFFFF"/>
                <w:sz w:val="30"/>
                <w:szCs w:val="30"/>
              </w:rPr>
              <w:t xml:space="preserve">The Behavioral Universal as Theological Evidence</w:t>
            </w:r>
          </w:p>
          <w:p>
            <w:pPr>
              <w:spacing w:after="0" w:before="60"/>
              <w:jc w:val="center"/>
            </w:pPr>
            <w:r>
              <w:rPr>
                <w:rFonts w:ascii="Garamond" w:cs="Garamond" w:eastAsia="Garamond" w:hAnsi="Garamond"/>
                <w:i/>
                <w:iCs/>
                <w:color w:val="D4AF70"/>
                <w:sz w:val="20"/>
                <w:szCs w:val="20"/>
              </w:rPr>
              <w:t xml:space="preserve">Empirical Argument</w:t>
            </w:r>
          </w:p>
        </w:tc>
      </w:tr>
    </w:tbl>
    <w:p>
      <w:r>
        <w:br w:type="page"/>
      </w:r>
    </w:p>
    <w:p>
      <w:pPr>
        <w:spacing w:after="40" w:before="0"/>
        <w:jc w:val="left"/>
      </w:pPr>
      <w:r>
        <w:rPr>
          <w:rFonts w:ascii="Garamond" w:cs="Garamond" w:eastAsia="Garamond" w:hAnsi="Garamond"/>
          <w:color w:val="B8963E"/>
          <w:spacing w:val="300"/>
          <w:sz w:val="15"/>
          <w:szCs w:val="15"/>
        </w:rPr>
        <w:t xml:space="preserve">Argument III · Empirical</w:t>
      </w:r>
    </w:p>
    <w:p>
      <w:pPr>
        <w:pBdr>
          <w:bottom w:val="single" w:color="B8963E" w:sz="6"/>
        </w:pBdr>
        <w:spacing w:after="40" w:before="0"/>
      </w:pPr>
      <w:r>
        <w:rPr>
          <w:rFonts w:ascii="Garamond" w:cs="Garamond" w:eastAsia="Garamond" w:hAnsi="Garamond"/>
          <w:b/>
          <w:bCs/>
          <w:color w:val="1B2A4A"/>
          <w:sz w:val="30"/>
          <w:szCs w:val="30"/>
        </w:rPr>
        <w:t xml:space="preserve">The Behavioral Universal as Theological Evidence</w:t>
      </w:r>
    </w:p>
    <w:p>
      <w:pPr>
        <w:spacing w:after="200" w:before="0"/>
      </w:pPr>
      <w:r>
        <w:rPr>
          <w:rFonts w:ascii="Garamond" w:cs="Garamond" w:eastAsia="Garamond" w:hAnsi="Garamond"/>
          <w:i/>
          <w:iCs/>
          <w:color w:val="4A5568"/>
          <w:sz w:val="21"/>
          <w:szCs w:val="21"/>
        </w:rPr>
        <w:t xml:space="preserve">The cross-cultural universality of the same virtues, without coordination, is the empirical signature of a common divine source</w:t>
      </w:r>
    </w:p>
    <w:p>
      <w:pPr>
        <w:spacing w:after="160" w:before="0"/>
        <w:jc w:val="both"/>
      </w:pPr>
      <w:r>
        <w:rPr>
          <w:rFonts w:ascii="Garamond" w:cs="Garamond" w:eastAsia="Garamond" w:hAnsi="Garamond"/>
          <w:i w:val="false"/>
          <w:iCs w:val="false"/>
          <w:color w:val="1B2A4A"/>
          <w:sz w:val="23"/>
          <w:szCs w:val="23"/>
        </w:rPr>
        <w:t xml:space="preserve">Classical arguments for the existence of God — Anselm's ontological argument, Aquinas's five ways, the cosmological argument, the argument from design — are all speculative. They proceed from reason, from the structure of the cosmos, or from the formal requirements of morality. They do not proceed from empirical observation of human behavior.</w:t>
      </w:r>
    </w:p>
    <w:p>
      <w:pPr>
        <w:spacing w:after="160" w:before="0"/>
        <w:jc w:val="both"/>
      </w:pPr>
      <w:r>
        <w:rPr>
          <w:rFonts w:ascii="Garamond" w:cs="Garamond" w:eastAsia="Garamond" w:hAnsi="Garamond"/>
          <w:i w:val="false"/>
          <w:iCs w:val="false"/>
          <w:color w:val="1B2A4A"/>
          <w:sz w:val="23"/>
          <w:szCs w:val="23"/>
        </w:rPr>
        <w:t xml:space="preserve">The Philosophy of Virtues proposes a new form of natural theology: empirical, behavioral, and collective. Billions of human beings, across all cultures, all centuries, all continents — who have never met one another, who share no common institutional or linguistic framework — have independently performed the same conscious virtuous behaviors with full awareness of the good they intend. Love, honesty, courage, justice — these appear everywhere, without exception.</w:t>
      </w:r>
    </w:p>
    <w:p>
      <w:pPr>
        <w:spacing w:after="160" w:before="0"/>
        <w:jc w:val="both"/>
      </w:pPr>
      <w:r>
        <w:rPr>
          <w:rFonts w:ascii="Garamond" w:cs="Garamond" w:eastAsia="Garamond" w:hAnsi="Garamond"/>
          <w:i w:val="false"/>
          <w:iCs w:val="false"/>
          <w:color w:val="1B2A4A"/>
          <w:sz w:val="23"/>
          <w:szCs w:val="23"/>
        </w:rPr>
        <w:t xml:space="preserve">Evolution can explain the survival value of cooperative behavior, but cannot explain the intentional consciousness of the virtuous act — the person who acts honestly at personal cost, with full awareness that they are choosing the good. The most parsimonious explanation is a common source inscribed in the constitution of every human being.</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single" w:color="B8963E" w:sz="1"/>
              <w:left w:val="single" w:color="B8963E" w:sz="1"/>
              <w:bottom w:val="single" w:color="B8963E" w:sz="1"/>
              <w:right w:val="single" w:color="B8963E" w:sz="1"/>
            </w:tcBorders>
            <w:shd w:fill="B8963E" w:val="clear"/>
            <w:tcMar>
              <w:top w:type="dxa" w:w="0"/>
              <w:left w:type="dxa" w:w="0"/>
              <w:bottom w:type="dxa" w:w="0"/>
              <w:right w:type="dxa" w:w="0"/>
            </w:tcMar>
          </w:tcPr>
          <w:p/>
        </w:tc>
        <w:tc>
          <w:tcPr>
            <w:tcW w:type="dxa" w:w="9240"/>
            <w:tcBorders>
              <w:top w:val="none" w:color="FFFFFF" w:sz="0"/>
              <w:left w:val="none" w:color="FFFFFF" w:sz="0"/>
              <w:bottom w:val="none" w:color="FFFFFF" w:sz="0"/>
              <w:right w:val="none" w:color="FFFFFF" w:sz="0"/>
            </w:tcBorders>
            <w:shd w:fill="F0EBE0" w:val="clear"/>
            <w:tcMar>
              <w:top w:type="dxa" w:w="180"/>
              <w:left w:type="dxa" w:w="300"/>
              <w:bottom w:type="dxa" w:w="180"/>
              <w:right w:type="dxa" w:w="300"/>
            </w:tcMar>
          </w:tcPr>
          <w:p>
            <w:pPr>
              <w:spacing w:after="80" w:before="0"/>
            </w:pPr>
            <w:r>
              <w:rPr>
                <w:rFonts w:ascii="Garamond" w:cs="Garamond" w:eastAsia="Garamond" w:hAnsi="Garamond"/>
                <w:i/>
                <w:iCs/>
                <w:color w:val="1B2A4A"/>
                <w:sz w:val="23"/>
                <w:szCs w:val="23"/>
              </w:rPr>
              <w:t xml:space="preserve">"The Virtues are the DNA of God, His genes, transmitted to all men, with Freedom as the fundamental building block. The universal appearance of the same virtues, independently, across all cultures and all centuries, is the empirical trace of a divine source."</w:t>
            </w:r>
          </w:p>
          <w:p>
            <w:pPr>
              <w:spacing w:after="0" w:before="0"/>
            </w:pPr>
            <w:r>
              <w:rPr>
                <w:rFonts w:ascii="Garamond" w:cs="Garamond" w:eastAsia="Garamond" w:hAnsi="Garamond"/>
                <w:color w:val="B8963E"/>
                <w:spacing w:val="120"/>
                <w:sz w:val="15"/>
                <w:szCs w:val="15"/>
              </w:rPr>
              <w:t xml:space="preserve">FILOSOFIA DAS VIRTUDES · CHAPTER VIII</w:t>
            </w:r>
          </w:p>
        </w:tc>
      </w:tr>
    </w:tbl>
    <w:p>
      <w:pPr>
        <w:spacing w:after="120" w:before="0"/>
      </w:pPr>
      <w:r>
        <w:t xml:space="preserve"/>
      </w:r>
    </w:p>
    <w:p>
      <w:pPr>
        <w:spacing w:after="160" w:before="0"/>
        <w:jc w:val="both"/>
      </w:pPr>
      <w:r>
        <w:rPr>
          <w:rFonts w:ascii="Garamond" w:cs="Garamond" w:eastAsia="Garamond" w:hAnsi="Garamond"/>
          <w:i w:val="false"/>
          <w:iCs w:val="false"/>
          <w:color w:val="1B2A4A"/>
          <w:sz w:val="23"/>
          <w:szCs w:val="23"/>
        </w:rPr>
        <w:t xml:space="preserve">This is the genetic natural theology of the Philosophy of Virtues. Just as physical DNA transmits biological characteristics across generations, the Universal Human Virtues transmit the divine nature across cultures and centuries. Freedom is the fundamental building block of this genetic code — the 'gene master' without which all other virtues invert. This is why suppressing freedom is not merely a crime: it is a disruption of divine transmission.</w:t>
      </w:r>
    </w:p>
    <w:p>
      <w:r>
        <w:br w:type="page"/>
      </w:r>
    </w:p>
    <w:p>
      <w:r>
        <w:br w:type="page"/>
      </w:r>
    </w:p>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14"/>
              <w:left w:val="none" w:color="FFFFFF" w:sz="0"/>
              <w:bottom w:val="single" w:color="B8963E" w:sz="14"/>
              <w:right w:val="none" w:color="FFFFFF" w:sz="0"/>
            </w:tcBorders>
            <w:shd w:fill="1B2A4A" w:val="clear"/>
            <w:tcMar>
              <w:top w:type="dxa" w:w="480"/>
              <w:left w:type="dxa" w:w="520"/>
              <w:bottom w:type="dxa" w:w="480"/>
              <w:right w:type="dxa" w:w="520"/>
            </w:tcMar>
          </w:tcPr>
          <w:p>
            <w:pPr>
              <w:spacing w:after="100" w:before="0"/>
              <w:jc w:val="center"/>
            </w:pPr>
            <w:r>
              <w:rPr>
                <w:rFonts w:ascii="Garamond" w:cs="Garamond" w:eastAsia="Garamond" w:hAnsi="Garamond"/>
                <w:b/>
                <w:bCs/>
                <w:color w:val="B8963E"/>
                <w:sz w:val="56"/>
                <w:szCs w:val="56"/>
              </w:rPr>
              <w:t xml:space="preserve">IV</w:t>
            </w:r>
          </w:p>
          <w:p>
            <w:pPr>
              <w:spacing w:after="80" w:before="0"/>
              <w:jc w:val="center"/>
            </w:pPr>
            <w:r>
              <w:rPr>
                <w:rFonts w:ascii="Garamond" w:cs="Garamond" w:eastAsia="Garamond" w:hAnsi="Garamond"/>
                <w:b/>
                <w:bCs/>
                <w:color w:val="FFFFFF"/>
                <w:sz w:val="30"/>
                <w:szCs w:val="30"/>
              </w:rPr>
              <w:t xml:space="preserve">The Argument from the History of Philosophy</w:t>
            </w:r>
          </w:p>
          <w:p>
            <w:pPr>
              <w:spacing w:after="0" w:before="60"/>
              <w:jc w:val="center"/>
            </w:pPr>
            <w:r>
              <w:rPr>
                <w:rFonts w:ascii="Garamond" w:cs="Garamond" w:eastAsia="Garamond" w:hAnsi="Garamond"/>
                <w:i/>
                <w:iCs/>
                <w:color w:val="D4AF70"/>
                <w:sz w:val="20"/>
                <w:szCs w:val="20"/>
              </w:rPr>
              <w:t xml:space="preserve">Philosophical Argument</w:t>
            </w:r>
          </w:p>
        </w:tc>
      </w:tr>
    </w:tbl>
    <w:p>
      <w:r>
        <w:br w:type="page"/>
      </w:r>
    </w:p>
    <w:p>
      <w:pPr>
        <w:spacing w:after="40" w:before="0"/>
        <w:jc w:val="left"/>
      </w:pPr>
      <w:r>
        <w:rPr>
          <w:rFonts w:ascii="Garamond" w:cs="Garamond" w:eastAsia="Garamond" w:hAnsi="Garamond"/>
          <w:color w:val="B8963E"/>
          <w:spacing w:val="300"/>
          <w:sz w:val="15"/>
          <w:szCs w:val="15"/>
        </w:rPr>
        <w:t xml:space="preserve">Argument IV · Philosophical</w:t>
      </w:r>
    </w:p>
    <w:p>
      <w:pPr>
        <w:pBdr>
          <w:bottom w:val="single" w:color="B8963E" w:sz="6"/>
        </w:pBdr>
        <w:spacing w:after="40" w:before="0"/>
      </w:pPr>
      <w:r>
        <w:rPr>
          <w:rFonts w:ascii="Garamond" w:cs="Garamond" w:eastAsia="Garamond" w:hAnsi="Garamond"/>
          <w:b/>
          <w:bCs/>
          <w:color w:val="1B2A4A"/>
          <w:sz w:val="30"/>
          <w:szCs w:val="30"/>
        </w:rPr>
        <w:t xml:space="preserve">The Argument from the History of Philosophy</w:t>
      </w:r>
    </w:p>
    <w:p>
      <w:pPr>
        <w:spacing w:after="200" w:before="0"/>
      </w:pPr>
      <w:r>
        <w:rPr>
          <w:rFonts w:ascii="Garamond" w:cs="Garamond" w:eastAsia="Garamond" w:hAnsi="Garamond"/>
          <w:i/>
          <w:iCs/>
          <w:color w:val="4A5568"/>
          <w:sz w:val="21"/>
          <w:szCs w:val="21"/>
        </w:rPr>
        <w:t xml:space="preserve">Every major philosophical tradition converged on freedom as the supreme value — the Philosophy of Virtues names what philosophy intuited</w:t>
      </w:r>
    </w:p>
    <w:p>
      <w:pPr>
        <w:spacing w:after="160" w:before="0"/>
        <w:jc w:val="both"/>
      </w:pPr>
      <w:r>
        <w:rPr>
          <w:rFonts w:ascii="Garamond" w:cs="Garamond" w:eastAsia="Garamond" w:hAnsi="Garamond"/>
          <w:i w:val="false"/>
          <w:iCs w:val="false"/>
          <w:color w:val="1B2A4A"/>
          <w:sz w:val="23"/>
          <w:szCs w:val="23"/>
        </w:rPr>
        <w:t xml:space="preserve">The history of philosophy from Plato to the present is, at one level, the progressive articulation of the centrality of freedom to the human condition. Each major tradition arrived at freedom by a different route — and each stopped just short of the theological identification that the Philosophy of Virtues makes explicit.</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KANT</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Moral autonomy — giving oneself the law rather than receiving it from inclination or external authority — is the condition of all genuine morality. Kant stopped short: freedom is the condition of morality, not the name of God.</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SPINOZA</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God and Nature are one substance. Freedom is action from one's own nature rather than external compulsion. Spinoza identified God with all of nature; the Philosophy of Virtues identifies God with the freedom that is the ground of all virtue.</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HEGEL</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The history of the world is the progress of the consciousness of freedom. Hegel made freedom the telos of Spirit. The Philosophy of Virtues makes it the essence of God.</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SARTRE</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Man is condemned to be free. Consciousness is pure freedom. Sartre secularised the divine ground of freedom; the Philosophy of Virtues restores its theological name.</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BERDYAEV</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Freedom is primary and underived, even in relation to God. The closest a theologian came before Mattos — but he did not make the identity claim. The Philosophy of Virtues takes the final step.</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FRANKFURT · TAYLOR</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Second-order desires and strong evaluations both point to the same discovery: the distinctively human form of freedom is reflective — choosing what to want. The Philosophy of Virtues grounds this in theology: reflective freedom is the divine element in every person.</w:t>
            </w:r>
          </w:p>
        </w:tc>
      </w:tr>
    </w:tbl>
    <w:p>
      <w:pPr>
        <w:spacing w:after="40" w:before="0"/>
      </w:pPr>
      <w:r>
        <w:t xml:space="preserve"/>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single" w:color="B8963E" w:sz="1"/>
              <w:left w:val="single" w:color="B8963E" w:sz="1"/>
              <w:bottom w:val="single" w:color="B8963E" w:sz="1"/>
              <w:right w:val="single" w:color="B8963E" w:sz="1"/>
            </w:tcBorders>
            <w:shd w:fill="B8963E" w:val="clear"/>
            <w:tcMar>
              <w:top w:type="dxa" w:w="0"/>
              <w:left w:type="dxa" w:w="0"/>
              <w:bottom w:type="dxa" w:w="0"/>
              <w:right w:type="dxa" w:w="0"/>
            </w:tcMar>
          </w:tcPr>
          <w:p/>
        </w:tc>
        <w:tc>
          <w:tcPr>
            <w:tcW w:type="dxa" w:w="9240"/>
            <w:tcBorders>
              <w:top w:val="none" w:color="FFFFFF" w:sz="0"/>
              <w:left w:val="none" w:color="FFFFFF" w:sz="0"/>
              <w:bottom w:val="none" w:color="FFFFFF" w:sz="0"/>
              <w:right w:val="none" w:color="FFFFFF" w:sz="0"/>
            </w:tcBorders>
            <w:shd w:fill="F0EBE0" w:val="clear"/>
            <w:tcMar>
              <w:top w:type="dxa" w:w="180"/>
              <w:left w:type="dxa" w:w="300"/>
              <w:bottom w:type="dxa" w:w="180"/>
              <w:right w:type="dxa" w:w="300"/>
            </w:tcMar>
          </w:tcPr>
          <w:p>
            <w:pPr>
              <w:spacing w:after="80" w:before="0"/>
            </w:pPr>
            <w:r>
              <w:rPr>
                <w:rFonts w:ascii="Garamond" w:cs="Garamond" w:eastAsia="Garamond" w:hAnsi="Garamond"/>
                <w:i/>
                <w:iCs/>
                <w:color w:val="1B2A4A"/>
                <w:sz w:val="23"/>
                <w:szCs w:val="23"/>
              </w:rPr>
              <w:t xml:space="preserve">"The philosophy analysis found this original against Aristotle and Kant. The theology analysis found it original against Aquinas and Augustine. All three analyses independently confirm it as the book's single most distinctive contribution. Cross-disciplinary originality rating: UNIVERSAL."</w:t>
            </w:r>
          </w:p>
          <w:p>
            <w:pPr>
              <w:spacing w:after="0" w:before="0"/>
            </w:pPr>
            <w:r>
              <w:rPr>
                <w:rFonts w:ascii="Garamond" w:cs="Garamond" w:eastAsia="Garamond" w:hAnsi="Garamond"/>
                <w:color w:val="B8963E"/>
                <w:spacing w:val="120"/>
                <w:sz w:val="15"/>
                <w:szCs w:val="15"/>
              </w:rPr>
              <w:t xml:space="preserve">FDV CROSS-ANALYSIS SYNTHESIS</w:t>
            </w:r>
          </w:p>
        </w:tc>
      </w:tr>
    </w:tbl>
    <w:p>
      <w:r>
        <w:br w:type="page"/>
      </w:r>
    </w:p>
    <w:p>
      <w:r>
        <w:br w:type="page"/>
      </w:r>
    </w:p>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14"/>
              <w:left w:val="none" w:color="FFFFFF" w:sz="0"/>
              <w:bottom w:val="single" w:color="B8963E" w:sz="14"/>
              <w:right w:val="none" w:color="FFFFFF" w:sz="0"/>
            </w:tcBorders>
            <w:shd w:fill="1B2A4A" w:val="clear"/>
            <w:tcMar>
              <w:top w:type="dxa" w:w="480"/>
              <w:left w:type="dxa" w:w="520"/>
              <w:bottom w:type="dxa" w:w="480"/>
              <w:right w:type="dxa" w:w="520"/>
            </w:tcMar>
          </w:tcPr>
          <w:p>
            <w:pPr>
              <w:spacing w:after="100" w:before="0"/>
              <w:jc w:val="center"/>
            </w:pPr>
            <w:r>
              <w:rPr>
                <w:rFonts w:ascii="Garamond" w:cs="Garamond" w:eastAsia="Garamond" w:hAnsi="Garamond"/>
                <w:b/>
                <w:bCs/>
                <w:color w:val="B8963E"/>
                <w:sz w:val="56"/>
                <w:szCs w:val="56"/>
              </w:rPr>
              <w:t xml:space="preserve">V</w:t>
            </w:r>
          </w:p>
          <w:p>
            <w:pPr>
              <w:spacing w:after="80" w:before="0"/>
              <w:jc w:val="center"/>
            </w:pPr>
            <w:r>
              <w:rPr>
                <w:rFonts w:ascii="Garamond" w:cs="Garamond" w:eastAsia="Garamond" w:hAnsi="Garamond"/>
                <w:b/>
                <w:bCs/>
                <w:color w:val="FFFFFF"/>
                <w:sz w:val="30"/>
                <w:szCs w:val="30"/>
              </w:rPr>
              <w:t xml:space="preserve">The Convergence of Twelve Traditions</w:t>
            </w:r>
          </w:p>
          <w:p>
            <w:pPr>
              <w:spacing w:after="0" w:before="60"/>
              <w:jc w:val="center"/>
            </w:pPr>
            <w:r>
              <w:rPr>
                <w:rFonts w:ascii="Garamond" w:cs="Garamond" w:eastAsia="Garamond" w:hAnsi="Garamond"/>
                <w:i/>
                <w:iCs/>
                <w:color w:val="D4AF70"/>
                <w:sz w:val="20"/>
                <w:szCs w:val="20"/>
              </w:rPr>
              <w:t xml:space="preserve">Comparative Religion Argument</w:t>
            </w:r>
          </w:p>
        </w:tc>
      </w:tr>
    </w:tbl>
    <w:p>
      <w:r>
        <w:br w:type="page"/>
      </w:r>
    </w:p>
    <w:p>
      <w:pPr>
        <w:spacing w:after="40" w:before="0"/>
        <w:jc w:val="left"/>
      </w:pPr>
      <w:r>
        <w:rPr>
          <w:rFonts w:ascii="Garamond" w:cs="Garamond" w:eastAsia="Garamond" w:hAnsi="Garamond"/>
          <w:color w:val="B8963E"/>
          <w:spacing w:val="300"/>
          <w:sz w:val="15"/>
          <w:szCs w:val="15"/>
        </w:rPr>
        <w:t xml:space="preserve">Argument V · Comparative Religion</w:t>
      </w:r>
    </w:p>
    <w:p>
      <w:pPr>
        <w:pBdr>
          <w:bottom w:val="single" w:color="B8963E" w:sz="6"/>
        </w:pBdr>
        <w:spacing w:after="40" w:before="0"/>
      </w:pPr>
      <w:r>
        <w:rPr>
          <w:rFonts w:ascii="Garamond" w:cs="Garamond" w:eastAsia="Garamond" w:hAnsi="Garamond"/>
          <w:b/>
          <w:bCs/>
          <w:color w:val="1B2A4A"/>
          <w:sz w:val="30"/>
          <w:szCs w:val="30"/>
        </w:rPr>
        <w:t xml:space="preserve">The Convergence of Twelve Traditions</w:t>
      </w:r>
    </w:p>
    <w:p>
      <w:pPr>
        <w:spacing w:after="200" w:before="0"/>
      </w:pPr>
      <w:r>
        <w:rPr>
          <w:rFonts w:ascii="Garamond" w:cs="Garamond" w:eastAsia="Garamond" w:hAnsi="Garamond"/>
          <w:i/>
          <w:iCs/>
          <w:color w:val="4A5568"/>
          <w:sz w:val="21"/>
          <w:szCs w:val="21"/>
        </w:rPr>
        <w:t xml:space="preserve">Every major religious tradition either identifies God with liberation or names freedom as the ultimate spiritual horizon</w:t>
      </w:r>
    </w:p>
    <w:p>
      <w:pPr>
        <w:spacing w:after="160" w:before="0"/>
        <w:jc w:val="both"/>
      </w:pPr>
      <w:r>
        <w:rPr>
          <w:rFonts w:ascii="Garamond" w:cs="Garamond" w:eastAsia="Garamond" w:hAnsi="Garamond"/>
          <w:i w:val="false"/>
          <w:iCs w:val="false"/>
          <w:color w:val="1B2A4A"/>
          <w:sz w:val="23"/>
          <w:szCs w:val="23"/>
        </w:rPr>
        <w:t xml:space="preserve">The world religions analysis of the Philosophy of Virtues examined twelve traditions. Freedom achieved the highest cross-tradition convergence of any contested virtue — validated at moderate to strong levels by seven of twelve traditions. No tradition identifies God's essence with Freedom. The Philosophy of Virtues makes the claim all of them approach and none of them reaches.</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JUDAISM</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The first divine self-identification is an act of liberation: 'I am the Lord your God who brought you out of Egypt, out of the house of slavery.' (Exodus 20:2) The Passover Haggadah: in every generation, each person must see themselves as personally having come forth from Egypt. Closest to the claim: God's primary act is freedom.</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HINDUISM</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Moksha — liberation — is the fourth and highest of the purusharthas (human aims), the ultimate purpose of existence. The Advaita tradition identifies liberation as the recognition of identity with Brahman. The ultimate divine state and the ultimate human aim are both described as liberation.</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BUDDHISM</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Nirvana is the extinguishing of the conditions of suffering — the ultimate liberation. The entire teaching is structured as a path to freedom from suffering, from craving, from the illusion of a fixed self.</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ZOROASTRIANISM</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Free will is the axis of Zoroastrian theology. The cosmic drama is enacted through the free choices of human beings. God does not compel. Cyrus the Great issued the first declaration of religious freedom in human history.</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SIKHISM</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Mukti (liberation) appears 189 times in the Guru Granth Sahib. The Khalsa tradition combines spiritual liberation with active resistance to oppression. Active defense of freedom as religious duty.</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CHRISTIANITY</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For freedom Christ has set us free. (Galatians 5:1) Paul makes freedom the content of salvation. Augustine's Deus caritas est is the closest structural parallel — an identity claim, not merely an attribute claim. Love is itself composed of Freedom.</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ISLAM</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A profound paradox: submission to Allah is itself understood as the supreme liberation — liberation from all other servitudes. Total submission to God is total freedom from everything that is not God. Indirect convergence: the supreme act of freedom is surrender to the One who is absolutely free.</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TAOISM</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Ziran (naturalness) and wu wei (non-coercion) describe the way of the Tao. The Tao does not compel — it flows. The sage ruler does not impose — they allow. Freedom as non-coercion and the natural expression of one's deepest nature.</w:t>
            </w:r>
          </w:p>
        </w:tc>
      </w:tr>
    </w:tbl>
    <w:p>
      <w:pPr>
        <w:spacing w:after="40" w:before="0"/>
      </w:pPr>
      <w:r>
        <w:t xml:space="preserve"/>
      </w:r>
    </w:p>
    <w:p>
      <w:r>
        <w:br w:type="page"/>
      </w:r>
    </w:p>
    <w:p>
      <w:r>
        <w:br w:type="page"/>
      </w:r>
    </w:p>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14"/>
              <w:left w:val="none" w:color="FFFFFF" w:sz="0"/>
              <w:bottom w:val="single" w:color="B8963E" w:sz="14"/>
              <w:right w:val="none" w:color="FFFFFF" w:sz="0"/>
            </w:tcBorders>
            <w:shd w:fill="1B2A4A" w:val="clear"/>
            <w:tcMar>
              <w:top w:type="dxa" w:w="480"/>
              <w:left w:type="dxa" w:w="520"/>
              <w:bottom w:type="dxa" w:w="480"/>
              <w:right w:type="dxa" w:w="520"/>
            </w:tcMar>
          </w:tcPr>
          <w:p>
            <w:pPr>
              <w:spacing w:after="100" w:before="0"/>
              <w:jc w:val="center"/>
            </w:pPr>
            <w:r>
              <w:rPr>
                <w:rFonts w:ascii="Garamond" w:cs="Garamond" w:eastAsia="Garamond" w:hAnsi="Garamond"/>
                <w:b/>
                <w:bCs/>
                <w:color w:val="B8963E"/>
                <w:sz w:val="56"/>
                <w:szCs w:val="56"/>
              </w:rPr>
              <w:t xml:space="preserve">VI</w:t>
            </w:r>
          </w:p>
          <w:p>
            <w:pPr>
              <w:spacing w:after="80" w:before="0"/>
              <w:jc w:val="center"/>
            </w:pPr>
            <w:r>
              <w:rPr>
                <w:rFonts w:ascii="Garamond" w:cs="Garamond" w:eastAsia="Garamond" w:hAnsi="Garamond"/>
                <w:b/>
                <w:bCs/>
                <w:color w:val="FFFFFF"/>
                <w:sz w:val="30"/>
                <w:szCs w:val="30"/>
              </w:rPr>
              <w:t xml:space="preserve">The Triple Move</w:t>
            </w:r>
          </w:p>
          <w:p>
            <w:pPr>
              <w:spacing w:after="0" w:before="60"/>
              <w:jc w:val="center"/>
            </w:pPr>
            <w:r>
              <w:rPr>
                <w:rFonts w:ascii="Garamond" w:cs="Garamond" w:eastAsia="Garamond" w:hAnsi="Garamond"/>
                <w:i/>
                <w:iCs/>
                <w:color w:val="D4AF70"/>
                <w:sz w:val="20"/>
                <w:szCs w:val="20"/>
              </w:rPr>
              <w:t xml:space="preserve">Systematic Argument</w:t>
            </w:r>
          </w:p>
        </w:tc>
      </w:tr>
    </w:tbl>
    <w:p>
      <w:r>
        <w:br w:type="page"/>
      </w:r>
    </w:p>
    <w:p>
      <w:pPr>
        <w:spacing w:after="40" w:before="0"/>
        <w:jc w:val="left"/>
      </w:pPr>
      <w:r>
        <w:rPr>
          <w:rFonts w:ascii="Garamond" w:cs="Garamond" w:eastAsia="Garamond" w:hAnsi="Garamond"/>
          <w:color w:val="B8963E"/>
          <w:spacing w:val="300"/>
          <w:sz w:val="15"/>
          <w:szCs w:val="15"/>
        </w:rPr>
        <w:t xml:space="preserve">Argument VI · Systematic</w:t>
      </w:r>
    </w:p>
    <w:p>
      <w:pPr>
        <w:pBdr>
          <w:bottom w:val="single" w:color="B8963E" w:sz="6"/>
        </w:pBdr>
        <w:spacing w:after="40" w:before="0"/>
      </w:pPr>
      <w:r>
        <w:rPr>
          <w:rFonts w:ascii="Garamond" w:cs="Garamond" w:eastAsia="Garamond" w:hAnsi="Garamond"/>
          <w:b/>
          <w:bCs/>
          <w:color w:val="1B2A4A"/>
          <w:sz w:val="30"/>
          <w:szCs w:val="30"/>
        </w:rPr>
        <w:t xml:space="preserve">The Triple Move</w:t>
      </w:r>
    </w:p>
    <w:p>
      <w:pPr>
        <w:spacing w:after="200" w:before="0"/>
      </w:pPr>
      <w:r>
        <w:rPr>
          <w:rFonts w:ascii="Garamond" w:cs="Garamond" w:eastAsia="Garamond" w:hAnsi="Garamond"/>
          <w:i/>
          <w:iCs/>
          <w:color w:val="4A5568"/>
          <w:sz w:val="21"/>
          <w:szCs w:val="21"/>
        </w:rPr>
        <w:t xml:space="preserve">Freedom as supreme virtue, name of God, and structural foundation — simultaneously — what no prior tradition accomplished</w:t>
      </w:r>
    </w:p>
    <w:p>
      <w:pPr>
        <w:spacing w:after="160" w:before="0"/>
        <w:jc w:val="both"/>
      </w:pPr>
      <w:r>
        <w:rPr>
          <w:rFonts w:ascii="Garamond" w:cs="Garamond" w:eastAsia="Garamond" w:hAnsi="Garamond"/>
          <w:i w:val="false"/>
          <w:iCs w:val="false"/>
          <w:color w:val="1B2A4A"/>
          <w:sz w:val="23"/>
          <w:szCs w:val="23"/>
        </w:rPr>
        <w:t xml:space="preserve">The originality of 'God is Freedom' lies not in the valorization of freedom — which is universal — but in the triple identification that the Philosophy of Virtues makes at once, which no single prior tradition performs:</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B2A4A" w:sz="4"/>
              <w:left w:val="single" w:color="1B2A4A" w:sz="4"/>
              <w:bottom w:val="single" w:color="1B2A4A" w:sz="4"/>
              <w:right w:val="single" w:color="1B2A4A" w:sz="4"/>
            </w:tcBorders>
            <w:shd w:fill="1B2A4A" w:val="clear"/>
            <w:tcMar>
              <w:top w:type="dxa" w:w="80"/>
              <w:left w:type="dxa" w:w="140"/>
              <w:bottom w:type="dxa" w:w="80"/>
              <w:right w:type="dxa" w:w="140"/>
            </w:tcMar>
          </w:tcPr>
          <w:p>
            <w:pPr>
              <w:jc w:val="center"/>
            </w:pPr>
            <w:r>
              <w:rPr>
                <w:rFonts w:ascii="Garamond" w:cs="Garamond" w:eastAsia="Garamond" w:hAnsi="Garamond"/>
                <w:b/>
                <w:bCs/>
                <w:color w:val="B8963E"/>
                <w:spacing w:val="80"/>
                <w:sz w:val="17"/>
                <w:szCs w:val="17"/>
              </w:rPr>
              <w:t xml:space="preserve">EVERY PRIOR TRADITION</w:t>
            </w:r>
          </w:p>
        </w:tc>
        <w:tc>
          <w:tcPr>
            <w:tcW w:type="dxa" w:w="4680"/>
            <w:tcBorders>
              <w:top w:val="single" w:color="B8963E" w:sz="4"/>
              <w:left w:val="single" w:color="B8963E" w:sz="4"/>
              <w:bottom w:val="single" w:color="B8963E" w:sz="4"/>
              <w:right w:val="single" w:color="B8963E" w:sz="4"/>
            </w:tcBorders>
            <w:shd w:fill="B8963E" w:val="clear"/>
            <w:tcMar>
              <w:top w:type="dxa" w:w="80"/>
              <w:left w:type="dxa" w:w="140"/>
              <w:bottom w:type="dxa" w:w="80"/>
              <w:right w:type="dxa" w:w="140"/>
            </w:tcMar>
          </w:tcPr>
          <w:p>
            <w:pPr>
              <w:jc w:val="center"/>
            </w:pPr>
            <w:r>
              <w:rPr>
                <w:rFonts w:ascii="Garamond" w:cs="Garamond" w:eastAsia="Garamond" w:hAnsi="Garamond"/>
                <w:b/>
                <w:bCs/>
                <w:color w:val="FFFFFF"/>
                <w:spacing w:val="80"/>
                <w:sz w:val="17"/>
                <w:szCs w:val="17"/>
              </w:rPr>
              <w:t xml:space="preserve">PHILOSOPHY OF VIRTUES</w:t>
            </w:r>
          </w:p>
        </w:tc>
      </w:tr>
      <w:tr>
        <w:tc>
          <w:tcPr>
            <w:tcW w:type="dxa" w:w="4680"/>
            <w:tcBorders>
              <w:top w:val="none" w:color="FFFFFF" w:sz="0"/>
              <w:left w:val="single" w:color="1B2A4A" w:sz="4"/>
              <w:bottom w:val="single" w:color="CCBBAA" w:sz="4"/>
              <w:right w:val="none" w:color="FFFFFF" w:sz="0"/>
            </w:tcBorders>
            <w:shd w:fill="F0EBE0" w:val="clear"/>
            <w:tcMar>
              <w:top w:type="dxa" w:w="100"/>
              <w:left w:type="dxa" w:w="140"/>
              <w:bottom w:type="dxa" w:w="100"/>
              <w:right w:type="dxa" w:w="140"/>
            </w:tcMar>
          </w:tcPr>
          <w:p>
            <w:pPr>
              <w:jc w:val="both"/>
            </w:pPr>
            <w:r>
              <w:rPr>
                <w:rFonts w:ascii="Garamond" w:cs="Garamond" w:eastAsia="Garamond" w:hAnsi="Garamond"/>
                <w:color w:val="1B2A4A"/>
                <w:sz w:val="21"/>
                <w:szCs w:val="21"/>
              </w:rPr>
              <w:t xml:space="preserve">Freedom is a supreme value, a divine gift, an ultimate aim, or a condition of morality. It is something God grants, enables, or requires — but it is never what God is. Each tradition names God by a different essence: Being, Love, Sovereign Will, the Absolute, Brahman, Tao.</w:t>
            </w:r>
          </w:p>
        </w:tc>
        <w:tc>
          <w:tcPr>
            <w:tcW w:type="dxa" w:w="4680"/>
            <w:tcBorders>
              <w:top w:val="none" w:color="FFFFFF" w:sz="0"/>
              <w:left w:val="none" w:color="FFFFFF" w:sz="0"/>
              <w:bottom w:val="single" w:color="CCBBAA" w:sz="4"/>
              <w:right w:val="single" w:color="B8963E" w:sz="4"/>
            </w:tcBorders>
            <w:shd w:fill="FBF8F1" w:val="clear"/>
            <w:tcMar>
              <w:top w:type="dxa" w:w="100"/>
              <w:left w:type="dxa" w:w="140"/>
              <w:bottom w:type="dxa" w:w="100"/>
              <w:right w:type="dxa" w:w="140"/>
            </w:tcMar>
          </w:tcPr>
          <w:p>
            <w:pPr>
              <w:jc w:val="both"/>
            </w:pPr>
            <w:r>
              <w:rPr>
                <w:rFonts w:ascii="Garamond" w:cs="Garamond" w:eastAsia="Garamond" w:hAnsi="Garamond"/>
                <w:b/>
                <w:bCs/>
                <w:color w:val="1B2A4A"/>
                <w:sz w:val="21"/>
                <w:szCs w:val="21"/>
              </w:rPr>
              <w:t xml:space="preserve">Freedom is simultaneously: (1) the supreme virtue — the element of which all virtues are composed; (2) the name of God — the essence of the divine; (3) the structural foundation from which the entire architecture of 101 human virtues derives. No prior system does all three at once.</w:t>
            </w:r>
          </w:p>
        </w:tc>
      </w:tr>
    </w:tbl>
    <w:p>
      <w:pPr>
        <w:spacing w:after="160" w:before="0"/>
      </w:pPr>
      <w:r>
        <w:t xml:space="preserve"/>
      </w:r>
    </w:p>
    <w:p>
      <w:pPr>
        <w:spacing w:after="160" w:before="0"/>
        <w:jc w:val="both"/>
      </w:pPr>
      <w:r>
        <w:rPr>
          <w:rFonts w:ascii="Garamond" w:cs="Garamond" w:eastAsia="Garamond" w:hAnsi="Garamond"/>
          <w:i w:val="false"/>
          <w:iCs w:val="false"/>
          <w:color w:val="1B2A4A"/>
          <w:sz w:val="23"/>
          <w:szCs w:val="23"/>
        </w:rPr>
        <w:t xml:space="preserve">The consequence of the triple move is decisive. In every prior tradition, freedom can in principle be traded or limited in the name of a higher good — because freedom is not itself the highest good. In the Philosophy of Virtues, the trade-off logic collapses entirely. Freedom cannot be traded for security, equality, or order — not because freedom is the highest value in a ranking of equals, but because freedom is the substance of which all other values are made. Trading freedom for security produces not security but control. Trading freedom for equality produces not equality but enforced uniformity.</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single" w:color="B8963E" w:sz="1"/>
              <w:left w:val="single" w:color="B8963E" w:sz="1"/>
              <w:bottom w:val="single" w:color="B8963E" w:sz="1"/>
              <w:right w:val="single" w:color="B8963E" w:sz="1"/>
            </w:tcBorders>
            <w:shd w:fill="B8963E" w:val="clear"/>
            <w:tcMar>
              <w:top w:type="dxa" w:w="0"/>
              <w:left w:type="dxa" w:w="0"/>
              <w:bottom w:type="dxa" w:w="0"/>
              <w:right w:type="dxa" w:w="0"/>
            </w:tcMar>
          </w:tcPr>
          <w:p/>
        </w:tc>
        <w:tc>
          <w:tcPr>
            <w:tcW w:type="dxa" w:w="9240"/>
            <w:tcBorders>
              <w:top w:val="none" w:color="FFFFFF" w:sz="0"/>
              <w:left w:val="none" w:color="FFFFFF" w:sz="0"/>
              <w:bottom w:val="none" w:color="FFFFFF" w:sz="0"/>
              <w:right w:val="none" w:color="FFFFFF" w:sz="0"/>
            </w:tcBorders>
            <w:shd w:fill="F0EBE0" w:val="clear"/>
            <w:tcMar>
              <w:top w:type="dxa" w:w="180"/>
              <w:left w:type="dxa" w:w="300"/>
              <w:bottom w:type="dxa" w:w="180"/>
              <w:right w:type="dxa" w:w="300"/>
            </w:tcMar>
          </w:tcPr>
          <w:p>
            <w:pPr>
              <w:spacing w:after="80" w:before="0"/>
            </w:pPr>
            <w:r>
              <w:rPr>
                <w:rFonts w:ascii="Garamond" w:cs="Garamond" w:eastAsia="Garamond" w:hAnsi="Garamond"/>
                <w:i/>
                <w:iCs/>
                <w:color w:val="1B2A4A"/>
                <w:sz w:val="23"/>
                <w:szCs w:val="23"/>
              </w:rPr>
              <w:t xml:space="preserve">"Only Freedom touches God."</w:t>
            </w:r>
          </w:p>
          <w:p>
            <w:pPr>
              <w:spacing w:after="0" w:before="0"/>
            </w:pPr>
            <w:r>
              <w:rPr>
                <w:rFonts w:ascii="Garamond" w:cs="Garamond" w:eastAsia="Garamond" w:hAnsi="Garamond"/>
                <w:color w:val="B8963E"/>
                <w:spacing w:val="120"/>
                <w:sz w:val="15"/>
                <w:szCs w:val="15"/>
              </w:rPr>
              <w:t xml:space="preserve">FILOSOFIA DAS VIRTUDES · CHAPTER VIII</w:t>
            </w:r>
          </w:p>
        </w:tc>
      </w:tr>
    </w:tbl>
    <w:p>
      <w:r>
        <w:br w:type="page"/>
      </w:r>
    </w:p>
    <w:p>
      <w:r>
        <w:br w:type="page"/>
      </w:r>
    </w:p>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14"/>
              <w:left w:val="none" w:color="FFFFFF" w:sz="0"/>
              <w:bottom w:val="single" w:color="B8963E" w:sz="14"/>
              <w:right w:val="none" w:color="FFFFFF" w:sz="0"/>
            </w:tcBorders>
            <w:shd w:fill="1B2A4A" w:val="clear"/>
            <w:tcMar>
              <w:top w:type="dxa" w:w="480"/>
              <w:left w:type="dxa" w:w="520"/>
              <w:bottom w:type="dxa" w:w="480"/>
              <w:right w:type="dxa" w:w="520"/>
            </w:tcMar>
          </w:tcPr>
          <w:p>
            <w:pPr>
              <w:spacing w:after="100" w:before="0"/>
              <w:jc w:val="center"/>
            </w:pPr>
            <w:r>
              <w:rPr>
                <w:rFonts w:ascii="Garamond" w:cs="Garamond" w:eastAsia="Garamond" w:hAnsi="Garamond"/>
                <w:b/>
                <w:bCs/>
                <w:color w:val="B8963E"/>
                <w:sz w:val="56"/>
                <w:szCs w:val="56"/>
              </w:rPr>
              <w:t xml:space="preserve">VII</w:t>
            </w:r>
          </w:p>
          <w:p>
            <w:pPr>
              <w:spacing w:after="80" w:before="0"/>
              <w:jc w:val="center"/>
            </w:pPr>
            <w:r>
              <w:rPr>
                <w:rFonts w:ascii="Garamond" w:cs="Garamond" w:eastAsia="Garamond" w:hAnsi="Garamond"/>
                <w:b/>
                <w:bCs/>
                <w:color w:val="FFFFFF"/>
                <w:sz w:val="30"/>
                <w:szCs w:val="30"/>
              </w:rPr>
              <w:t xml:space="preserve">The Argument from the History of Tyranny</w:t>
            </w:r>
          </w:p>
          <w:p>
            <w:pPr>
              <w:spacing w:after="0" w:before="60"/>
              <w:jc w:val="center"/>
            </w:pPr>
            <w:r>
              <w:rPr>
                <w:rFonts w:ascii="Garamond" w:cs="Garamond" w:eastAsia="Garamond" w:hAnsi="Garamond"/>
                <w:i/>
                <w:iCs/>
                <w:color w:val="D4AF70"/>
                <w:sz w:val="20"/>
                <w:szCs w:val="20"/>
              </w:rPr>
              <w:t xml:space="preserve">Political Theology Argument</w:t>
            </w:r>
          </w:p>
        </w:tc>
      </w:tr>
    </w:tbl>
    <w:p>
      <w:r>
        <w:br w:type="page"/>
      </w:r>
    </w:p>
    <w:p>
      <w:pPr>
        <w:spacing w:after="40" w:before="0"/>
        <w:jc w:val="left"/>
      </w:pPr>
      <w:r>
        <w:rPr>
          <w:rFonts w:ascii="Garamond" w:cs="Garamond" w:eastAsia="Garamond" w:hAnsi="Garamond"/>
          <w:color w:val="B8963E"/>
          <w:spacing w:val="300"/>
          <w:sz w:val="15"/>
          <w:szCs w:val="15"/>
        </w:rPr>
        <w:t xml:space="preserve">Argument VII · Political Theology</w:t>
      </w:r>
    </w:p>
    <w:p>
      <w:pPr>
        <w:pBdr>
          <w:bottom w:val="single" w:color="B8963E" w:sz="6"/>
        </w:pBdr>
        <w:spacing w:after="40" w:before="0"/>
      </w:pPr>
      <w:r>
        <w:rPr>
          <w:rFonts w:ascii="Garamond" w:cs="Garamond" w:eastAsia="Garamond" w:hAnsi="Garamond"/>
          <w:b/>
          <w:bCs/>
          <w:color w:val="1B2A4A"/>
          <w:sz w:val="30"/>
          <w:szCs w:val="30"/>
        </w:rPr>
        <w:t xml:space="preserve">The Argument from the History of Tyranny</w:t>
      </w:r>
    </w:p>
    <w:p>
      <w:pPr>
        <w:spacing w:after="200" w:before="0"/>
      </w:pPr>
      <w:r>
        <w:rPr>
          <w:rFonts w:ascii="Garamond" w:cs="Garamond" w:eastAsia="Garamond" w:hAnsi="Garamond"/>
          <w:i/>
          <w:iCs/>
          <w:color w:val="4A5568"/>
          <w:sz w:val="21"/>
          <w:szCs w:val="21"/>
        </w:rPr>
        <w:t xml:space="preserve">Every tyranny claims divine sanction — and every genuine religion of freedom has named that claim as blasphemy</w:t>
      </w:r>
    </w:p>
    <w:p>
      <w:pPr>
        <w:spacing w:after="160" w:before="0"/>
        <w:jc w:val="both"/>
      </w:pPr>
      <w:r>
        <w:rPr>
          <w:rFonts w:ascii="Garamond" w:cs="Garamond" w:eastAsia="Garamond" w:hAnsi="Garamond"/>
          <w:i w:val="false"/>
          <w:iCs w:val="false"/>
          <w:color w:val="1B2A4A"/>
          <w:sz w:val="23"/>
          <w:szCs w:val="23"/>
        </w:rPr>
        <w:t xml:space="preserve">The history of tyranny is inseparable from the history of theology. Every concentrated political power — from the divine kingship of the ancient Near East to the totalitarian states of the twentieth century — has claimed some form of sacred legitimation. The Pharaoh was divine. The Tsar was the Anointed of God. The Party represented the inevitable direction of History.</w:t>
      </w:r>
    </w:p>
    <w:p>
      <w:pPr>
        <w:spacing w:after="160" w:before="0"/>
        <w:jc w:val="both"/>
      </w:pPr>
      <w:r>
        <w:rPr>
          <w:rFonts w:ascii="Garamond" w:cs="Garamond" w:eastAsia="Garamond" w:hAnsi="Garamond"/>
          <w:i w:val="false"/>
          <w:iCs w:val="false"/>
          <w:color w:val="1B2A4A"/>
          <w:sz w:val="23"/>
          <w:szCs w:val="23"/>
        </w:rPr>
        <w:t xml:space="preserve">The theological counter-claim — that no earthly power is divine, that the human being owes ultimate allegiance to a freedom that no earthly power can confer or revoke — is the theological heart of every genuine religious resistance to tyranny. The martyrs who refused to sacrifice to the emperor's image were not merely asserting political preference. They were making a theological claim: there is a freedom that belongs to the person by virtue of their creation in the image of God, and no earthly authority may touch it.</w:t>
      </w:r>
    </w:p>
    <w:p>
      <w:pPr>
        <w:spacing w:after="160" w:before="0"/>
        <w:jc w:val="both"/>
      </w:pPr>
      <w:r>
        <w:rPr>
          <w:rFonts w:ascii="Garamond" w:cs="Garamond" w:eastAsia="Garamond" w:hAnsi="Garamond"/>
          <w:i w:val="false"/>
          <w:iCs w:val="false"/>
          <w:color w:val="1B2A4A"/>
          <w:sz w:val="23"/>
          <w:szCs w:val="23"/>
        </w:rPr>
        <w:t xml:space="preserve">If God is Freedom, then the claim of every tyranny to divine sanction is not merely politically false — it is theologically impossible. Tyranny is, by definition, the systematic restriction of freedom. If God is Freedom, then tyranny is systematic action against God. The tyrant who claims divine sanction for their domination is not merely lying about politics. They are committing the precise inversion the Inversion Theorem names: using the name of God to advance the opposite of what God is. This is Holoviceosis in its theological form.</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single" w:color="B8963E" w:sz="1"/>
              <w:left w:val="single" w:color="B8963E" w:sz="1"/>
              <w:bottom w:val="single" w:color="B8963E" w:sz="1"/>
              <w:right w:val="single" w:color="B8963E" w:sz="1"/>
            </w:tcBorders>
            <w:shd w:fill="B8963E" w:val="clear"/>
            <w:tcMar>
              <w:top w:type="dxa" w:w="0"/>
              <w:left w:type="dxa" w:w="0"/>
              <w:bottom w:type="dxa" w:w="0"/>
              <w:right w:type="dxa" w:w="0"/>
            </w:tcMar>
          </w:tcPr>
          <w:p/>
        </w:tc>
        <w:tc>
          <w:tcPr>
            <w:tcW w:type="dxa" w:w="9240"/>
            <w:tcBorders>
              <w:top w:val="none" w:color="FFFFFF" w:sz="0"/>
              <w:left w:val="none" w:color="FFFFFF" w:sz="0"/>
              <w:bottom w:val="none" w:color="FFFFFF" w:sz="0"/>
              <w:right w:val="none" w:color="FFFFFF" w:sz="0"/>
            </w:tcBorders>
            <w:shd w:fill="F0EBE0" w:val="clear"/>
            <w:tcMar>
              <w:top w:type="dxa" w:w="180"/>
              <w:left w:type="dxa" w:w="300"/>
              <w:bottom w:type="dxa" w:w="180"/>
              <w:right w:type="dxa" w:w="300"/>
            </w:tcMar>
          </w:tcPr>
          <w:p>
            <w:pPr>
              <w:spacing w:after="80" w:before="0"/>
            </w:pPr>
            <w:r>
              <w:rPr>
                <w:rFonts w:ascii="Garamond" w:cs="Garamond" w:eastAsia="Garamond" w:hAnsi="Garamond"/>
                <w:i/>
                <w:iCs/>
                <w:color w:val="1B2A4A"/>
                <w:sz w:val="23"/>
                <w:szCs w:val="23"/>
              </w:rPr>
              <w:t xml:space="preserve">"A victory of Freedom means the victory of God throughout the world."</w:t>
            </w:r>
          </w:p>
          <w:p>
            <w:pPr>
              <w:spacing w:after="0" w:before="0"/>
            </w:pPr>
            <w:r>
              <w:rPr>
                <w:rFonts w:ascii="Garamond" w:cs="Garamond" w:eastAsia="Garamond" w:hAnsi="Garamond"/>
                <w:color w:val="B8963E"/>
                <w:spacing w:val="120"/>
                <w:sz w:val="15"/>
                <w:szCs w:val="15"/>
              </w:rPr>
              <w:t xml:space="preserve">FILOSOFIA DAS VIRTUDES · CHAPTER XI</w:t>
            </w:r>
          </w:p>
        </w:tc>
      </w:tr>
    </w:tbl>
    <w:p>
      <w:r>
        <w:br w:type="page"/>
      </w:r>
    </w:p>
    <w:p>
      <w:r>
        <w:br w:type="page"/>
      </w:r>
    </w:p>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14"/>
              <w:left w:val="none" w:color="FFFFFF" w:sz="0"/>
              <w:bottom w:val="single" w:color="B8963E" w:sz="14"/>
              <w:right w:val="none" w:color="FFFFFF" w:sz="0"/>
            </w:tcBorders>
            <w:shd w:fill="1B2A4A" w:val="clear"/>
            <w:tcMar>
              <w:top w:type="dxa" w:w="480"/>
              <w:left w:type="dxa" w:w="520"/>
              <w:bottom w:type="dxa" w:w="480"/>
              <w:right w:type="dxa" w:w="520"/>
            </w:tcMar>
          </w:tcPr>
          <w:p>
            <w:pPr>
              <w:spacing w:after="100" w:before="0"/>
              <w:jc w:val="center"/>
            </w:pPr>
            <w:r>
              <w:rPr>
                <w:rFonts w:ascii="Garamond" w:cs="Garamond" w:eastAsia="Garamond" w:hAnsi="Garamond"/>
                <w:b/>
                <w:bCs/>
                <w:color w:val="B8963E"/>
                <w:sz w:val="56"/>
                <w:szCs w:val="56"/>
              </w:rPr>
              <w:t xml:space="preserve">VIII</w:t>
            </w:r>
          </w:p>
          <w:p>
            <w:pPr>
              <w:spacing w:after="80" w:before="0"/>
              <w:jc w:val="center"/>
            </w:pPr>
            <w:r>
              <w:rPr>
                <w:rFonts w:ascii="Garamond" w:cs="Garamond" w:eastAsia="Garamond" w:hAnsi="Garamond"/>
                <w:b/>
                <w:bCs/>
                <w:color w:val="FFFFFF"/>
                <w:sz w:val="30"/>
                <w:szCs w:val="30"/>
              </w:rPr>
              <w:t xml:space="preserve">The Precursors — What Classical Theology Approached</w:t>
            </w:r>
          </w:p>
          <w:p>
            <w:pPr>
              <w:spacing w:after="0" w:before="60"/>
              <w:jc w:val="center"/>
            </w:pPr>
            <w:r>
              <w:rPr>
                <w:rFonts w:ascii="Garamond" w:cs="Garamond" w:eastAsia="Garamond" w:hAnsi="Garamond"/>
                <w:i/>
                <w:iCs/>
                <w:color w:val="D4AF70"/>
                <w:sz w:val="20"/>
                <w:szCs w:val="20"/>
              </w:rPr>
              <w:t xml:space="preserve">Classical Theology Argument</w:t>
            </w:r>
          </w:p>
        </w:tc>
      </w:tr>
    </w:tbl>
    <w:p>
      <w:r>
        <w:br w:type="page"/>
      </w:r>
    </w:p>
    <w:p>
      <w:pPr>
        <w:spacing w:after="40" w:before="0"/>
        <w:jc w:val="left"/>
      </w:pPr>
      <w:r>
        <w:rPr>
          <w:rFonts w:ascii="Garamond" w:cs="Garamond" w:eastAsia="Garamond" w:hAnsi="Garamond"/>
          <w:color w:val="B8963E"/>
          <w:spacing w:val="300"/>
          <w:sz w:val="15"/>
          <w:szCs w:val="15"/>
        </w:rPr>
        <w:t xml:space="preserve">Argument VIII · Classical Theology</w:t>
      </w:r>
    </w:p>
    <w:p>
      <w:pPr>
        <w:pBdr>
          <w:bottom w:val="single" w:color="B8963E" w:sz="6"/>
        </w:pBdr>
        <w:spacing w:after="40" w:before="0"/>
      </w:pPr>
      <w:r>
        <w:rPr>
          <w:rFonts w:ascii="Garamond" w:cs="Garamond" w:eastAsia="Garamond" w:hAnsi="Garamond"/>
          <w:b/>
          <w:bCs/>
          <w:color w:val="1B2A4A"/>
          <w:sz w:val="30"/>
          <w:szCs w:val="30"/>
        </w:rPr>
        <w:t xml:space="preserve">The Precursors</w:t>
      </w:r>
    </w:p>
    <w:p>
      <w:pPr>
        <w:spacing w:after="200" w:before="0"/>
      </w:pPr>
      <w:r>
        <w:rPr>
          <w:rFonts w:ascii="Garamond" w:cs="Garamond" w:eastAsia="Garamond" w:hAnsi="Garamond"/>
          <w:i/>
          <w:iCs/>
          <w:color w:val="4A5568"/>
          <w:sz w:val="21"/>
          <w:szCs w:val="21"/>
        </w:rPr>
        <w:t xml:space="preserve">Augustine, Aquinas, Eckhart, Teilhard, and the Orthodox tradition all moved toward this claim without reaching it</w:t>
      </w:r>
    </w:p>
    <w:p>
      <w:pPr>
        <w:spacing w:after="160" w:before="0"/>
        <w:jc w:val="both"/>
      </w:pPr>
      <w:r>
        <w:rPr>
          <w:rFonts w:ascii="Garamond" w:cs="Garamond" w:eastAsia="Garamond" w:hAnsi="Garamond"/>
          <w:i w:val="false"/>
          <w:iCs w:val="false"/>
          <w:color w:val="1B2A4A"/>
          <w:sz w:val="23"/>
          <w:szCs w:val="23"/>
        </w:rPr>
        <w:t xml:space="preserve">The claim 'God is Freedom' does not arrive without preparation in the theological tradition. It is the completion of a movement that several major theologians began:</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AUGUSTINE</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Deus caritas est — God is Love (1 John 4:8). Augustine's identity claim is structurally identical to 'God is Freedom': not that God has love or grants love, but that Love is what God is. The Philosophy of Virtues extends Augustine's move to its logical completion: Love is itself composed of Freedom, and therefore the God who is Love is ultimately the God who is Freedom.</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AQUINAS</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In the Summa Theologica (I, q. 19), Aquinas identifies freedom as an attribute of God's will: God acts freely, without compulsion. God is the most free being precisely because God acts entirely from God's own nature. If God's nature is the fullness of virtue, and virtue is composed of freedom, then freedom is not merely a divine attribute — it is the divine nature.</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MEISTER ECKHART</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Eckhart described the highest spiritual state as Gelassenheit — a radical freedom from all that is not God. The God Eckhart circles is, at the ground, a ground of freedom: 'The ground of God and the ground of the soul are the same ground.' The Philosophy of Virtues names what Eckhart circled: the ground common to God and the soul is Freedom itself.</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ORTHODOX THEOSIS</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The doctrine of theosis — 'God became human so that humans might become God' (Athanasius) — places freedom at the centre of the divine-human relationship. Theosis is not compelled. The Philosophy of Virtues radicalises this: every genuinely virtuous act, by any person, in any culture, is participation in the divine. Theosis is the universal inheritance of every virtuous moment.</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CCBBAA" w:sz="4"/>
              <w:left w:val="single" w:color="B8963E" w:sz="8"/>
              <w:bottom w:val="single" w:color="CCBBAA" w:sz="4"/>
              <w:right w:val="none" w:color="FFFFFF" w:sz="0"/>
            </w:tcBorders>
            <w:shd w:fill="FBF8F1" w:val="clear"/>
            <w:tcMar>
              <w:top w:type="dxa" w:w="80"/>
              <w:left w:type="dxa" w:w="140"/>
              <w:bottom w:type="dxa" w:w="80"/>
              <w:right w:type="dxa" w:w="140"/>
            </w:tcMar>
            <w:vAlign w:val="top"/>
          </w:tcPr>
          <w:p>
            <w:r>
              <w:rPr>
                <w:rFonts w:ascii="Garamond" w:cs="Garamond" w:eastAsia="Garamond" w:hAnsi="Garamond"/>
                <w:b/>
                <w:bCs/>
                <w:color w:val="1B2A4A"/>
                <w:spacing w:val="60"/>
                <w:sz w:val="17"/>
                <w:szCs w:val="17"/>
              </w:rPr>
              <w:t xml:space="preserve">TEILHARD DE CHARDIN</w:t>
            </w:r>
          </w:p>
        </w:tc>
        <w:tc>
          <w:tcPr>
            <w:tcW w:type="dxa" w:w="7800"/>
            <w:tcBorders>
              <w:top w:val="single" w:color="CCBBAA" w:sz="4"/>
              <w:left w:val="none" w:color="FFFFFF" w:sz="0"/>
              <w:bottom w:val="single" w:color="CCBBAA" w:sz="4"/>
              <w:right w:val="single" w:color="CCBBAA" w:sz="4"/>
            </w:tcBorders>
            <w:shd w:fill="FFFFFF" w:val="clear"/>
            <w:tcMar>
              <w:top w:type="dxa" w:w="80"/>
              <w:left w:type="dxa" w:w="160"/>
              <w:bottom w:type="dxa" w:w="80"/>
              <w:right w:type="dxa" w:w="160"/>
            </w:tcMar>
          </w:tcPr>
          <w:p>
            <w:pPr>
              <w:jc w:val="both"/>
            </w:pPr>
            <w:r>
              <w:rPr>
                <w:rFonts w:ascii="Garamond" w:cs="Garamond" w:eastAsia="Garamond" w:hAnsi="Garamond"/>
                <w:color w:val="1B2A4A"/>
                <w:sz w:val="21"/>
                <w:szCs w:val="21"/>
              </w:rPr>
              <w:t xml:space="preserve">Teilhard's Omega Point — the convergence of all consciousness toward ultimate unity — places freedom at the centre of evolutionary and spiritual history. Consciousness and freedom evolve together. The direction of the cosmos is toward greater complexity, greater consciousness, and greater freedom.</w:t>
            </w:r>
          </w:p>
        </w:tc>
      </w:tr>
    </w:tbl>
    <w:p>
      <w:pPr>
        <w:spacing w:after="40" w:before="0"/>
      </w:pPr>
      <w:r>
        <w:t xml:space="preserve"/>
      </w:r>
    </w:p>
    <w:p>
      <w:r>
        <w:br w:type="page"/>
      </w:r>
    </w:p>
    <w:p>
      <w:r>
        <w:br w:type="page"/>
      </w:r>
    </w:p>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14"/>
              <w:left w:val="none" w:color="FFFFFF" w:sz="0"/>
              <w:bottom w:val="single" w:color="B8963E" w:sz="14"/>
              <w:right w:val="none" w:color="FFFFFF" w:sz="0"/>
            </w:tcBorders>
            <w:shd w:fill="1B2A4A" w:val="clear"/>
            <w:tcMar>
              <w:top w:type="dxa" w:w="480"/>
              <w:left w:type="dxa" w:w="520"/>
              <w:bottom w:type="dxa" w:w="480"/>
              <w:right w:type="dxa" w:w="520"/>
            </w:tcMar>
          </w:tcPr>
          <w:p>
            <w:pPr>
              <w:spacing w:after="100" w:before="0"/>
              <w:jc w:val="center"/>
            </w:pPr>
            <w:r>
              <w:rPr>
                <w:rFonts w:ascii="Garamond" w:cs="Garamond" w:eastAsia="Garamond" w:hAnsi="Garamond"/>
                <w:b/>
                <w:bCs/>
                <w:color w:val="B8963E"/>
                <w:sz w:val="56"/>
                <w:szCs w:val="56"/>
              </w:rPr>
              <w:t xml:space="preserve">IX</w:t>
            </w:r>
          </w:p>
          <w:p>
            <w:pPr>
              <w:spacing w:after="80" w:before="0"/>
              <w:jc w:val="center"/>
            </w:pPr>
            <w:r>
              <w:rPr>
                <w:rFonts w:ascii="Garamond" w:cs="Garamond" w:eastAsia="Garamond" w:hAnsi="Garamond"/>
                <w:b/>
                <w:bCs/>
                <w:color w:val="FFFFFF"/>
                <w:sz w:val="30"/>
                <w:szCs w:val="30"/>
              </w:rPr>
              <w:t xml:space="preserve">The Argument from the Hierarchy of Values</w:t>
            </w:r>
          </w:p>
          <w:p>
            <w:pPr>
              <w:spacing w:after="0" w:before="60"/>
              <w:jc w:val="center"/>
            </w:pPr>
            <w:r>
              <w:rPr>
                <w:rFonts w:ascii="Garamond" w:cs="Garamond" w:eastAsia="Garamond" w:hAnsi="Garamond"/>
                <w:i/>
                <w:iCs/>
                <w:color w:val="D4AF70"/>
                <w:sz w:val="20"/>
                <w:szCs w:val="20"/>
              </w:rPr>
              <w:t xml:space="preserve">Existential Argument</w:t>
            </w:r>
          </w:p>
        </w:tc>
      </w:tr>
    </w:tbl>
    <w:p>
      <w:r>
        <w:br w:type="page"/>
      </w:r>
    </w:p>
    <w:p>
      <w:pPr>
        <w:spacing w:after="40" w:before="0"/>
        <w:jc w:val="left"/>
      </w:pPr>
      <w:r>
        <w:rPr>
          <w:rFonts w:ascii="Garamond" w:cs="Garamond" w:eastAsia="Garamond" w:hAnsi="Garamond"/>
          <w:color w:val="B8963E"/>
          <w:spacing w:val="300"/>
          <w:sz w:val="15"/>
          <w:szCs w:val="15"/>
        </w:rPr>
        <w:t xml:space="preserve">Argument IX · Existential</w:t>
      </w:r>
    </w:p>
    <w:p>
      <w:pPr>
        <w:pBdr>
          <w:bottom w:val="single" w:color="B8963E" w:sz="6"/>
        </w:pBdr>
        <w:spacing w:after="40" w:before="0"/>
      </w:pPr>
      <w:r>
        <w:rPr>
          <w:rFonts w:ascii="Garamond" w:cs="Garamond" w:eastAsia="Garamond" w:hAnsi="Garamond"/>
          <w:b/>
          <w:bCs/>
          <w:color w:val="1B2A4A"/>
          <w:sz w:val="30"/>
          <w:szCs w:val="30"/>
        </w:rPr>
        <w:t xml:space="preserve">The Argument from the Hierarchy of Values</w:t>
      </w:r>
    </w:p>
    <w:p>
      <w:pPr>
        <w:spacing w:after="200" w:before="0"/>
      </w:pPr>
      <w:r>
        <w:rPr>
          <w:rFonts w:ascii="Garamond" w:cs="Garamond" w:eastAsia="Garamond" w:hAnsi="Garamond"/>
          <w:i/>
          <w:iCs/>
          <w:color w:val="4A5568"/>
          <w:sz w:val="21"/>
          <w:szCs w:val="21"/>
        </w:rPr>
        <w:t xml:space="preserve">Freedom is superior to life itself — only if Freedom is divine can this claim be sustained</w:t>
      </w:r>
    </w:p>
    <w:p>
      <w:pPr>
        <w:spacing w:after="160" w:before="0"/>
        <w:jc w:val="both"/>
      </w:pPr>
      <w:r>
        <w:rPr>
          <w:rFonts w:ascii="Garamond" w:cs="Garamond" w:eastAsia="Garamond" w:hAnsi="Garamond"/>
          <w:i w:val="false"/>
          <w:iCs w:val="false"/>
          <w:color w:val="1B2A4A"/>
          <w:sz w:val="23"/>
          <w:szCs w:val="23"/>
        </w:rPr>
        <w:t xml:space="preserve">Every major religious tradition, when tested, places life at or near the top of the hierarchy of values. Judaism's pikuach nefesh — the principle that preserving life supersedes virtually every other commandment — is perhaps the most explicit formulation. Islam treats life as a sacred divine trust. Christianity honoured martyrdom but understood it as an exception, not a norm.</w:t>
      </w:r>
    </w:p>
    <w:p>
      <w:pPr>
        <w:spacing w:after="160" w:before="0"/>
        <w:jc w:val="both"/>
      </w:pPr>
      <w:r>
        <w:rPr>
          <w:rFonts w:ascii="Garamond" w:cs="Garamond" w:eastAsia="Garamond" w:hAnsi="Garamond"/>
          <w:i w:val="false"/>
          <w:iCs w:val="false"/>
          <w:color w:val="1B2A4A"/>
          <w:sz w:val="23"/>
          <w:szCs w:val="23"/>
        </w:rPr>
        <w:t xml:space="preserve">The Philosophy of Virtues makes the claim that stands in a different relationship to all of these:</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single" w:color="B8963E" w:sz="1"/>
              <w:left w:val="single" w:color="B8963E" w:sz="1"/>
              <w:bottom w:val="single" w:color="B8963E" w:sz="1"/>
              <w:right w:val="single" w:color="B8963E" w:sz="1"/>
            </w:tcBorders>
            <w:shd w:fill="B8963E" w:val="clear"/>
            <w:tcMar>
              <w:top w:type="dxa" w:w="0"/>
              <w:left w:type="dxa" w:w="0"/>
              <w:bottom w:type="dxa" w:w="0"/>
              <w:right w:type="dxa" w:w="0"/>
            </w:tcMar>
          </w:tcPr>
          <w:p/>
        </w:tc>
        <w:tc>
          <w:tcPr>
            <w:tcW w:type="dxa" w:w="9240"/>
            <w:tcBorders>
              <w:top w:val="none" w:color="FFFFFF" w:sz="0"/>
              <w:left w:val="none" w:color="FFFFFF" w:sz="0"/>
              <w:bottom w:val="none" w:color="FFFFFF" w:sz="0"/>
              <w:right w:val="none" w:color="FFFFFF" w:sz="0"/>
            </w:tcBorders>
            <w:shd w:fill="F0EBE0" w:val="clear"/>
            <w:tcMar>
              <w:top w:type="dxa" w:w="180"/>
              <w:left w:type="dxa" w:w="300"/>
              <w:bottom w:type="dxa" w:w="180"/>
              <w:right w:type="dxa" w:w="300"/>
            </w:tcMar>
          </w:tcPr>
          <w:p>
            <w:pPr>
              <w:spacing w:after="80" w:before="0"/>
            </w:pPr>
            <w:r>
              <w:rPr>
                <w:rFonts w:ascii="Garamond" w:cs="Garamond" w:eastAsia="Garamond" w:hAnsi="Garamond"/>
                <w:i/>
                <w:iCs/>
                <w:color w:val="1B2A4A"/>
                <w:sz w:val="23"/>
                <w:szCs w:val="23"/>
              </w:rPr>
              <w:t xml:space="preserve">"Freedom is superior to life itself, for to live in servitude is not the divine humanity of the Virtues — it is simply the kingdom of darkness."</w:t>
            </w:r>
          </w:p>
          <w:p>
            <w:pPr>
              <w:spacing w:after="0" w:before="0"/>
            </w:pPr>
            <w:r>
              <w:rPr>
                <w:rFonts w:ascii="Garamond" w:cs="Garamond" w:eastAsia="Garamond" w:hAnsi="Garamond"/>
                <w:color w:val="B8963E"/>
                <w:spacing w:val="120"/>
                <w:sz w:val="15"/>
                <w:szCs w:val="15"/>
              </w:rPr>
              <w:t xml:space="preserve">FILOSOFIA DAS VIRTUDES · CHAPTER IV</w:t>
            </w:r>
          </w:p>
        </w:tc>
      </w:tr>
    </w:tbl>
    <w:p>
      <w:pPr>
        <w:spacing w:after="120" w:before="0"/>
      </w:pPr>
      <w:r>
        <w:t xml:space="preserve"/>
      </w:r>
    </w:p>
    <w:p>
      <w:pPr>
        <w:spacing w:after="160" w:before="0"/>
        <w:jc w:val="both"/>
      </w:pPr>
      <w:r>
        <w:rPr>
          <w:rFonts w:ascii="Garamond" w:cs="Garamond" w:eastAsia="Garamond" w:hAnsi="Garamond"/>
          <w:i w:val="false"/>
          <w:iCs w:val="false"/>
          <w:color w:val="1B2A4A"/>
          <w:sz w:val="23"/>
          <w:szCs w:val="23"/>
        </w:rPr>
        <w:t xml:space="preserve">This claim is philosophically defensible only on one condition: that freedom has a value that transcends biological life. If freedom were merely a human preference or a political arrangement, no one could coherently say that freedom matters more than life. But if Freedom is the divine substance — if it is what God is — then the claim follows. A life entirely deprived of freedom is not merely an unfortunate life. It is a life from which the divine has been removed.</w:t>
      </w:r>
    </w:p>
    <w:p>
      <w:pPr>
        <w:spacing w:after="160" w:before="0"/>
        <w:jc w:val="both"/>
      </w:pPr>
      <w:r>
        <w:rPr>
          <w:rFonts w:ascii="Garamond" w:cs="Garamond" w:eastAsia="Garamond" w:hAnsi="Garamond"/>
          <w:i w:val="false"/>
          <w:iCs w:val="false"/>
          <w:color w:val="1B2A4A"/>
          <w:sz w:val="23"/>
          <w:szCs w:val="23"/>
        </w:rPr>
        <w:t xml:space="preserve">The willingness to die for freedom — which every genuine tradition of liberation honors in its martyrs and heroes — is intelligible only against this background. One does not die for a preference. One dies for what is sacred. The universal human recognition that freedom is worth dying for is, in the language of the Philosophy of Virtues, the behavioral signature of the theological claim: God is Freedom.</w:t>
      </w:r>
    </w:p>
    <w:p>
      <w:r>
        <w:br w:type="page"/>
      </w:r>
    </w:p>
    <w:p>
      <w:r>
        <w:br w:type="page"/>
      </w:r>
    </w:p>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14"/>
              <w:left w:val="none" w:color="FFFFFF" w:sz="0"/>
              <w:bottom w:val="single" w:color="B8963E" w:sz="14"/>
              <w:right w:val="none" w:color="FFFFFF" w:sz="0"/>
            </w:tcBorders>
            <w:shd w:fill="1B2A4A" w:val="clear"/>
            <w:tcMar>
              <w:top w:type="dxa" w:w="480"/>
              <w:left w:type="dxa" w:w="520"/>
              <w:bottom w:type="dxa" w:w="480"/>
              <w:right w:type="dxa" w:w="520"/>
            </w:tcMar>
          </w:tcPr>
          <w:p>
            <w:pPr>
              <w:spacing w:after="100" w:before="0"/>
              <w:jc w:val="center"/>
            </w:pPr>
            <w:r>
              <w:rPr>
                <w:rFonts w:ascii="Garamond" w:cs="Garamond" w:eastAsia="Garamond" w:hAnsi="Garamond"/>
                <w:b/>
                <w:bCs/>
                <w:color w:val="B8963E"/>
                <w:sz w:val="56"/>
                <w:szCs w:val="56"/>
              </w:rPr>
              <w:t xml:space="preserve">X</w:t>
            </w:r>
          </w:p>
          <w:p>
            <w:pPr>
              <w:spacing w:after="80" w:before="0"/>
              <w:jc w:val="center"/>
            </w:pPr>
            <w:r>
              <w:rPr>
                <w:rFonts w:ascii="Garamond" w:cs="Garamond" w:eastAsia="Garamond" w:hAnsi="Garamond"/>
                <w:b/>
                <w:bCs/>
                <w:color w:val="FFFFFF"/>
                <w:sz w:val="30"/>
                <w:szCs w:val="30"/>
              </w:rPr>
              <w:t xml:space="preserve">The Argument from the Nature of Tyranny</w:t>
            </w:r>
          </w:p>
          <w:p>
            <w:pPr>
              <w:spacing w:after="0" w:before="60"/>
              <w:jc w:val="center"/>
            </w:pPr>
            <w:r>
              <w:rPr>
                <w:rFonts w:ascii="Garamond" w:cs="Garamond" w:eastAsia="Garamond" w:hAnsi="Garamond"/>
                <w:i/>
                <w:iCs/>
                <w:color w:val="D4AF70"/>
                <w:sz w:val="20"/>
                <w:szCs w:val="20"/>
              </w:rPr>
              <w:t xml:space="preserve">Via Negativa</w:t>
            </w:r>
          </w:p>
        </w:tc>
      </w:tr>
    </w:tbl>
    <w:p>
      <w:r>
        <w:br w:type="page"/>
      </w:r>
    </w:p>
    <w:p>
      <w:pPr>
        <w:spacing w:after="40" w:before="0"/>
        <w:jc w:val="left"/>
      </w:pPr>
      <w:r>
        <w:rPr>
          <w:rFonts w:ascii="Garamond" w:cs="Garamond" w:eastAsia="Garamond" w:hAnsi="Garamond"/>
          <w:color w:val="B8963E"/>
          <w:spacing w:val="300"/>
          <w:sz w:val="15"/>
          <w:szCs w:val="15"/>
        </w:rPr>
        <w:t xml:space="preserve">Argument X · Via Negativa</w:t>
      </w:r>
    </w:p>
    <w:p>
      <w:pPr>
        <w:pBdr>
          <w:bottom w:val="single" w:color="B8963E" w:sz="6"/>
        </w:pBdr>
        <w:spacing w:after="40" w:before="0"/>
      </w:pPr>
      <w:r>
        <w:rPr>
          <w:rFonts w:ascii="Garamond" w:cs="Garamond" w:eastAsia="Garamond" w:hAnsi="Garamond"/>
          <w:b/>
          <w:bCs/>
          <w:color w:val="1B2A4A"/>
          <w:sz w:val="30"/>
          <w:szCs w:val="30"/>
        </w:rPr>
        <w:t xml:space="preserve">The Argument from the Nature of Tyranny</w:t>
      </w:r>
    </w:p>
    <w:p>
      <w:pPr>
        <w:spacing w:after="200" w:before="0"/>
      </w:pPr>
      <w:r>
        <w:rPr>
          <w:rFonts w:ascii="Garamond" w:cs="Garamond" w:eastAsia="Garamond" w:hAnsi="Garamond"/>
          <w:i/>
          <w:iCs/>
          <w:color w:val="4A5568"/>
          <w:sz w:val="21"/>
          <w:szCs w:val="21"/>
        </w:rPr>
        <w:t xml:space="preserve">If the systematic suppression of freedom is the closest available approximation to absolute evil, then Freedom is the direction of the divine</w:t>
      </w:r>
    </w:p>
    <w:p>
      <w:pPr>
        <w:spacing w:after="160" w:before="0"/>
        <w:jc w:val="both"/>
      </w:pPr>
      <w:r>
        <w:rPr>
          <w:rFonts w:ascii="Garamond" w:cs="Garamond" w:eastAsia="Garamond" w:hAnsi="Garamond"/>
          <w:i w:val="false"/>
          <w:iCs w:val="false"/>
          <w:color w:val="1B2A4A"/>
          <w:sz w:val="23"/>
          <w:szCs w:val="23"/>
        </w:rPr>
        <w:t xml:space="preserve">The via negativa — the apophatic approach to theology — argues that we approach the divine by systematically negating everything that is not God: God is not finite, not temporal, not composed, not contingent. By negating all limitations, we move toward the limitless — toward the divine ground.</w:t>
      </w:r>
    </w:p>
    <w:p>
      <w:pPr>
        <w:spacing w:after="160" w:before="0"/>
        <w:jc w:val="both"/>
      </w:pPr>
      <w:r>
        <w:rPr>
          <w:rFonts w:ascii="Garamond" w:cs="Garamond" w:eastAsia="Garamond" w:hAnsi="Garamond"/>
          <w:i w:val="false"/>
          <w:iCs w:val="false"/>
          <w:color w:val="1B2A4A"/>
          <w:sz w:val="23"/>
          <w:szCs w:val="23"/>
        </w:rPr>
        <w:t xml:space="preserve">Applied to freedom, the via negativa yields a convergent result. Consider what the total suppression of freedom produces: the Holocaust, the Holodomor, the Gulag, the great totalitarian experiments of the twentieth century. These are, by universal human recognition, the closest approach to absolute evil that human history has produced. They are not merely bad policies or inefficient systems. They are the systematic abolition of human freedom at the greatest scale ever attempted.</w:t>
      </w:r>
    </w:p>
    <w:p>
      <w:pPr>
        <w:spacing w:after="160" w:before="0"/>
        <w:jc w:val="both"/>
      </w:pPr>
      <w:r>
        <w:rPr>
          <w:rFonts w:ascii="Garamond" w:cs="Garamond" w:eastAsia="Garamond" w:hAnsi="Garamond"/>
          <w:i w:val="false"/>
          <w:iCs w:val="false"/>
          <w:color w:val="1B2A4A"/>
          <w:sz w:val="23"/>
          <w:szCs w:val="23"/>
        </w:rPr>
        <w:t xml:space="preserve">If the systematic suppression of freedom represents the closest available human approximation to the diabolical — to the kingdom of darkness — then its opposite must represent the closest available approximation to the divine. Freedom is not merely good. It is the direction that points away from absolute evil. It is the direction that points toward God.</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single" w:color="B8963E" w:sz="1"/>
              <w:left w:val="single" w:color="B8963E" w:sz="1"/>
              <w:bottom w:val="single" w:color="B8963E" w:sz="1"/>
              <w:right w:val="single" w:color="B8963E" w:sz="1"/>
            </w:tcBorders>
            <w:shd w:fill="B8963E" w:val="clear"/>
            <w:tcMar>
              <w:top w:type="dxa" w:w="0"/>
              <w:left w:type="dxa" w:w="0"/>
              <w:bottom w:type="dxa" w:w="0"/>
              <w:right w:type="dxa" w:w="0"/>
            </w:tcMar>
          </w:tcPr>
          <w:p/>
        </w:tc>
        <w:tc>
          <w:tcPr>
            <w:tcW w:type="dxa" w:w="9240"/>
            <w:tcBorders>
              <w:top w:val="none" w:color="FFFFFF" w:sz="0"/>
              <w:left w:val="none" w:color="FFFFFF" w:sz="0"/>
              <w:bottom w:val="none" w:color="FFFFFF" w:sz="0"/>
              <w:right w:val="none" w:color="FFFFFF" w:sz="0"/>
            </w:tcBorders>
            <w:shd w:fill="F0EBE0" w:val="clear"/>
            <w:tcMar>
              <w:top w:type="dxa" w:w="180"/>
              <w:left w:type="dxa" w:w="300"/>
              <w:bottom w:type="dxa" w:w="180"/>
              <w:right w:type="dxa" w:w="300"/>
            </w:tcMar>
          </w:tcPr>
          <w:p>
            <w:pPr>
              <w:spacing w:after="80" w:before="0"/>
            </w:pPr>
            <w:r>
              <w:rPr>
                <w:rFonts w:ascii="Garamond" w:cs="Garamond" w:eastAsia="Garamond" w:hAnsi="Garamond"/>
                <w:i/>
                <w:iCs/>
                <w:color w:val="1B2A4A"/>
                <w:sz w:val="23"/>
                <w:szCs w:val="23"/>
              </w:rPr>
              <w:t xml:space="preserve">"Never forget the Holocaust. Never forget the Holodomor. Never forget Tiananmen Square. The greatest miseries of humanity occurred through the action of tyrants and corrupt power-seekers with the reins of the state in their hands."</w:t>
            </w:r>
          </w:p>
          <w:p>
            <w:pPr>
              <w:spacing w:after="0" w:before="0"/>
            </w:pPr>
            <w:r>
              <w:rPr>
                <w:rFonts w:ascii="Garamond" w:cs="Garamond" w:eastAsia="Garamond" w:hAnsi="Garamond"/>
                <w:color w:val="B8963E"/>
                <w:spacing w:val="120"/>
                <w:sz w:val="15"/>
                <w:szCs w:val="15"/>
              </w:rPr>
              <w:t xml:space="preserve">PHILOSOPHY OF VIRTUES · WORLD REPORT</w:t>
            </w:r>
          </w:p>
        </w:tc>
      </w:tr>
    </w:tbl>
    <w:p>
      <w:pPr>
        <w:spacing w:after="120" w:before="0"/>
      </w:pPr>
      <w:r>
        <w:t xml:space="preserve"/>
      </w:r>
    </w:p>
    <w:p>
      <w:pPr>
        <w:spacing w:after="160" w:before="0"/>
        <w:jc w:val="both"/>
      </w:pPr>
      <w:r>
        <w:rPr>
          <w:rFonts w:ascii="Garamond" w:cs="Garamond" w:eastAsia="Garamond" w:hAnsi="Garamond"/>
          <w:i w:val="false"/>
          <w:iCs w:val="false"/>
          <w:color w:val="1B2A4A"/>
          <w:sz w:val="23"/>
          <w:szCs w:val="23"/>
        </w:rPr>
        <w:t xml:space="preserve">The via negativa of the history of the twentieth century arrives at the same conclusion as the positive arguments from the first nine: God is Freedom. The claim is confirmed not only by what freedom is, but by the testimony of what its absence produces.</w:t>
      </w:r>
    </w:p>
    <w:p>
      <w:r>
        <w:br w:type="page"/>
      </w:r>
    </w:p>
    <w:p>
      <w:pPr>
        <w:spacing w:after="40" w:before="0"/>
        <w:jc w:val="center"/>
      </w:pPr>
      <w:r>
        <w:rPr>
          <w:rFonts w:ascii="Garamond" w:cs="Garamond" w:eastAsia="Garamond" w:hAnsi="Garamond"/>
          <w:color w:val="B8963E"/>
          <w:spacing w:val="300"/>
          <w:sz w:val="16"/>
          <w:szCs w:val="16"/>
        </w:rPr>
        <w:t xml:space="preserve">SYNTHESIS</w:t>
      </w:r>
    </w:p>
    <w:p>
      <w:pPr>
        <w:pBdr>
          <w:bottom w:val="single" w:color="B8963E" w:sz="6" w:space="1"/>
        </w:pBdr>
        <w:spacing w:after="80" w:before="80"/>
      </w:pPr>
    </w:p>
    <w:p>
      <w:pPr>
        <w:spacing w:after="160" w:before="0"/>
      </w:pPr>
      <w:r>
        <w:t xml:space="preserve"/>
      </w:r>
    </w:p>
    <w:p>
      <w:pPr>
        <w:spacing w:after="80" w:before="0"/>
        <w:jc w:val="center"/>
      </w:pPr>
      <w:r>
        <w:rPr>
          <w:rFonts w:ascii="Garamond" w:cs="Garamond" w:eastAsia="Garamond" w:hAnsi="Garamond"/>
          <w:b/>
          <w:bCs/>
          <w:color w:val="1B2A4A"/>
          <w:sz w:val="34"/>
          <w:szCs w:val="34"/>
        </w:rPr>
        <w:t xml:space="preserve">Ten Arguments, One Conclusion</w:t>
      </w:r>
    </w:p>
    <w:p>
      <w:pPr>
        <w:spacing w:after="200" w:before="0"/>
        <w:jc w:val="center"/>
      </w:pPr>
      <w:r>
        <w:rPr>
          <w:rFonts w:ascii="Garamond" w:cs="Garamond" w:eastAsia="Garamond" w:hAnsi="Garamond"/>
          <w:i/>
          <w:iCs/>
          <w:color w:val="4A5568"/>
          <w:sz w:val="21"/>
          <w:szCs w:val="21"/>
        </w:rPr>
        <w:t xml:space="preserve">The claim is confirmed from every direction of inquiry simultaneously.</w:t>
      </w:r>
    </w:p>
    <w:p>
      <w:pPr>
        <w:spacing w:after="160" w:before="0"/>
        <w:jc w:val="both"/>
      </w:pPr>
      <w:r>
        <w:rPr>
          <w:rFonts w:ascii="Garamond" w:cs="Garamond" w:eastAsia="Garamond" w:hAnsi="Garamond"/>
          <w:i w:val="false"/>
          <w:iCs w:val="false"/>
          <w:color w:val="1B2A4A"/>
          <w:sz w:val="23"/>
          <w:szCs w:val="23"/>
        </w:rPr>
        <w:t xml:space="preserve">The ten arguments assembled here approach the claim 'God is Freedom' from different directions — ontological, ethical, empirical, philosophical, comparative religious, systematic, political-theological, classical theological, existential, and apophatic. They are not equally powerful by themselves. But their convergence is significant: a claim that survives examination from ten independent directions, each of which was capable of refuting it, has passed the most demanding test available to a philosophical proposition.</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1800"/>
        <w:gridCol w:w="7080"/>
      </w:tblGrid>
      <w:tr>
        <w:tc>
          <w:tcPr>
            <w:tcW w:type="dxa" w:w="4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vAlign w:val="top"/>
          </w:tcPr>
          <w:p>
            <w:pPr>
              <w:spacing w:after="0" w:before="0"/>
              <w:jc w:val="center"/>
            </w:pPr>
            <w:r>
              <w:rPr>
                <w:rFonts w:ascii="Garamond" w:cs="Garamond" w:eastAsia="Garamond" w:hAnsi="Garamond"/>
                <w:b/>
                <w:bCs/>
                <w:color w:val="B8963E"/>
                <w:sz w:val="26"/>
                <w:szCs w:val="26"/>
              </w:rPr>
              <w:t xml:space="preserve">I</w:t>
            </w:r>
          </w:p>
        </w:tc>
        <w:tc>
          <w:tcPr>
            <w:tcW w:type="dxa" w:w="1800"/>
            <w:tcBorders>
              <w:top w:val="single" w:color="B8963E" w:sz="10"/>
              <w:left w:val="none" w:color="FFFFFF" w:sz="0"/>
              <w:bottom w:val="none" w:color="FFFFFF" w:sz="0"/>
              <w:right w:val="none" w:color="FFFFFF" w:sz="0"/>
            </w:tcBorders>
            <w:shd w:fill="FFFFFF" w:val="clear"/>
            <w:tcMar>
              <w:top w:type="dxa" w:w="80"/>
              <w:left w:type="dxa" w:w="100"/>
              <w:bottom w:type="dxa" w:w="80"/>
              <w:right w:type="dxa" w:w="80"/>
            </w:tcMar>
            <w:vAlign w:val="top"/>
          </w:tcPr>
          <w:p>
            <w:r>
              <w:rPr>
                <w:rFonts w:ascii="Garamond" w:cs="Garamond" w:eastAsia="Garamond" w:hAnsi="Garamond"/>
                <w:b/>
                <w:bCs/>
                <w:color w:val="1B2A4A"/>
                <w:sz w:val="21"/>
                <w:szCs w:val="21"/>
              </w:rPr>
              <w:t xml:space="preserve">Ontological</w:t>
            </w:r>
          </w:p>
        </w:tc>
        <w:tc>
          <w:tcPr>
            <w:tcW w:type="dxa" w:w="70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tcPr>
          <w:p>
            <w:pPr>
              <w:jc w:val="both"/>
            </w:pPr>
            <w:r>
              <w:rPr>
                <w:rFonts w:ascii="Garamond" w:cs="Garamond" w:eastAsia="Garamond" w:hAnsi="Garamond"/>
                <w:color w:val="4A5568"/>
                <w:sz w:val="21"/>
                <w:szCs w:val="21"/>
              </w:rPr>
              <w:t xml:space="preserve">If virtues are composed of freedom, and God is the ground of all virtue, then freedom is what God is — by logical necessity.</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1800"/>
        <w:gridCol w:w="7080"/>
      </w:tblGrid>
      <w:tr>
        <w:tc>
          <w:tcPr>
            <w:tcW w:type="dxa" w:w="4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vAlign w:val="top"/>
          </w:tcPr>
          <w:p>
            <w:pPr>
              <w:spacing w:after="0" w:before="0"/>
              <w:jc w:val="center"/>
            </w:pPr>
            <w:r>
              <w:rPr>
                <w:rFonts w:ascii="Garamond" w:cs="Garamond" w:eastAsia="Garamond" w:hAnsi="Garamond"/>
                <w:b/>
                <w:bCs/>
                <w:color w:val="B8963E"/>
                <w:sz w:val="26"/>
                <w:szCs w:val="26"/>
              </w:rPr>
              <w:t xml:space="preserve">II</w:t>
            </w:r>
          </w:p>
        </w:tc>
        <w:tc>
          <w:tcPr>
            <w:tcW w:type="dxa" w:w="1800"/>
            <w:tcBorders>
              <w:top w:val="single" w:color="B8963E" w:sz="10"/>
              <w:left w:val="none" w:color="FFFFFF" w:sz="0"/>
              <w:bottom w:val="none" w:color="FFFFFF" w:sz="0"/>
              <w:right w:val="none" w:color="FFFFFF" w:sz="0"/>
            </w:tcBorders>
            <w:shd w:fill="FFFFFF" w:val="clear"/>
            <w:tcMar>
              <w:top w:type="dxa" w:w="80"/>
              <w:left w:type="dxa" w:w="100"/>
              <w:bottom w:type="dxa" w:w="80"/>
              <w:right w:type="dxa" w:w="80"/>
            </w:tcMar>
            <w:vAlign w:val="top"/>
          </w:tcPr>
          <w:p>
            <w:r>
              <w:rPr>
                <w:rFonts w:ascii="Garamond" w:cs="Garamond" w:eastAsia="Garamond" w:hAnsi="Garamond"/>
                <w:b/>
                <w:bCs/>
                <w:color w:val="1B2A4A"/>
                <w:sz w:val="21"/>
                <w:szCs w:val="21"/>
              </w:rPr>
              <w:t xml:space="preserve">Ethical</w:t>
            </w:r>
          </w:p>
        </w:tc>
        <w:tc>
          <w:tcPr>
            <w:tcW w:type="dxa" w:w="70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tcPr>
          <w:p>
            <w:pPr>
              <w:jc w:val="both"/>
            </w:pPr>
            <w:r>
              <w:rPr>
                <w:rFonts w:ascii="Garamond" w:cs="Garamond" w:eastAsia="Garamond" w:hAnsi="Garamond"/>
                <w:color w:val="4A5568"/>
                <w:sz w:val="21"/>
                <w:szCs w:val="21"/>
              </w:rPr>
              <w:t xml:space="preserve">The suppression of freedom is a sin against God — this only follows if God is Freedom.</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1800"/>
        <w:gridCol w:w="7080"/>
      </w:tblGrid>
      <w:tr>
        <w:tc>
          <w:tcPr>
            <w:tcW w:type="dxa" w:w="4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vAlign w:val="top"/>
          </w:tcPr>
          <w:p>
            <w:pPr>
              <w:spacing w:after="0" w:before="0"/>
              <w:jc w:val="center"/>
            </w:pPr>
            <w:r>
              <w:rPr>
                <w:rFonts w:ascii="Garamond" w:cs="Garamond" w:eastAsia="Garamond" w:hAnsi="Garamond"/>
                <w:b/>
                <w:bCs/>
                <w:color w:val="B8963E"/>
                <w:sz w:val="26"/>
                <w:szCs w:val="26"/>
              </w:rPr>
              <w:t xml:space="preserve">III</w:t>
            </w:r>
          </w:p>
        </w:tc>
        <w:tc>
          <w:tcPr>
            <w:tcW w:type="dxa" w:w="1800"/>
            <w:tcBorders>
              <w:top w:val="single" w:color="B8963E" w:sz="10"/>
              <w:left w:val="none" w:color="FFFFFF" w:sz="0"/>
              <w:bottom w:val="none" w:color="FFFFFF" w:sz="0"/>
              <w:right w:val="none" w:color="FFFFFF" w:sz="0"/>
            </w:tcBorders>
            <w:shd w:fill="FFFFFF" w:val="clear"/>
            <w:tcMar>
              <w:top w:type="dxa" w:w="80"/>
              <w:left w:type="dxa" w:w="100"/>
              <w:bottom w:type="dxa" w:w="80"/>
              <w:right w:type="dxa" w:w="80"/>
            </w:tcMar>
            <w:vAlign w:val="top"/>
          </w:tcPr>
          <w:p>
            <w:r>
              <w:rPr>
                <w:rFonts w:ascii="Garamond" w:cs="Garamond" w:eastAsia="Garamond" w:hAnsi="Garamond"/>
                <w:b/>
                <w:bCs/>
                <w:color w:val="1B2A4A"/>
                <w:sz w:val="21"/>
                <w:szCs w:val="21"/>
              </w:rPr>
              <w:t xml:space="preserve">Empirical</w:t>
            </w:r>
          </w:p>
        </w:tc>
        <w:tc>
          <w:tcPr>
            <w:tcW w:type="dxa" w:w="70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tcPr>
          <w:p>
            <w:pPr>
              <w:jc w:val="both"/>
            </w:pPr>
            <w:r>
              <w:rPr>
                <w:rFonts w:ascii="Garamond" w:cs="Garamond" w:eastAsia="Garamond" w:hAnsi="Garamond"/>
                <w:color w:val="4A5568"/>
                <w:sz w:val="21"/>
                <w:szCs w:val="21"/>
              </w:rPr>
              <w:t xml:space="preserve">The behavioral universals of virtuous action constitute empirical evidence of a divine source with freedom as its ground.</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1800"/>
        <w:gridCol w:w="7080"/>
      </w:tblGrid>
      <w:tr>
        <w:tc>
          <w:tcPr>
            <w:tcW w:type="dxa" w:w="4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vAlign w:val="top"/>
          </w:tcPr>
          <w:p>
            <w:pPr>
              <w:spacing w:after="0" w:before="0"/>
              <w:jc w:val="center"/>
            </w:pPr>
            <w:r>
              <w:rPr>
                <w:rFonts w:ascii="Garamond" w:cs="Garamond" w:eastAsia="Garamond" w:hAnsi="Garamond"/>
                <w:b/>
                <w:bCs/>
                <w:color w:val="B8963E"/>
                <w:sz w:val="26"/>
                <w:szCs w:val="26"/>
              </w:rPr>
              <w:t xml:space="preserve">IV</w:t>
            </w:r>
          </w:p>
        </w:tc>
        <w:tc>
          <w:tcPr>
            <w:tcW w:type="dxa" w:w="1800"/>
            <w:tcBorders>
              <w:top w:val="single" w:color="B8963E" w:sz="10"/>
              <w:left w:val="none" w:color="FFFFFF" w:sz="0"/>
              <w:bottom w:val="none" w:color="FFFFFF" w:sz="0"/>
              <w:right w:val="none" w:color="FFFFFF" w:sz="0"/>
            </w:tcBorders>
            <w:shd w:fill="FFFFFF" w:val="clear"/>
            <w:tcMar>
              <w:top w:type="dxa" w:w="80"/>
              <w:left w:type="dxa" w:w="100"/>
              <w:bottom w:type="dxa" w:w="80"/>
              <w:right w:type="dxa" w:w="80"/>
            </w:tcMar>
            <w:vAlign w:val="top"/>
          </w:tcPr>
          <w:p>
            <w:r>
              <w:rPr>
                <w:rFonts w:ascii="Garamond" w:cs="Garamond" w:eastAsia="Garamond" w:hAnsi="Garamond"/>
                <w:b/>
                <w:bCs/>
                <w:color w:val="1B2A4A"/>
                <w:sz w:val="21"/>
                <w:szCs w:val="21"/>
              </w:rPr>
              <w:t xml:space="preserve">Philosophical</w:t>
            </w:r>
          </w:p>
        </w:tc>
        <w:tc>
          <w:tcPr>
            <w:tcW w:type="dxa" w:w="70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tcPr>
          <w:p>
            <w:pPr>
              <w:jc w:val="both"/>
            </w:pPr>
            <w:r>
              <w:rPr>
                <w:rFonts w:ascii="Garamond" w:cs="Garamond" w:eastAsia="Garamond" w:hAnsi="Garamond"/>
                <w:color w:val="4A5568"/>
                <w:sz w:val="21"/>
                <w:szCs w:val="21"/>
              </w:rPr>
              <w:t xml:space="preserve">Every major philosophical tradition converged on freedom as the supreme value without naming its theological ground.</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1800"/>
        <w:gridCol w:w="7080"/>
      </w:tblGrid>
      <w:tr>
        <w:tc>
          <w:tcPr>
            <w:tcW w:type="dxa" w:w="4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vAlign w:val="top"/>
          </w:tcPr>
          <w:p>
            <w:pPr>
              <w:spacing w:after="0" w:before="0"/>
              <w:jc w:val="center"/>
            </w:pPr>
            <w:r>
              <w:rPr>
                <w:rFonts w:ascii="Garamond" w:cs="Garamond" w:eastAsia="Garamond" w:hAnsi="Garamond"/>
                <w:b/>
                <w:bCs/>
                <w:color w:val="B8963E"/>
                <w:sz w:val="26"/>
                <w:szCs w:val="26"/>
              </w:rPr>
              <w:t xml:space="preserve">V</w:t>
            </w:r>
          </w:p>
        </w:tc>
        <w:tc>
          <w:tcPr>
            <w:tcW w:type="dxa" w:w="1800"/>
            <w:tcBorders>
              <w:top w:val="single" w:color="B8963E" w:sz="10"/>
              <w:left w:val="none" w:color="FFFFFF" w:sz="0"/>
              <w:bottom w:val="none" w:color="FFFFFF" w:sz="0"/>
              <w:right w:val="none" w:color="FFFFFF" w:sz="0"/>
            </w:tcBorders>
            <w:shd w:fill="FFFFFF" w:val="clear"/>
            <w:tcMar>
              <w:top w:type="dxa" w:w="80"/>
              <w:left w:type="dxa" w:w="100"/>
              <w:bottom w:type="dxa" w:w="80"/>
              <w:right w:type="dxa" w:w="80"/>
            </w:tcMar>
            <w:vAlign w:val="top"/>
          </w:tcPr>
          <w:p>
            <w:r>
              <w:rPr>
                <w:rFonts w:ascii="Garamond" w:cs="Garamond" w:eastAsia="Garamond" w:hAnsi="Garamond"/>
                <w:b/>
                <w:bCs/>
                <w:color w:val="1B2A4A"/>
                <w:sz w:val="21"/>
                <w:szCs w:val="21"/>
              </w:rPr>
              <w:t xml:space="preserve">Comparative</w:t>
            </w:r>
          </w:p>
        </w:tc>
        <w:tc>
          <w:tcPr>
            <w:tcW w:type="dxa" w:w="70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tcPr>
          <w:p>
            <w:pPr>
              <w:jc w:val="both"/>
            </w:pPr>
            <w:r>
              <w:rPr>
                <w:rFonts w:ascii="Garamond" w:cs="Garamond" w:eastAsia="Garamond" w:hAnsi="Garamond"/>
                <w:color w:val="4A5568"/>
                <w:sz w:val="21"/>
                <w:szCs w:val="21"/>
              </w:rPr>
              <w:t xml:space="preserve">Seven of twelve world religious traditions validate the claim — more than any other contested theological proposition.</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1800"/>
        <w:gridCol w:w="7080"/>
      </w:tblGrid>
      <w:tr>
        <w:tc>
          <w:tcPr>
            <w:tcW w:type="dxa" w:w="4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vAlign w:val="top"/>
          </w:tcPr>
          <w:p>
            <w:pPr>
              <w:spacing w:after="0" w:before="0"/>
              <w:jc w:val="center"/>
            </w:pPr>
            <w:r>
              <w:rPr>
                <w:rFonts w:ascii="Garamond" w:cs="Garamond" w:eastAsia="Garamond" w:hAnsi="Garamond"/>
                <w:b/>
                <w:bCs/>
                <w:color w:val="B8963E"/>
                <w:sz w:val="26"/>
                <w:szCs w:val="26"/>
              </w:rPr>
              <w:t xml:space="preserve">VI</w:t>
            </w:r>
          </w:p>
        </w:tc>
        <w:tc>
          <w:tcPr>
            <w:tcW w:type="dxa" w:w="1800"/>
            <w:tcBorders>
              <w:top w:val="single" w:color="B8963E" w:sz="10"/>
              <w:left w:val="none" w:color="FFFFFF" w:sz="0"/>
              <w:bottom w:val="none" w:color="FFFFFF" w:sz="0"/>
              <w:right w:val="none" w:color="FFFFFF" w:sz="0"/>
            </w:tcBorders>
            <w:shd w:fill="FFFFFF" w:val="clear"/>
            <w:tcMar>
              <w:top w:type="dxa" w:w="80"/>
              <w:left w:type="dxa" w:w="100"/>
              <w:bottom w:type="dxa" w:w="80"/>
              <w:right w:type="dxa" w:w="80"/>
            </w:tcMar>
            <w:vAlign w:val="top"/>
          </w:tcPr>
          <w:p>
            <w:r>
              <w:rPr>
                <w:rFonts w:ascii="Garamond" w:cs="Garamond" w:eastAsia="Garamond" w:hAnsi="Garamond"/>
                <w:b/>
                <w:bCs/>
                <w:color w:val="1B2A4A"/>
                <w:sz w:val="21"/>
                <w:szCs w:val="21"/>
              </w:rPr>
              <w:t xml:space="preserve">Systematic</w:t>
            </w:r>
          </w:p>
        </w:tc>
        <w:tc>
          <w:tcPr>
            <w:tcW w:type="dxa" w:w="70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tcPr>
          <w:p>
            <w:pPr>
              <w:jc w:val="both"/>
            </w:pPr>
            <w:r>
              <w:rPr>
                <w:rFonts w:ascii="Garamond" w:cs="Garamond" w:eastAsia="Garamond" w:hAnsi="Garamond"/>
                <w:color w:val="4A5568"/>
                <w:sz w:val="21"/>
                <w:szCs w:val="21"/>
              </w:rPr>
              <w:t xml:space="preserve">No prior tradition performs the triple identification simultaneously. This is the only complete account.</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1800"/>
        <w:gridCol w:w="7080"/>
      </w:tblGrid>
      <w:tr>
        <w:tc>
          <w:tcPr>
            <w:tcW w:type="dxa" w:w="4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vAlign w:val="top"/>
          </w:tcPr>
          <w:p>
            <w:pPr>
              <w:spacing w:after="0" w:before="0"/>
              <w:jc w:val="center"/>
            </w:pPr>
            <w:r>
              <w:rPr>
                <w:rFonts w:ascii="Garamond" w:cs="Garamond" w:eastAsia="Garamond" w:hAnsi="Garamond"/>
                <w:b/>
                <w:bCs/>
                <w:color w:val="B8963E"/>
                <w:sz w:val="26"/>
                <w:szCs w:val="26"/>
              </w:rPr>
              <w:t xml:space="preserve">VII</w:t>
            </w:r>
          </w:p>
        </w:tc>
        <w:tc>
          <w:tcPr>
            <w:tcW w:type="dxa" w:w="1800"/>
            <w:tcBorders>
              <w:top w:val="single" w:color="B8963E" w:sz="10"/>
              <w:left w:val="none" w:color="FFFFFF" w:sz="0"/>
              <w:bottom w:val="none" w:color="FFFFFF" w:sz="0"/>
              <w:right w:val="none" w:color="FFFFFF" w:sz="0"/>
            </w:tcBorders>
            <w:shd w:fill="FFFFFF" w:val="clear"/>
            <w:tcMar>
              <w:top w:type="dxa" w:w="80"/>
              <w:left w:type="dxa" w:w="100"/>
              <w:bottom w:type="dxa" w:w="80"/>
              <w:right w:type="dxa" w:w="80"/>
            </w:tcMar>
            <w:vAlign w:val="top"/>
          </w:tcPr>
          <w:p>
            <w:r>
              <w:rPr>
                <w:rFonts w:ascii="Garamond" w:cs="Garamond" w:eastAsia="Garamond" w:hAnsi="Garamond"/>
                <w:b/>
                <w:bCs/>
                <w:color w:val="1B2A4A"/>
                <w:sz w:val="21"/>
                <w:szCs w:val="21"/>
              </w:rPr>
              <w:t xml:space="preserve">Political</w:t>
            </w:r>
          </w:p>
        </w:tc>
        <w:tc>
          <w:tcPr>
            <w:tcW w:type="dxa" w:w="70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tcPr>
          <w:p>
            <w:pPr>
              <w:jc w:val="both"/>
            </w:pPr>
            <w:r>
              <w:rPr>
                <w:rFonts w:ascii="Garamond" w:cs="Garamond" w:eastAsia="Garamond" w:hAnsi="Garamond"/>
                <w:color w:val="4A5568"/>
                <w:sz w:val="21"/>
                <w:szCs w:val="21"/>
              </w:rPr>
              <w:t xml:space="preserve">Every genuine religious resistance to tyranny implies this claim. If God is Freedom, tyranny's claim to divine sanction is a theological impossibility.</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1800"/>
        <w:gridCol w:w="7080"/>
      </w:tblGrid>
      <w:tr>
        <w:tc>
          <w:tcPr>
            <w:tcW w:type="dxa" w:w="4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vAlign w:val="top"/>
          </w:tcPr>
          <w:p>
            <w:pPr>
              <w:spacing w:after="0" w:before="0"/>
              <w:jc w:val="center"/>
            </w:pPr>
            <w:r>
              <w:rPr>
                <w:rFonts w:ascii="Garamond" w:cs="Garamond" w:eastAsia="Garamond" w:hAnsi="Garamond"/>
                <w:b/>
                <w:bCs/>
                <w:color w:val="B8963E"/>
                <w:sz w:val="26"/>
                <w:szCs w:val="26"/>
              </w:rPr>
              <w:t xml:space="preserve">VIII</w:t>
            </w:r>
          </w:p>
        </w:tc>
        <w:tc>
          <w:tcPr>
            <w:tcW w:type="dxa" w:w="1800"/>
            <w:tcBorders>
              <w:top w:val="single" w:color="B8963E" w:sz="10"/>
              <w:left w:val="none" w:color="FFFFFF" w:sz="0"/>
              <w:bottom w:val="none" w:color="FFFFFF" w:sz="0"/>
              <w:right w:val="none" w:color="FFFFFF" w:sz="0"/>
            </w:tcBorders>
            <w:shd w:fill="FFFFFF" w:val="clear"/>
            <w:tcMar>
              <w:top w:type="dxa" w:w="80"/>
              <w:left w:type="dxa" w:w="100"/>
              <w:bottom w:type="dxa" w:w="80"/>
              <w:right w:type="dxa" w:w="80"/>
            </w:tcMar>
            <w:vAlign w:val="top"/>
          </w:tcPr>
          <w:p>
            <w:r>
              <w:rPr>
                <w:rFonts w:ascii="Garamond" w:cs="Garamond" w:eastAsia="Garamond" w:hAnsi="Garamond"/>
                <w:b/>
                <w:bCs/>
                <w:color w:val="1B2A4A"/>
                <w:sz w:val="21"/>
                <w:szCs w:val="21"/>
              </w:rPr>
              <w:t xml:space="preserve">Classical</w:t>
            </w:r>
          </w:p>
        </w:tc>
        <w:tc>
          <w:tcPr>
            <w:tcW w:type="dxa" w:w="70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tcPr>
          <w:p>
            <w:pPr>
              <w:jc w:val="both"/>
            </w:pPr>
            <w:r>
              <w:rPr>
                <w:rFonts w:ascii="Garamond" w:cs="Garamond" w:eastAsia="Garamond" w:hAnsi="Garamond"/>
                <w:color w:val="4A5568"/>
                <w:sz w:val="21"/>
                <w:szCs w:val="21"/>
              </w:rPr>
              <w:t xml:space="preserve">Augustine, Aquinas, Eckhart, Teilhard, and Orthodox theosis all moved toward this claim. The Philosophy of Virtues takes the final step.</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1800"/>
        <w:gridCol w:w="7080"/>
      </w:tblGrid>
      <w:tr>
        <w:tc>
          <w:tcPr>
            <w:tcW w:type="dxa" w:w="4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vAlign w:val="top"/>
          </w:tcPr>
          <w:p>
            <w:pPr>
              <w:spacing w:after="0" w:before="0"/>
              <w:jc w:val="center"/>
            </w:pPr>
            <w:r>
              <w:rPr>
                <w:rFonts w:ascii="Garamond" w:cs="Garamond" w:eastAsia="Garamond" w:hAnsi="Garamond"/>
                <w:b/>
                <w:bCs/>
                <w:color w:val="B8963E"/>
                <w:sz w:val="26"/>
                <w:szCs w:val="26"/>
              </w:rPr>
              <w:t xml:space="preserve">IX</w:t>
            </w:r>
          </w:p>
        </w:tc>
        <w:tc>
          <w:tcPr>
            <w:tcW w:type="dxa" w:w="1800"/>
            <w:tcBorders>
              <w:top w:val="single" w:color="B8963E" w:sz="10"/>
              <w:left w:val="none" w:color="FFFFFF" w:sz="0"/>
              <w:bottom w:val="none" w:color="FFFFFF" w:sz="0"/>
              <w:right w:val="none" w:color="FFFFFF" w:sz="0"/>
            </w:tcBorders>
            <w:shd w:fill="FFFFFF" w:val="clear"/>
            <w:tcMar>
              <w:top w:type="dxa" w:w="80"/>
              <w:left w:type="dxa" w:w="100"/>
              <w:bottom w:type="dxa" w:w="80"/>
              <w:right w:type="dxa" w:w="80"/>
            </w:tcMar>
            <w:vAlign w:val="top"/>
          </w:tcPr>
          <w:p>
            <w:r>
              <w:rPr>
                <w:rFonts w:ascii="Garamond" w:cs="Garamond" w:eastAsia="Garamond" w:hAnsi="Garamond"/>
                <w:b/>
                <w:bCs/>
                <w:color w:val="1B2A4A"/>
                <w:sz w:val="21"/>
                <w:szCs w:val="21"/>
              </w:rPr>
              <w:t xml:space="preserve">Existential</w:t>
            </w:r>
          </w:p>
        </w:tc>
        <w:tc>
          <w:tcPr>
            <w:tcW w:type="dxa" w:w="70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tcPr>
          <w:p>
            <w:pPr>
              <w:jc w:val="both"/>
            </w:pPr>
            <w:r>
              <w:rPr>
                <w:rFonts w:ascii="Garamond" w:cs="Garamond" w:eastAsia="Garamond" w:hAnsi="Garamond"/>
                <w:color w:val="4A5568"/>
                <w:sz w:val="21"/>
                <w:szCs w:val="21"/>
              </w:rPr>
              <w:t xml:space="preserve">The universal human recognition that freedom is worth dying for is intelligible only if freedom is sacred.</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1800"/>
        <w:gridCol w:w="7080"/>
      </w:tblGrid>
      <w:tr>
        <w:tc>
          <w:tcPr>
            <w:tcW w:type="dxa" w:w="4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vAlign w:val="top"/>
          </w:tcPr>
          <w:p>
            <w:pPr>
              <w:spacing w:after="0" w:before="0"/>
              <w:jc w:val="center"/>
            </w:pPr>
            <w:r>
              <w:rPr>
                <w:rFonts w:ascii="Garamond" w:cs="Garamond" w:eastAsia="Garamond" w:hAnsi="Garamond"/>
                <w:b/>
                <w:bCs/>
                <w:color w:val="B8963E"/>
                <w:sz w:val="26"/>
                <w:szCs w:val="26"/>
              </w:rPr>
              <w:t xml:space="preserve">X</w:t>
            </w:r>
          </w:p>
        </w:tc>
        <w:tc>
          <w:tcPr>
            <w:tcW w:type="dxa" w:w="1800"/>
            <w:tcBorders>
              <w:top w:val="single" w:color="B8963E" w:sz="10"/>
              <w:left w:val="none" w:color="FFFFFF" w:sz="0"/>
              <w:bottom w:val="none" w:color="FFFFFF" w:sz="0"/>
              <w:right w:val="none" w:color="FFFFFF" w:sz="0"/>
            </w:tcBorders>
            <w:shd w:fill="FFFFFF" w:val="clear"/>
            <w:tcMar>
              <w:top w:type="dxa" w:w="80"/>
              <w:left w:type="dxa" w:w="100"/>
              <w:bottom w:type="dxa" w:w="80"/>
              <w:right w:type="dxa" w:w="80"/>
            </w:tcMar>
            <w:vAlign w:val="top"/>
          </w:tcPr>
          <w:p>
            <w:r>
              <w:rPr>
                <w:rFonts w:ascii="Garamond" w:cs="Garamond" w:eastAsia="Garamond" w:hAnsi="Garamond"/>
                <w:b/>
                <w:bCs/>
                <w:color w:val="1B2A4A"/>
                <w:sz w:val="21"/>
                <w:szCs w:val="21"/>
              </w:rPr>
              <w:t xml:space="preserve">Apophatic</w:t>
            </w:r>
          </w:p>
        </w:tc>
        <w:tc>
          <w:tcPr>
            <w:tcW w:type="dxa" w:w="7080"/>
            <w:tcBorders>
              <w:top w:val="single" w:color="B8963E" w:sz="10"/>
              <w:left w:val="none" w:color="FFFFFF" w:sz="0"/>
              <w:bottom w:val="none" w:color="FFFFFF" w:sz="0"/>
              <w:right w:val="none" w:color="FFFFFF" w:sz="0"/>
            </w:tcBorders>
            <w:shd w:fill="FFFFFF" w:val="clear"/>
            <w:tcMar>
              <w:top w:type="dxa" w:w="80"/>
              <w:left w:type="dxa" w:w="0"/>
              <w:bottom w:type="dxa" w:w="80"/>
              <w:right w:type="dxa" w:w="0"/>
            </w:tcMar>
          </w:tcPr>
          <w:p>
            <w:pPr>
              <w:jc w:val="both"/>
            </w:pPr>
            <w:r>
              <w:rPr>
                <w:rFonts w:ascii="Garamond" w:cs="Garamond" w:eastAsia="Garamond" w:hAnsi="Garamond"/>
                <w:color w:val="4A5568"/>
                <w:sz w:val="21"/>
                <w:szCs w:val="21"/>
              </w:rPr>
              <w:t xml:space="preserve">The proximity of total unfreedom to absolute evil points in one direction: Freedom as the divine ground.</w:t>
            </w:r>
          </w:p>
        </w:tc>
      </w:tr>
    </w:tbl>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single" w:color="B8963E" w:sz="1"/>
              <w:left w:val="single" w:color="B8963E" w:sz="1"/>
              <w:bottom w:val="single" w:color="B8963E" w:sz="1"/>
              <w:right w:val="single" w:color="B8963E" w:sz="1"/>
            </w:tcBorders>
            <w:shd w:fill="B8963E" w:val="clear"/>
            <w:tcMar>
              <w:top w:type="dxa" w:w="0"/>
              <w:left w:type="dxa" w:w="0"/>
              <w:bottom w:type="dxa" w:w="0"/>
              <w:right w:type="dxa" w:w="0"/>
            </w:tcMar>
          </w:tcPr>
          <w:p/>
        </w:tc>
        <w:tc>
          <w:tcPr>
            <w:tcW w:type="dxa" w:w="9240"/>
            <w:tcBorders>
              <w:top w:val="none" w:color="FFFFFF" w:sz="0"/>
              <w:left w:val="none" w:color="FFFFFF" w:sz="0"/>
              <w:bottom w:val="none" w:color="FFFFFF" w:sz="0"/>
              <w:right w:val="none" w:color="FFFFFF" w:sz="0"/>
            </w:tcBorders>
            <w:shd w:fill="F0EBE0" w:val="clear"/>
            <w:tcMar>
              <w:top w:type="dxa" w:w="180"/>
              <w:left w:type="dxa" w:w="300"/>
              <w:bottom w:type="dxa" w:w="180"/>
              <w:right w:type="dxa" w:w="300"/>
            </w:tcMar>
          </w:tcPr>
          <w:p>
            <w:pPr>
              <w:spacing w:after="80" w:before="0"/>
            </w:pPr>
            <w:r>
              <w:rPr>
                <w:rFonts w:ascii="Garamond" w:cs="Garamond" w:eastAsia="Garamond" w:hAnsi="Garamond"/>
                <w:i/>
                <w:iCs/>
                <w:color w:val="1B2A4A"/>
                <w:sz w:val="23"/>
                <w:szCs w:val="23"/>
              </w:rPr>
              <w:t xml:space="preserve">"God is Freedom. Freedom is the most elementary essence of God."</w:t>
            </w:r>
          </w:p>
          <w:p>
            <w:pPr>
              <w:spacing w:after="0" w:before="0"/>
            </w:pPr>
            <w:r>
              <w:rPr>
                <w:rFonts w:ascii="Garamond" w:cs="Garamond" w:eastAsia="Garamond" w:hAnsi="Garamond"/>
                <w:color w:val="B8963E"/>
                <w:spacing w:val="120"/>
                <w:sz w:val="15"/>
                <w:szCs w:val="15"/>
              </w:rPr>
              <w:t xml:space="preserve">FILOSOFIA DAS VIRTUDES · JOSÉ CAETANO DE MATTOS NETO · RIO DE JANEIRO, 2023</w:t>
            </w:r>
          </w:p>
        </w:tc>
      </w:tr>
    </w:tbl>
    <w:p>
      <w:r>
        <w:br w:type="page"/>
      </w:r>
    </w:p>
    <w:p>
      <w:pPr>
        <w:spacing w:after="800" w:before="0"/>
      </w:pPr>
      <w:r>
        <w:t xml:space="preserve"/>
      </w:r>
    </w:p>
    <w:p>
      <w:pPr>
        <w:pBdr>
          <w:bottom w:val="single" w:color="B8963E" w:sz="10" w:space="1"/>
        </w:pBdr>
        <w:spacing w:after="80" w:before="80"/>
      </w:pPr>
    </w:p>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14"/>
              <w:left w:val="none" w:color="FFFFFF" w:sz="0"/>
              <w:bottom w:val="single" w:color="B8963E" w:sz="14"/>
              <w:right w:val="none" w:color="FFFFFF" w:sz="0"/>
            </w:tcBorders>
            <w:shd w:fill="1B2A4A" w:val="clear"/>
            <w:tcMar>
              <w:top w:type="dxa" w:w="480"/>
              <w:left w:type="dxa" w:w="560"/>
              <w:bottom w:type="dxa" w:w="480"/>
              <w:right w:type="dxa" w:w="560"/>
            </w:tcMar>
          </w:tcPr>
          <w:p>
            <w:pPr>
              <w:spacing w:after="80" w:before="0"/>
              <w:jc w:val="center"/>
            </w:pPr>
            <w:r>
              <w:rPr>
                <w:rFonts w:ascii="Garamond" w:cs="Garamond" w:eastAsia="Garamond" w:hAnsi="Garamond"/>
                <w:i/>
                <w:iCs/>
                <w:color w:val="FFFFFF"/>
                <w:sz w:val="28"/>
                <w:szCs w:val="28"/>
              </w:rPr>
              <w:t xml:space="preserve">"As Virtudes alcançam o Divino.</w:t>
            </w:r>
          </w:p>
          <w:p>
            <w:pPr>
              <w:spacing w:after="100" w:before="0"/>
              <w:jc w:val="center"/>
            </w:pPr>
            <w:r>
              <w:rPr>
                <w:rFonts w:ascii="Garamond" w:cs="Garamond" w:eastAsia="Garamond" w:hAnsi="Garamond"/>
                <w:i/>
                <w:iCs/>
                <w:color w:val="FFFFFF"/>
                <w:sz w:val="28"/>
                <w:szCs w:val="28"/>
              </w:rPr>
              <w:t xml:space="preserve">Só a Liberdade o toca."</w:t>
            </w:r>
          </w:p>
          <w:p>
            <w:pPr>
              <w:spacing w:after="80" w:before="0"/>
              <w:jc w:val="center"/>
            </w:pPr>
            <w:r>
              <w:rPr>
                <w:rFonts w:ascii="Garamond" w:cs="Garamond" w:eastAsia="Garamond" w:hAnsi="Garamond"/>
                <w:i/>
                <w:iCs/>
                <w:color w:val="D4AF70"/>
                <w:sz w:val="21"/>
                <w:szCs w:val="21"/>
              </w:rPr>
              <w:t xml:space="preserve">The Virtues reach the Divine. Only Freedom touches it.</w:t>
            </w:r>
          </w:p>
          <w:p>
            <w:pPr>
              <w:spacing w:after="60" w:before="60"/>
              <w:jc w:val="center"/>
            </w:pPr>
            <w:r>
              <w:rPr>
                <w:rFonts w:ascii="Garamond" w:cs="Garamond" w:eastAsia="Garamond" w:hAnsi="Garamond"/>
                <w:color w:val="B8963E"/>
                <w:sz w:val="16"/>
                <w:szCs w:val="16"/>
              </w:rPr>
              <w:t xml:space="preserve">✦  ·  ✦  ·  ✦</w:t>
            </w:r>
          </w:p>
          <w:p>
            <w:pPr>
              <w:spacing w:after="60" w:before="0"/>
              <w:jc w:val="center"/>
            </w:pPr>
            <w:r>
              <w:rPr>
                <w:rFonts w:ascii="Garamond" w:cs="Garamond" w:eastAsia="Garamond" w:hAnsi="Garamond"/>
                <w:color w:val="B8963E"/>
                <w:spacing w:val="180"/>
                <w:sz w:val="17"/>
                <w:szCs w:val="17"/>
              </w:rPr>
              <w:t xml:space="preserve">FILOSOFIA DAS VIRTUDES</w:t>
            </w:r>
          </w:p>
          <w:p>
            <w:pPr>
              <w:spacing w:after="0" w:before="0"/>
              <w:jc w:val="center"/>
            </w:pPr>
            <w:r>
              <w:rPr>
                <w:rFonts w:ascii="Garamond" w:cs="Garamond" w:eastAsia="Garamond" w:hAnsi="Garamond"/>
                <w:color w:val="D4AF70"/>
                <w:spacing w:val="100"/>
                <w:sz w:val="15"/>
                <w:szCs w:val="15"/>
              </w:rPr>
              <w:t xml:space="preserve">JOSÉ CAETANO DE MATTOS NETO  ·  RIO DE JANEIRO, 2023</w:t>
            </w:r>
          </w:p>
        </w:tc>
      </w:tr>
    </w:tbl>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3" w:space="4"/>
      </w:pBdr>
      <w:spacing w:after="0" w:before="80"/>
      <w:jc w:val="center"/>
    </w:pPr>
    <w:r>
      <w:rPr>
        <w:rFonts w:ascii="Garamond" w:cs="Garamond" w:eastAsia="Garamond" w:hAnsi="Garamond"/>
        <w:color w:val="4A5568"/>
        <w:sz w:val="18"/>
        <w:szCs w:val="18"/>
      </w:rPr>
      <w:t xml:space="preserve">God is Freedom  ·  Philosophy of Virtues  ·  </w:t>
    </w:r>
    <w:r>
      <w:rPr>
        <w:rFonts w:ascii="Garamond" w:cs="Garamond" w:eastAsia="Garamond" w:hAnsi="Garamond"/>
        <w:color w:val="B8963E"/>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color w:val="1B2A4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2026-04-05T17:23:31.616Z</dcterms:created>
  <dcterms:modified xsi:type="dcterms:W3CDTF">2026-04-05T17:23:31.617Z</dcterms:modified>
</cp:coreProperties>
</file>

<file path=docProps/custom.xml><?xml version="1.0" encoding="utf-8"?>
<Properties xmlns="http://schemas.openxmlformats.org/officeDocument/2006/custom-properties" xmlns:vt="http://schemas.openxmlformats.org/officeDocument/2006/docPropsVTypes"/>
</file>