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t xml:space="preserve"/>
      </w:r>
    </w:p>
    <w:p>
      <w:pPr>
        <w:spacing w:after="0" w:before="0"/>
      </w:pPr>
      <w:r>
        <w:t xml:space="preserve"/>
      </w:r>
    </w:p>
    <w:p>
      <w:pPr>
        <w:spacing w:after="0" w:before="0"/>
      </w:pPr>
      <w:r>
        <w:t xml:space="preserve"/>
      </w:r>
    </w:p>
    <w:p>
      <w:pPr>
        <w:spacing w:after="0" w:before="0"/>
      </w:pPr>
      <w:r>
        <w:t xml:space="preserve"/>
      </w:r>
    </w:p>
    <w:p>
      <w:pPr>
        <w:spacing w:after="60" w:before="0"/>
        <w:jc w:val="center"/>
      </w:pPr>
      <w:r>
        <w:rPr>
          <w:rFonts w:ascii="Cinzel" w:cs="Cinzel" w:eastAsia="Cinzel" w:hAnsi="Cinzel"/>
          <w:color w:val="B8963E"/>
          <w:sz w:val="20"/>
          <w:szCs w:val="20"/>
        </w:rPr>
        <w:t xml:space="preserve">PHILOSOPHY OF VIRTUES</w:t>
      </w:r>
    </w:p>
    <w:p>
      <w:pPr>
        <w:spacing w:after="480" w:before="0"/>
        <w:jc w:val="center"/>
      </w:pPr>
      <w:r>
        <w:rPr>
          <w:rFonts w:ascii="Cinzel" w:cs="Cinzel" w:eastAsia="Cinzel" w:hAnsi="Cinzel"/>
          <w:color w:val="888888"/>
          <w:sz w:val="18"/>
          <w:szCs w:val="18"/>
        </w:rPr>
        <w:t xml:space="preserve">Philosophical Studies</w:t>
      </w:r>
    </w:p>
    <w:p>
      <w:pPr>
        <w:pStyle w:val="Heading1"/>
        <w:spacing w:after="240" w:before="0"/>
        <w:jc w:val="center"/>
      </w:pPr>
      <w:r>
        <w:rPr>
          <w:rFonts w:ascii="Cinzel" w:cs="Cinzel" w:eastAsia="Cinzel" w:hAnsi="Cinzel"/>
          <w:color w:val="1B2A4A"/>
          <w:sz w:val="38"/>
          <w:szCs w:val="38"/>
        </w:rPr>
        <w:t xml:space="preserve">The Void at the Centre</w:t>
      </w:r>
    </w:p>
    <w:p>
      <w:pPr>
        <w:spacing w:after="120" w:before="0"/>
        <w:jc w:val="center"/>
      </w:pPr>
      <w:r>
        <w:rPr>
          <w:rFonts w:ascii="Georgia" w:cs="Georgia" w:eastAsia="Georgia" w:hAnsi="Georgia"/>
          <w:i/>
          <w:iCs/>
          <w:color w:val="444444"/>
          <w:sz w:val="24"/>
          <w:szCs w:val="24"/>
        </w:rPr>
        <w:t xml:space="preserve">Existential Freedom, Material Necessity,</w:t>
      </w:r>
    </w:p>
    <w:p>
      <w:pPr>
        <w:spacing w:after="600" w:before="0"/>
        <w:jc w:val="center"/>
      </w:pPr>
      <w:r>
        <w:rPr>
          <w:rFonts w:ascii="Georgia" w:cs="Georgia" w:eastAsia="Georgia" w:hAnsi="Georgia"/>
          <w:i/>
          <w:iCs/>
          <w:color w:val="444444"/>
          <w:sz w:val="24"/>
          <w:szCs w:val="24"/>
        </w:rPr>
        <w:t xml:space="preserve">and the Rising Tide of Suicide in Modern Society</w:t>
      </w:r>
    </w:p>
    <w:p>
      <w:pPr>
        <w:pBdr>
          <w:bottom w:val="single" w:color="B8963E" w:sz="4" w:space="1"/>
        </w:pBdr>
        <w:spacing w:after="240" w:before="240"/>
      </w:pPr>
      <w:r>
        <w:t xml:space="preserve"/>
      </w:r>
    </w:p>
    <w:p>
      <w:pPr>
        <w:spacing w:after="0" w:before="0"/>
      </w:pPr>
      <w:r>
        <w:t xml:space="preserve"/>
      </w:r>
    </w:p>
    <w:p>
      <w:pPr>
        <w:spacing w:after="0" w:before="0"/>
      </w:pPr>
      <w:r>
        <w:t xml:space="preserve"/>
      </w:r>
    </w:p>
    <w:p>
      <w:pPr>
        <w:spacing w:after="60" w:before="0"/>
        <w:jc w:val="center"/>
      </w:pPr>
      <w:r>
        <w:rPr>
          <w:rFonts w:ascii="Cinzel" w:cs="Cinzel" w:eastAsia="Cinzel" w:hAnsi="Cinzel"/>
          <w:color w:val="1B2A4A"/>
          <w:sz w:val="20"/>
          <w:szCs w:val="20"/>
        </w:rPr>
        <w:t xml:space="preserve">José Caetano de Mattos</w:t>
      </w:r>
    </w:p>
    <w:p>
      <w:pPr>
        <w:spacing w:after="60" w:before="0"/>
        <w:jc w:val="center"/>
      </w:pPr>
      <w:r>
        <w:rPr>
          <w:rFonts w:ascii="Georgia" w:cs="Georgia" w:eastAsia="Georgia" w:hAnsi="Georgia"/>
          <w:i/>
          <w:iCs/>
          <w:color w:val="555555"/>
          <w:sz w:val="19"/>
          <w:szCs w:val="19"/>
        </w:rPr>
        <w:t xml:space="preserve">Filosofia das Virtudes</w:t>
      </w:r>
    </w:p>
    <w:p>
      <w:pPr>
        <w:spacing w:after="0" w:before="0"/>
        <w:jc w:val="center"/>
      </w:pPr>
      <w:r>
        <w:rPr>
          <w:rFonts w:ascii="Georgia" w:cs="Georgia" w:eastAsia="Georgia" w:hAnsi="Georgia"/>
          <w:color w:val="888888"/>
          <w:sz w:val="19"/>
          <w:szCs w:val="19"/>
        </w:rPr>
        <w:t xml:space="preserve">Rio de Janeiro, 2023  ·  Revised 2026</w:t>
      </w:r>
    </w:p>
    <w:p>
      <w:pPr>
        <w:spacing w:after="0" w:before="0"/>
      </w:pPr>
      <w:r>
        <w:t xml:space="preserve"/>
      </w:r>
    </w:p>
    <w:p>
      <w:pPr>
        <w:spacing w:after="0" w:before="0"/>
      </w:pPr>
      <w:r>
        <w:t xml:space="preserve"/>
      </w:r>
    </w:p>
    <w:p>
      <w:pPr>
        <w:spacing w:after="0" w:before="0"/>
      </w:pPr>
      <w:r>
        <w:t xml:space="preserve"/>
      </w:r>
    </w:p>
    <w:p>
      <w:pPr>
        <w:spacing w:after="0" w:before="0"/>
      </w:pPr>
      <w:r>
        <w:t xml:space="preserve"/>
      </w:r>
    </w:p>
    <w:p>
      <w:pPr>
        <w:spacing w:after="0" w:before="0"/>
      </w:pPr>
      <w:r>
        <w:t xml:space="preserve"/>
      </w:r>
    </w:p>
    <w:p>
      <w:pPr>
        <w:spacing w:after="0" w:before="0"/>
      </w:pPr>
      <w:r>
        <w:t xml:space="preserve"/>
      </w:r>
    </w:p>
    <w:p>
      <w:pPr>
        <w:spacing w:after="0" w:before="0"/>
      </w:pPr>
      <w:r>
        <w:t xml:space="preserve"/>
      </w:r>
    </w:p>
    <w:p>
      <w:pPr>
        <w:spacing w:after="0" w:before="0"/>
      </w:pPr>
      <w:r>
        <w:t xml:space="preserve"/>
      </w:r>
    </w:p>
    <w:p>
      <w:pPr>
        <w:pBdr>
          <w:bottom w:val="single" w:color="B8963E" w:sz="4" w:space="1"/>
        </w:pBdr>
        <w:spacing w:after="240" w:before="240"/>
      </w:pPr>
      <w:r>
        <w:t xml:space="preserve"/>
      </w:r>
    </w:p>
    <w:p>
      <w:pPr>
        <w:spacing w:after="0" w:before="0"/>
      </w:pPr>
      <w:r>
        <w:t xml:space="preserve"/>
      </w:r>
    </w:p>
    <w:p>
      <w:pPr>
        <w:pBdr>
          <w:left w:val="single" w:color="B8963E" w:sz="12" w:space="15"/>
        </w:pBdr>
        <w:spacing w:after="240" w:before="240" w:line="340" w:lineRule="auto"/>
        <w:ind w:left="720" w:right="720"/>
        <w:jc w:val="both"/>
      </w:pPr>
      <w:r>
        <w:rPr>
          <w:rFonts w:ascii="Georgia" w:cs="Georgia" w:eastAsia="Georgia" w:hAnsi="Georgia"/>
          <w:i/>
          <w:iCs/>
          <w:color w:val="444444"/>
          <w:sz w:val="21"/>
          <w:szCs w:val="21"/>
        </w:rPr>
        <w:t xml:space="preserve">He who has a why to live can bear almost any how.</w:t>
      </w:r>
    </w:p>
    <w:p>
      <w:pPr>
        <w:spacing w:after="300" w:before="60"/>
        <w:jc w:val="right"/>
      </w:pPr>
      <w:r>
        <w:rPr>
          <w:rFonts w:ascii="Georgia" w:cs="Georgia" w:eastAsia="Georgia" w:hAnsi="Georgia"/>
          <w:i/>
          <w:iCs/>
          <w:color w:val="888888"/>
          <w:sz w:val="20"/>
          <w:szCs w:val="20"/>
        </w:rPr>
        <w:t xml:space="preserve">Friedrich Nietzsche</w:t>
      </w:r>
    </w:p>
    <w:p>
      <w:pPr>
        <w:pBdr>
          <w:left w:val="single" w:color="B8963E" w:sz="12" w:space="15"/>
        </w:pBdr>
        <w:spacing w:after="240" w:before="240" w:line="340" w:lineRule="auto"/>
        <w:ind w:left="720" w:right="720"/>
        <w:jc w:val="both"/>
      </w:pPr>
      <w:r>
        <w:rPr>
          <w:rFonts w:ascii="Georgia" w:cs="Georgia" w:eastAsia="Georgia" w:hAnsi="Georgia"/>
          <w:i/>
          <w:iCs/>
          <w:color w:val="444444"/>
          <w:sz w:val="21"/>
          <w:szCs w:val="21"/>
        </w:rPr>
        <w:t xml:space="preserve">A life entirely deprived of freedom is not the Virtue of Life. It is biological survival.</w:t>
      </w:r>
    </w:p>
    <w:p>
      <w:pPr>
        <w:spacing w:after="300" w:before="60"/>
        <w:jc w:val="right"/>
      </w:pPr>
      <w:r>
        <w:rPr>
          <w:rFonts w:ascii="Georgia" w:cs="Georgia" w:eastAsia="Georgia" w:hAnsi="Georgia"/>
          <w:i/>
          <w:iCs/>
          <w:color w:val="888888"/>
          <w:sz w:val="20"/>
          <w:szCs w:val="20"/>
        </w:rPr>
        <w:t xml:space="preserve">José Caetano de Mattos, Filosofia das Virtudes, Cap. III</w:t>
      </w:r>
    </w:p>
    <w:p>
      <w:pPr>
        <w:spacing w:after="0" w:before="0"/>
      </w:pPr>
      <w:r>
        <w:t xml:space="preserve"/>
      </w:r>
    </w:p>
    <w:p>
      <w:pPr>
        <w:pBdr>
          <w:bottom w:val="single" w:color="B8963E" w:sz="4" w:space="1"/>
        </w:pBdr>
        <w:spacing w:after="240" w:before="240"/>
      </w:pPr>
      <w:r>
        <w:t xml:space="preserve"/>
      </w:r>
    </w:p>
    <w:p>
      <w:pPr>
        <w:spacing w:after="0" w:before="0"/>
      </w:pPr>
      <w:r>
        <w:t xml:space="preserve"/>
      </w:r>
    </w:p>
    <w:p>
      <w:pPr>
        <w:spacing w:after="0" w:before="0"/>
      </w:pPr>
      <w:r>
        <w:t xml:space="preserve"/>
      </w:r>
    </w:p>
    <w:p>
      <w:pPr>
        <w:pStyle w:val="Heading1"/>
        <w:spacing w:after="300" w:before="0"/>
        <w:jc w:val="left"/>
      </w:pPr>
      <w:r>
        <w:rPr>
          <w:rFonts w:ascii="Cinzel" w:cs="Cinzel" w:eastAsia="Cinzel" w:hAnsi="Cinzel"/>
          <w:color w:val="1B2A4A"/>
          <w:sz w:val="28"/>
          <w:szCs w:val="28"/>
        </w:rPr>
        <w:t xml:space="preserve">I.  Introduction</w:t>
      </w:r>
    </w:p>
    <w:p>
      <w:pPr>
        <w:spacing w:after="180" w:before="0" w:line="360" w:lineRule="auto"/>
        <w:jc w:val="both"/>
      </w:pPr>
      <w:r>
        <w:rPr>
          <w:rFonts w:ascii="Georgia" w:cs="Georgia" w:eastAsia="Georgia" w:hAnsi="Georgia"/>
          <w:color w:val="222222"/>
          <w:sz w:val="22"/>
          <w:szCs w:val="22"/>
        </w:rPr>
        <w:t xml:space="preserve">There is a question that modern philosophy has been circling without landing. It is not a technical question. It is the oldest question: why does a person choose to continue living? And its inverse: what conditions make the choice to cease living appear rational, or even merciful?</w:t>
      </w:r>
    </w:p>
    <w:p>
      <w:pPr>
        <w:spacing w:after="180" w:before="0" w:line="360" w:lineRule="auto"/>
        <w:jc w:val="both"/>
      </w:pPr>
      <w:r>
        <w:rPr>
          <w:rFonts w:ascii="Georgia" w:cs="Georgia" w:eastAsia="Georgia" w:hAnsi="Georgia"/>
          <w:color w:val="222222"/>
          <w:sz w:val="22"/>
          <w:szCs w:val="22"/>
        </w:rPr>
        <w:t xml:space="preserve">The question has returned with urgency. Across the high-income world — the very societies that have achieved the greatest material security in human history — suicide rates have climbed with disturbing persistence. The United States recorded approximately 49,300 suicide deaths in 2023, representing a rate of 14.2 per 100,000 people, a 37% increase from the year 2000. Among young adults aged 18 to 27, the rate rose nearly 20% between 2014 and 2024. Globally, over 700,000 people die by suicide each year — one every 40 seconds — with 56% of those deaths occurring before the age of 50.</w:t>
      </w:r>
    </w:p>
    <w:p>
      <w:pPr>
        <w:spacing w:after="180" w:before="0" w:line="360" w:lineRule="auto"/>
        <w:jc w:val="both"/>
      </w:pPr>
      <w:r>
        <w:rPr>
          <w:rFonts w:ascii="Georgia" w:cs="Georgia" w:eastAsia="Georgia" w:hAnsi="Georgia"/>
          <w:color w:val="222222"/>
          <w:sz w:val="22"/>
          <w:szCs w:val="22"/>
        </w:rPr>
        <w:t xml:space="preserve">These are not casualties of poverty alone. Many occur in conditions of relative material sufficiency. They are casualties of something else — something that the Philosophy of Virtues identifies with precision as the Existential Void: the absence of personal meaning and purpose, caused not by material lack but by the gap between the life lived and the life one was made to live.</w:t>
      </w:r>
    </w:p>
    <w:p>
      <w:pPr>
        <w:spacing w:after="180" w:before="0" w:line="360" w:lineRule="auto"/>
        <w:jc w:val="both"/>
      </w:pPr>
      <w:r>
        <w:rPr>
          <w:rFonts w:ascii="Georgia" w:cs="Georgia" w:eastAsia="Georgia" w:hAnsi="Georgia"/>
          <w:color w:val="222222"/>
          <w:sz w:val="22"/>
          <w:szCs w:val="22"/>
        </w:rPr>
        <w:t xml:space="preserve">This document develops a philosophical analysis of that void, drawing on the Existential Direction of the Identity Thesis — the eighth of ten independent arguments for the proposition that God is Freedom — and placing it in sustained dialogue with the most significant existential thinkers of modernity. The aim is not merely to understand suicide as a symptom. It is to understand what the epidemic of self-destruction reveals about the structure of modern society and what the Philosophy of Virtues offers as the only architecturally complete response.</w:t>
      </w:r>
    </w:p>
    <w:p>
      <w:pPr>
        <w:spacing w:after="0" w:before="0"/>
      </w:pPr>
      <w:r>
        <w:t xml:space="preserve"/>
      </w:r>
    </w:p>
    <w:p>
      <w:pPr>
        <w:pStyle w:val="Heading1"/>
        <w:spacing w:after="300" w:before="0"/>
        <w:jc w:val="left"/>
      </w:pPr>
      <w:r>
        <w:rPr>
          <w:rFonts w:ascii="Cinzel" w:cs="Cinzel" w:eastAsia="Cinzel" w:hAnsi="Cinzel"/>
          <w:color w:val="1B2A4A"/>
          <w:sz w:val="28"/>
          <w:szCs w:val="28"/>
        </w:rPr>
        <w:t xml:space="preserve">II.  The Existential Direction</w:t>
      </w:r>
    </w:p>
    <w:p>
      <w:pPr>
        <w:pStyle w:val="Heading2"/>
        <w:spacing w:after="180" w:before="480"/>
      </w:pPr>
      <w:r>
        <w:rPr>
          <w:rFonts w:ascii="Cinzel" w:cs="Cinzel" w:eastAsia="Cinzel" w:hAnsi="Cinzel"/>
          <w:b w:val="false"/>
          <w:bCs w:val="false"/>
          <w:color w:val="1B2A4A"/>
          <w:sz w:val="24"/>
          <w:szCs w:val="24"/>
        </w:rPr>
        <w:t xml:space="preserve">The Argument in Full</w:t>
      </w:r>
    </w:p>
    <w:p>
      <w:pPr>
        <w:spacing w:after="180" w:before="0" w:line="360" w:lineRule="auto"/>
        <w:jc w:val="both"/>
      </w:pPr>
      <w:r>
        <w:rPr>
          <w:rFonts w:ascii="Georgia" w:cs="Georgia" w:eastAsia="Georgia" w:hAnsi="Georgia"/>
          <w:color w:val="222222"/>
          <w:sz w:val="22"/>
          <w:szCs w:val="22"/>
        </w:rPr>
        <w:t xml:space="preserve">Viktor Frankl's discovery — forged in the specific crucible of Auschwitz, Dachau, and Türkheim — is the empirical foundation of the Existential Direction. Frankl observed that survival in the camps was not determined primarily by physical strength, prior health, or even circumstance. It was determined by the presence or absence of a reason to survive. Those who found meaning — in a person waiting for them, in a work unfinished, in a future they could still imagine — survived at rates that could not be explained by biology alone.</w:t>
      </w:r>
    </w:p>
    <w:p>
      <w:pPr>
        <w:spacing w:after="180" w:before="0" w:line="360" w:lineRule="auto"/>
        <w:jc w:val="both"/>
      </w:pPr>
      <w:r>
        <w:rPr>
          <w:rFonts w:ascii="Georgia" w:cs="Georgia" w:eastAsia="Georgia" w:hAnsi="Georgia"/>
          <w:color w:val="222222"/>
          <w:sz w:val="22"/>
          <w:szCs w:val="22"/>
        </w:rPr>
        <w:t xml:space="preserve">The philosophical conclusion he drew is the cornerstone of logotherapy: meaning, not pleasure and not survival, is the primary human motivation. The will to meaning precedes and supersedes the will to live. A person who has lost all reason for living may have intact biological drives — hunger, the reflex of self-preservation — and yet choose to die. The biological apparatus continues; the existential engine has stopped.</w:t>
      </w:r>
    </w:p>
    <w:p>
      <w:pPr>
        <w:pBdr>
          <w:left w:val="single" w:color="B8963E" w:sz="12" w:space="15"/>
        </w:pBdr>
        <w:spacing w:after="240" w:before="240" w:line="340" w:lineRule="auto"/>
        <w:ind w:left="720" w:right="720"/>
        <w:jc w:val="both"/>
      </w:pPr>
      <w:r>
        <w:rPr>
          <w:rFonts w:ascii="Georgia" w:cs="Georgia" w:eastAsia="Georgia" w:hAnsi="Georgia"/>
          <w:i/>
          <w:iCs/>
          <w:color w:val="444444"/>
          <w:sz w:val="21"/>
          <w:szCs w:val="21"/>
        </w:rPr>
        <w:t xml:space="preserve">Man does not simply exist but always decides what his existence will be, what he will become in the next moment. By the same token, every human being has the freedom to change at any instant.</w:t>
      </w:r>
    </w:p>
    <w:p>
      <w:pPr>
        <w:spacing w:after="180" w:before="0" w:line="360" w:lineRule="auto"/>
        <w:jc w:val="both"/>
      </w:pPr>
      <w:r>
        <w:rPr>
          <w:rFonts w:ascii="Georgia" w:cs="Georgia" w:eastAsia="Georgia" w:hAnsi="Georgia"/>
          <w:color w:val="222222"/>
          <w:sz w:val="22"/>
          <w:szCs w:val="22"/>
        </w:rPr>
        <w:t xml:space="preserve">Existential freedom, in Frankl's account, is the capacity to orient oneself even within unchosen conditions. This is the irreducible minimum. Even the prisoner in chains retains the freedom to decide how to relate to the chains — with hatred, with dignity, with resignation, with defiance. The exterior conditions may be total; the interior orientation is never entirely removed so long as consciousness persists.</w:t>
      </w:r>
    </w:p>
    <w:p>
      <w:pPr>
        <w:spacing w:after="180" w:before="0" w:line="360" w:lineRule="auto"/>
        <w:jc w:val="both"/>
      </w:pPr>
      <w:r>
        <w:rPr>
          <w:rFonts w:ascii="Georgia" w:cs="Georgia" w:eastAsia="Georgia" w:hAnsi="Georgia"/>
          <w:color w:val="222222"/>
          <w:sz w:val="22"/>
          <w:szCs w:val="22"/>
        </w:rPr>
        <w:t xml:space="preserve">The Philosophy of Virtues receives this insight and radicalizes it. If the deepest human motivation is orientation toward meaning, and meaning is always orientation toward something that transcends biological determination, then human existence is structurally oriented toward the transcendent. If God is identified as the ground of the transcendent — as the Philosophy of Virtues argues through ten independent directions — and existential freedom is the human capacity for transcendence, then God is precisely what Freedom points toward. The Identity Thesis names the arrival at this destination: God is Freedom.</w:t>
      </w:r>
    </w:p>
    <w:p>
      <w:pPr>
        <w:spacing w:after="300" w:before="300"/>
        <w:jc w:val="center"/>
      </w:pPr>
      <w:r>
        <w:rPr>
          <w:rFonts w:ascii="Georgia" w:cs="Georgia" w:eastAsia="Georgia" w:hAnsi="Georgia"/>
          <w:i/>
          <w:iCs/>
          <w:color w:val="1B2A4A"/>
          <w:sz w:val="23"/>
          <w:szCs w:val="23"/>
        </w:rPr>
        <w:t xml:space="preserve">The Virtues are the DNA of God. Existential freedom is the language in which that DNA is expressed.</w:t>
      </w:r>
    </w:p>
    <w:p>
      <w:pPr>
        <w:spacing w:after="180" w:before="0" w:line="360" w:lineRule="auto"/>
        <w:jc w:val="both"/>
      </w:pPr>
      <w:r>
        <w:rPr>
          <w:rFonts w:ascii="Georgia" w:cs="Georgia" w:eastAsia="Georgia" w:hAnsi="Georgia"/>
          <w:color w:val="222222"/>
          <w:sz w:val="22"/>
          <w:szCs w:val="22"/>
        </w:rPr>
        <w:t xml:space="preserve">The Existential Direction is therefore not a metaphor or an analogy. It is a structural argument. Human existence is oriented toward transcendence. The capacity for that orientation is freedom. The ground of the transcendent is God. Freedom and God occupy the same ontological space. The Identity Thesis is the name of that convergence.</w:t>
      </w:r>
    </w:p>
    <w:p>
      <w:pPr>
        <w:spacing w:after="0" w:before="0"/>
      </w:pPr>
      <w:r>
        <w:t xml:space="preserve"/>
      </w:r>
    </w:p>
    <w:p>
      <w:pPr>
        <w:pStyle w:val="Heading1"/>
        <w:spacing w:after="300" w:before="0"/>
        <w:jc w:val="left"/>
      </w:pPr>
      <w:r>
        <w:rPr>
          <w:rFonts w:ascii="Cinzel" w:cs="Cinzel" w:eastAsia="Cinzel" w:hAnsi="Cinzel"/>
          <w:color w:val="1B2A4A"/>
          <w:sz w:val="28"/>
          <w:szCs w:val="28"/>
        </w:rPr>
        <w:t xml:space="preserve">III.  The Counter-Argument: The Weight of Necessity</w:t>
      </w:r>
    </w:p>
    <w:p>
      <w:pPr>
        <w:spacing w:after="180" w:before="0" w:line="360" w:lineRule="auto"/>
        <w:jc w:val="both"/>
      </w:pPr>
      <w:r>
        <w:rPr>
          <w:rFonts w:ascii="Georgia" w:cs="Georgia" w:eastAsia="Georgia" w:hAnsi="Georgia"/>
          <w:color w:val="222222"/>
          <w:sz w:val="22"/>
          <w:szCs w:val="22"/>
        </w:rPr>
        <w:t xml:space="preserve">The Existential Direction faces a formidable objection. The vast majority of human beings do not live within contemplative space. They live within the pressure of necessity: rent, employment, food, debt, illness. The existential question — what is the meaning of my life? — is a luxury question. The practical question that governs most human days is simpler and more brutal: how do I survive this month?</w:t>
      </w:r>
    </w:p>
    <w:p>
      <w:pPr>
        <w:spacing w:after="180" w:before="0" w:line="360" w:lineRule="auto"/>
        <w:jc w:val="both"/>
      </w:pPr>
      <w:r>
        <w:rPr>
          <w:rFonts w:ascii="Georgia" w:cs="Georgia" w:eastAsia="Georgia" w:hAnsi="Georgia"/>
          <w:color w:val="222222"/>
          <w:sz w:val="22"/>
          <w:szCs w:val="22"/>
        </w:rPr>
        <w:t xml:space="preserve">This objection is not abstract. In the United States, where suicide rates have risen most sharply among young adults, the driving factors identified by researchers include financial stress, relationship breakdown, social isolation, and access to lethal means. In low- and middle-income countries, which account for 73% of global suicides, the correlation with poverty and material precarity is direct. The person crushed by debt, working multiple jobs to feed children, with no time to ask the existential question, is not a philosophical subject choosing their orientation. They are a human being under siege.</w:t>
      </w:r>
    </w:p>
    <w:p>
      <w:pPr>
        <w:spacing w:after="180" w:before="0" w:line="360" w:lineRule="auto"/>
        <w:jc w:val="both"/>
      </w:pPr>
      <w:r>
        <w:rPr>
          <w:rFonts w:ascii="Georgia" w:cs="Georgia" w:eastAsia="Georgia" w:hAnsi="Georgia"/>
          <w:color w:val="222222"/>
          <w:sz w:val="22"/>
          <w:szCs w:val="22"/>
        </w:rPr>
        <w:t xml:space="preserve">The objection cuts deep into the Existential Direction. If Freedom is the Elemental Virtue — the substrate from which all virtues derive their meaning — and if most human beings live in conditions that systematically deny the space required to exercise freedom, then the Identity Thesis appears to describe a condition available only to the privileged. A God who is Freedom is a God accessible only to those who have been liberated from necessity.</w:t>
      </w:r>
    </w:p>
    <w:p>
      <w:pPr>
        <w:pStyle w:val="Heading2"/>
        <w:spacing w:after="180" w:before="480"/>
      </w:pPr>
      <w:r>
        <w:rPr>
          <w:rFonts w:ascii="Cinzel" w:cs="Cinzel" w:eastAsia="Cinzel" w:hAnsi="Cinzel"/>
          <w:b w:val="false"/>
          <w:bCs w:val="false"/>
          <w:color w:val="1B2A4A"/>
          <w:sz w:val="24"/>
          <w:szCs w:val="24"/>
        </w:rPr>
        <w:t xml:space="preserve">The Required Distinction</w:t>
      </w:r>
    </w:p>
    <w:p>
      <w:pPr>
        <w:spacing w:after="180" w:before="0" w:line="360" w:lineRule="auto"/>
        <w:jc w:val="both"/>
      </w:pPr>
      <w:r>
        <w:rPr>
          <w:rFonts w:ascii="Georgia" w:cs="Georgia" w:eastAsia="Georgia" w:hAnsi="Georgia"/>
          <w:color w:val="222222"/>
          <w:sz w:val="22"/>
          <w:szCs w:val="22"/>
        </w:rPr>
        <w:t xml:space="preserve">The Philosophy of Virtues resolves this objection by insisting on a distinction that must be made explicit as formal doctrine: Freedom operates on two inseparable planes. The first is metaphysical: the irreducible capacity for interior orientation that Frankl discovered in the camps. The second is political and social: the material conditions under which that interior freedom can unfold without heroism as its permanent prerequisite.</w:t>
      </w:r>
    </w:p>
    <w:p>
      <w:pPr>
        <w:spacing w:after="180" w:before="0" w:line="360" w:lineRule="auto"/>
        <w:jc w:val="both"/>
      </w:pPr>
      <w:r>
        <w:rPr>
          <w:rFonts w:ascii="Georgia" w:cs="Georgia" w:eastAsia="Georgia" w:hAnsi="Georgia"/>
          <w:color w:val="222222"/>
          <w:sz w:val="22"/>
          <w:szCs w:val="22"/>
        </w:rPr>
        <w:t xml:space="preserve">Frankl's discovery establishes the first plane irrefutably. Interior freedom — the capacity to choose one's orientation — survives even the most extreme external coercion. It is the last residue of the human person that totalitarianism cannot fully extinguish. This is real. It is admirable. But it is not sufficient. A philosophy that demands heroic resistance as the normal condition of a virtuous life has confused the exceptional with the standard. The Zone of Plenitude — the state in which the virtues operate freely, in which plenitude is available to all rather than only to the heroic — requires both planes operating simultaneously.</w:t>
      </w:r>
    </w:p>
    <w:p>
      <w:pPr>
        <w:spacing w:after="180" w:before="0" w:line="360" w:lineRule="auto"/>
        <w:jc w:val="both"/>
      </w:pPr>
      <w:r>
        <w:rPr>
          <w:rFonts w:ascii="Georgia" w:cs="Georgia" w:eastAsia="Georgia" w:hAnsi="Georgia"/>
          <w:color w:val="222222"/>
          <w:sz w:val="22"/>
          <w:szCs w:val="22"/>
        </w:rPr>
        <w:t xml:space="preserve">This is the political consequence of the Identity Thesis: the protection of material conditions sufficient for freedom is not charity or social policy. It is a theological obligation. A society that subjects its population to the permanent siege of material necessity has committed an act against the divine essence. It has structured itself to prevent the expression of God through human life.</w:t>
      </w:r>
    </w:p>
    <w:p>
      <w:pPr>
        <w:spacing w:after="300" w:before="300"/>
        <w:jc w:val="center"/>
      </w:pPr>
      <w:r>
        <w:rPr>
          <w:rFonts w:ascii="Georgia" w:cs="Georgia" w:eastAsia="Georgia" w:hAnsi="Georgia"/>
          <w:i/>
          <w:iCs/>
          <w:color w:val="1B2A4A"/>
          <w:sz w:val="23"/>
          <w:szCs w:val="23"/>
        </w:rPr>
        <w:t xml:space="preserve">To make survival the total occupation of a life is to silence the voice through which God speaks in the world.</w:t>
      </w:r>
    </w:p>
    <w:p>
      <w:pPr>
        <w:spacing w:after="0" w:before="0"/>
      </w:pPr>
      <w:r>
        <w:t xml:space="preserve"/>
      </w:r>
    </w:p>
    <w:p>
      <w:pPr>
        <w:pStyle w:val="Heading1"/>
        <w:spacing w:after="300" w:before="0"/>
        <w:jc w:val="left"/>
      </w:pPr>
      <w:r>
        <w:rPr>
          <w:rFonts w:ascii="Cinzel" w:cs="Cinzel" w:eastAsia="Cinzel" w:hAnsi="Cinzel"/>
          <w:color w:val="1B2A4A"/>
          <w:sz w:val="28"/>
          <w:szCs w:val="28"/>
        </w:rPr>
        <w:t xml:space="preserve">IV.  The Existential Tradition: Convergences and Gaps</w:t>
      </w:r>
    </w:p>
    <w:p>
      <w:pPr>
        <w:spacing w:after="180" w:before="0" w:line="360" w:lineRule="auto"/>
        <w:jc w:val="both"/>
      </w:pPr>
      <w:r>
        <w:rPr>
          <w:rFonts w:ascii="Georgia" w:cs="Georgia" w:eastAsia="Georgia" w:hAnsi="Georgia"/>
          <w:color w:val="222222"/>
          <w:sz w:val="22"/>
          <w:szCs w:val="22"/>
        </w:rPr>
        <w:t xml:space="preserve">The Philosophy of Virtues does not arrive at this analysis without predecessors. The existential tradition of the twentieth century — Heidegger, Sartre, Camus, Frankl, de Beauvoir — circles the same diagnosis from different angles. What none of them provides is the architecturally complete response. The Philosophy of Virtues identifies what is missing in each.</w:t>
      </w:r>
    </w:p>
    <w:p>
      <w:pPr>
        <w:pStyle w:val="Heading3"/>
        <w:spacing w:after="120" w:before="320"/>
      </w:pPr>
      <w:r>
        <w:rPr>
          <w:rFonts w:ascii="Georgia" w:cs="Georgia" w:eastAsia="Georgia" w:hAnsi="Georgia"/>
          <w:b/>
          <w:bCs/>
          <w:i/>
          <w:iCs/>
          <w:color w:val="B8963E"/>
          <w:sz w:val="22"/>
          <w:szCs w:val="22"/>
        </w:rPr>
        <w:t xml:space="preserve">Martin Heidegger: Being-toward-Death</w:t>
      </w:r>
    </w:p>
    <w:p>
      <w:pPr>
        <w:spacing w:after="180" w:before="0" w:line="360" w:lineRule="auto"/>
        <w:jc w:val="both"/>
      </w:pPr>
      <w:r>
        <w:rPr>
          <w:rFonts w:ascii="Georgia" w:cs="Georgia" w:eastAsia="Georgia" w:hAnsi="Georgia"/>
          <w:color w:val="222222"/>
          <w:sz w:val="22"/>
          <w:szCs w:val="22"/>
        </w:rPr>
        <w:t xml:space="preserve">Heidegger's fundamental ontology establishes that authentic human existence requires confronting mortality. Being-toward-death is not morbidity but the condition of genuine life: only the person who has genuinely reckoned with their finitude can live with full resoluteness, free from the inauthentic distraction of das Man — the anonymous collective that dissolves individual responsibility. The escape from das Man is the escape from averageness, from the tyranny of convention and social performance.</w:t>
      </w:r>
    </w:p>
    <w:p>
      <w:pPr>
        <w:spacing w:after="180" w:before="0" w:line="360" w:lineRule="auto"/>
        <w:jc w:val="both"/>
      </w:pPr>
      <w:r>
        <w:rPr>
          <w:rFonts w:ascii="Georgia" w:cs="Georgia" w:eastAsia="Georgia" w:hAnsi="Georgia"/>
          <w:color w:val="222222"/>
          <w:sz w:val="22"/>
          <w:szCs w:val="22"/>
        </w:rPr>
        <w:t xml:space="preserve">The convergence with the Philosophy of Virtues is precise: Heidegger's inauthenticity is the condition of the person who has never found their Gift — who lives not from their own deepest possibility but from the expectations of others. The Flight from death is the flight from Freedom. The person who cannot face finitude cannot choose freely, because every genuine choice requires the courage to exclude alternatives, to commit, to risk. The Floating Virtuosity that the Philosophy of Virtues diagnoses — partial, inconsistent virtue expression — is the existential condition Heidegger calls inauthenticity.</w:t>
      </w:r>
    </w:p>
    <w:p>
      <w:pPr>
        <w:spacing w:after="180" w:before="0" w:line="360" w:lineRule="auto"/>
        <w:jc w:val="both"/>
      </w:pPr>
      <w:r>
        <w:rPr>
          <w:rFonts w:ascii="Georgia" w:cs="Georgia" w:eastAsia="Georgia" w:hAnsi="Georgia"/>
          <w:color w:val="222222"/>
          <w:sz w:val="22"/>
          <w:szCs w:val="22"/>
        </w:rPr>
        <w:t xml:space="preserve">The gap: Heidegger's analysis is purely formal. It tells us the structure of authentic existence but not its content. The call of conscience is empty — it calls the Dasein toward itself, but gives no direction toward what that self should be or do. The 101 Universal Human Virtues provide exactly what Heidegger's ontology lacks: the positive content of authentic human existence, organized in a hierarchical architecture with Freedom as its elemental substrate.</w:t>
      </w:r>
    </w:p>
    <w:p>
      <w:pPr>
        <w:pStyle w:val="Heading3"/>
        <w:spacing w:after="120" w:before="320"/>
      </w:pPr>
      <w:r>
        <w:rPr>
          <w:rFonts w:ascii="Georgia" w:cs="Georgia" w:eastAsia="Georgia" w:hAnsi="Georgia"/>
          <w:b/>
          <w:bCs/>
          <w:i/>
          <w:iCs/>
          <w:color w:val="B8963E"/>
          <w:sz w:val="22"/>
          <w:szCs w:val="22"/>
        </w:rPr>
        <w:t xml:space="preserve">Albert Camus: The Absurd and the Revolt</w:t>
      </w:r>
    </w:p>
    <w:p>
      <w:pPr>
        <w:spacing w:after="180" w:before="0" w:line="360" w:lineRule="auto"/>
        <w:jc w:val="both"/>
      </w:pPr>
      <w:r>
        <w:rPr>
          <w:rFonts w:ascii="Georgia" w:cs="Georgia" w:eastAsia="Georgia" w:hAnsi="Georgia"/>
          <w:color w:val="222222"/>
          <w:sz w:val="22"/>
          <w:szCs w:val="22"/>
        </w:rPr>
        <w:t xml:space="preserve">Camus begins where the existential crisis reaches its sharpest point. In The Myth of Sisyphus, he names the question that makes all other philosophical questions secondary: why not suicide? If the universe offers no inherent meaning, if human existence is characterized by the collision between the human desire for clarity and the world's silence, then the apparently rational response is to exit. Camus calls this collision the Absurd.</w:t>
      </w:r>
    </w:p>
    <w:p>
      <w:pPr>
        <w:spacing w:after="180" w:before="0" w:line="360" w:lineRule="auto"/>
        <w:jc w:val="both"/>
      </w:pPr>
      <w:r>
        <w:rPr>
          <w:rFonts w:ascii="Georgia" w:cs="Georgia" w:eastAsia="Georgia" w:hAnsi="Georgia"/>
          <w:color w:val="222222"/>
          <w:sz w:val="22"/>
          <w:szCs w:val="22"/>
        </w:rPr>
        <w:t xml:space="preserve">His answer — revolt, freedom, passion — is formally convergent with the Philosophy of Virtues. The person who confronts the Absurd and refuses to resolve it by either suicide or philosophical leap is the person who exercises existential freedom in its purest form. Camus's Sisyphus is free not despite his condition but within it. The act of rolling the stone is the act of chosen engagement with existence.</w:t>
      </w:r>
    </w:p>
    <w:p>
      <w:pPr>
        <w:spacing w:after="180" w:before="0" w:line="360" w:lineRule="auto"/>
        <w:jc w:val="both"/>
      </w:pPr>
      <w:r>
        <w:rPr>
          <w:rFonts w:ascii="Georgia" w:cs="Georgia" w:eastAsia="Georgia" w:hAnsi="Georgia"/>
          <w:color w:val="222222"/>
          <w:sz w:val="22"/>
          <w:szCs w:val="22"/>
        </w:rPr>
        <w:t xml:space="preserve">The gap is fundamental. Camus resolves the Absurd by will alone — the person simply decides to find the struggle sufficient. This is a heroic act of the isolated individual, but it provides no architecture, no community, no institutional form, no path from the individual revolt to the collective transformation. The Philosophy of Virtues receives Camus's diagnosis of the Absurd and offers what he could not: the structure of meaning that does not require the philosophical heroism of revolt, because it is available through the ordinary practice of the virtues in daily life.</w:t>
      </w:r>
    </w:p>
    <w:p>
      <w:pPr>
        <w:pStyle w:val="Heading3"/>
        <w:spacing w:after="120" w:before="320"/>
      </w:pPr>
      <w:r>
        <w:rPr>
          <w:rFonts w:ascii="Georgia" w:cs="Georgia" w:eastAsia="Georgia" w:hAnsi="Georgia"/>
          <w:b/>
          <w:bCs/>
          <w:i/>
          <w:iCs/>
          <w:color w:val="B8963E"/>
          <w:sz w:val="22"/>
          <w:szCs w:val="22"/>
        </w:rPr>
        <w:t xml:space="preserve">Jean-Paul Sartre: Radical Freedom and Bad Faith</w:t>
      </w:r>
    </w:p>
    <w:p>
      <w:pPr>
        <w:spacing w:after="180" w:before="0" w:line="360" w:lineRule="auto"/>
        <w:jc w:val="both"/>
      </w:pPr>
      <w:r>
        <w:rPr>
          <w:rFonts w:ascii="Georgia" w:cs="Georgia" w:eastAsia="Georgia" w:hAnsi="Georgia"/>
          <w:color w:val="222222"/>
          <w:sz w:val="22"/>
          <w:szCs w:val="22"/>
        </w:rPr>
        <w:t xml:space="preserve">Sartre's existentialism formalizes what Frankl discovers empirically: consciousness is not determined. Existence precedes essence — the human being is not a pre-given nature but a continuous act of self-creation through choice. Bad faith is the denial of this freedom: the pretense that one has no choice, that one is simply what one's role or circumstances dictate.</w:t>
      </w:r>
    </w:p>
    <w:p>
      <w:pPr>
        <w:spacing w:after="180" w:before="0" w:line="360" w:lineRule="auto"/>
        <w:jc w:val="both"/>
      </w:pPr>
      <w:r>
        <w:rPr>
          <w:rFonts w:ascii="Georgia" w:cs="Georgia" w:eastAsia="Georgia" w:hAnsi="Georgia"/>
          <w:color w:val="222222"/>
          <w:sz w:val="22"/>
          <w:szCs w:val="22"/>
        </w:rPr>
        <w:t xml:space="preserve">The convergence is direct. The Freedophobic Man of the Philosophy of Virtues — the human type who systematically opposes freedom, who flees from the responsibility of genuine choice — is Sartre's mauvaise foi made sociologically concrete. Holoviceosis, the systematic substitution of virtues by vices as a technology of power, functions precisely by inducing bad faith at the civilizational scale: it teaches populations that they have no choice, that things are as they are, that resistance is futile.</w:t>
      </w:r>
    </w:p>
    <w:p>
      <w:pPr>
        <w:spacing w:after="180" w:before="0" w:line="360" w:lineRule="auto"/>
        <w:jc w:val="both"/>
      </w:pPr>
      <w:r>
        <w:rPr>
          <w:rFonts w:ascii="Georgia" w:cs="Georgia" w:eastAsia="Georgia" w:hAnsi="Georgia"/>
          <w:color w:val="222222"/>
          <w:sz w:val="22"/>
          <w:szCs w:val="22"/>
        </w:rPr>
        <w:t xml:space="preserve">The gap: Sartre's radical freedom is metaphysically overwhelming. If existence is pure self-creation with no given nature, then freedom is not liberating but vertiginous. Sartre himself acknowledges that radical freedom produces nausea. The Philosophy of Virtues corrects this by restoring the content that Sartre's existentialism evacuated: the 101 Virtues are not an external imposition on freedom but the natural expressions of freedom in its full amplitude. Freedom without virtue is not liberation — it is the void.</w:t>
      </w:r>
    </w:p>
    <w:p>
      <w:pPr>
        <w:pStyle w:val="Heading3"/>
        <w:spacing w:after="120" w:before="320"/>
      </w:pPr>
      <w:r>
        <w:rPr>
          <w:rFonts w:ascii="Georgia" w:cs="Georgia" w:eastAsia="Georgia" w:hAnsi="Georgia"/>
          <w:b/>
          <w:bCs/>
          <w:i/>
          <w:iCs/>
          <w:color w:val="B8963E"/>
          <w:sz w:val="22"/>
          <w:szCs w:val="22"/>
        </w:rPr>
        <w:t xml:space="preserve">Simone de Beauvoir: The Ethics of Ambiguity</w:t>
      </w:r>
    </w:p>
    <w:p>
      <w:pPr>
        <w:spacing w:after="180" w:before="0" w:line="360" w:lineRule="auto"/>
        <w:jc w:val="both"/>
      </w:pPr>
      <w:r>
        <w:rPr>
          <w:rFonts w:ascii="Georgia" w:cs="Georgia" w:eastAsia="Georgia" w:hAnsi="Georgia"/>
          <w:color w:val="222222"/>
          <w:sz w:val="22"/>
          <w:szCs w:val="22"/>
        </w:rPr>
        <w:t xml:space="preserve">De Beauvoir's contribution to existential ethics is the recognition that freedom is not a solitary achievement. The individual who achieves freedom at the expense of others' freedom has not achieved freedom at all. The Ethics of Ambiguity insists that genuine freedom requires the freedom of the other: one cannot be fully free in a world of slaves.</w:t>
      </w:r>
    </w:p>
    <w:p>
      <w:pPr>
        <w:spacing w:after="180" w:before="0" w:line="360" w:lineRule="auto"/>
        <w:jc w:val="both"/>
      </w:pPr>
      <w:r>
        <w:rPr>
          <w:rFonts w:ascii="Georgia" w:cs="Georgia" w:eastAsia="Georgia" w:hAnsi="Georgia"/>
          <w:color w:val="222222"/>
          <w:sz w:val="22"/>
          <w:szCs w:val="22"/>
        </w:rPr>
        <w:t xml:space="preserve">This is one of the most direct anticipations of the Philosophy of Virtues in the existential tradition. The political theology of the Identity Thesis — the claim that suppressing human freedom is an act against the divine essence — follows from de Beauvoir's ethical logic by adding the theological dimension. De Beauvoir establishes the ethical necessity; the Philosophy of Virtues establishes the theological imperative. Together they form the complete argument for the Virtuous Democracy.</w:t>
      </w:r>
    </w:p>
    <w:p>
      <w:pPr>
        <w:pStyle w:val="Heading3"/>
        <w:spacing w:after="120" w:before="320"/>
      </w:pPr>
      <w:r>
        <w:rPr>
          <w:rFonts w:ascii="Georgia" w:cs="Georgia" w:eastAsia="Georgia" w:hAnsi="Georgia"/>
          <w:b/>
          <w:bCs/>
          <w:i/>
          <w:iCs/>
          <w:color w:val="B8963E"/>
          <w:sz w:val="22"/>
          <w:szCs w:val="22"/>
        </w:rPr>
        <w:t xml:space="preserve">Byung-Chul Han: The Burnout Society</w:t>
      </w:r>
    </w:p>
    <w:p>
      <w:pPr>
        <w:spacing w:after="180" w:before="0" w:line="360" w:lineRule="auto"/>
        <w:jc w:val="both"/>
      </w:pPr>
      <w:r>
        <w:rPr>
          <w:rFonts w:ascii="Georgia" w:cs="Georgia" w:eastAsia="Georgia" w:hAnsi="Georgia"/>
          <w:color w:val="222222"/>
          <w:sz w:val="22"/>
          <w:szCs w:val="22"/>
        </w:rPr>
        <w:t xml:space="preserve">The most diagnostically precise contemporary philosophical account of the modern meaning crisis comes from the Korean-German philosopher Byung-Chul Han. In The Burnout Society (2010), Han identifies the signature affliction of the present age: not repression — the malaise of the disciplinary society diagnosed by Foucault — but self-exploitation. The performance society replaces the external imperative with an internalized one. The person is no longer oppressed by an external master; they become their own master and their own slave simultaneously.</w:t>
      </w:r>
    </w:p>
    <w:p>
      <w:pPr>
        <w:spacing w:after="180" w:before="0" w:line="360" w:lineRule="auto"/>
        <w:jc w:val="both"/>
      </w:pPr>
      <w:r>
        <w:rPr>
          <w:rFonts w:ascii="Georgia" w:cs="Georgia" w:eastAsia="Georgia" w:hAnsi="Georgia"/>
          <w:color w:val="222222"/>
          <w:sz w:val="22"/>
          <w:szCs w:val="22"/>
        </w:rPr>
        <w:t xml:space="preserve">The result is burnout, depression, and the existential emptiness that arrives not from too little but from too much: too much stimulation, too much production, too much positivity. Han's analysis is precise: the person of the performance society has not lost the capacity for freedom in the classical sense of freedom from external coercion. What they have lost is the freedom that the Philosophy of Virtues identifies as the deepest: the freedom to orient toward meaning, to inhabit interiority, to be genuinely present to themselves and to others.</w:t>
      </w:r>
    </w:p>
    <w:p>
      <w:pPr>
        <w:spacing w:after="180" w:before="0" w:line="360" w:lineRule="auto"/>
        <w:jc w:val="both"/>
      </w:pPr>
      <w:r>
        <w:rPr>
          <w:rFonts w:ascii="Georgia" w:cs="Georgia" w:eastAsia="Georgia" w:hAnsi="Georgia"/>
          <w:color w:val="222222"/>
          <w:sz w:val="22"/>
          <w:szCs w:val="22"/>
        </w:rPr>
        <w:t xml:space="preserve">The convergence with the Existential Void of the Philosophy of Virtues is complete. Han's burnout subject is the person whose Gift has never been found because the noise of performance has never subsided long enough for the still small voice to be heard. The Floating Virtuosity of the system — partial, inconsistent virtue expression — is the existential condition of the person Han describes: performing virtue without inhabiting it.</w:t>
      </w:r>
    </w:p>
    <w:p>
      <w:pPr>
        <w:spacing w:after="180" w:before="0" w:line="360" w:lineRule="auto"/>
        <w:jc w:val="both"/>
      </w:pPr>
      <w:r>
        <w:rPr>
          <w:rFonts w:ascii="Georgia" w:cs="Georgia" w:eastAsia="Georgia" w:hAnsi="Georgia"/>
          <w:color w:val="222222"/>
          <w:sz w:val="22"/>
          <w:szCs w:val="22"/>
        </w:rPr>
        <w:t xml:space="preserve">The gap: Han is the most penetrating critic of the burnout society but offers no architectural solution. His prescription — slowing down, rediscovering contemplation — is individual and aesthetic, not institutional. The Philosophy of Virtues provides the missing architecture: the 101 Virtues as the content of the contemplation Han recommends; the Ecclesia Virtutis as the institution through which that contemplation is cultivated; the Virtuous Democracy as the political form that removes the systemic obstacles to genuine freedom.</w:t>
      </w:r>
    </w:p>
    <w:p>
      <w:pPr>
        <w:spacing w:after="0" w:before="0"/>
      </w:pPr>
      <w:r>
        <w:t xml:space="preserve"/>
      </w:r>
    </w:p>
    <w:p>
      <w:pPr>
        <w:pStyle w:val="Heading1"/>
        <w:spacing w:after="300" w:before="0"/>
        <w:jc w:val="left"/>
      </w:pPr>
      <w:r>
        <w:rPr>
          <w:rFonts w:ascii="Cinzel" w:cs="Cinzel" w:eastAsia="Cinzel" w:hAnsi="Cinzel"/>
          <w:color w:val="1B2A4A"/>
          <w:sz w:val="28"/>
          <w:szCs w:val="28"/>
        </w:rPr>
        <w:t xml:space="preserve">V.  Suicide as Philosophical Data</w:t>
      </w:r>
    </w:p>
    <w:p>
      <w:pPr>
        <w:spacing w:after="180" w:before="0" w:line="360" w:lineRule="auto"/>
        <w:jc w:val="both"/>
      </w:pPr>
      <w:r>
        <w:rPr>
          <w:rFonts w:ascii="Georgia" w:cs="Georgia" w:eastAsia="Georgia" w:hAnsi="Georgia"/>
          <w:color w:val="222222"/>
          <w:sz w:val="22"/>
          <w:szCs w:val="22"/>
        </w:rPr>
        <w:t xml:space="preserve">The rising suicide rates of the twenty-first century are not only a public health emergency. They are a philosophical datum of the first order — empirical evidence about the structure of modern life that no philosophical account can afford to ignore.</w:t>
      </w:r>
    </w:p>
    <w:p>
      <w:pPr>
        <w:pStyle w:val="Heading2"/>
        <w:spacing w:after="180" w:before="480"/>
      </w:pPr>
      <w:r>
        <w:rPr>
          <w:rFonts w:ascii="Cinzel" w:cs="Cinzel" w:eastAsia="Cinzel" w:hAnsi="Cinzel"/>
          <w:b w:val="false"/>
          <w:bCs w:val="false"/>
          <w:color w:val="1B2A4A"/>
          <w:sz w:val="24"/>
          <w:szCs w:val="24"/>
        </w:rPr>
        <w:t xml:space="preserve">The Statistical Profile</w:t>
      </w:r>
    </w:p>
    <w:p>
      <w:pPr>
        <w:spacing w:after="180" w:before="0" w:line="360" w:lineRule="auto"/>
        <w:jc w:val="both"/>
      </w:pPr>
      <w:r>
        <w:rPr>
          <w:rFonts w:ascii="Georgia" w:cs="Georgia" w:eastAsia="Georgia" w:hAnsi="Georgia"/>
          <w:color w:val="222222"/>
          <w:sz w:val="22"/>
          <w:szCs w:val="22"/>
        </w:rPr>
        <w:t xml:space="preserve">The global picture is complex. Globally, suicide rates have declined from 762,000 deaths in 2000 to 717,000 in 2021, largely due to reductions in high-burden regions of Asia and Africa. But this aggregate conceals a counter-movement in high-income societies, precisely the societies that represent the fullest realization of the modern project. In the United States, suicide deaths rose from 10.7 per 100,000 in 2001 to 14.6 in 2023 — a 37% increase across two decades of unprecedented material prosperity. Suicide deaths among young people aged 10 to 24 increased by 62% between 2007 and 2021.</w:t>
      </w:r>
    </w:p>
    <w:p>
      <w:pPr>
        <w:spacing w:after="180" w:before="0" w:line="360" w:lineRule="auto"/>
        <w:jc w:val="both"/>
      </w:pPr>
      <w:r>
        <w:rPr>
          <w:rFonts w:ascii="Georgia" w:cs="Georgia" w:eastAsia="Georgia" w:hAnsi="Georgia"/>
          <w:color w:val="222222"/>
          <w:sz w:val="22"/>
          <w:szCs w:val="22"/>
        </w:rPr>
        <w:t xml:space="preserve">The paradox is philosophically significant. The societies that have most successfully eliminated the traditional material causes of death — famine, epidemic, violence — have simultaneously generated a new category of mortality: death from the absence of meaning. Camus named this paradox philosophically in 1942. The twenty-first century has confirmed it statistically.</w:t>
      </w:r>
    </w:p>
    <w:p>
      <w:pPr>
        <w:spacing w:after="180" w:before="0" w:line="360" w:lineRule="auto"/>
        <w:jc w:val="both"/>
      </w:pPr>
      <w:r>
        <w:rPr>
          <w:rFonts w:ascii="Georgia" w:cs="Georgia" w:eastAsia="Georgia" w:hAnsi="Georgia"/>
          <w:color w:val="222222"/>
          <w:sz w:val="22"/>
          <w:szCs w:val="22"/>
        </w:rPr>
        <w:t xml:space="preserve">Among the most alarming findings: suicide is now the third leading cause of death among 15 to 29-year-olds globally, and the second leading cause in the United States for ages 10 to 24. In 2024, an estimated 14.3 million American adults reported thoughts of suicide, and 2.2 million attempted it. In 2023, 20.4% of American high school students seriously considered suicide — one in five. These are not numbers from a society in material collapse. They are numbers from the wealthiest civilization in human history.</w:t>
      </w:r>
    </w:p>
    <w:p>
      <w:pPr>
        <w:pStyle w:val="Heading2"/>
        <w:spacing w:after="180" w:before="480"/>
      </w:pPr>
      <w:r>
        <w:rPr>
          <w:rFonts w:ascii="Cinzel" w:cs="Cinzel" w:eastAsia="Cinzel" w:hAnsi="Cinzel"/>
          <w:b w:val="false"/>
          <w:bCs w:val="false"/>
          <w:color w:val="1B2A4A"/>
          <w:sz w:val="24"/>
          <w:szCs w:val="24"/>
        </w:rPr>
        <w:t xml:space="preserve">The Philosophical Interpretation</w:t>
      </w:r>
    </w:p>
    <w:p>
      <w:pPr>
        <w:spacing w:after="180" w:before="0" w:line="360" w:lineRule="auto"/>
        <w:jc w:val="both"/>
      </w:pPr>
      <w:r>
        <w:rPr>
          <w:rFonts w:ascii="Georgia" w:cs="Georgia" w:eastAsia="Georgia" w:hAnsi="Georgia"/>
          <w:color w:val="222222"/>
          <w:sz w:val="22"/>
          <w:szCs w:val="22"/>
        </w:rPr>
        <w:t xml:space="preserve">The conventional interpretation points to mental illness, social media, economic precarity, and loneliness. All of these are genuine contributing factors. But they are proximate causes. The philosophical analysis must go deeper and ask: what is the condition of which all these factors are symptoms?</w:t>
      </w:r>
    </w:p>
    <w:p>
      <w:pPr>
        <w:spacing w:after="180" w:before="0" w:line="360" w:lineRule="auto"/>
        <w:jc w:val="both"/>
      </w:pPr>
      <w:r>
        <w:rPr>
          <w:rFonts w:ascii="Georgia" w:cs="Georgia" w:eastAsia="Georgia" w:hAnsi="Georgia"/>
          <w:color w:val="222222"/>
          <w:sz w:val="22"/>
          <w:szCs w:val="22"/>
        </w:rPr>
        <w:t xml:space="preserve">The Philosophy of Virtues offers a precise answer: the Existential Void. The person who finds no meaning in their life — who cannot locate their Gift, who has never been taught to recognize the existential figures that signal misalignment, who lives in the permanent noise of performance without the silence required for interior orientation — is a person for whom the existential engine has stopped. The biological apparatus continues. But the specifically human dimension of their existence has been extinguished.</w:t>
      </w:r>
    </w:p>
    <w:p>
      <w:pPr>
        <w:spacing w:after="180" w:before="0" w:line="360" w:lineRule="auto"/>
        <w:jc w:val="both"/>
      </w:pPr>
      <w:r>
        <w:rPr>
          <w:rFonts w:ascii="Georgia" w:cs="Georgia" w:eastAsia="Georgia" w:hAnsi="Georgia"/>
          <w:color w:val="222222"/>
          <w:sz w:val="22"/>
          <w:szCs w:val="22"/>
        </w:rPr>
        <w:t xml:space="preserve">This is the condition that Frankl observed produces death even in persons with intact biological survival drives. And this is the condition that modern society systematically produces through its three constitutive failures: the suppression of Freedom by material necessity (the inability to exercise the full amplitude of the Elemental Virtue); the suppression of Freedom by performance culture (Han's burnout society — the imperative to achieve that empties the interior life); and the suppression of Freedom by Holoviceosis (the systematic substitution of virtues by vices as a technology of power, which disorients entire populations from the possibility of meaning).</w:t>
      </w:r>
    </w:p>
    <w:p>
      <w:pPr>
        <w:pBdr>
          <w:left w:val="single" w:color="B8963E" w:sz="12" w:space="15"/>
        </w:pBdr>
        <w:spacing w:after="240" w:before="240" w:line="340" w:lineRule="auto"/>
        <w:ind w:left="720" w:right="720"/>
        <w:jc w:val="both"/>
      </w:pPr>
      <w:r>
        <w:rPr>
          <w:rFonts w:ascii="Georgia" w:cs="Georgia" w:eastAsia="Georgia" w:hAnsi="Georgia"/>
          <w:i/>
          <w:iCs/>
          <w:color w:val="444444"/>
          <w:sz w:val="21"/>
          <w:szCs w:val="21"/>
        </w:rPr>
        <w:t xml:space="preserve">Each Virtue is a direct and personified action of God called a miracle. Where virtues are absent, miracles cease. Where miracles cease, the will to live diminishes with them.</w:t>
      </w:r>
    </w:p>
    <w:p>
      <w:pPr>
        <w:spacing w:after="240" w:before="60"/>
        <w:jc w:val="right"/>
      </w:pPr>
      <w:r>
        <w:rPr>
          <w:rFonts w:ascii="Georgia" w:cs="Georgia" w:eastAsia="Georgia" w:hAnsi="Georgia"/>
          <w:i/>
          <w:iCs/>
          <w:color w:val="888888"/>
          <w:sz w:val="19"/>
          <w:szCs w:val="19"/>
        </w:rPr>
        <w:t xml:space="preserve">Filosofia das Virtudes, Cap. VIII</w:t>
      </w:r>
    </w:p>
    <w:p>
      <w:pPr>
        <w:pStyle w:val="Heading2"/>
        <w:spacing w:after="180" w:before="480"/>
      </w:pPr>
      <w:r>
        <w:rPr>
          <w:rFonts w:ascii="Cinzel" w:cs="Cinzel" w:eastAsia="Cinzel" w:hAnsi="Cinzel"/>
          <w:b w:val="false"/>
          <w:bCs w:val="false"/>
          <w:color w:val="1B2A4A"/>
          <w:sz w:val="24"/>
          <w:szCs w:val="24"/>
        </w:rPr>
        <w:t xml:space="preserve">Frankl's Empirical Confirmation</w:t>
      </w:r>
    </w:p>
    <w:p>
      <w:pPr>
        <w:spacing w:after="180" w:before="0" w:line="360" w:lineRule="auto"/>
        <w:jc w:val="both"/>
      </w:pPr>
      <w:r>
        <w:rPr>
          <w:rFonts w:ascii="Georgia" w:cs="Georgia" w:eastAsia="Georgia" w:hAnsi="Georgia"/>
          <w:color w:val="222222"/>
          <w:sz w:val="22"/>
          <w:szCs w:val="22"/>
        </w:rPr>
        <w:t xml:space="preserve">Viktor Frankl is not merely a philosophical predecessor; he is an empirical witness. His logotherapy — developed from the direct observation of thousands of patients in conditions of extreme deprivation — confirms the central claim of the Existential Direction with clinical precision. Depression, the primary precursor to suicide in clinical literature, is in the logotherapeutic account a disorder not of brain chemistry but of meaning. It is what Frankl calls the existential vacuum: the experience of inner emptiness arising from the loss of meaning-orientation.</w:t>
      </w:r>
    </w:p>
    <w:p>
      <w:pPr>
        <w:spacing w:after="180" w:before="0" w:line="360" w:lineRule="auto"/>
        <w:jc w:val="both"/>
      </w:pPr>
      <w:r>
        <w:rPr>
          <w:rFonts w:ascii="Georgia" w:cs="Georgia" w:eastAsia="Georgia" w:hAnsi="Georgia"/>
          <w:color w:val="222222"/>
          <w:sz w:val="22"/>
          <w:szCs w:val="22"/>
        </w:rPr>
        <w:t xml:space="preserve">The existential vacuum does not require material poverty to manifest. Frankl observed it with particular frequency among the materially comfortable — the successful professional who arrives on Sunday morning with the question: Is this all there is? The performance has been perfect; the meaning has not appeared. Han's burnout subject and Frankl's existential vacuum patient are the same person, described in different vocabularies.</w:t>
      </w:r>
    </w:p>
    <w:p>
      <w:pPr>
        <w:spacing w:after="180" w:before="0" w:line="360" w:lineRule="auto"/>
        <w:jc w:val="both"/>
      </w:pPr>
      <w:r>
        <w:rPr>
          <w:rFonts w:ascii="Georgia" w:cs="Georgia" w:eastAsia="Georgia" w:hAnsi="Georgia"/>
          <w:color w:val="222222"/>
          <w:sz w:val="22"/>
          <w:szCs w:val="22"/>
        </w:rPr>
        <w:t xml:space="preserve">The Philosophy of Virtues adds what Frankl's logotherapy lacks: a positive architecture of meaning. Frankl identifies the problem with unparalleled clarity but his prescriptions remain individual and clinical. The 101 Universal Human Virtues are the universal grammar of meaning — the structure through which every human being, regardless of circumstance, can orient toward what transcends biological determination. The Gift is the individual expression of that grammar — the unique predominant Virtue given to each person, the axis of purpose, meaning, and vocation. Finding it is the central spiritual event of a human life. When the Gift is found, the Existential Void closes.</w:t>
      </w:r>
    </w:p>
    <w:p>
      <w:pPr>
        <w:spacing w:after="300" w:before="300"/>
        <w:jc w:val="center"/>
      </w:pPr>
      <w:r>
        <w:rPr>
          <w:rFonts w:ascii="Georgia" w:cs="Georgia" w:eastAsia="Georgia" w:hAnsi="Georgia"/>
          <w:i/>
          <w:iCs/>
          <w:color w:val="1B2A4A"/>
          <w:sz w:val="23"/>
          <w:szCs w:val="23"/>
        </w:rPr>
        <w:t xml:space="preserve">Those who found happiness did not search for happiness — they searched for their Gift.</w:t>
      </w:r>
    </w:p>
    <w:p>
      <w:pPr>
        <w:spacing w:after="0" w:before="0"/>
      </w:pPr>
      <w:r>
        <w:t xml:space="preserve"/>
      </w:r>
    </w:p>
    <w:p>
      <w:pPr>
        <w:pStyle w:val="Heading1"/>
        <w:spacing w:after="300" w:before="0"/>
        <w:jc w:val="left"/>
      </w:pPr>
      <w:r>
        <w:rPr>
          <w:rFonts w:ascii="Cinzel" w:cs="Cinzel" w:eastAsia="Cinzel" w:hAnsi="Cinzel"/>
          <w:color w:val="1B2A4A"/>
          <w:sz w:val="28"/>
          <w:szCs w:val="28"/>
        </w:rPr>
        <w:t xml:space="preserve">VI.  The Complete Diagnosis</w:t>
      </w:r>
    </w:p>
    <w:p>
      <w:pPr>
        <w:spacing w:after="180" w:before="0" w:line="360" w:lineRule="auto"/>
        <w:jc w:val="both"/>
      </w:pPr>
      <w:r>
        <w:rPr>
          <w:rFonts w:ascii="Georgia" w:cs="Georgia" w:eastAsia="Georgia" w:hAnsi="Georgia"/>
          <w:color w:val="222222"/>
          <w:sz w:val="22"/>
          <w:szCs w:val="22"/>
        </w:rPr>
        <w:t xml:space="preserve">The rising suicide rates of the modern world are the symptom of three simultaneous failures, all of which reduce to one: the systematic obstruction of Freedom as the Elemental Virtue.</w:t>
      </w:r>
    </w:p>
    <w:p>
      <w:pPr>
        <w:pStyle w:val="Heading3"/>
        <w:spacing w:after="120" w:before="320"/>
      </w:pPr>
      <w:r>
        <w:rPr>
          <w:rFonts w:ascii="Georgia" w:cs="Georgia" w:eastAsia="Georgia" w:hAnsi="Georgia"/>
          <w:b/>
          <w:bCs/>
          <w:i/>
          <w:iCs/>
          <w:color w:val="B8963E"/>
          <w:sz w:val="22"/>
          <w:szCs w:val="22"/>
        </w:rPr>
        <w:t xml:space="preserve">First Failure: The Siege of Material Necessity</w:t>
      </w:r>
    </w:p>
    <w:p>
      <w:pPr>
        <w:spacing w:after="180" w:before="0" w:line="360" w:lineRule="auto"/>
        <w:jc w:val="both"/>
      </w:pPr>
      <w:r>
        <w:rPr>
          <w:rFonts w:ascii="Georgia" w:cs="Georgia" w:eastAsia="Georgia" w:hAnsi="Georgia"/>
          <w:color w:val="222222"/>
          <w:sz w:val="22"/>
          <w:szCs w:val="22"/>
        </w:rPr>
        <w:t xml:space="preserve">The person whose entire existence is consumed by the necessity of survival has been denied the material preconditions of freedom. They cannot orient toward meaning because orientation requires space — temporal, psychic, and social — that the siege of necessity does not permit. This is not philosophical weakness or existential failure. It is structural injustice. The system has designed itself to consume the person entirely in the service of its own functioning, leaving nothing for the specifically human dimension of their existence. The Work that is a Foundation Virtue becomes the cage that prevents the exercise of all other virtues.</w:t>
      </w:r>
    </w:p>
    <w:p>
      <w:pPr>
        <w:pStyle w:val="Heading3"/>
        <w:spacing w:after="120" w:before="320"/>
      </w:pPr>
      <w:r>
        <w:rPr>
          <w:rFonts w:ascii="Georgia" w:cs="Georgia" w:eastAsia="Georgia" w:hAnsi="Georgia"/>
          <w:b/>
          <w:bCs/>
          <w:i/>
          <w:iCs/>
          <w:color w:val="B8963E"/>
          <w:sz w:val="22"/>
          <w:szCs w:val="22"/>
        </w:rPr>
        <w:t xml:space="preserve">Second Failure: The Performance Imperative</w:t>
      </w:r>
    </w:p>
    <w:p>
      <w:pPr>
        <w:spacing w:after="180" w:before="0" w:line="360" w:lineRule="auto"/>
        <w:jc w:val="both"/>
      </w:pPr>
      <w:r>
        <w:rPr>
          <w:rFonts w:ascii="Georgia" w:cs="Georgia" w:eastAsia="Georgia" w:hAnsi="Georgia"/>
          <w:color w:val="222222"/>
          <w:sz w:val="22"/>
          <w:szCs w:val="22"/>
        </w:rPr>
        <w:t xml:space="preserve">In the wealthier strata of the same societies, material necessity has been solved — and replaced by a different siege. Han identifies it with precision: the imperative to achieve, the self-administered demand for optimization that transforms every moment of potential interiority into another occasion for productivity. The person in this condition is not oppressed from outside; they have internalized the oppression so completely that they experience it as ambition, self-improvement, or personal responsibility. The result is the same: no silence, no interiority, no Gift, no meaning. Only the noise of performance, accelerating until the system breaks.</w:t>
      </w:r>
    </w:p>
    <w:p>
      <w:pPr>
        <w:pStyle w:val="Heading3"/>
        <w:spacing w:after="120" w:before="320"/>
      </w:pPr>
      <w:r>
        <w:rPr>
          <w:rFonts w:ascii="Georgia" w:cs="Georgia" w:eastAsia="Georgia" w:hAnsi="Georgia"/>
          <w:b/>
          <w:bCs/>
          <w:i/>
          <w:iCs/>
          <w:color w:val="B8963E"/>
          <w:sz w:val="22"/>
          <w:szCs w:val="22"/>
        </w:rPr>
        <w:t xml:space="preserve">Third Failure: Holoviceosis</w:t>
      </w:r>
    </w:p>
    <w:p>
      <w:pPr>
        <w:spacing w:after="180" w:before="0" w:line="360" w:lineRule="auto"/>
        <w:jc w:val="both"/>
      </w:pPr>
      <w:r>
        <w:rPr>
          <w:rFonts w:ascii="Georgia" w:cs="Georgia" w:eastAsia="Georgia" w:hAnsi="Georgia"/>
          <w:color w:val="222222"/>
          <w:sz w:val="22"/>
          <w:szCs w:val="22"/>
        </w:rPr>
        <w:t xml:space="preserve">At the civilizational scale, both failures are sustained and deepened by the mechanism the Philosophy of Virtues identifies as Holoviceosis: the systematic substitution of virtues by their inversions as a technology of power. A population kept in the existential vacuum is a population that cannot resist. The person who has no access to meaning, who cannot locate their Gift, who lives in permanent Floating Virtuosity, is the ideal subject for the Freedophobic power that requires compliant human material.</w:t>
      </w:r>
    </w:p>
    <w:p>
      <w:pPr>
        <w:spacing w:after="180" w:before="0" w:line="360" w:lineRule="auto"/>
        <w:jc w:val="both"/>
      </w:pPr>
      <w:r>
        <w:rPr>
          <w:rFonts w:ascii="Georgia" w:cs="Georgia" w:eastAsia="Georgia" w:hAnsi="Georgia"/>
          <w:color w:val="222222"/>
          <w:sz w:val="22"/>
          <w:szCs w:val="22"/>
        </w:rPr>
        <w:t xml:space="preserve">Holoviceosis operates through Reverse Ethics — the language of freedom deployed in the service of its negation, the vocabulary of virtue emptied of its content — and produces Devirtualization: the progressive loss of the capacity for genuine virtue. The terminal stage is the Holoviceosis proper: a society in which the distinction between virtue and vice has been so thoroughly confused that the population can no longer identify its own condition. The rising suicide rates are, in part, the signature of this terminal confusion: the person who can no longer locate themselves within any meaningful framework, for whom the existential coordinates have been dissolved, reaches the condition that Camus described as the confrontation with the Absurd — but without the philosophical resources to revolt.</w:t>
      </w:r>
    </w:p>
    <w:p>
      <w:pPr>
        <w:spacing w:after="0" w:before="0"/>
      </w:pPr>
      <w:r>
        <w:t xml:space="preserve"/>
      </w:r>
    </w:p>
    <w:p>
      <w:pPr>
        <w:pStyle w:val="Heading1"/>
        <w:spacing w:after="300" w:before="0"/>
        <w:jc w:val="left"/>
      </w:pPr>
      <w:r>
        <w:rPr>
          <w:rFonts w:ascii="Cinzel" w:cs="Cinzel" w:eastAsia="Cinzel" w:hAnsi="Cinzel"/>
          <w:color w:val="1B2A4A"/>
          <w:sz w:val="28"/>
          <w:szCs w:val="28"/>
        </w:rPr>
        <w:t xml:space="preserve">VII.  The Architecturally Complete Response</w:t>
      </w:r>
    </w:p>
    <w:p>
      <w:pPr>
        <w:spacing w:after="180" w:before="0" w:line="360" w:lineRule="auto"/>
        <w:jc w:val="both"/>
      </w:pPr>
      <w:r>
        <w:rPr>
          <w:rFonts w:ascii="Georgia" w:cs="Georgia" w:eastAsia="Georgia" w:hAnsi="Georgia"/>
          <w:color w:val="222222"/>
          <w:sz w:val="22"/>
          <w:szCs w:val="22"/>
        </w:rPr>
        <w:t xml:space="preserve">The Philosophy of Virtues is not a Literature of the Cage. It does not content itself with documenting the conditions of modern servitude, however accurately. It is what its author calls a Literature of the Key: a philosophical architecture that provides the complete structural response to the existential crisis it diagnoses.</w:t>
      </w:r>
    </w:p>
    <w:p>
      <w:pPr>
        <w:spacing w:after="180" w:before="0" w:line="360" w:lineRule="auto"/>
        <w:jc w:val="both"/>
      </w:pPr>
      <w:r>
        <w:rPr>
          <w:rFonts w:ascii="Georgia" w:cs="Georgia" w:eastAsia="Georgia" w:hAnsi="Georgia"/>
          <w:color w:val="222222"/>
          <w:sz w:val="22"/>
          <w:szCs w:val="22"/>
        </w:rPr>
        <w:t xml:space="preserve">The response operates on all three planes of the failure simultaneously.</w:t>
      </w:r>
    </w:p>
    <w:p>
      <w:pPr>
        <w:pStyle w:val="Heading3"/>
        <w:spacing w:after="120" w:before="320"/>
      </w:pPr>
      <w:r>
        <w:rPr>
          <w:rFonts w:ascii="Georgia" w:cs="Georgia" w:eastAsia="Georgia" w:hAnsi="Georgia"/>
          <w:b/>
          <w:bCs/>
          <w:i/>
          <w:iCs/>
          <w:color w:val="B8963E"/>
          <w:sz w:val="22"/>
          <w:szCs w:val="22"/>
        </w:rPr>
        <w:t xml:space="preserve">Against the Siege of Necessity: The Virtuous Democracy</w:t>
      </w:r>
    </w:p>
    <w:p>
      <w:pPr>
        <w:spacing w:after="180" w:before="0" w:line="360" w:lineRule="auto"/>
        <w:jc w:val="both"/>
      </w:pPr>
      <w:r>
        <w:rPr>
          <w:rFonts w:ascii="Georgia" w:cs="Georgia" w:eastAsia="Georgia" w:hAnsi="Georgia"/>
          <w:color w:val="222222"/>
          <w:sz w:val="22"/>
          <w:szCs w:val="22"/>
        </w:rPr>
        <w:t xml:space="preserve">The political theology of the Identity Thesis generates a direct constitutional imperative: the protection of material conditions sufficient for freedom is a religious obligation, not a preference. The Virtuous Democracy — grounded in the Law Test, which classifies any law that restricts freedom as a flaw rather than a virtue — is the institutional form of this obligation. It does not merely promise rights; it constitutionally commits to the material preconditions without which rights are abstract. The Zone of Plenitude is not a utopian aspiration. It is the political target derived from the philosophical system.</w:t>
      </w:r>
    </w:p>
    <w:p>
      <w:pPr>
        <w:pStyle w:val="Heading3"/>
        <w:spacing w:after="120" w:before="320"/>
      </w:pPr>
      <w:r>
        <w:rPr>
          <w:rFonts w:ascii="Georgia" w:cs="Georgia" w:eastAsia="Georgia" w:hAnsi="Georgia"/>
          <w:b/>
          <w:bCs/>
          <w:i/>
          <w:iCs/>
          <w:color w:val="B8963E"/>
          <w:sz w:val="22"/>
          <w:szCs w:val="22"/>
        </w:rPr>
        <w:t xml:space="preserve">Against the Performance Imperative: The Virtuous Life</w:t>
      </w:r>
    </w:p>
    <w:p>
      <w:pPr>
        <w:spacing w:after="180" w:before="0" w:line="360" w:lineRule="auto"/>
        <w:jc w:val="both"/>
      </w:pPr>
      <w:r>
        <w:rPr>
          <w:rFonts w:ascii="Georgia" w:cs="Georgia" w:eastAsia="Georgia" w:hAnsi="Georgia"/>
          <w:color w:val="222222"/>
          <w:sz w:val="22"/>
          <w:szCs w:val="22"/>
        </w:rPr>
        <w:t xml:space="preserve">The Morning Invocation and Evening Examination of the Ecclesia Virtutis are not devotional exercises of secondary importance. They are structural interventions in the noise of the performance society. They create, daily and institutionally, the silence in which the Gift can be heard. The daily practice of the 101 Virtues is the antidote to Han's burnout precisely because it replaces the performance of productivity with the exercise of meaning. The person who practices their Gift is not performing — they are expressing the divine through their existence. This is the Gioia: the living experience of God through the Virtues, the state in which the Existential Void closes.</w:t>
      </w:r>
    </w:p>
    <w:p>
      <w:pPr>
        <w:pStyle w:val="Heading3"/>
        <w:spacing w:after="120" w:before="320"/>
      </w:pPr>
      <w:r>
        <w:rPr>
          <w:rFonts w:ascii="Georgia" w:cs="Georgia" w:eastAsia="Georgia" w:hAnsi="Georgia"/>
          <w:b/>
          <w:bCs/>
          <w:i/>
          <w:iCs/>
          <w:color w:val="B8963E"/>
          <w:sz w:val="22"/>
          <w:szCs w:val="22"/>
        </w:rPr>
        <w:t xml:space="preserve">Against Holoviceosis: The Criminalisation of Reverse Ethics</w:t>
      </w:r>
    </w:p>
    <w:p>
      <w:pPr>
        <w:spacing w:after="180" w:before="0" w:line="360" w:lineRule="auto"/>
        <w:jc w:val="both"/>
      </w:pPr>
      <w:r>
        <w:rPr>
          <w:rFonts w:ascii="Georgia" w:cs="Georgia" w:eastAsia="Georgia" w:hAnsi="Georgia"/>
          <w:color w:val="222222"/>
          <w:sz w:val="22"/>
          <w:szCs w:val="22"/>
        </w:rPr>
        <w:t xml:space="preserve">The legal architecture derived from the Rome Statute and modeled on the Nuremberg framework provides the civilizational response: the formal criminalisation of Holoviceosis. The person or institution that systematically deploys the mechanisms of Reverse Ethics — producing Devirtualization at scale, extinguishing the existential coordinates of a population — commits an act formally analogous to crimes against humanity. The rising suicide rates are, in this framework, not merely a public health emergency. They are evidence in a case that has not yet been named.</w:t>
      </w:r>
    </w:p>
    <w:p>
      <w:pPr>
        <w:spacing w:after="300" w:before="300"/>
        <w:jc w:val="center"/>
      </w:pPr>
      <w:r>
        <w:rPr>
          <w:rFonts w:ascii="Georgia" w:cs="Georgia" w:eastAsia="Georgia" w:hAnsi="Georgia"/>
          <w:i/>
          <w:iCs/>
          <w:color w:val="1B2A4A"/>
          <w:sz w:val="23"/>
          <w:szCs w:val="23"/>
        </w:rPr>
        <w:t xml:space="preserve">Dying for Freedom is the greatest act of love for one's neighbour a man can achieve. But dying from the absence of meaning is a crime committed by society against the person.</w:t>
      </w:r>
    </w:p>
    <w:p>
      <w:pPr>
        <w:spacing w:after="0" w:before="0"/>
      </w:pPr>
      <w:r>
        <w:t xml:space="preserve"/>
      </w:r>
    </w:p>
    <w:p>
      <w:pPr>
        <w:pStyle w:val="Heading1"/>
        <w:spacing w:after="300" w:before="0"/>
        <w:jc w:val="left"/>
      </w:pPr>
      <w:r>
        <w:rPr>
          <w:rFonts w:ascii="Cinzel" w:cs="Cinzel" w:eastAsia="Cinzel" w:hAnsi="Cinzel"/>
          <w:color w:val="1B2A4A"/>
          <w:sz w:val="28"/>
          <w:szCs w:val="28"/>
        </w:rPr>
        <w:t xml:space="preserve">VIII.  Conclusions</w:t>
      </w:r>
    </w:p>
    <w:p>
      <w:pPr>
        <w:spacing w:after="180" w:before="0" w:line="360" w:lineRule="auto"/>
        <w:jc w:val="both"/>
      </w:pPr>
      <w:r>
        <w:rPr>
          <w:rFonts w:ascii="Georgia" w:cs="Georgia" w:eastAsia="Georgia" w:hAnsi="Georgia"/>
          <w:color w:val="222222"/>
          <w:sz w:val="22"/>
          <w:szCs w:val="22"/>
        </w:rPr>
        <w:t xml:space="preserve">The Existential Direction of the Identity Thesis is not weakened by its confrontation with material necessity and the rising tide of suicide. It is deepened by it.</w:t>
      </w:r>
    </w:p>
    <w:p>
      <w:pPr>
        <w:spacing w:after="180" w:before="0" w:line="360" w:lineRule="auto"/>
        <w:jc w:val="both"/>
      </w:pPr>
      <w:r>
        <w:rPr>
          <w:rFonts w:ascii="Georgia" w:cs="Georgia" w:eastAsia="Georgia" w:hAnsi="Georgia"/>
          <w:color w:val="222222"/>
          <w:sz w:val="22"/>
          <w:szCs w:val="22"/>
        </w:rPr>
        <w:t xml:space="preserve">Frankl establishes the metaphysical irreducibility of the capacity for meaning-orientation. The Philosophy of Virtues confirms and extends this: Freedom as the Elemental Virtue is the substance of this capacity, the ontological condition without which the human being reverts, in the book's own words, to beast, animal, or function. The Identity Thesis — God is Freedom — establishes that the suppression of this capacity is not merely an ethical crime. It is an act against the divine essence expressed through human life.</w:t>
      </w:r>
    </w:p>
    <w:p>
      <w:pPr>
        <w:spacing w:after="180" w:before="0" w:line="360" w:lineRule="auto"/>
        <w:jc w:val="both"/>
      </w:pPr>
      <w:r>
        <w:rPr>
          <w:rFonts w:ascii="Georgia" w:cs="Georgia" w:eastAsia="Georgia" w:hAnsi="Georgia"/>
          <w:color w:val="222222"/>
          <w:sz w:val="22"/>
          <w:szCs w:val="22"/>
        </w:rPr>
        <w:t xml:space="preserve">The existential tradition — from Heidegger's being-toward-death to Camus's revolt, from Sartre's bad faith to de Beauvoir's ethics of ambiguity, from Frankl's logotherapy to Han's burnout society — circles this same diagnosis from different angles. None of them provides the architecturally complete response. The Philosophy of Virtues does: in the 101 Universal Human Virtues as the universal grammar of meaning; in the Gift as the individual expression of that grammar; in the Gioia as the experiential confirmation of its discovery; in the Ecclesia Virtutis as the institution of its cultivation; in the Virtuous Democracy as the political form of its protection.</w:t>
      </w:r>
    </w:p>
    <w:p>
      <w:pPr>
        <w:spacing w:after="180" w:before="0" w:line="360" w:lineRule="auto"/>
        <w:jc w:val="both"/>
      </w:pPr>
      <w:r>
        <w:rPr>
          <w:rFonts w:ascii="Georgia" w:cs="Georgia" w:eastAsia="Georgia" w:hAnsi="Georgia"/>
          <w:color w:val="222222"/>
          <w:sz w:val="22"/>
          <w:szCs w:val="22"/>
        </w:rPr>
        <w:t xml:space="preserve">The 727,000 people who die by suicide each year are not philosophical abstractions. They are the empirical evidence of a civilization that has failed to protect the one thing that makes human life genuinely human: the freedom to orient toward meaning, to find the Gift, to express God through the exercise of the Virtues.</w:t>
      </w:r>
    </w:p>
    <w:p>
      <w:pPr>
        <w:spacing w:after="180" w:before="0" w:line="360" w:lineRule="auto"/>
        <w:jc w:val="both"/>
      </w:pPr>
      <w:r>
        <w:rPr>
          <w:rFonts w:ascii="Georgia" w:cs="Georgia" w:eastAsia="Georgia" w:hAnsi="Georgia"/>
          <w:color w:val="222222"/>
          <w:sz w:val="22"/>
          <w:szCs w:val="22"/>
        </w:rPr>
        <w:t xml:space="preserve">The Philosophy of Virtues does not offer comfort in the face of this evidence. It offers a complete diagnosis and a complete architecture. The work of civilizational repair begins with naming what has been lost — and with the confidence that the language of its recovery has been found.</w:t>
      </w:r>
    </w:p>
    <w:p>
      <w:pPr>
        <w:pBdr>
          <w:bottom w:val="single" w:color="B8963E" w:sz="4" w:space="1"/>
        </w:pBdr>
        <w:spacing w:after="240" w:before="240"/>
      </w:pPr>
      <w:r>
        <w:t xml:space="preserve"/>
      </w:r>
    </w:p>
    <w:p>
      <w:pPr>
        <w:spacing w:after="300" w:before="300"/>
        <w:jc w:val="center"/>
      </w:pPr>
      <w:r>
        <w:rPr>
          <w:rFonts w:ascii="Georgia" w:cs="Georgia" w:eastAsia="Georgia" w:hAnsi="Georgia"/>
          <w:i/>
          <w:iCs/>
          <w:color w:val="1B2A4A"/>
          <w:sz w:val="23"/>
          <w:szCs w:val="23"/>
        </w:rPr>
        <w:t xml:space="preserve">The Truth of Life is the Virtues.</w:t>
      </w:r>
    </w:p>
    <w:p>
      <w:pPr>
        <w:pBdr>
          <w:bottom w:val="single" w:color="B8963E" w:sz="4" w:space="1"/>
        </w:pBdr>
        <w:spacing w:after="240" w:before="240"/>
      </w:pPr>
      <w:r>
        <w:t xml:space="preserve"/>
      </w:r>
    </w:p>
    <w:p>
      <w:pPr>
        <w:spacing w:after="0" w:before="0"/>
      </w:pPr>
      <w:r>
        <w:t xml:space="preserve"/>
      </w:r>
    </w:p>
    <w:p>
      <w:pPr>
        <w:spacing w:after="0" w:before="0"/>
      </w:pPr>
      <w:r>
        <w:t xml:space="preserve"/>
      </w:r>
    </w:p>
    <w:p>
      <w:pPr>
        <w:pStyle w:val="Heading1"/>
        <w:spacing w:after="300" w:before="0"/>
        <w:jc w:val="left"/>
      </w:pPr>
      <w:r>
        <w:rPr>
          <w:rFonts w:ascii="Cinzel" w:cs="Cinzel" w:eastAsia="Cinzel" w:hAnsi="Cinzel"/>
          <w:color w:val="1B2A4A"/>
          <w:sz w:val="28"/>
          <w:szCs w:val="28"/>
        </w:rPr>
        <w:t xml:space="preserve">Bibliography</w:t>
      </w:r>
    </w:p>
    <w:p>
      <w:pPr>
        <w:spacing w:after="180" w:before="0"/>
      </w:pPr>
      <w:r>
        <w:rPr>
          <w:rFonts w:ascii="Cinzel" w:cs="Cinzel" w:eastAsia="Cinzel" w:hAnsi="Cinzel"/>
          <w:color w:val="B8963E"/>
          <w:sz w:val="20"/>
          <w:szCs w:val="20"/>
        </w:rPr>
        <w:t xml:space="preserve">Primary Source</w:t>
      </w:r>
    </w:p>
    <w:p>
      <w:pPr>
        <w:spacing w:after="60" w:before="60"/>
        <w:ind w:left="480" w:hanging="480"/>
        <w:jc w:val="both"/>
      </w:pPr>
      <w:r>
        <w:rPr>
          <w:rFonts w:ascii="Georgia" w:cs="Georgia" w:eastAsia="Georgia" w:hAnsi="Georgia"/>
          <w:b/>
          <w:bCs/>
          <w:color w:val="1B2A4A"/>
          <w:sz w:val="19"/>
          <w:szCs w:val="19"/>
        </w:rPr>
        <w:t xml:space="preserve">1.  </w:t>
      </w:r>
      <w:r>
        <w:rPr>
          <w:rFonts w:ascii="Georgia" w:cs="Georgia" w:eastAsia="Georgia" w:hAnsi="Georgia"/>
          <w:color w:val="333333"/>
          <w:sz w:val="19"/>
          <w:szCs w:val="19"/>
        </w:rPr>
        <w:t xml:space="preserve">Mattos, José Caetano de. Filosofia das Virtudes — Manifesto das Virtudes. Rio de Janeiro, 2023. English edition: Book Philosophy of Virtues. 2024.</w:t>
      </w:r>
    </w:p>
    <w:p>
      <w:pPr>
        <w:spacing w:after="0" w:before="0"/>
      </w:pPr>
      <w:r>
        <w:t xml:space="preserve"/>
      </w:r>
    </w:p>
    <w:p>
      <w:pPr>
        <w:spacing w:after="180" w:before="0"/>
      </w:pPr>
      <w:r>
        <w:rPr>
          <w:rFonts w:ascii="Cinzel" w:cs="Cinzel" w:eastAsia="Cinzel" w:hAnsi="Cinzel"/>
          <w:color w:val="B8963E"/>
          <w:sz w:val="20"/>
          <w:szCs w:val="20"/>
        </w:rPr>
        <w:t xml:space="preserve">Existential Philosophy</w:t>
      </w:r>
    </w:p>
    <w:p>
      <w:pPr>
        <w:spacing w:after="60" w:before="60"/>
        <w:ind w:left="480" w:hanging="480"/>
        <w:jc w:val="both"/>
      </w:pPr>
      <w:r>
        <w:rPr>
          <w:rFonts w:ascii="Georgia" w:cs="Georgia" w:eastAsia="Georgia" w:hAnsi="Georgia"/>
          <w:b/>
          <w:bCs/>
          <w:color w:val="1B2A4A"/>
          <w:sz w:val="19"/>
          <w:szCs w:val="19"/>
        </w:rPr>
        <w:t xml:space="preserve">2.  </w:t>
      </w:r>
      <w:r>
        <w:rPr>
          <w:rFonts w:ascii="Georgia" w:cs="Georgia" w:eastAsia="Georgia" w:hAnsi="Georgia"/>
          <w:color w:val="333333"/>
          <w:sz w:val="19"/>
          <w:szCs w:val="19"/>
        </w:rPr>
        <w:t xml:space="preserve">Frankl, Viktor E. Man's Search for Meaning. Boston: Beacon Press, 1959. [The foundational logotherapeutic text; empirical basis for the Existential Direction.]</w:t>
      </w:r>
    </w:p>
    <w:p>
      <w:pPr>
        <w:spacing w:after="60" w:before="60"/>
        <w:ind w:left="480" w:hanging="480"/>
        <w:jc w:val="both"/>
      </w:pPr>
      <w:r>
        <w:rPr>
          <w:rFonts w:ascii="Georgia" w:cs="Georgia" w:eastAsia="Georgia" w:hAnsi="Georgia"/>
          <w:b/>
          <w:bCs/>
          <w:color w:val="1B2A4A"/>
          <w:sz w:val="19"/>
          <w:szCs w:val="19"/>
        </w:rPr>
        <w:t xml:space="preserve">3.  </w:t>
      </w:r>
      <w:r>
        <w:rPr>
          <w:rFonts w:ascii="Georgia" w:cs="Georgia" w:eastAsia="Georgia" w:hAnsi="Georgia"/>
          <w:color w:val="333333"/>
          <w:sz w:val="19"/>
          <w:szCs w:val="19"/>
        </w:rPr>
        <w:t xml:space="preserve">Frankl, Viktor E. The Will to Meaning: Foundations and Applications of Logotherapy. New York: New American Library, 1969.</w:t>
      </w:r>
    </w:p>
    <w:p>
      <w:pPr>
        <w:spacing w:after="60" w:before="60"/>
        <w:ind w:left="480" w:hanging="480"/>
        <w:jc w:val="both"/>
      </w:pPr>
      <w:r>
        <w:rPr>
          <w:rFonts w:ascii="Georgia" w:cs="Georgia" w:eastAsia="Georgia" w:hAnsi="Georgia"/>
          <w:b/>
          <w:bCs/>
          <w:color w:val="1B2A4A"/>
          <w:sz w:val="19"/>
          <w:szCs w:val="19"/>
        </w:rPr>
        <w:t xml:space="preserve">4.  </w:t>
      </w:r>
      <w:r>
        <w:rPr>
          <w:rFonts w:ascii="Georgia" w:cs="Georgia" w:eastAsia="Georgia" w:hAnsi="Georgia"/>
          <w:color w:val="333333"/>
          <w:sz w:val="19"/>
          <w:szCs w:val="19"/>
        </w:rPr>
        <w:t xml:space="preserve">Camus, Albert. The Myth of Sisyphus. Trans. Justin O'Brien. New York: Vintage, 1955. [The philosophical confrontation with suicide as the primary question; the Absurd as the condition of modern existence.]</w:t>
      </w:r>
    </w:p>
    <w:p>
      <w:pPr>
        <w:spacing w:after="60" w:before="60"/>
        <w:ind w:left="480" w:hanging="480"/>
        <w:jc w:val="both"/>
      </w:pPr>
      <w:r>
        <w:rPr>
          <w:rFonts w:ascii="Georgia" w:cs="Georgia" w:eastAsia="Georgia" w:hAnsi="Georgia"/>
          <w:b/>
          <w:bCs/>
          <w:color w:val="1B2A4A"/>
          <w:sz w:val="19"/>
          <w:szCs w:val="19"/>
        </w:rPr>
        <w:t xml:space="preserve">5.  </w:t>
      </w:r>
      <w:r>
        <w:rPr>
          <w:rFonts w:ascii="Georgia" w:cs="Georgia" w:eastAsia="Georgia" w:hAnsi="Georgia"/>
          <w:color w:val="333333"/>
          <w:sz w:val="19"/>
          <w:szCs w:val="19"/>
        </w:rPr>
        <w:t xml:space="preserve">Heidegger, Martin. Being and Time. Trans. John Macquarrie and Edward Robinson. New York: Harper &amp; Row, 1962. [Being-toward-death and authentic existence; the structural precursor to the Philosophy of Virtues' account of the Gift.]</w:t>
      </w:r>
    </w:p>
    <w:p>
      <w:pPr>
        <w:spacing w:after="60" w:before="60"/>
        <w:ind w:left="480" w:hanging="480"/>
        <w:jc w:val="both"/>
      </w:pPr>
      <w:r>
        <w:rPr>
          <w:rFonts w:ascii="Georgia" w:cs="Georgia" w:eastAsia="Georgia" w:hAnsi="Georgia"/>
          <w:b/>
          <w:bCs/>
          <w:color w:val="1B2A4A"/>
          <w:sz w:val="19"/>
          <w:szCs w:val="19"/>
        </w:rPr>
        <w:t xml:space="preserve">6.  </w:t>
      </w:r>
      <w:r>
        <w:rPr>
          <w:rFonts w:ascii="Georgia" w:cs="Georgia" w:eastAsia="Georgia" w:hAnsi="Georgia"/>
          <w:color w:val="333333"/>
          <w:sz w:val="19"/>
          <w:szCs w:val="19"/>
        </w:rPr>
        <w:t xml:space="preserve">Sartre, Jean-Paul. Being and Nothingness. Trans. Hazel Barnes. New York: Philosophical Library, 1956. [Radical freedom and bad faith; convergence with the Freedophobic Man and Holoviceosis.]</w:t>
      </w:r>
    </w:p>
    <w:p>
      <w:pPr>
        <w:spacing w:after="60" w:before="60"/>
        <w:ind w:left="480" w:hanging="480"/>
        <w:jc w:val="both"/>
      </w:pPr>
      <w:r>
        <w:rPr>
          <w:rFonts w:ascii="Georgia" w:cs="Georgia" w:eastAsia="Georgia" w:hAnsi="Georgia"/>
          <w:b/>
          <w:bCs/>
          <w:color w:val="1B2A4A"/>
          <w:sz w:val="19"/>
          <w:szCs w:val="19"/>
        </w:rPr>
        <w:t xml:space="preserve">7.  </w:t>
      </w:r>
      <w:r>
        <w:rPr>
          <w:rFonts w:ascii="Georgia" w:cs="Georgia" w:eastAsia="Georgia" w:hAnsi="Georgia"/>
          <w:color w:val="333333"/>
          <w:sz w:val="19"/>
          <w:szCs w:val="19"/>
        </w:rPr>
        <w:t xml:space="preserve">De Beauvoir, Simone. The Ethics of Ambiguity. Trans. Bernard Frechtman. New York: Philosophical Library, 1948. [Freedom as relational and political; the most direct philosophical anticipation of the political theology of the Identity Thesis.]</w:t>
      </w:r>
    </w:p>
    <w:p>
      <w:pPr>
        <w:spacing w:after="60" w:before="60"/>
        <w:ind w:left="480" w:hanging="480"/>
        <w:jc w:val="both"/>
      </w:pPr>
      <w:r>
        <w:rPr>
          <w:rFonts w:ascii="Georgia" w:cs="Georgia" w:eastAsia="Georgia" w:hAnsi="Georgia"/>
          <w:b/>
          <w:bCs/>
          <w:color w:val="1B2A4A"/>
          <w:sz w:val="19"/>
          <w:szCs w:val="19"/>
        </w:rPr>
        <w:t xml:space="preserve">8.  </w:t>
      </w:r>
      <w:r>
        <w:rPr>
          <w:rFonts w:ascii="Georgia" w:cs="Georgia" w:eastAsia="Georgia" w:hAnsi="Georgia"/>
          <w:color w:val="333333"/>
          <w:sz w:val="19"/>
          <w:szCs w:val="19"/>
        </w:rPr>
        <w:t xml:space="preserve">Kierkegaard, Søren. The Sickness unto Death. Trans. Alastair Hannay. London: Penguin, 1989. [Despair as the failure of the self to relate to itself; structural convergence with the Existential Void.]</w:t>
      </w:r>
    </w:p>
    <w:p>
      <w:pPr>
        <w:spacing w:after="60" w:before="60"/>
        <w:ind w:left="480" w:hanging="480"/>
        <w:jc w:val="both"/>
      </w:pPr>
      <w:r>
        <w:rPr>
          <w:rFonts w:ascii="Georgia" w:cs="Georgia" w:eastAsia="Georgia" w:hAnsi="Georgia"/>
          <w:b/>
          <w:bCs/>
          <w:color w:val="1B2A4A"/>
          <w:sz w:val="19"/>
          <w:szCs w:val="19"/>
        </w:rPr>
        <w:t xml:space="preserve">9.  </w:t>
      </w:r>
      <w:r>
        <w:rPr>
          <w:rFonts w:ascii="Georgia" w:cs="Georgia" w:eastAsia="Georgia" w:hAnsi="Georgia"/>
          <w:color w:val="333333"/>
          <w:sz w:val="19"/>
          <w:szCs w:val="19"/>
        </w:rPr>
        <w:t xml:space="preserve">Tillich, Paul. The Courage to Be. New Haven: Yale University Press, 1952. [The courage to affirm existence in the face of non-being; convergence with the Identity Thesis from the ground of being.]</w:t>
      </w:r>
    </w:p>
    <w:p>
      <w:pPr>
        <w:spacing w:after="0" w:before="0"/>
      </w:pPr>
      <w:r>
        <w:t xml:space="preserve"/>
      </w:r>
    </w:p>
    <w:p>
      <w:pPr>
        <w:spacing w:after="180" w:before="0"/>
      </w:pPr>
      <w:r>
        <w:rPr>
          <w:rFonts w:ascii="Cinzel" w:cs="Cinzel" w:eastAsia="Cinzel" w:hAnsi="Cinzel"/>
          <w:color w:val="B8963E"/>
          <w:sz w:val="20"/>
          <w:szCs w:val="20"/>
        </w:rPr>
        <w:t xml:space="preserve">Contemporary Philosophical Diagnosis</w:t>
      </w:r>
    </w:p>
    <w:p>
      <w:pPr>
        <w:spacing w:after="60" w:before="60"/>
        <w:ind w:left="480" w:hanging="480"/>
        <w:jc w:val="both"/>
      </w:pPr>
      <w:r>
        <w:rPr>
          <w:rFonts w:ascii="Georgia" w:cs="Georgia" w:eastAsia="Georgia" w:hAnsi="Georgia"/>
          <w:b/>
          <w:bCs/>
          <w:color w:val="1B2A4A"/>
          <w:sz w:val="19"/>
          <w:szCs w:val="19"/>
        </w:rPr>
        <w:t xml:space="preserve">10.  </w:t>
      </w:r>
      <w:r>
        <w:rPr>
          <w:rFonts w:ascii="Georgia" w:cs="Georgia" w:eastAsia="Georgia" w:hAnsi="Georgia"/>
          <w:color w:val="333333"/>
          <w:sz w:val="19"/>
          <w:szCs w:val="19"/>
        </w:rPr>
        <w:t xml:space="preserve">Han, Byung-Chul. The Burnout Society. Trans. Erik Butler. Stanford: Stanford University Press, 2015. [The most precise contemporary philosophical account of the performance society and the existential vacuum it produces.]</w:t>
      </w:r>
    </w:p>
    <w:p>
      <w:pPr>
        <w:spacing w:after="60" w:before="60"/>
        <w:ind w:left="480" w:hanging="480"/>
        <w:jc w:val="both"/>
      </w:pPr>
      <w:r>
        <w:rPr>
          <w:rFonts w:ascii="Georgia" w:cs="Georgia" w:eastAsia="Georgia" w:hAnsi="Georgia"/>
          <w:b/>
          <w:bCs/>
          <w:color w:val="1B2A4A"/>
          <w:sz w:val="19"/>
          <w:szCs w:val="19"/>
        </w:rPr>
        <w:t xml:space="preserve">11.  </w:t>
      </w:r>
      <w:r>
        <w:rPr>
          <w:rFonts w:ascii="Georgia" w:cs="Georgia" w:eastAsia="Georgia" w:hAnsi="Georgia"/>
          <w:color w:val="333333"/>
          <w:sz w:val="19"/>
          <w:szCs w:val="19"/>
        </w:rPr>
        <w:t xml:space="preserve">Han, Byung-Chul. Capitalism and the Death Drive. Trans. Daniel Steuer. Cambridge: Polity Press, 2021.</w:t>
      </w:r>
    </w:p>
    <w:p>
      <w:pPr>
        <w:spacing w:after="60" w:before="60"/>
        <w:ind w:left="480" w:hanging="480"/>
        <w:jc w:val="both"/>
      </w:pPr>
      <w:r>
        <w:rPr>
          <w:rFonts w:ascii="Georgia" w:cs="Georgia" w:eastAsia="Georgia" w:hAnsi="Georgia"/>
          <w:b/>
          <w:bCs/>
          <w:color w:val="1B2A4A"/>
          <w:sz w:val="19"/>
          <w:szCs w:val="19"/>
        </w:rPr>
        <w:t xml:space="preserve">12.  </w:t>
      </w:r>
      <w:r>
        <w:rPr>
          <w:rFonts w:ascii="Georgia" w:cs="Georgia" w:eastAsia="Georgia" w:hAnsi="Georgia"/>
          <w:color w:val="333333"/>
          <w:sz w:val="19"/>
          <w:szCs w:val="19"/>
        </w:rPr>
        <w:t xml:space="preserve">Han, Byung-Chul. The Transparency Society. Trans. Erik Butler. Stanford: Stanford University Press, 2015.</w:t>
      </w:r>
    </w:p>
    <w:p>
      <w:pPr>
        <w:spacing w:after="60" w:before="60"/>
        <w:ind w:left="480" w:hanging="480"/>
        <w:jc w:val="both"/>
      </w:pPr>
      <w:r>
        <w:rPr>
          <w:rFonts w:ascii="Georgia" w:cs="Georgia" w:eastAsia="Georgia" w:hAnsi="Georgia"/>
          <w:b/>
          <w:bCs/>
          <w:color w:val="1B2A4A"/>
          <w:sz w:val="19"/>
          <w:szCs w:val="19"/>
        </w:rPr>
        <w:t xml:space="preserve">13.  </w:t>
      </w:r>
      <w:r>
        <w:rPr>
          <w:rFonts w:ascii="Georgia" w:cs="Georgia" w:eastAsia="Georgia" w:hAnsi="Georgia"/>
          <w:color w:val="333333"/>
          <w:sz w:val="19"/>
          <w:szCs w:val="19"/>
        </w:rPr>
        <w:t xml:space="preserve">Bauman, Zygmunt. Liquid Modernity. Cambridge: Polity Press, 2000. [The dissolution of stable structures of meaning in late-modern society.]</w:t>
      </w:r>
    </w:p>
    <w:p>
      <w:pPr>
        <w:spacing w:after="60" w:before="60"/>
        <w:ind w:left="480" w:hanging="480"/>
        <w:jc w:val="both"/>
      </w:pPr>
      <w:r>
        <w:rPr>
          <w:rFonts w:ascii="Georgia" w:cs="Georgia" w:eastAsia="Georgia" w:hAnsi="Georgia"/>
          <w:b/>
          <w:bCs/>
          <w:color w:val="1B2A4A"/>
          <w:sz w:val="19"/>
          <w:szCs w:val="19"/>
        </w:rPr>
        <w:t xml:space="preserve">14.  </w:t>
      </w:r>
      <w:r>
        <w:rPr>
          <w:rFonts w:ascii="Georgia" w:cs="Georgia" w:eastAsia="Georgia" w:hAnsi="Georgia"/>
          <w:color w:val="333333"/>
          <w:sz w:val="19"/>
          <w:szCs w:val="19"/>
        </w:rPr>
        <w:t xml:space="preserve">Rosa, Hartmut. Social Acceleration: A New Theory of Modernity. Trans. Jonathan Trejo-Mathys. New York: Columbia University Press, 2013. [The relationship between temporal acceleration and the destruction of the conditions for meaningful experience.]</w:t>
      </w:r>
    </w:p>
    <w:p>
      <w:pPr>
        <w:spacing w:after="60" w:before="60"/>
        <w:ind w:left="480" w:hanging="480"/>
        <w:jc w:val="both"/>
      </w:pPr>
      <w:r>
        <w:rPr>
          <w:rFonts w:ascii="Georgia" w:cs="Georgia" w:eastAsia="Georgia" w:hAnsi="Georgia"/>
          <w:b/>
          <w:bCs/>
          <w:color w:val="1B2A4A"/>
          <w:sz w:val="19"/>
          <w:szCs w:val="19"/>
        </w:rPr>
        <w:t xml:space="preserve">15.  </w:t>
      </w:r>
      <w:r>
        <w:rPr>
          <w:rFonts w:ascii="Georgia" w:cs="Georgia" w:eastAsia="Georgia" w:hAnsi="Georgia"/>
          <w:color w:val="333333"/>
          <w:sz w:val="19"/>
          <w:szCs w:val="19"/>
        </w:rPr>
        <w:t xml:space="preserve">Berger, Peter L. The Sacred Canopy: Elements of a Sociological Theory of Religion. New York: Anchor Books, 1967. [The collapse of the plausibility structures that sustained meaning in pre-modern society.]</w:t>
      </w:r>
    </w:p>
    <w:p>
      <w:pPr>
        <w:spacing w:after="0" w:before="0"/>
      </w:pPr>
      <w:r>
        <w:t xml:space="preserve"/>
      </w:r>
    </w:p>
    <w:p>
      <w:pPr>
        <w:spacing w:after="180" w:before="0"/>
      </w:pPr>
      <w:r>
        <w:rPr>
          <w:rFonts w:ascii="Cinzel" w:cs="Cinzel" w:eastAsia="Cinzel" w:hAnsi="Cinzel"/>
          <w:color w:val="B8963E"/>
          <w:sz w:val="20"/>
          <w:szCs w:val="20"/>
        </w:rPr>
        <w:t xml:space="preserve">Clinical and Epidemiological Literature</w:t>
      </w:r>
    </w:p>
    <w:p>
      <w:pPr>
        <w:spacing w:after="60" w:before="60"/>
        <w:ind w:left="480" w:hanging="480"/>
        <w:jc w:val="both"/>
      </w:pPr>
      <w:r>
        <w:rPr>
          <w:rFonts w:ascii="Georgia" w:cs="Georgia" w:eastAsia="Georgia" w:hAnsi="Georgia"/>
          <w:b/>
          <w:bCs/>
          <w:color w:val="1B2A4A"/>
          <w:sz w:val="19"/>
          <w:szCs w:val="19"/>
        </w:rPr>
        <w:t xml:space="preserve">16.  </w:t>
      </w:r>
      <w:r>
        <w:rPr>
          <w:rFonts w:ascii="Georgia" w:cs="Georgia" w:eastAsia="Georgia" w:hAnsi="Georgia"/>
          <w:color w:val="333333"/>
          <w:sz w:val="19"/>
          <w:szCs w:val="19"/>
        </w:rPr>
        <w:t xml:space="preserve">World Health Organization. Suicide worldwide in 2021: Global Health Estimates. Geneva: WHO, 2021. [727,000 annual deaths; third leading cause of death among 15–29-year-olds; 73% in low- and middle-income countries.]</w:t>
      </w:r>
    </w:p>
    <w:p>
      <w:pPr>
        <w:spacing w:after="60" w:before="60"/>
        <w:ind w:left="480" w:hanging="480"/>
        <w:jc w:val="both"/>
      </w:pPr>
      <w:r>
        <w:rPr>
          <w:rFonts w:ascii="Georgia" w:cs="Georgia" w:eastAsia="Georgia" w:hAnsi="Georgia"/>
          <w:b/>
          <w:bCs/>
          <w:color w:val="1B2A4A"/>
          <w:sz w:val="19"/>
          <w:szCs w:val="19"/>
        </w:rPr>
        <w:t xml:space="preserve">17.  </w:t>
      </w:r>
      <w:r>
        <w:rPr>
          <w:rFonts w:ascii="Georgia" w:cs="Georgia" w:eastAsia="Georgia" w:hAnsi="Georgia"/>
          <w:color w:val="333333"/>
          <w:sz w:val="19"/>
          <w:szCs w:val="19"/>
        </w:rPr>
        <w:t xml:space="preserve">Centers for Disease Control and Prevention. Youth Risk Behavior Survey, United States, 2023. Atlanta: CDC, 2023. [20.4% of US high school students seriously considered suicide; 9.5% attempted; 39.7% reported persistent feelings of hopelessness.]</w:t>
      </w:r>
    </w:p>
    <w:p>
      <w:pPr>
        <w:spacing w:after="60" w:before="60"/>
        <w:ind w:left="480" w:hanging="480"/>
        <w:jc w:val="both"/>
      </w:pPr>
      <w:r>
        <w:rPr>
          <w:rFonts w:ascii="Georgia" w:cs="Georgia" w:eastAsia="Georgia" w:hAnsi="Georgia"/>
          <w:b/>
          <w:bCs/>
          <w:color w:val="1B2A4A"/>
          <w:sz w:val="19"/>
          <w:szCs w:val="19"/>
        </w:rPr>
        <w:t xml:space="preserve">18.  </w:t>
      </w:r>
      <w:r>
        <w:rPr>
          <w:rFonts w:ascii="Georgia" w:cs="Georgia" w:eastAsia="Georgia" w:hAnsi="Georgia"/>
          <w:color w:val="333333"/>
          <w:sz w:val="19"/>
          <w:szCs w:val="19"/>
        </w:rPr>
        <w:t xml:space="preserve">Ajluni, Victor and Amarasinghe, Daniel. 'Youth suicide crisis: identifying at-risk individuals and prevention strategies.' Child and Adolescent Psychiatry and Mental Health 18 (2024). [62% increase in youth suicide deaths 2007–2021; 56% increase over the decade.]</w:t>
      </w:r>
    </w:p>
    <w:p>
      <w:pPr>
        <w:spacing w:after="60" w:before="60"/>
        <w:ind w:left="480" w:hanging="480"/>
        <w:jc w:val="both"/>
      </w:pPr>
      <w:r>
        <w:rPr>
          <w:rFonts w:ascii="Georgia" w:cs="Georgia" w:eastAsia="Georgia" w:hAnsi="Georgia"/>
          <w:b/>
          <w:bCs/>
          <w:color w:val="1B2A4A"/>
          <w:sz w:val="19"/>
          <w:szCs w:val="19"/>
        </w:rPr>
        <w:t xml:space="preserve">19.  </w:t>
      </w:r>
      <w:r>
        <w:rPr>
          <w:rFonts w:ascii="Georgia" w:cs="Georgia" w:eastAsia="Georgia" w:hAnsi="Georgia"/>
          <w:color w:val="333333"/>
          <w:sz w:val="19"/>
          <w:szCs w:val="19"/>
        </w:rPr>
        <w:t xml:space="preserve">American Foundation for Suicide Prevention. Suicide Statistics, 2024–2025. New York: AFSP, 2025. [14.3 million adults with suicidal thoughts; 2.2 million attempts; 988 Lifeline calls up 12% in 2025.]</w:t>
      </w:r>
    </w:p>
    <w:p>
      <w:pPr>
        <w:spacing w:after="60" w:before="60"/>
        <w:ind w:left="480" w:hanging="480"/>
        <w:jc w:val="both"/>
      </w:pPr>
      <w:r>
        <w:rPr>
          <w:rFonts w:ascii="Georgia" w:cs="Georgia" w:eastAsia="Georgia" w:hAnsi="Georgia"/>
          <w:b/>
          <w:bCs/>
          <w:color w:val="1B2A4A"/>
          <w:sz w:val="19"/>
          <w:szCs w:val="19"/>
        </w:rPr>
        <w:t xml:space="preserve">20.  </w:t>
      </w:r>
      <w:r>
        <w:rPr>
          <w:rFonts w:ascii="Georgia" w:cs="Georgia" w:eastAsia="Georgia" w:hAnsi="Georgia"/>
          <w:color w:val="333333"/>
          <w:sz w:val="19"/>
          <w:szCs w:val="19"/>
        </w:rPr>
        <w:t xml:space="preserve">Molinaro, Miriam et al. 'Global trends in youth suicide from 1990 to 2020: an analysis of data from the WHO mortality database.' eClinicalMedicine (Lancet) 70 (2024). [Alarming rises in UK, Ireland, Portugal; central and eastern Europe.]</w:t>
      </w:r>
    </w:p>
    <w:p>
      <w:pPr>
        <w:spacing w:after="60" w:before="60"/>
        <w:ind w:left="480" w:hanging="480"/>
        <w:jc w:val="both"/>
      </w:pPr>
      <w:r>
        <w:rPr>
          <w:rFonts w:ascii="Georgia" w:cs="Georgia" w:eastAsia="Georgia" w:hAnsi="Georgia"/>
          <w:b/>
          <w:bCs/>
          <w:color w:val="1B2A4A"/>
          <w:sz w:val="19"/>
          <w:szCs w:val="19"/>
        </w:rPr>
        <w:t xml:space="preserve">21.  </w:t>
      </w:r>
      <w:r>
        <w:rPr>
          <w:rFonts w:ascii="Georgia" w:cs="Georgia" w:eastAsia="Georgia" w:hAnsi="Georgia"/>
          <w:color w:val="333333"/>
          <w:sz w:val="19"/>
          <w:szCs w:val="19"/>
        </w:rPr>
        <w:t xml:space="preserve">North American Community Hub. 'The Rise of Suicide Rates in US — What 2024 Data Tells Us About Mental Health of Nation.' 2025. [US suicide rate 10.4 per 100,000 in 2000; 14.2 in 2023; 37% increase over two decades.]</w:t>
      </w:r>
    </w:p>
    <w:p>
      <w:pPr>
        <w:spacing w:after="0" w:before="0"/>
      </w:pPr>
      <w:r>
        <w:t xml:space="preserve"/>
      </w:r>
    </w:p>
    <w:p>
      <w:pPr>
        <w:spacing w:after="180" w:before="0"/>
      </w:pPr>
      <w:r>
        <w:rPr>
          <w:rFonts w:ascii="Cinzel" w:cs="Cinzel" w:eastAsia="Cinzel" w:hAnsi="Cinzel"/>
          <w:color w:val="B8963E"/>
          <w:sz w:val="20"/>
          <w:szCs w:val="20"/>
        </w:rPr>
        <w:t xml:space="preserve">Political Philosophy and Theology of Freedom</w:t>
      </w:r>
    </w:p>
    <w:p>
      <w:pPr>
        <w:spacing w:after="60" w:before="60"/>
        <w:ind w:left="480" w:hanging="480"/>
        <w:jc w:val="both"/>
      </w:pPr>
      <w:r>
        <w:rPr>
          <w:rFonts w:ascii="Georgia" w:cs="Georgia" w:eastAsia="Georgia" w:hAnsi="Georgia"/>
          <w:b/>
          <w:bCs/>
          <w:color w:val="1B2A4A"/>
          <w:sz w:val="19"/>
          <w:szCs w:val="19"/>
        </w:rPr>
        <w:t xml:space="preserve">22.  </w:t>
      </w:r>
      <w:r>
        <w:rPr>
          <w:rFonts w:ascii="Georgia" w:cs="Georgia" w:eastAsia="Georgia" w:hAnsi="Georgia"/>
          <w:color w:val="333333"/>
          <w:sz w:val="19"/>
          <w:szCs w:val="19"/>
        </w:rPr>
        <w:t xml:space="preserve">Berlin, Isaiah. 'Two Concepts of Liberty.' In Four Essays on Liberty. Oxford: Oxford University Press, 1969. [The distinction between negative and positive freedom; the framework the Philosophy of Virtues supersedes by identifying Freedom as elemental substrate rather than one value among others.]</w:t>
      </w:r>
    </w:p>
    <w:p>
      <w:pPr>
        <w:spacing w:after="60" w:before="60"/>
        <w:ind w:left="480" w:hanging="480"/>
        <w:jc w:val="both"/>
      </w:pPr>
      <w:r>
        <w:rPr>
          <w:rFonts w:ascii="Georgia" w:cs="Georgia" w:eastAsia="Georgia" w:hAnsi="Georgia"/>
          <w:b/>
          <w:bCs/>
          <w:color w:val="1B2A4A"/>
          <w:sz w:val="19"/>
          <w:szCs w:val="19"/>
        </w:rPr>
        <w:t xml:space="preserve">23.  </w:t>
      </w:r>
      <w:r>
        <w:rPr>
          <w:rFonts w:ascii="Georgia" w:cs="Georgia" w:eastAsia="Georgia" w:hAnsi="Georgia"/>
          <w:color w:val="333333"/>
          <w:sz w:val="19"/>
          <w:szCs w:val="19"/>
        </w:rPr>
        <w:t xml:space="preserve">Weil, Simone. The Need for Roots. Trans. Arthur Wills. New York: Putnam, 1952. [The obligation of society to provide the conditions for human flourishing; structural convergence with the political theology of the Identity Thesis.]</w:t>
      </w:r>
    </w:p>
    <w:p>
      <w:pPr>
        <w:spacing w:after="60" w:before="60"/>
        <w:ind w:left="480" w:hanging="480"/>
        <w:jc w:val="both"/>
      </w:pPr>
      <w:r>
        <w:rPr>
          <w:rFonts w:ascii="Georgia" w:cs="Georgia" w:eastAsia="Georgia" w:hAnsi="Georgia"/>
          <w:b/>
          <w:bCs/>
          <w:color w:val="1B2A4A"/>
          <w:sz w:val="19"/>
          <w:szCs w:val="19"/>
        </w:rPr>
        <w:t xml:space="preserve">24.  </w:t>
      </w:r>
      <w:r>
        <w:rPr>
          <w:rFonts w:ascii="Georgia" w:cs="Georgia" w:eastAsia="Georgia" w:hAnsi="Georgia"/>
          <w:color w:val="333333"/>
          <w:sz w:val="19"/>
          <w:szCs w:val="19"/>
        </w:rPr>
        <w:t xml:space="preserve">Arendt, Hannah. The Origins of Totalitarianism. New York: Harcourt, Brace and Company, 1951. [The mechanisms of totalitarian destruction of the conditions for meaningful existence; documented precedent for Holoviceosis.]</w:t>
      </w:r>
    </w:p>
    <w:p>
      <w:pPr>
        <w:spacing w:after="60" w:before="60"/>
        <w:ind w:left="480" w:hanging="480"/>
        <w:jc w:val="both"/>
      </w:pPr>
      <w:r>
        <w:rPr>
          <w:rFonts w:ascii="Georgia" w:cs="Georgia" w:eastAsia="Georgia" w:hAnsi="Georgia"/>
          <w:b/>
          <w:bCs/>
          <w:color w:val="1B2A4A"/>
          <w:sz w:val="19"/>
          <w:szCs w:val="19"/>
        </w:rPr>
        <w:t xml:space="preserve">25.  </w:t>
      </w:r>
      <w:r>
        <w:rPr>
          <w:rFonts w:ascii="Georgia" w:cs="Georgia" w:eastAsia="Georgia" w:hAnsi="Georgia"/>
          <w:color w:val="333333"/>
          <w:sz w:val="19"/>
          <w:szCs w:val="19"/>
        </w:rPr>
        <w:t xml:space="preserve">Tocqueville, Alexis de. Democracy in America. Trans. George Lawrence. New York: Harper &amp; Row, 1966. [The structural tendency of democratic societies toward the soft despotism of administered comfort — the political form of the Existential Void.]</w:t>
      </w:r>
    </w:p>
    <w:p>
      <w:pPr>
        <w:spacing w:after="60" w:before="60"/>
        <w:ind w:left="480" w:hanging="480"/>
        <w:jc w:val="both"/>
      </w:pPr>
      <w:r>
        <w:rPr>
          <w:rFonts w:ascii="Georgia" w:cs="Georgia" w:eastAsia="Georgia" w:hAnsi="Georgia"/>
          <w:b/>
          <w:bCs/>
          <w:color w:val="1B2A4A"/>
          <w:sz w:val="19"/>
          <w:szCs w:val="19"/>
        </w:rPr>
        <w:t xml:space="preserve">26.  </w:t>
      </w:r>
      <w:r>
        <w:rPr>
          <w:rFonts w:ascii="Georgia" w:cs="Georgia" w:eastAsia="Georgia" w:hAnsi="Georgia"/>
          <w:color w:val="333333"/>
          <w:sz w:val="19"/>
          <w:szCs w:val="19"/>
        </w:rPr>
        <w:t xml:space="preserve">Havel, Václav. The Power of the Powerless. Trans. Paul Wilson. Armonk, NY: M.E. Sharpe, 1985. [Living within the lie as the mechanism of Reverse Ethics; the power of the individual who refuses to perform the expected inauthenticity.]</w:t>
      </w:r>
    </w:p>
    <w:p>
      <w:pPr>
        <w:spacing w:after="0" w:before="0"/>
      </w:pPr>
      <w:r>
        <w:t xml:space="preserve"/>
      </w:r>
    </w:p>
    <w:p>
      <w:pPr>
        <w:spacing w:after="0" w:before="0"/>
      </w:pPr>
      <w:r>
        <w:t xml:space="preserve"/>
      </w:r>
    </w:p>
    <w:p>
      <w:pPr>
        <w:pBdr>
          <w:bottom w:val="single" w:color="B8963E" w:sz="4" w:space="1"/>
        </w:pBdr>
        <w:spacing w:after="240" w:before="240"/>
      </w:pPr>
      <w:r>
        <w:t xml:space="preserve"/>
      </w:r>
    </w:p>
    <w:p>
      <w:pPr>
        <w:spacing w:after="120" w:before="240"/>
        <w:jc w:val="center"/>
      </w:pPr>
      <w:r>
        <w:rPr>
          <w:rFonts w:ascii="Georgia" w:cs="Georgia" w:eastAsia="Georgia" w:hAnsi="Georgia"/>
          <w:color w:val="B8963E"/>
          <w:sz w:val="24"/>
          <w:szCs w:val="24"/>
        </w:rPr>
        <w:t xml:space="preserve">✦</w:t>
      </w:r>
    </w:p>
    <w:p>
      <w:pPr>
        <w:spacing w:after="60" w:before="0"/>
        <w:jc w:val="center"/>
      </w:pPr>
      <w:r>
        <w:rPr>
          <w:rFonts w:ascii="Cinzel" w:cs="Cinzel" w:eastAsia="Cinzel" w:hAnsi="Cinzel"/>
          <w:color w:val="1B2A4A"/>
          <w:sz w:val="18"/>
          <w:szCs w:val="18"/>
        </w:rPr>
        <w:t xml:space="preserve">Philosophy of Virtues  ·  Filosofia das Virtudes</w:t>
      </w:r>
    </w:p>
    <w:p>
      <w:pPr>
        <w:spacing w:after="0" w:before="0"/>
        <w:jc w:val="center"/>
      </w:pPr>
      <w:r>
        <w:rPr>
          <w:rFonts w:ascii="Georgia" w:cs="Georgia" w:eastAsia="Georgia" w:hAnsi="Georgia"/>
          <w:i/>
          <w:iCs/>
          <w:color w:val="888888"/>
          <w:sz w:val="18"/>
          <w:szCs w:val="18"/>
        </w:rPr>
        <w:t xml:space="preserve">José Caetano de Mattos  ·  2026</w:t>
      </w:r>
    </w:p>
    <w:sectPr>
      <w:footerReference w:type="default" r:id="rId7"/>
      <w:pgSz w:w="8390" w:h="11906" w:orient="portrait"/>
      <w:pgMar w:top="1080" w:right="864" w:bottom="1080"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inzel" w:cs="Cinzel" w:eastAsia="Cinzel" w:hAnsi="Cinzel"/>
        <w:color w:val="888888"/>
        <w:sz w:val="16"/>
        <w:szCs w:val="16"/>
      </w:rPr>
      <w:t xml:space="preserve">Philosophy of Virtues  ·  </w:t>
    </w:r>
    <w:r>
      <w:rPr>
        <w:rFonts w:ascii="Cinzel" w:cs="Cinzel" w:eastAsia="Cinzel" w:hAnsi="Cinze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300" w:before="0"/>
      <w:jc w:val="center"/>
      <w:outlineLvl w:val="0"/>
    </w:pPr>
    <w:rPr>
      <w:rFonts w:ascii="Cinzel" w:cs="Cinzel" w:eastAsia="Cinzel" w:hAnsi="Cinzel"/>
      <w:b w:val="false"/>
      <w:bCs w:val="false"/>
      <w:color w:val="1B2A4A"/>
      <w:sz w:val="32"/>
      <w:szCs w:val="32"/>
    </w:rPr>
  </w:style>
  <w:style w:type="paragraph" w:styleId="Heading2">
    <w:name w:val="Heading 2"/>
    <w:basedOn w:val="Normal"/>
    <w:next w:val="Normal"/>
    <w:qFormat/>
    <w:pPr>
      <w:spacing w:after="180" w:before="480"/>
      <w:outlineLvl w:val="1"/>
    </w:pPr>
    <w:rPr>
      <w:rFonts w:ascii="Cinzel" w:cs="Cinzel" w:eastAsia="Cinzel" w:hAnsi="Cinzel"/>
      <w:b w:val="false"/>
      <w:bCs w:val="false"/>
      <w:color w:val="1B2A4A"/>
      <w:sz w:val="24"/>
      <w:szCs w:val="24"/>
    </w:rPr>
  </w:style>
  <w:style w:type="paragraph" w:styleId="Heading3">
    <w:name w:val="Heading 3"/>
    <w:basedOn w:val="Normal"/>
    <w:next w:val="Normal"/>
    <w:qFormat/>
    <w:pPr>
      <w:spacing w:after="120" w:before="320"/>
      <w:outlineLvl w:val="2"/>
    </w:pPr>
    <w:rPr>
      <w:rFonts w:ascii="Georgia" w:cs="Georgia" w:eastAsia="Georgia" w:hAnsi="Georgia"/>
      <w:b/>
      <w:bCs/>
      <w:i/>
      <w:iCs/>
      <w:color w:val="B8963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2026-04-29T06:34:58.374Z</dcterms:created>
  <dcterms:modified xsi:type="dcterms:W3CDTF">2026-04-29T06:34:58.375Z</dcterms:modified>
</cp:coreProperties>
</file>

<file path=docProps/custom.xml><?xml version="1.0" encoding="utf-8"?>
<Properties xmlns="http://schemas.openxmlformats.org/officeDocument/2006/custom-properties" xmlns:vt="http://schemas.openxmlformats.org/officeDocument/2006/docPropsVTypes"/>
</file>