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00"/>
      </w:pPr>
      <w:r>
        <w:t xml:space="preserve"/>
      </w:r>
    </w:p>
    <w:p>
      <w:pPr>
        <w:spacing w:after="80" w:before="0"/>
        <w:jc w:val="center"/>
      </w:pPr>
      <w:r>
        <w:rPr>
          <w:rFonts w:ascii="Georgia" w:cs="Georgia" w:eastAsia="Georgia" w:hAnsi="Georgia"/>
          <w:b/>
          <w:bCs/>
          <w:caps/>
          <w:color w:val="B8963E"/>
          <w:spacing w:val="150"/>
          <w:sz w:val="18"/>
          <w:szCs w:val="18"/>
        </w:rPr>
        <w:t xml:space="preserve">PHILOSOPHY OF VIRTUES</w:t>
      </w:r>
    </w:p>
    <w:p>
      <w:pPr>
        <w:pBdr>
          <w:bottom w:val="single" w:color="B8963E" w:sz="6" w:space="1"/>
        </w:pBdr>
        <w:spacing w:after="0" w:before="0"/>
      </w:pPr>
      <w:r>
        <w:t xml:space="preserve"/>
      </w:r>
    </w:p>
    <w:p>
      <w:pPr>
        <w:spacing w:after="0" w:before="0" w:line="120"/>
      </w:pPr>
      <w:r>
        <w:t xml:space="preserve"/>
      </w:r>
    </w:p>
    <w:p>
      <w:pPr>
        <w:spacing w:after="120" w:before="0"/>
        <w:jc w:val="center"/>
      </w:pPr>
      <w:r>
        <w:rPr>
          <w:rFonts w:ascii="Georgia" w:cs="Georgia" w:eastAsia="Georgia" w:hAnsi="Georgia"/>
          <w:b/>
          <w:bCs/>
          <w:color w:val="1B2A4A"/>
          <w:sz w:val="36"/>
          <w:szCs w:val="36"/>
        </w:rPr>
        <w:t xml:space="preserve">Freedom as the Ontological Substrate of All Virtue:</w:t>
      </w:r>
    </w:p>
    <w:p>
      <w:pPr>
        <w:spacing w:after="200" w:before="0"/>
        <w:jc w:val="center"/>
      </w:pPr>
      <w:r>
        <w:rPr>
          <w:rFonts w:ascii="Georgia" w:cs="Georgia" w:eastAsia="Georgia" w:hAnsi="Georgia"/>
          <w:i/>
          <w:iCs/>
          <w:color w:val="1B2A4A"/>
          <w:sz w:val="28"/>
          <w:szCs w:val="28"/>
        </w:rPr>
        <w:t xml:space="preserve">The Elemental Virtue Claim, the Inversion Theorem, and the Political Pathology of Holoviceosis</w:t>
      </w:r>
    </w:p>
    <w:p>
      <w:pPr>
        <w:pBdr>
          <w:bottom w:val="single" w:color="B8963E" w:sz="3" w:space="1"/>
        </w:pBdr>
        <w:spacing w:after="0" w:before="0"/>
      </w:pPr>
      <w:r>
        <w:t xml:space="preserve"/>
      </w:r>
    </w:p>
    <w:p>
      <w:pPr>
        <w:spacing w:after="0" w:before="0" w:line="120"/>
      </w:pPr>
      <w:r>
        <w:t xml:space="preserve"/>
      </w:r>
    </w:p>
    <w:p>
      <w:pPr>
        <w:spacing w:after="80" w:before="0"/>
        <w:jc w:val="center"/>
      </w:pPr>
      <w:r>
        <w:rPr>
          <w:rFonts w:ascii="Georgia" w:cs="Georgia" w:eastAsia="Georgia" w:hAnsi="Georgia"/>
          <w:b/>
          <w:bCs/>
          <w:color w:val="1B2A4A"/>
          <w:sz w:val="24"/>
          <w:szCs w:val="24"/>
        </w:rPr>
        <w:t xml:space="preserve">José Caetano de Mattos Neto</w:t>
      </w:r>
    </w:p>
    <w:p>
      <w:pPr>
        <w:spacing w:after="80" w:before="0"/>
        <w:jc w:val="center"/>
      </w:pPr>
      <w:r>
        <w:rPr>
          <w:rFonts w:ascii="Georgia" w:cs="Georgia" w:eastAsia="Georgia" w:hAnsi="Georgia"/>
          <w:i/>
          <w:iCs/>
          <w:color w:val="666666"/>
          <w:sz w:val="20"/>
          <w:szCs w:val="20"/>
        </w:rPr>
        <w:t xml:space="preserve">Independent Philosopher · Author, Filosofia das Virtudes</w:t>
      </w:r>
    </w:p>
    <w:p>
      <w:pPr>
        <w:spacing w:after="240" w:before="0"/>
        <w:jc w:val="center"/>
      </w:pPr>
      <w:r>
        <w:rPr>
          <w:rFonts w:ascii="Georgia" w:cs="Georgia" w:eastAsia="Georgia" w:hAnsi="Georgia"/>
          <w:color w:val="888888"/>
          <w:sz w:val="20"/>
          <w:szCs w:val="20"/>
        </w:rPr>
        <w:t xml:space="preserve">Rio de Janeiro, 2023  ·  Merano, 2026</w:t>
      </w:r>
    </w:p>
    <w:p>
      <w:pPr>
        <w:pBdr>
          <w:bottom w:val="single" w:color="1B2A4A" w:sz="3" w:space="1"/>
        </w:pBdr>
        <w:spacing w:after="0" w:before="0"/>
      </w:pPr>
      <w:r>
        <w:t xml:space="preserve"/>
      </w:r>
    </w:p>
    <w:p>
      <w:pPr>
        <w:spacing w:after="0" w:before="0" w:line="200"/>
      </w:pPr>
      <w:r>
        <w:t xml:space="preserve"/>
      </w:r>
    </w:p>
    <w:p>
      <w:pPr>
        <w:spacing w:after="160" w:before="0"/>
        <w:jc w:val="center"/>
      </w:pPr>
      <w:r>
        <w:rPr>
          <w:rFonts w:ascii="Georgia" w:cs="Georgia" w:eastAsia="Georgia" w:hAnsi="Georgia"/>
          <w:b/>
          <w:bCs/>
          <w:caps/>
          <w:color w:val="1B2A4A"/>
          <w:spacing w:val="120"/>
          <w:sz w:val="20"/>
          <w:szCs w:val="20"/>
        </w:rPr>
        <w:t xml:space="preserve">ABSTRACT</w:t>
      </w:r>
    </w:p>
    <w:p>
      <w:pPr>
        <w:spacing w:after="0" w:before="0" w:line="340" w:lineRule="auto"/>
        <w:ind w:left="720" w:right="720"/>
        <w:jc w:val="both"/>
      </w:pPr>
      <w:r>
        <w:rPr>
          <w:rFonts w:ascii="Georgia" w:cs="Georgia" w:eastAsia="Georgia" w:hAnsi="Georgia"/>
          <w:color w:val="2A2A2A"/>
          <w:sz w:val="20"/>
          <w:szCs w:val="20"/>
        </w:rPr>
        <w:t xml:space="preserve">This article presents and defends three interrelated philosophical claims originating in the Filosofia das Virtudes (Philosophy of Virtues) by José Caetano de Mattos Neto (Rio de Janeiro, 2023). The first is the Elemental Virtue Claim: Freedom is not the most important virtue in a ranking, nor a precondition for the exercise of virtue, but the ontological substrate — the constituent material — of which all virtues are composed. The second is the Inversion Theorem, a logical corollary: virtues deprived of their freedom substrate do not diminish but invert, becoming categorically different — and opposed — entities. The third is Holoviceosis, a political-philosophical concept designating the systematic replacement of virtues by vices as a technology of power, sustained through a structural mechanism of contradictory coexistence in which good and evil function as co-dependent instruments of the same domination system. The article situates these claims within the philosophical tradition from Aristotle through Kant to contemporary virtue ethics and critical theory, establishes their genuine originality relative to prior work, and draws out their implications for ethics, political philosophy, and theology. A comprehensive bibliography is appended.</w:t>
      </w:r>
    </w:p>
    <w:p>
      <w:pPr>
        <w:spacing w:after="0" w:before="0" w:line="80"/>
      </w:pPr>
      <w:r>
        <w:t xml:space="preserve"/>
      </w:r>
    </w:p>
    <w:p>
      <w:pPr>
        <w:spacing w:after="0" w:before="0"/>
        <w:ind w:left="720" w:right="720"/>
      </w:pPr>
      <w:r>
        <w:rPr>
          <w:rFonts w:ascii="Georgia" w:cs="Georgia" w:eastAsia="Georgia" w:hAnsi="Georgia"/>
          <w:b/>
          <w:bCs/>
          <w:color w:val="1B2A4A"/>
          <w:sz w:val="20"/>
          <w:szCs w:val="20"/>
        </w:rPr>
        <w:t xml:space="preserve">Keywords: </w:t>
      </w:r>
      <w:r>
        <w:rPr>
          <w:rFonts w:ascii="Georgia" w:cs="Georgia" w:eastAsia="Georgia" w:hAnsi="Georgia"/>
          <w:i/>
          <w:iCs/>
          <w:sz w:val="20"/>
          <w:szCs w:val="20"/>
        </w:rPr>
        <w:t xml:space="preserve">virtue ethics · freedom · elemental virtue · Inversion Theorem · Holoviceosis · political philosophy · moral ontology · Philosophy of Virtues</w:t>
      </w:r>
    </w:p>
    <w:p>
      <w:pPr>
        <w:spacing w:after="0" w:before="0" w:line="200"/>
      </w:pPr>
      <w:r>
        <w:t xml:space="preserve"/>
      </w:r>
    </w:p>
    <w:p>
      <w:pPr>
        <w:pBdr>
          <w:bottom w:val="single" w:color="B8963E" w:sz="3" w:space="1"/>
        </w:pBdr>
        <w:spacing w:after="0" w:before="0"/>
      </w:pPr>
      <w:r>
        <w:t xml:space="preserve"/>
      </w:r>
    </w:p>
    <w:p>
      <w:pPr>
        <w:spacing w:after="0" w:before="0" w:line="200"/>
      </w:pPr>
      <w:r>
        <w:t xml:space="preserve"/>
      </w:r>
    </w:p>
    <w:p>
      <w:pPr>
        <w:spacing w:after="160" w:before="360"/>
      </w:pPr>
      <w:r>
        <w:rPr>
          <w:rFonts w:ascii="Georgia" w:cs="Georgia" w:eastAsia="Georgia" w:hAnsi="Georgia"/>
          <w:b/>
          <w:bCs/>
          <w:color w:val="1B2A4A"/>
          <w:sz w:val="24"/>
          <w:szCs w:val="24"/>
        </w:rPr>
        <w:t xml:space="preserve">1.  The Question the Tradition Has Not Asked</w:t>
      </w:r>
    </w:p>
    <w:p>
      <w:pPr>
        <w:spacing w:after="160" w:before="0" w:line="360" w:lineRule="auto"/>
        <w:ind w:firstLine="720"/>
        <w:jc w:val="both"/>
      </w:pPr>
      <w:r>
        <w:rPr>
          <w:rFonts w:ascii="Georgia" w:cs="Georgia" w:eastAsia="Georgia" w:hAnsi="Georgia"/>
          <w:i w:val="false"/>
          <w:iCs w:val="false"/>
          <w:sz w:val="22"/>
          <w:szCs w:val="22"/>
        </w:rPr>
        <w:t xml:space="preserve">The philosophical tradition from Aristotle to the present has asked a great many questions about freedom. Is it compatible with determinism? Is it negative or positive in its proper form? What are its limits in a political community? What conditions of social structure are required for its genuine exercise? These are important questions, and they have generated one of the richest bodies of philosophical argument in the Western canon.</w:t>
      </w:r>
    </w:p>
    <w:p>
      <w:pPr>
        <w:spacing w:after="160" w:before="0" w:line="360" w:lineRule="auto"/>
        <w:ind w:firstLine="720"/>
        <w:jc w:val="both"/>
      </w:pPr>
      <w:r>
        <w:rPr>
          <w:rFonts w:ascii="Georgia" w:cs="Georgia" w:eastAsia="Georgia" w:hAnsi="Georgia"/>
          <w:i w:val="false"/>
          <w:iCs w:val="false"/>
          <w:sz w:val="22"/>
          <w:szCs w:val="22"/>
        </w:rPr>
        <w:t xml:space="preserve">But the tradition has not asked — and has consequently not answered — a more fundamental question: What is the relationship between freedom and virtue, understood not as a political or developmental relationship, but as an ontological one? Is freedom a virtue, or is it something else? And if it is something else, what precisely is its relationship to the system of virtues — to courage, honesty, love, justice, and all the rest?</w:t>
      </w:r>
    </w:p>
    <w:p>
      <w:pPr>
        <w:spacing w:after="160" w:before="0" w:line="360" w:lineRule="auto"/>
        <w:ind w:firstLine="720"/>
        <w:jc w:val="both"/>
      </w:pPr>
      <w:r>
        <w:rPr>
          <w:rFonts w:ascii="Georgia" w:cs="Georgia" w:eastAsia="Georgia" w:hAnsi="Georgia"/>
          <w:i w:val="false"/>
          <w:iCs w:val="false"/>
          <w:sz w:val="22"/>
          <w:szCs w:val="22"/>
        </w:rPr>
        <w:t xml:space="preserve">The answer given by José Caetano de Mattos Neto in the Filosofia das Virtudes is of a kind that the tradition has not previously offered. Freedom is not a virtue among others. It is not a precondition, a faculty, or a background condition. It is the ontological substrate — the constituent material, the element — of which all virtues are composed.</w:t>
      </w:r>
    </w:p>
    <w:p>
      <w:pPr>
        <w:pBdr>
          <w:left w:val="single" w:color="B8963E" w:sz="12" w:space="10"/>
        </w:pBdr>
        <w:spacing w:after="160" w:before="160" w:line="320" w:lineRule="auto"/>
        <w:ind w:left="720" w:right="720"/>
        <w:jc w:val="both"/>
      </w:pPr>
      <w:r>
        <w:rPr>
          <w:rFonts w:ascii="Georgia" w:cs="Georgia" w:eastAsia="Georgia" w:hAnsi="Georgia"/>
          <w:i/>
          <w:iCs/>
          <w:color w:val="3A3A3A"/>
          <w:sz w:val="20"/>
          <w:szCs w:val="20"/>
        </w:rPr>
        <w:t xml:space="preserve">"A Liberdade é a Virtude Elementar, o Elemento. Todas as outras Virtudes são compostas pela Liberdade." ("Freedom is the Elemental Virtue, the Element. All other Virtues are composed of Freedom.") — Mattos Neto, Filosofia das Virtudes, 2023</w:t>
      </w:r>
    </w:p>
    <w:p>
      <w:pPr>
        <w:spacing w:after="160" w:before="0" w:line="360" w:lineRule="auto"/>
        <w:ind w:firstLine="720"/>
        <w:jc w:val="both"/>
      </w:pPr>
      <w:r>
        <w:rPr>
          <w:rFonts w:ascii="Georgia" w:cs="Georgia" w:eastAsia="Georgia" w:hAnsi="Georgia"/>
          <w:i w:val="false"/>
          <w:iCs w:val="false"/>
          <w:sz w:val="22"/>
          <w:szCs w:val="22"/>
        </w:rPr>
        <w:t xml:space="preserve">This article examines the philosophical content, the originality, and the consequences of this claim. It proceeds through three movements: the Elemental Virtue Claim itself and its distinction from all prior treatments of freedom in the tradition; the Inversion Theorem as its necessary corollary; and Holoviceosis as its political application — a concept that names what the tradition of critical theory has approached but not captured: the systematic replacement of virtues by their counterfeits as a technology of political domination.</w:t>
      </w:r>
    </w:p>
    <w:p>
      <w:pPr>
        <w:spacing w:after="160" w:before="360"/>
      </w:pPr>
      <w:r>
        <w:rPr>
          <w:rFonts w:ascii="Georgia" w:cs="Georgia" w:eastAsia="Georgia" w:hAnsi="Georgia"/>
          <w:b/>
          <w:bCs/>
          <w:color w:val="1B2A4A"/>
          <w:sz w:val="24"/>
          <w:szCs w:val="24"/>
        </w:rPr>
        <w:t xml:space="preserve">2.  The Tradition and Its Limits</w:t>
      </w:r>
    </w:p>
    <w:p>
      <w:pPr>
        <w:spacing w:after="120" w:before="240"/>
      </w:pPr>
      <w:r>
        <w:rPr>
          <w:rFonts w:ascii="Georgia" w:cs="Georgia" w:eastAsia="Georgia" w:hAnsi="Georgia"/>
          <w:b/>
          <w:bCs/>
          <w:i/>
          <w:iCs/>
          <w:color w:val="1B2A4A"/>
          <w:sz w:val="22"/>
          <w:szCs w:val="22"/>
        </w:rPr>
        <w:t xml:space="preserve">2.1  Freedom as Condition, Faculty, or Background Structure</w:t>
      </w:r>
    </w:p>
    <w:p>
      <w:pPr>
        <w:spacing w:after="160" w:before="0" w:line="360" w:lineRule="auto"/>
        <w:ind w:firstLine="720"/>
        <w:jc w:val="both"/>
      </w:pPr>
      <w:r>
        <w:rPr>
          <w:rFonts w:ascii="Georgia" w:cs="Georgia" w:eastAsia="Georgia" w:hAnsi="Georgia"/>
          <w:i w:val="false"/>
          <w:iCs w:val="false"/>
          <w:sz w:val="22"/>
          <w:szCs w:val="22"/>
        </w:rPr>
        <w:t xml:space="preserve">The philosophical tradition has treated freedom in three main ways, all of which stop short of the ontological substrate claim.</w:t>
      </w:r>
    </w:p>
    <w:p>
      <w:pPr>
        <w:spacing w:after="160" w:before="0" w:line="360" w:lineRule="auto"/>
        <w:ind w:firstLine="720"/>
        <w:jc w:val="both"/>
      </w:pPr>
      <w:r>
        <w:rPr>
          <w:rFonts w:ascii="Georgia" w:cs="Georgia" w:eastAsia="Georgia" w:hAnsi="Georgia"/>
          <w:i w:val="false"/>
          <w:iCs w:val="false"/>
          <w:sz w:val="22"/>
          <w:szCs w:val="22"/>
        </w:rPr>
        <w:t xml:space="preserve">Aristotle's treatment of freedom in the Nicomachean Ethics is primarily political and instrumental. Eleutheria, the freedom of the free citizen, is a condition of full participation in the polis, not a virtue in its own right. Moral action requires voluntariness — that the action proceed from the agent and not from external compulsion — but voluntariness is an attribution condition, not a constitutive element. Aristotle does not claim that courage is made of freedom; he claims that voluntary action is a precondition for courage to be attributed to an agent. The distinction is critical.</w:t>
      </w:r>
    </w:p>
    <w:p>
      <w:pPr>
        <w:spacing w:after="160" w:before="0" w:line="360" w:lineRule="auto"/>
        <w:ind w:firstLine="720"/>
        <w:jc w:val="both"/>
      </w:pPr>
      <w:r>
        <w:rPr>
          <w:rFonts w:ascii="Georgia" w:cs="Georgia" w:eastAsia="Georgia" w:hAnsi="Georgia"/>
          <w:i w:val="false"/>
          <w:iCs w:val="false"/>
          <w:sz w:val="22"/>
          <w:szCs w:val="22"/>
        </w:rPr>
        <w:t xml:space="preserve">The Stoic tradition, particularly in Epictetus and Marcus Aurelius, advances a powerful conception of inner freedom as the soul's independence from external circumstances through the governance of its own judgments. But this inner freedom is an achievement — a result of philosophical discipline — not the substance of which the virtues are composed. The Stoic sage is free because they are virtuous; the claim is not that their virtue is made of freedom.</w:t>
      </w:r>
    </w:p>
    <w:p>
      <w:pPr>
        <w:spacing w:after="160" w:before="0" w:line="360" w:lineRule="auto"/>
        <w:ind w:firstLine="720"/>
        <w:jc w:val="both"/>
      </w:pPr>
      <w:r>
        <w:rPr>
          <w:rFonts w:ascii="Georgia" w:cs="Georgia" w:eastAsia="Georgia" w:hAnsi="Georgia"/>
          <w:i w:val="false"/>
          <w:iCs w:val="false"/>
          <w:sz w:val="22"/>
          <w:szCs w:val="22"/>
        </w:rPr>
        <w:t xml:space="preserve">Kant's treatment is the most philosophically sophisticated of the pre-contemporary tradition. Freedom, for Kant, is the ratio essendi of the moral law: the transcendental presupposition that makes moral obligation possible. Without freedom, there is no responsibility; without responsibility, there is no morality. But Kant explicitly refuses to include freedom in his catalogue of virtues. Freedom is not a virtue in the Metaphysics of Morals; it is the transcendental condition of virtue as such. This is the closest prior position to the elemental virtue claim, but it is categorically different: a presupposition is not a constituent material.</w:t>
      </w:r>
    </w:p>
    <w:p>
      <w:pPr>
        <w:spacing w:after="160" w:before="0" w:line="360" w:lineRule="auto"/>
        <w:ind w:firstLine="720"/>
        <w:jc w:val="both"/>
      </w:pPr>
      <w:r>
        <w:rPr>
          <w:rFonts w:ascii="Georgia" w:cs="Georgia" w:eastAsia="Georgia" w:hAnsi="Georgia"/>
          <w:i w:val="false"/>
          <w:iCs w:val="false"/>
          <w:sz w:val="22"/>
          <w:szCs w:val="22"/>
        </w:rPr>
        <w:t xml:space="preserve">Isaiah Berlin's celebrated 1958 essay "Two Concepts of Liberty" — the most influential twentieth-century contribution to the philosophy of freedom — does not engage with virtue ethics at all. Berlin is concerned with freedom as a political value, analyzed into its negative and positive forms. The question of freedom's relationship to the constitution of the virtues does not arise.</w:t>
      </w:r>
    </w:p>
    <w:p>
      <w:pPr>
        <w:spacing w:after="160" w:before="0" w:line="360" w:lineRule="auto"/>
        <w:ind w:firstLine="720"/>
        <w:jc w:val="both"/>
      </w:pPr>
      <w:r>
        <w:rPr>
          <w:rFonts w:ascii="Georgia" w:cs="Georgia" w:eastAsia="Georgia" w:hAnsi="Georgia"/>
          <w:i w:val="false"/>
          <w:iCs w:val="false"/>
          <w:sz w:val="22"/>
          <w:szCs w:val="22"/>
        </w:rPr>
        <w:t xml:space="preserve">Contemporary virtue ethics has largely followed the Aristotelian tradition in treating freedom as a context or precondition rather than a constituent element. Alasdair MacIntyre's After Virtue (1981) argues for the recovery of the Aristotelian tradition but does not revisit the metaphysical question of what virtues are made of. Philippa Foot's Natural Goodness (2001) grounds virtue in the natural function of the human organism without assigning freedom a constitutive role. Neither Martha Nussbaum's capabilities approach nor the character strengths programme of Peterson and Seligman identifies freedom as the substrate of all other capacities.</w:t>
      </w:r>
    </w:p>
    <w:p>
      <w:pPr>
        <w:spacing w:after="120" w:before="240"/>
      </w:pPr>
      <w:r>
        <w:rPr>
          <w:rFonts w:ascii="Georgia" w:cs="Georgia" w:eastAsia="Georgia" w:hAnsi="Georgia"/>
          <w:b/>
          <w:bCs/>
          <w:i/>
          <w:iCs/>
          <w:color w:val="1B2A4A"/>
          <w:sz w:val="22"/>
          <w:szCs w:val="22"/>
        </w:rPr>
        <w:t xml:space="preserve">2.2  The Gap</w:t>
      </w:r>
    </w:p>
    <w:p>
      <w:pPr>
        <w:spacing w:after="160" w:before="0" w:line="360" w:lineRule="auto"/>
        <w:ind w:firstLine="720"/>
        <w:jc w:val="both"/>
      </w:pPr>
      <w:r>
        <w:rPr>
          <w:rFonts w:ascii="Georgia" w:cs="Georgia" w:eastAsia="Georgia" w:hAnsi="Georgia"/>
          <w:i w:val="false"/>
          <w:iCs w:val="false"/>
          <w:sz w:val="22"/>
          <w:szCs w:val="22"/>
        </w:rPr>
        <w:t xml:space="preserve">The gap in the tradition is therefore this: every prior treatment identifies freedom as a condition, a faculty, an achievement, a political value, or a transcendental presupposition. None identifies it as the ontological substance of which the other virtues are constituted. This is not a quantitative advance on prior work — a more detailed or more rigorous treatment of a familiar position. It is a categorically different claim, requiring a categorically different analysis.</w:t>
      </w:r>
    </w:p>
    <w:p>
      <w:pPr>
        <w:spacing w:after="160" w:before="360"/>
      </w:pPr>
      <w:r>
        <w:rPr>
          <w:rFonts w:ascii="Georgia" w:cs="Georgia" w:eastAsia="Georgia" w:hAnsi="Georgia"/>
          <w:b/>
          <w:bCs/>
          <w:color w:val="1B2A4A"/>
          <w:sz w:val="24"/>
          <w:szCs w:val="24"/>
        </w:rPr>
        <w:t xml:space="preserve">3.  The Elemental Virtue Claim</w:t>
      </w:r>
    </w:p>
    <w:p>
      <w:pPr>
        <w:spacing w:after="120" w:before="240"/>
      </w:pPr>
      <w:r>
        <w:rPr>
          <w:rFonts w:ascii="Georgia" w:cs="Georgia" w:eastAsia="Georgia" w:hAnsi="Georgia"/>
          <w:b/>
          <w:bCs/>
          <w:i/>
          <w:iCs/>
          <w:color w:val="1B2A4A"/>
          <w:sz w:val="22"/>
          <w:szCs w:val="22"/>
        </w:rPr>
        <w:t xml:space="preserve">3.1  What "Elemental" Means</w:t>
      </w:r>
    </w:p>
    <w:p>
      <w:pPr>
        <w:spacing w:after="160" w:before="0" w:line="360" w:lineRule="auto"/>
        <w:ind w:firstLine="720"/>
        <w:jc w:val="both"/>
      </w:pPr>
      <w:r>
        <w:rPr>
          <w:rFonts w:ascii="Georgia" w:cs="Georgia" w:eastAsia="Georgia" w:hAnsi="Georgia"/>
          <w:i w:val="false"/>
          <w:iCs w:val="false"/>
          <w:sz w:val="22"/>
          <w:szCs w:val="22"/>
        </w:rPr>
        <w:t xml:space="preserve">The word "elemental" must be understood in its strong, ontological sense, not in the colloquial sense of "fundamental" or "very important." When the pre-Socratic tradition identified fire, water, earth, and air as elements, the claim was not that these are the four most important natural phenomena. The claim was that everything else is composed of these — that they are the substrate of which all other things are made.</w:t>
      </w:r>
    </w:p>
    <w:p>
      <w:pPr>
        <w:spacing w:after="160" w:before="0" w:line="360" w:lineRule="auto"/>
        <w:ind w:firstLine="720"/>
        <w:jc w:val="both"/>
      </w:pPr>
      <w:r>
        <w:rPr>
          <w:rFonts w:ascii="Georgia" w:cs="Georgia" w:eastAsia="Georgia" w:hAnsi="Georgia"/>
          <w:i w:val="false"/>
          <w:iCs w:val="false"/>
          <w:sz w:val="22"/>
          <w:szCs w:val="22"/>
        </w:rPr>
        <w:t xml:space="preserve">The Filosofia das Virtudes uses the term in precisely this sense. Freedom is not the most important virtue in a ranking. It is the element — the raw material — of which every other virtue is composed. The formal claim is compositional: every virtue is Freedom applied to a specific domain of human life.</w:t>
      </w:r>
    </w:p>
    <w:p>
      <w:pPr>
        <w:spacing w:after="160" w:before="0" w:line="360" w:lineRule="auto"/>
        <w:ind w:firstLine="720"/>
        <w:jc w:val="both"/>
      </w:pPr>
      <w:r>
        <w:rPr>
          <w:rFonts w:ascii="Georgia" w:cs="Georgia" w:eastAsia="Georgia" w:hAnsi="Georgia"/>
          <w:i w:val="false"/>
          <w:iCs w:val="false"/>
          <w:sz w:val="22"/>
          <w:szCs w:val="22"/>
        </w:rPr>
        <w:t xml:space="preserve">This yields a precise formal structure: Virtue V = Freedom + Domain D. Courage is Freedom in the domain of fear and danger. Honesty is Freedom in the domain of speech and communication. Justice is Freedom in the domain of social relations and claims. Love is Freedom in the domain of attachment and care. Each of the 101 Universal Human Virtues identified in the system is, in this sense, a specific instantiation of the elemental substance.</w:t>
      </w:r>
    </w:p>
    <w:p>
      <w:pPr>
        <w:spacing w:after="120" w:before="240"/>
      </w:pPr>
      <w:r>
        <w:rPr>
          <w:rFonts w:ascii="Georgia" w:cs="Georgia" w:eastAsia="Georgia" w:hAnsi="Georgia"/>
          <w:b/>
          <w:bCs/>
          <w:i/>
          <w:iCs/>
          <w:color w:val="1B2A4A"/>
          <w:sz w:val="22"/>
          <w:szCs w:val="22"/>
        </w:rPr>
        <w:t xml:space="preserve">3.2  The Metaphysical Claim and Its Implications</w:t>
      </w:r>
    </w:p>
    <w:p>
      <w:pPr>
        <w:spacing w:after="160" w:before="0" w:line="360" w:lineRule="auto"/>
        <w:ind w:firstLine="720"/>
        <w:jc w:val="both"/>
      </w:pPr>
      <w:r>
        <w:rPr>
          <w:rFonts w:ascii="Georgia" w:cs="Georgia" w:eastAsia="Georgia" w:hAnsi="Georgia"/>
          <w:i w:val="false"/>
          <w:iCs w:val="false"/>
          <w:sz w:val="22"/>
          <w:szCs w:val="22"/>
        </w:rPr>
        <w:t xml:space="preserve">The metaphysical claim is analogous, in its logical form, to claims about the constitution of physical matter. Just as all matter is composed of atoms — and removing the atomic substrate does not leave a lesser form of matter but eliminates matter entirely — removing the freedom substrate does not leave a lesser form of virtue but eliminates the virtue entirely, replacing it with something categorically different.</w:t>
      </w:r>
    </w:p>
    <w:p>
      <w:pPr>
        <w:spacing w:after="160" w:before="0" w:line="360" w:lineRule="auto"/>
        <w:ind w:firstLine="720"/>
        <w:jc w:val="both"/>
      </w:pPr>
      <w:r>
        <w:rPr>
          <w:rFonts w:ascii="Georgia" w:cs="Georgia" w:eastAsia="Georgia" w:hAnsi="Georgia"/>
          <w:i w:val="false"/>
          <w:iCs w:val="false"/>
          <w:sz w:val="22"/>
          <w:szCs w:val="22"/>
        </w:rPr>
        <w:t xml:space="preserve">This has an immediate and important implication for the classical problem of the unity of the virtues, discussed at length by Aristotle in the Nicomachean Ethics and never satisfactorily resolved. Aristotle's claim that all virtues require practical wisdom (phronesis) for their exercise provides a functional unity, but not an ontological one: practical wisdom is not what the virtues are made of. The elemental virtue claim provides a stronger answer: all virtues are unified because they are all composed of the same substance. Their unity is structural and necessary, not merely analogical or functional.</w:t>
      </w:r>
    </w:p>
    <w:p>
      <w:pPr>
        <w:spacing w:after="120" w:before="240"/>
      </w:pPr>
      <w:r>
        <w:rPr>
          <w:rFonts w:ascii="Georgia" w:cs="Georgia" w:eastAsia="Georgia" w:hAnsi="Georgia"/>
          <w:b/>
          <w:bCs/>
          <w:i/>
          <w:iCs/>
          <w:color w:val="1B2A4A"/>
          <w:sz w:val="22"/>
          <w:szCs w:val="22"/>
        </w:rPr>
        <w:t xml:space="preserve">3.3  The Theological Consequence</w:t>
      </w:r>
    </w:p>
    <w:p>
      <w:pPr>
        <w:spacing w:after="160" w:before="0" w:line="360" w:lineRule="auto"/>
        <w:ind w:firstLine="720"/>
        <w:jc w:val="both"/>
      </w:pPr>
      <w:r>
        <w:rPr>
          <w:rFonts w:ascii="Georgia" w:cs="Georgia" w:eastAsia="Georgia" w:hAnsi="Georgia"/>
          <w:i w:val="false"/>
          <w:iCs w:val="false"/>
          <w:sz w:val="22"/>
          <w:szCs w:val="22"/>
        </w:rPr>
        <w:t xml:space="preserve">The elemental virtue claim has a direct and formally precise theological consequence. If all virtues are composed of Freedom, and if the core of every major religious and spiritual tradition consists in the cultivation of virtue — as a cross-cultural comparative analysis of twelve world traditions confirms — then the ultimate foundation of all genuine religion is Freedom. And if God is the ultimate foundation of all things, the identification follows: God is Freedom.</w:t>
      </w:r>
    </w:p>
    <w:p>
      <w:pPr>
        <w:pBdr>
          <w:left w:val="single" w:color="B8963E" w:sz="12" w:space="10"/>
        </w:pBdr>
        <w:spacing w:after="160" w:before="160" w:line="320" w:lineRule="auto"/>
        <w:ind w:left="720" w:right="720"/>
        <w:jc w:val="both"/>
      </w:pPr>
      <w:r>
        <w:rPr>
          <w:rFonts w:ascii="Georgia" w:cs="Georgia" w:eastAsia="Georgia" w:hAnsi="Georgia"/>
          <w:i/>
          <w:iCs/>
          <w:color w:val="3A3A3A"/>
          <w:sz w:val="20"/>
          <w:szCs w:val="20"/>
        </w:rPr>
        <w:t xml:space="preserve">"A própria essência de Deus é a Liberdade. Separe o cerne de todas as religiões e crenças do mundo, o que terá? As Virtudes Universais Humanas, cuja base é a Liberdade. Deus é Liberdade." ("The very essence of God is Freedom. Strip to the core of all the world's religions and beliefs — what will you have? The Universal Human Virtues, whose base is Freedom. God is Freedom.") — Mattos Neto, 2023</w:t>
      </w:r>
    </w:p>
    <w:p>
      <w:pPr>
        <w:spacing w:after="160" w:before="0" w:line="360" w:lineRule="auto"/>
        <w:ind w:firstLine="720"/>
        <w:jc w:val="both"/>
      </w:pPr>
      <w:r>
        <w:rPr>
          <w:rFonts w:ascii="Georgia" w:cs="Georgia" w:eastAsia="Georgia" w:hAnsi="Georgia"/>
          <w:i w:val="false"/>
          <w:iCs w:val="false"/>
          <w:sz w:val="22"/>
          <w:szCs w:val="22"/>
        </w:rPr>
        <w:t xml:space="preserve">No prior theological tradition reaches this identification. Augustine identifies God with Love (1 John 4:8). Aquinas identifies God with Pure Being (ipsum esse subsistens). Calvin identifies God with Sovereign Will. The Exodus tradition identifies God with the act of liberation — but liberation is God's deed, not God's essence. The Filosofia das Virtudes makes the claim none of these reaches: Freedom is not what God does, nor what God gives, nor what God demands. Freedom is what God is.</w:t>
      </w:r>
    </w:p>
    <w:p>
      <w:pPr>
        <w:spacing w:after="160" w:before="0" w:line="360" w:lineRule="auto"/>
        <w:ind w:firstLine="720"/>
        <w:jc w:val="both"/>
      </w:pPr>
      <w:r>
        <w:rPr>
          <w:rFonts w:ascii="Georgia" w:cs="Georgia" w:eastAsia="Georgia" w:hAnsi="Georgia"/>
          <w:i w:val="false"/>
          <w:iCs w:val="false"/>
          <w:sz w:val="22"/>
          <w:szCs w:val="22"/>
        </w:rPr>
        <w:t xml:space="preserve">The ethical consequence of this identification is precise and immediate: the suppression of human freedom is not merely a political crime or a violation of natural rights. It is an act against the divine essence itself. No prior tradition — philosophical or theological — generates this consequence with this logical structure.</w:t>
      </w:r>
    </w:p>
    <w:p>
      <w:pPr>
        <w:spacing w:after="160" w:before="360"/>
      </w:pPr>
      <w:r>
        <w:rPr>
          <w:rFonts w:ascii="Georgia" w:cs="Georgia" w:eastAsia="Georgia" w:hAnsi="Georgia"/>
          <w:b/>
          <w:bCs/>
          <w:color w:val="1B2A4A"/>
          <w:sz w:val="24"/>
          <w:szCs w:val="24"/>
        </w:rPr>
        <w:t xml:space="preserve">4.  The Inversion Theorem</w:t>
      </w:r>
    </w:p>
    <w:p>
      <w:pPr>
        <w:spacing w:after="120" w:before="240"/>
      </w:pPr>
      <w:r>
        <w:rPr>
          <w:rFonts w:ascii="Georgia" w:cs="Georgia" w:eastAsia="Georgia" w:hAnsi="Georgia"/>
          <w:b/>
          <w:bCs/>
          <w:i/>
          <w:iCs/>
          <w:color w:val="1B2A4A"/>
          <w:sz w:val="22"/>
          <w:szCs w:val="22"/>
        </w:rPr>
        <w:t xml:space="preserve">4.1  The Theorem and Its Derivation</w:t>
      </w:r>
    </w:p>
    <w:p>
      <w:pPr>
        <w:spacing w:after="160" w:before="0" w:line="360" w:lineRule="auto"/>
        <w:ind w:firstLine="720"/>
        <w:jc w:val="both"/>
      </w:pPr>
      <w:r>
        <w:rPr>
          <w:rFonts w:ascii="Georgia" w:cs="Georgia" w:eastAsia="Georgia" w:hAnsi="Georgia"/>
          <w:i w:val="false"/>
          <w:iCs w:val="false"/>
          <w:sz w:val="22"/>
          <w:szCs w:val="22"/>
        </w:rPr>
        <w:t xml:space="preserve">The Inversion Theorem follows as a necessary logical corollary from the elemental virtue claim. If virtues are composed of Freedom, then depriving a virtue of its freedom substrate does not yield a lesser form of that virtue. It yields its opposite: a counterfeit that preserves the external form while inverting the moral substance.</w:t>
      </w:r>
    </w:p>
    <w:p>
      <w:pPr>
        <w:pBdr>
          <w:left w:val="single" w:color="B8963E" w:sz="12" w:space="10"/>
        </w:pBdr>
        <w:spacing w:after="160" w:before="160" w:line="320" w:lineRule="auto"/>
        <w:ind w:left="720" w:right="720"/>
        <w:jc w:val="both"/>
      </w:pPr>
      <w:r>
        <w:rPr>
          <w:rFonts w:ascii="Georgia" w:cs="Georgia" w:eastAsia="Georgia" w:hAnsi="Georgia"/>
          <w:i/>
          <w:iCs/>
          <w:color w:val="3A3A3A"/>
          <w:sz w:val="20"/>
          <w:szCs w:val="20"/>
        </w:rPr>
        <w:t xml:space="preserve">"Virtudes privadas de liberdade não diminuem — elas invertem. A honestidade compelida não é honestidade menor: é conformidade. O amor forçado não é amor menor: é cativeiro. A coragem constrangida não é coragem menor: é uma armadilha." ("Virtues deprived of freedom do not diminish — they invert. Compelled honesty is not lesser honesty: it is compliance. Forced love is not lesser love: it is captivity. Constrained courage is not lesser courage: it is a trap.") — Mattos Neto, 2023</w:t>
      </w:r>
    </w:p>
    <w:p>
      <w:pPr>
        <w:spacing w:after="160" w:before="0" w:line="360" w:lineRule="auto"/>
        <w:ind w:firstLine="720"/>
        <w:jc w:val="both"/>
      </w:pPr>
      <w:r>
        <w:rPr>
          <w:rFonts w:ascii="Georgia" w:cs="Georgia" w:eastAsia="Georgia" w:hAnsi="Georgia"/>
          <w:i w:val="false"/>
          <w:iCs w:val="false"/>
          <w:sz w:val="22"/>
          <w:szCs w:val="22"/>
        </w:rPr>
        <w:t xml:space="preserve">The theorem may be stated formally: for any virtue V composed of Freedom + Domain D, the removal of Freedom while retaining Domain D produces not a weaker form of V but its inversion, V̄, which is the vice specific to that domain. Compelled speech that is formally accurate is compliance, not honesty: its form resembles honesty, but its substance is servility. An attachment that cannot be freely dissolved is not a weaker form of love but its negation: captivity. Labor performed under coercion is not a weaker form of the virtue of work but its negation: slavery.</w:t>
      </w:r>
    </w:p>
    <w:p>
      <w:pPr>
        <w:spacing w:after="160" w:before="0" w:line="360" w:lineRule="auto"/>
        <w:ind w:firstLine="720"/>
        <w:jc w:val="both"/>
      </w:pPr>
      <w:r>
        <w:rPr>
          <w:rFonts w:ascii="Georgia" w:cs="Georgia" w:eastAsia="Georgia" w:hAnsi="Georgia"/>
          <w:i w:val="false"/>
          <w:iCs w:val="false"/>
          <w:sz w:val="22"/>
          <w:szCs w:val="22"/>
        </w:rPr>
        <w:t xml:space="preserve">This is not a marginal philosophical observation. It is a generalisable analytical result with diagnostic applications across ethics, political philosophy, law, and moral psychology.</w:t>
      </w:r>
    </w:p>
    <w:p>
      <w:pPr>
        <w:spacing w:after="120" w:before="240"/>
      </w:pPr>
      <w:r>
        <w:rPr>
          <w:rFonts w:ascii="Georgia" w:cs="Georgia" w:eastAsia="Georgia" w:hAnsi="Georgia"/>
          <w:b/>
          <w:bCs/>
          <w:i/>
          <w:iCs/>
          <w:color w:val="1B2A4A"/>
          <w:sz w:val="22"/>
          <w:szCs w:val="22"/>
        </w:rPr>
        <w:t xml:space="preserve">4.2  The Theorem Applied</w:t>
      </w:r>
    </w:p>
    <w:p>
      <w:pPr>
        <w:spacing w:after="160" w:before="0" w:line="360" w:lineRule="auto"/>
        <w:ind w:firstLine="720"/>
        <w:jc w:val="both"/>
      </w:pPr>
      <w:r>
        <w:rPr>
          <w:rFonts w:ascii="Georgia" w:cs="Georgia" w:eastAsia="Georgia" w:hAnsi="Georgia"/>
          <w:i w:val="false"/>
          <w:iCs w:val="false"/>
          <w:sz w:val="22"/>
          <w:szCs w:val="22"/>
        </w:rPr>
        <w:t xml:space="preserve">The diagnostic power of the Inversion Theorem lies in its capacity to distinguish genuine virtue from its simulation in any concrete situation. The distinction it enables is not quantitative — more or less virtuous — but categorical: genuine virtue or its counterfeit. This matters philosophically because it reframes the analysis of coerced or constrained behavior: the person who confesses under torture has not become less honest; they have performed an act categorically different from honesty, which cannot be evaluated on the same scale.</w:t>
      </w:r>
    </w:p>
    <w:p>
      <w:pPr>
        <w:spacing w:after="160" w:before="0" w:line="360" w:lineRule="auto"/>
        <w:ind w:firstLine="720"/>
        <w:jc w:val="both"/>
      </w:pPr>
      <w:r>
        <w:rPr>
          <w:rFonts w:ascii="Georgia" w:cs="Georgia" w:eastAsia="Georgia" w:hAnsi="Georgia"/>
          <w:i w:val="false"/>
          <w:iCs w:val="false"/>
          <w:sz w:val="22"/>
          <w:szCs w:val="22"/>
        </w:rPr>
        <w:t xml:space="preserve">The political corollary is equally significant. The standard political logic of trading freedom for other values — security, equality, social harmony — presupposes that these values retain their character when freedom is removed from them. The Inversion Theorem demonstrates this presupposition to be false. Security achieved through the elimination of freedom is not genuine security: it is control. Equality enforced through the suppression of freedom is not genuine equality: it is uniformity imposed by power. Justice administered without freedom is not justice: it is bureaucratic execution. The standard trade-off logic collapses: the act of trading freedom for a value destroys that value in the very act of trading.</w:t>
      </w:r>
    </w:p>
    <w:p>
      <w:pPr>
        <w:spacing w:after="160" w:before="360"/>
      </w:pPr>
      <w:r>
        <w:rPr>
          <w:rFonts w:ascii="Georgia" w:cs="Georgia" w:eastAsia="Georgia" w:hAnsi="Georgia"/>
          <w:b/>
          <w:bCs/>
          <w:color w:val="1B2A4A"/>
          <w:sz w:val="24"/>
          <w:szCs w:val="24"/>
        </w:rPr>
        <w:t xml:space="preserve">5.  Holoviceosis: The Political Application</w:t>
      </w:r>
    </w:p>
    <w:p>
      <w:pPr>
        <w:spacing w:after="120" w:before="240"/>
      </w:pPr>
      <w:r>
        <w:rPr>
          <w:rFonts w:ascii="Georgia" w:cs="Georgia" w:eastAsia="Georgia" w:hAnsi="Georgia"/>
          <w:b/>
          <w:bCs/>
          <w:i/>
          <w:iCs/>
          <w:color w:val="1B2A4A"/>
          <w:sz w:val="22"/>
          <w:szCs w:val="22"/>
        </w:rPr>
        <w:t xml:space="preserve">5.1  The Concept and Its Architecture</w:t>
      </w:r>
    </w:p>
    <w:p>
      <w:pPr>
        <w:spacing w:after="160" w:before="0" w:line="360" w:lineRule="auto"/>
        <w:ind w:firstLine="720"/>
        <w:jc w:val="both"/>
      </w:pPr>
      <w:r>
        <w:rPr>
          <w:rFonts w:ascii="Georgia" w:cs="Georgia" w:eastAsia="Georgia" w:hAnsi="Georgia"/>
          <w:i w:val="false"/>
          <w:iCs w:val="false"/>
          <w:sz w:val="22"/>
          <w:szCs w:val="22"/>
        </w:rPr>
        <w:t xml:space="preserve">The Elemental Virtue Claim and the Inversion Theorem generate a political-philosophical concept of considerable analytical power: Holoviceosis (Holoviceose). The concept designates a specific political condition — not a historical episode — defined by the systematic replacement of virtues by their inverted counterfeits as a technology of power, sustained through a structural mechanism of contradictory coexistence.</w:t>
      </w:r>
    </w:p>
    <w:p>
      <w:pPr>
        <w:spacing w:after="160" w:before="0" w:line="360" w:lineRule="auto"/>
        <w:ind w:firstLine="720"/>
        <w:jc w:val="both"/>
      </w:pPr>
      <w:r>
        <w:rPr>
          <w:rFonts w:ascii="Georgia" w:cs="Georgia" w:eastAsia="Georgia" w:hAnsi="Georgia"/>
          <w:i w:val="false"/>
          <w:iCs w:val="false"/>
          <w:sz w:val="22"/>
          <w:szCs w:val="22"/>
        </w:rPr>
        <w:t xml:space="preserve">The concept receives three definitional formulations in the source text, each adding analytical depth:</w:t>
      </w:r>
    </w:p>
    <w:p>
      <w:pPr>
        <w:pBdr>
          <w:left w:val="single" w:color="B8963E" w:sz="12" w:space="10"/>
        </w:pBdr>
        <w:spacing w:after="160" w:before="160" w:line="320" w:lineRule="auto"/>
        <w:ind w:left="720" w:right="720"/>
        <w:jc w:val="both"/>
      </w:pPr>
      <w:r>
        <w:rPr>
          <w:rFonts w:ascii="Georgia" w:cs="Georgia" w:eastAsia="Georgia" w:hAnsi="Georgia"/>
          <w:i/>
          <w:iCs/>
          <w:color w:val="3A3A3A"/>
          <w:sz w:val="20"/>
          <w:szCs w:val="20"/>
        </w:rPr>
        <w:t xml:space="preserve">Definition 1 — The Structural Core: "Holoviceosis is the condition of death and subjugation of the people through the systematic replacement of Virtues by vices, in a process of contradictory coexistence necessary for the maintenance of the power system."</w:t>
      </w:r>
    </w:p>
    <w:p>
      <w:pPr>
        <w:pBdr>
          <w:left w:val="single" w:color="B8963E" w:sz="12" w:space="10"/>
        </w:pBdr>
        <w:spacing w:after="160" w:before="160" w:line="320" w:lineRule="auto"/>
        <w:ind w:left="720" w:right="720"/>
        <w:jc w:val="both"/>
      </w:pPr>
      <w:r>
        <w:rPr>
          <w:rFonts w:ascii="Georgia" w:cs="Georgia" w:eastAsia="Georgia" w:hAnsi="Georgia"/>
          <w:i/>
          <w:iCs/>
          <w:color w:val="3A3A3A"/>
          <w:sz w:val="20"/>
          <w:szCs w:val="20"/>
        </w:rPr>
        <w:t xml:space="preserve">Definition 2 — The Dialectical Challenge: "This new concept challenges traditional moral systems, because in this condition goodness and evil are not opposites, but rather the necessary elements to sustain the machinery of power. In other words, the system that encourages charity stimulates poverty."</w:t>
      </w:r>
    </w:p>
    <w:p>
      <w:pPr>
        <w:pBdr>
          <w:left w:val="single" w:color="B8963E" w:sz="12" w:space="10"/>
        </w:pBdr>
        <w:spacing w:after="160" w:before="160" w:line="320" w:lineRule="auto"/>
        <w:ind w:left="720" w:right="720"/>
        <w:jc w:val="both"/>
      </w:pPr>
      <w:r>
        <w:rPr>
          <w:rFonts w:ascii="Georgia" w:cs="Georgia" w:eastAsia="Georgia" w:hAnsi="Georgia"/>
          <w:i/>
          <w:iCs/>
          <w:color w:val="3A3A3A"/>
          <w:sz w:val="20"/>
          <w:szCs w:val="20"/>
        </w:rPr>
        <w:t xml:space="preserve">Definition 3 — The Magnitude Claim: "Holoviceosis is the modern version of the Holocaust and the Holodomor in plain sight, where the extermination camp is found in highway accidents, hospital queues, homicides, child malnutrition, or disguised under any other social problem camouflage."</w:t>
      </w:r>
    </w:p>
    <w:p>
      <w:pPr>
        <w:spacing w:after="160" w:before="0" w:line="360" w:lineRule="auto"/>
        <w:ind w:firstLine="720"/>
        <w:jc w:val="both"/>
      </w:pPr>
      <w:r>
        <w:rPr>
          <w:rFonts w:ascii="Georgia" w:cs="Georgia" w:eastAsia="Georgia" w:hAnsi="Georgia"/>
          <w:i w:val="false"/>
          <w:iCs w:val="false"/>
          <w:sz w:val="22"/>
          <w:szCs w:val="22"/>
        </w:rPr>
        <w:t xml:space="preserve">The concept operates across three phases. Reverse Ethics (Ética Reversa) is the micro-level phase: the inversion of moral vocabulary, so that freedom is named as danger, obedience as virtue, dissent as harm, and control as care. Devirtualization (Desvirtualização) is the meso-level phase: the sustained, systematic removal of virtuous content from the institutions of public life — education, media, courts, family — by deliberate program rather than organic cultural change. Holoviceosis in its terminal form is the macro-level condition: a society that maintains the formal structures of freedom while operating in practice as a mechanism of subjugation through contradictory coexistence.</w:t>
      </w:r>
    </w:p>
    <w:p>
      <w:pPr>
        <w:spacing w:after="120" w:before="240"/>
      </w:pPr>
      <w:r>
        <w:rPr>
          <w:rFonts w:ascii="Georgia" w:cs="Georgia" w:eastAsia="Georgia" w:hAnsi="Georgia"/>
          <w:b/>
          <w:bCs/>
          <w:i/>
          <w:iCs/>
          <w:color w:val="1B2A4A"/>
          <w:sz w:val="22"/>
          <w:szCs w:val="22"/>
        </w:rPr>
        <w:t xml:space="preserve">5.2  Position in the Critical Tradition</w:t>
      </w:r>
    </w:p>
    <w:p>
      <w:pPr>
        <w:spacing w:after="160" w:before="0" w:line="360" w:lineRule="auto"/>
        <w:ind w:firstLine="720"/>
        <w:jc w:val="both"/>
      </w:pPr>
      <w:r>
        <w:rPr>
          <w:rFonts w:ascii="Georgia" w:cs="Georgia" w:eastAsia="Georgia" w:hAnsi="Georgia"/>
          <w:i w:val="false"/>
          <w:iCs w:val="false"/>
          <w:sz w:val="22"/>
          <w:szCs w:val="22"/>
        </w:rPr>
        <w:t xml:space="preserve">The concept engages seriously with the tradition of critical political philosophy and advances it in a specific and philosophically significant direction.</w:t>
      </w:r>
    </w:p>
    <w:p>
      <w:pPr>
        <w:spacing w:after="160" w:before="0" w:line="360" w:lineRule="auto"/>
        <w:ind w:firstLine="720"/>
        <w:jc w:val="both"/>
      </w:pPr>
      <w:r>
        <w:rPr>
          <w:rFonts w:ascii="Georgia" w:cs="Georgia" w:eastAsia="Georgia" w:hAnsi="Georgia"/>
          <w:i w:val="false"/>
          <w:iCs w:val="false"/>
          <w:sz w:val="22"/>
          <w:szCs w:val="22"/>
        </w:rPr>
        <w:t xml:space="preserve">Gramsci's cultural hegemony (1929–1935) identifies the mechanism by which a ruling class maintains domination through the production of consent rather than naked force. Holoviceosis shares the non-coercive structure of this analysis but specifies the mechanism more precisely: it is not merely consent that is manufactured, but the systematic inversion of the moral vocabulary itself.</w:t>
      </w:r>
    </w:p>
    <w:p>
      <w:pPr>
        <w:spacing w:after="160" w:before="0" w:line="360" w:lineRule="auto"/>
        <w:ind w:firstLine="720"/>
        <w:jc w:val="both"/>
      </w:pPr>
      <w:r>
        <w:rPr>
          <w:rFonts w:ascii="Georgia" w:cs="Georgia" w:eastAsia="Georgia" w:hAnsi="Georgia"/>
          <w:i w:val="false"/>
          <w:iCs w:val="false"/>
          <w:sz w:val="22"/>
          <w:szCs w:val="22"/>
        </w:rPr>
        <w:t xml:space="preserve">Marcuse's repressive desublimation (One-Dimensional Man, 1964) identifies the use of apparent liberation as a mechanism of deeper control. The permissive society, on this analysis, is not more free but differently constrained — its freedoms serve the reproduction of the system. Holoviceosis shares this insight but grounds it in a virtue-ontological framework that makes the replacement measurable rather than impressionistic.</w:t>
      </w:r>
    </w:p>
    <w:p>
      <w:pPr>
        <w:spacing w:after="160" w:before="0" w:line="360" w:lineRule="auto"/>
        <w:ind w:firstLine="720"/>
        <w:jc w:val="both"/>
      </w:pPr>
      <w:r>
        <w:rPr>
          <w:rFonts w:ascii="Georgia" w:cs="Georgia" w:eastAsia="Georgia" w:hAnsi="Georgia"/>
          <w:i w:val="false"/>
          <w:iCs w:val="false"/>
          <w:sz w:val="22"/>
          <w:szCs w:val="22"/>
        </w:rPr>
        <w:t xml:space="preserve">Foucault's biopolitics and disciplinary society describe the diffuse mechanisms by which power manages populations. Holoviceosis shares the emphasis on diffusion and invisibility but explicitly identifies a deliberate moral-ontological mechanism that Foucault's genealogical approach deliberately avoids positing.</w:t>
      </w:r>
    </w:p>
    <w:p>
      <w:pPr>
        <w:spacing w:after="160" w:before="0" w:line="360" w:lineRule="auto"/>
        <w:ind w:firstLine="720"/>
        <w:jc w:val="both"/>
      </w:pPr>
      <w:r>
        <w:rPr>
          <w:rFonts w:ascii="Georgia" w:cs="Georgia" w:eastAsia="Georgia" w:hAnsi="Georgia"/>
          <w:i w:val="false"/>
          <w:iCs w:val="false"/>
          <w:sz w:val="22"/>
          <w:szCs w:val="22"/>
        </w:rPr>
        <w:t xml:space="preserve">The genuinely original contribution of Holoviceosis — what distinguishes it from all these prior frameworks — lies in the contradictory coexistence thesis: the claim that the system requires both virtue and vice simultaneously, instrumentalising both as elements of the same power mechanism. The system that promotes charity needs poverty. The system that promotes safety needs fear. The system that proclaims freedom needs the Freedophobic Man — the person who has so thoroughly internalised the inversion that they actively enforce their own unfreedom and the unfreedom of those around them.</w:t>
      </w:r>
    </w:p>
    <w:p>
      <w:pPr>
        <w:spacing w:after="160" w:before="0" w:line="360" w:lineRule="auto"/>
        <w:ind w:firstLine="720"/>
        <w:jc w:val="both"/>
      </w:pPr>
      <w:r>
        <w:rPr>
          <w:rFonts w:ascii="Georgia" w:cs="Georgia" w:eastAsia="Georgia" w:hAnsi="Georgia"/>
          <w:i w:val="false"/>
          <w:iCs w:val="false"/>
          <w:sz w:val="22"/>
          <w:szCs w:val="22"/>
        </w:rPr>
        <w:t xml:space="preserve">This is not available in Gramsci, Marcuse, Foucault, Chomsky, or any prior tradition of critical philosophy. It is the concept's most philosophically distinctive claim, and the one that makes it applicable to formally free societies in a way that concepts developed for the analysis of explicit totalitarianism (Arendt, Solzhenitsyn, Orwell) are not.</w:t>
      </w:r>
    </w:p>
    <w:p>
      <w:pPr>
        <w:spacing w:after="120" w:before="240"/>
      </w:pPr>
      <w:r>
        <w:rPr>
          <w:rFonts w:ascii="Georgia" w:cs="Georgia" w:eastAsia="Georgia" w:hAnsi="Georgia"/>
          <w:b/>
          <w:bCs/>
          <w:i/>
          <w:iCs/>
          <w:color w:val="1B2A4A"/>
          <w:sz w:val="22"/>
          <w:szCs w:val="22"/>
        </w:rPr>
        <w:t xml:space="preserve">5.3  The Literature of the Key</w:t>
      </w:r>
    </w:p>
    <w:p>
      <w:pPr>
        <w:spacing w:after="160" w:before="0" w:line="360" w:lineRule="auto"/>
        <w:ind w:firstLine="720"/>
        <w:jc w:val="both"/>
      </w:pPr>
      <w:r>
        <w:rPr>
          <w:rFonts w:ascii="Georgia" w:cs="Georgia" w:eastAsia="Georgia" w:hAnsi="Georgia"/>
          <w:i w:val="false"/>
          <w:iCs w:val="false"/>
          <w:sz w:val="22"/>
          <w:szCs w:val="22"/>
        </w:rPr>
        <w:t xml:space="preserve">This advance may be expressed in terms of a distinction between two literatures. The Literature of the Cage — Orwell's Nineteen Eighty-Four, Solzhenitsyn's Gulag Archipelago, Arendt's Origins of Totalitarianism — diagnoses domination where the cage is visible: where the absence of freedom is explicit, named, and undeniable. These are works of extraordinary analytical and moral power. But they are limited in their diagnostic application to formally free societies, precisely because their subject matter is explicitly unfree societies.</w:t>
      </w:r>
    </w:p>
    <w:p>
      <w:pPr>
        <w:spacing w:after="160" w:before="0" w:line="360" w:lineRule="auto"/>
        <w:ind w:firstLine="720"/>
        <w:jc w:val="both"/>
      </w:pPr>
      <w:r>
        <w:rPr>
          <w:rFonts w:ascii="Georgia" w:cs="Georgia" w:eastAsia="Georgia" w:hAnsi="Georgia"/>
          <w:i w:val="false"/>
          <w:iCs w:val="false"/>
          <w:sz w:val="22"/>
          <w:szCs w:val="22"/>
        </w:rPr>
        <w:t xml:space="preserve">The Holoviceosis concept belongs to what may be called the Literature of the Key: the analysis of domination where the cage is invisible — where elections are held, constitutions are maintained, rights are formally protected, and the population cannot locate its captivity because the moral vocabulary with which it would name captivity has been inverted. The diagnostic value of the concept lies precisely in this applicability: it is designed to detect a condition that looks, from the outside and from within, like a functioning free society.</w:t>
      </w:r>
    </w:p>
    <w:p>
      <w:pPr>
        <w:spacing w:after="160" w:before="360"/>
      </w:pPr>
      <w:r>
        <w:rPr>
          <w:rFonts w:ascii="Georgia" w:cs="Georgia" w:eastAsia="Georgia" w:hAnsi="Georgia"/>
          <w:b/>
          <w:bCs/>
          <w:color w:val="1B2A4A"/>
          <w:sz w:val="24"/>
          <w:szCs w:val="24"/>
        </w:rPr>
        <w:t xml:space="preserve">6.  Philosophical Objections and Responses</w:t>
      </w:r>
    </w:p>
    <w:p>
      <w:pPr>
        <w:spacing w:after="120" w:before="240"/>
      </w:pPr>
      <w:r>
        <w:rPr>
          <w:rFonts w:ascii="Georgia" w:cs="Georgia" w:eastAsia="Georgia" w:hAnsi="Georgia"/>
          <w:b/>
          <w:bCs/>
          <w:i/>
          <w:iCs/>
          <w:color w:val="1B2A4A"/>
          <w:sz w:val="22"/>
          <w:szCs w:val="22"/>
        </w:rPr>
        <w:t xml:space="preserve">6.1  Is the Elemental Virtue Claim Circular?</w:t>
      </w:r>
    </w:p>
    <w:p>
      <w:pPr>
        <w:spacing w:after="160" w:before="0" w:line="360" w:lineRule="auto"/>
        <w:ind w:firstLine="720"/>
        <w:jc w:val="both"/>
      </w:pPr>
      <w:r>
        <w:rPr>
          <w:rFonts w:ascii="Georgia" w:cs="Georgia" w:eastAsia="Georgia" w:hAnsi="Georgia"/>
          <w:i w:val="false"/>
          <w:iCs w:val="false"/>
          <w:sz w:val="22"/>
          <w:szCs w:val="22"/>
        </w:rPr>
        <w:t xml:space="preserve">A natural objection to the elemental virtue claim is that it is circular: if we define virtue as freedom-plus-domain, we have stipulated freedom into the definition rather than discovered it there. The objection has force if the claim is understood as definitional rather than ontological. But the claim is ontological: it is not a proposal about how to define virtue but a claim about what virtue is. The evidence for it is not logical but empirical: the cross-cultural universality of the same virtuous behaviors across all human civilizations without coordination, and the demonstrable inversion of those behaviors when freedom is systematically removed. These are facts, not definitions.</w:t>
      </w:r>
    </w:p>
    <w:p>
      <w:pPr>
        <w:spacing w:after="120" w:before="240"/>
      </w:pPr>
      <w:r>
        <w:rPr>
          <w:rFonts w:ascii="Georgia" w:cs="Georgia" w:eastAsia="Georgia" w:hAnsi="Georgia"/>
          <w:b/>
          <w:bCs/>
          <w:i/>
          <w:iCs/>
          <w:color w:val="1B2A4A"/>
          <w:sz w:val="22"/>
          <w:szCs w:val="22"/>
        </w:rPr>
        <w:t xml:space="preserve">6.2  The Intentionality Problem in Holoviceosis</w:t>
      </w:r>
    </w:p>
    <w:p>
      <w:pPr>
        <w:spacing w:after="160" w:before="0" w:line="360" w:lineRule="auto"/>
        <w:ind w:firstLine="720"/>
        <w:jc w:val="both"/>
      </w:pPr>
      <w:r>
        <w:rPr>
          <w:rFonts w:ascii="Georgia" w:cs="Georgia" w:eastAsia="Georgia" w:hAnsi="Georgia"/>
          <w:i w:val="false"/>
          <w:iCs w:val="false"/>
          <w:sz w:val="22"/>
          <w:szCs w:val="22"/>
        </w:rPr>
        <w:t xml:space="preserve">The most contested philosophical element of Holoviceosis is the intentionality claim: the assertion that the systematic replacement of virtues by vices is planned and deliberate, rather than an emergent property of structural dynamics. This claim is the concept's strongest and most important move — it distinguishes Holoviceosis from structural violence theories (Galtung) that attribute harm to systems without agents — but it is also the claim most in need of empirical substantiation.</w:t>
      </w:r>
    </w:p>
    <w:p>
      <w:pPr>
        <w:spacing w:after="160" w:before="0" w:line="360" w:lineRule="auto"/>
        <w:ind w:firstLine="720"/>
        <w:jc w:val="both"/>
      </w:pPr>
      <w:r>
        <w:rPr>
          <w:rFonts w:ascii="Georgia" w:cs="Georgia" w:eastAsia="Georgia" w:hAnsi="Georgia"/>
          <w:i w:val="false"/>
          <w:iCs w:val="false"/>
          <w:sz w:val="22"/>
          <w:szCs w:val="22"/>
        </w:rPr>
        <w:t xml:space="preserve">Three versions of the intentionality claim are available: strong intentionalism (specific agents consciously plan vice-promotion as a strategy), structural intentionalism (institutions develop an orientation toward vice-promotion as an emergent property of their structural logic), and functional intentionalism (the system functions as if it were planned, regardless of individual epistemic states). The concept retains its explanatory power under structural or functional intentionalism, which are more empirically defensible than the strong version. Future theoretical work must clarify which version the concept is best understood as advancing.</w:t>
      </w:r>
    </w:p>
    <w:p>
      <w:pPr>
        <w:spacing w:after="120" w:before="240"/>
      </w:pPr>
      <w:r>
        <w:rPr>
          <w:rFonts w:ascii="Georgia" w:cs="Georgia" w:eastAsia="Georgia" w:hAnsi="Georgia"/>
          <w:b/>
          <w:bCs/>
          <w:i/>
          <w:iCs/>
          <w:color w:val="1B2A4A"/>
          <w:sz w:val="22"/>
          <w:szCs w:val="22"/>
        </w:rPr>
        <w:t xml:space="preserve">6.3  Freedom and the Problem of Libertarianism</w:t>
      </w:r>
    </w:p>
    <w:p>
      <w:pPr>
        <w:spacing w:after="160" w:before="0" w:line="360" w:lineRule="auto"/>
        <w:ind w:firstLine="720"/>
        <w:jc w:val="both"/>
      </w:pPr>
      <w:r>
        <w:rPr>
          <w:rFonts w:ascii="Georgia" w:cs="Georgia" w:eastAsia="Georgia" w:hAnsi="Georgia"/>
          <w:i w:val="false"/>
          <w:iCs w:val="false"/>
          <w:sz w:val="22"/>
          <w:szCs w:val="22"/>
        </w:rPr>
        <w:t xml:space="preserve">A political objection should be addressed directly: the elevation of Freedom to ontological primacy appears to derive, and to support, a libertarian political philosophy in which any constraint on freedom is a philosophical error. This objection rests on a confusion between the ontological claim and its political applications. The Elemental Virtue Claim is a claim about what virtues are made of, not a claim about the proper scope of government. It does not entail that no law is ever justified; it entails that any law restricting freedom should be evaluated against the Inversion Theorem, asking whether the virtue it claims to protect is enhanced or destroyed by the restriction.</w:t>
      </w:r>
    </w:p>
    <w:p>
      <w:pPr>
        <w:spacing w:after="160" w:before="0" w:line="360" w:lineRule="auto"/>
        <w:ind w:firstLine="720"/>
        <w:jc w:val="both"/>
      </w:pPr>
      <w:r>
        <w:rPr>
          <w:rFonts w:ascii="Georgia" w:cs="Georgia" w:eastAsia="Georgia" w:hAnsi="Georgia"/>
          <w:i w:val="false"/>
          <w:iCs w:val="false"/>
          <w:sz w:val="22"/>
          <w:szCs w:val="22"/>
        </w:rPr>
        <w:t xml:space="preserve">This is, if anything, a more demanding standard than simple libertarianism, which objects to restrictions on freedom as violations of rights. The Inversion Theorem objects to restrictions on freedom as violations of the very values those restrictions claim to serve. The argument is not that freedom is more important than security; it is that security without freedom is not genuine security at all.</w:t>
      </w:r>
    </w:p>
    <w:p>
      <w:pPr>
        <w:spacing w:after="160" w:before="360"/>
      </w:pPr>
      <w:r>
        <w:rPr>
          <w:rFonts w:ascii="Georgia" w:cs="Georgia" w:eastAsia="Georgia" w:hAnsi="Georgia"/>
          <w:b/>
          <w:bCs/>
          <w:color w:val="1B2A4A"/>
          <w:sz w:val="24"/>
          <w:szCs w:val="24"/>
        </w:rPr>
        <w:t xml:space="preserve">7.  The Unified System and Its Significance</w:t>
      </w:r>
    </w:p>
    <w:p>
      <w:pPr>
        <w:spacing w:after="160" w:before="0" w:line="360" w:lineRule="auto"/>
        <w:ind w:firstLine="720"/>
        <w:jc w:val="both"/>
      </w:pPr>
      <w:r>
        <w:rPr>
          <w:rFonts w:ascii="Georgia" w:cs="Georgia" w:eastAsia="Georgia" w:hAnsi="Georgia"/>
          <w:i w:val="false"/>
          <w:iCs w:val="false"/>
          <w:sz w:val="22"/>
          <w:szCs w:val="22"/>
        </w:rPr>
        <w:t xml:space="preserve">The three claims presented in this article — the Elemental Virtue Claim, the Inversion Theorem, and Holoviceosis — form a unified philosophical system with a single logical spine. The Elemental Virtue Claim establishes the ontological structure: freedom is the substance of virtue. The Inversion Theorem derives the diagnostic instrument: removing freedom inverts the virtue. Holoviceosis applies the instrument to political analysis: the systematic inversion of virtues through the removal of freedom is the defining technology of modern political domination in formally free societies.</w:t>
      </w:r>
    </w:p>
    <w:p>
      <w:pPr>
        <w:spacing w:after="160" w:before="0" w:line="360" w:lineRule="auto"/>
        <w:ind w:firstLine="720"/>
        <w:jc w:val="both"/>
      </w:pPr>
      <w:r>
        <w:rPr>
          <w:rFonts w:ascii="Georgia" w:cs="Georgia" w:eastAsia="Georgia" w:hAnsi="Georgia"/>
          <w:i w:val="false"/>
          <w:iCs w:val="false"/>
          <w:sz w:val="22"/>
          <w:szCs w:val="22"/>
        </w:rPr>
        <w:t xml:space="preserve">The significance of this system for the philosophical tradition may be assessed at three levels.</w:t>
      </w:r>
    </w:p>
    <w:p>
      <w:pPr>
        <w:spacing w:after="160" w:before="0" w:line="360" w:lineRule="auto"/>
        <w:ind w:firstLine="720"/>
        <w:jc w:val="both"/>
      </w:pPr>
      <w:r>
        <w:rPr>
          <w:rFonts w:ascii="Georgia" w:cs="Georgia" w:eastAsia="Georgia" w:hAnsi="Georgia"/>
          <w:i w:val="false"/>
          <w:iCs w:val="false"/>
          <w:sz w:val="22"/>
          <w:szCs w:val="22"/>
        </w:rPr>
        <w:t xml:space="preserve">At the level of virtue ethics, the system resolves the classical problem of the unity of the virtues through a structural rather than functional account, and provides the first compositional model of virtue in the history of the tradition.</w:t>
      </w:r>
    </w:p>
    <w:p>
      <w:pPr>
        <w:spacing w:after="160" w:before="0" w:line="360" w:lineRule="auto"/>
        <w:ind w:firstLine="720"/>
        <w:jc w:val="both"/>
      </w:pPr>
      <w:r>
        <w:rPr>
          <w:rFonts w:ascii="Georgia" w:cs="Georgia" w:eastAsia="Georgia" w:hAnsi="Georgia"/>
          <w:i w:val="false"/>
          <w:iCs w:val="false"/>
          <w:sz w:val="22"/>
          <w:szCs w:val="22"/>
        </w:rPr>
        <w:t xml:space="preserve">At the level of political philosophy, the Inversion Theorem provides a precise criterion — the Law Test — for evaluating any political restriction on freedom: not whether freedom is being restricted, but whether the value in whose name it is restricted is preserved or destroyed by the restriction. This is a more analytically powerful tool than either libertarian rights-theory or utilitarian cost-benefit analysis.</w:t>
      </w:r>
    </w:p>
    <w:p>
      <w:pPr>
        <w:spacing w:after="160" w:before="0" w:line="360" w:lineRule="auto"/>
        <w:ind w:firstLine="720"/>
        <w:jc w:val="both"/>
      </w:pPr>
      <w:r>
        <w:rPr>
          <w:rFonts w:ascii="Georgia" w:cs="Georgia" w:eastAsia="Georgia" w:hAnsi="Georgia"/>
          <w:i w:val="false"/>
          <w:iCs w:val="false"/>
          <w:sz w:val="22"/>
          <w:szCs w:val="22"/>
        </w:rPr>
        <w:t xml:space="preserve">At the level of critical theory, Holoviceosis provides what the tradition from Gramsci to Foucault has approached but not achieved: a single concept that accounts simultaneously for the deliberateness of value inversion, the contradictory coexistence of virtue and vice in the same power system, the diffuse distribution of mass harm, and the grounding of the analysis in a specific and enumerable virtue ontology.</w:t>
      </w:r>
    </w:p>
    <w:p>
      <w:pPr>
        <w:spacing w:after="160" w:before="0" w:line="360" w:lineRule="auto"/>
        <w:ind w:firstLine="720"/>
        <w:jc w:val="both"/>
      </w:pPr>
      <w:r>
        <w:rPr>
          <w:rFonts w:ascii="Georgia" w:cs="Georgia" w:eastAsia="Georgia" w:hAnsi="Georgia"/>
          <w:i w:val="false"/>
          <w:iCs w:val="false"/>
          <w:sz w:val="22"/>
          <w:szCs w:val="22"/>
        </w:rPr>
        <w:t xml:space="preserve">The most far-reaching implication, however, is theological. If God is Freedom — not as metaphor but as structural inference from the elemental virtue claim — then every act of genuine virtue is an act of participation in the divine, available to every human being regardless of creed, tradition, or institutional affiliation. And every act of systematic virtue suppression is an act against the divine essence itself. This transforms the analysis of political domination from a political matter into an ontological and theological one. Tyranny is not merely unjust. It is, in the precise philosophical sense, sacrilege.</w:t>
      </w:r>
    </w:p>
    <w:p>
      <w:pPr>
        <w:spacing w:after="0" w:before="0" w:line="100"/>
      </w:pPr>
      <w:r>
        <w:t xml:space="preserve"/>
      </w:r>
    </w:p>
    <w:p>
      <w:pPr>
        <w:pBdr>
          <w:bottom w:val="single" w:color="B8963E" w:sz="3" w:space="1"/>
        </w:pBdr>
        <w:spacing w:after="0" w:before="0"/>
      </w:pPr>
      <w:r>
        <w:t xml:space="preserve"/>
      </w:r>
    </w:p>
    <w:p>
      <w:pPr>
        <w:spacing w:after="0" w:before="0" w:line="120"/>
      </w:pPr>
      <w:r>
        <w:t xml:space="preserve"/>
      </w:r>
    </w:p>
    <w:p>
      <w:pPr>
        <w:spacing w:after="160" w:before="360"/>
      </w:pPr>
      <w:r>
        <w:rPr>
          <w:rFonts w:ascii="Georgia" w:cs="Georgia" w:eastAsia="Georgia" w:hAnsi="Georgia"/>
          <w:b/>
          <w:bCs/>
          <w:color w:val="1B2A4A"/>
          <w:sz w:val="24"/>
          <w:szCs w:val="24"/>
        </w:rPr>
        <w:t xml:space="preserve">Conclusion</w:t>
      </w:r>
    </w:p>
    <w:p>
      <w:pPr>
        <w:spacing w:after="160" w:before="0" w:line="360" w:lineRule="auto"/>
        <w:ind w:firstLine="720"/>
        <w:jc w:val="both"/>
      </w:pPr>
      <w:r>
        <w:rPr>
          <w:rFonts w:ascii="Georgia" w:cs="Georgia" w:eastAsia="Georgia" w:hAnsi="Georgia"/>
          <w:i w:val="false"/>
          <w:iCs w:val="false"/>
          <w:sz w:val="22"/>
          <w:szCs w:val="22"/>
        </w:rPr>
        <w:t xml:space="preserve">The Filosofia das Virtudes makes a contribution to the history of ethical and political thought that has not been made before: the identification of Freedom as the ontological substrate of all virtue, the derivation of the Inversion Theorem as its corollary, and the construction of Holoviceosis as its political application. These three claims form a unified system that engages with, and advances beyond, the traditions of virtue ethics, political philosophy, critical theory, and natural theology simultaneously.</w:t>
      </w:r>
    </w:p>
    <w:p>
      <w:pPr>
        <w:spacing w:after="160" w:before="0" w:line="360" w:lineRule="auto"/>
        <w:ind w:firstLine="720"/>
        <w:jc w:val="both"/>
      </w:pPr>
      <w:r>
        <w:rPr>
          <w:rFonts w:ascii="Georgia" w:cs="Georgia" w:eastAsia="Georgia" w:hAnsi="Georgia"/>
          <w:i w:val="false"/>
          <w:iCs w:val="false"/>
          <w:sz w:val="22"/>
          <w:szCs w:val="22"/>
        </w:rPr>
        <w:t xml:space="preserve">The philosophical tradition has asked whether freedom is compatible with virtue, whether it is a precondition for virtue, and whether it is the most important political value. The Filosofia das Virtudes asks a different and deeper question: what are the virtues made of? Its answer — that they are made of Freedom, and that without Freedom they invert into their own opposites — is an answer the tradition has not previously given, and one whose consequences have not previously been drawn.</w:t>
      </w:r>
    </w:p>
    <w:p>
      <w:pPr>
        <w:spacing w:after="160" w:before="0" w:line="360" w:lineRule="auto"/>
        <w:ind w:firstLine="720"/>
        <w:jc w:val="both"/>
      </w:pPr>
      <w:r>
        <w:rPr>
          <w:rFonts w:ascii="Georgia" w:cs="Georgia" w:eastAsia="Georgia" w:hAnsi="Georgia"/>
          <w:i w:val="false"/>
          <w:iCs w:val="false"/>
          <w:sz w:val="22"/>
          <w:szCs w:val="22"/>
        </w:rPr>
        <w:t xml:space="preserve">The claim that God is Freedom follows from this analysis with formal precision. So does the claim that the systematic suppression of human freedom is the supreme offense against the human and the divine simultaneously. These are not rhetorical conclusions. They are the logical terminus of a philosophical argument that begins with a single, unprecedented ontological claim about what virtue is.</w:t>
      </w:r>
    </w:p>
    <w:p>
      <w:pPr>
        <w:spacing w:after="0" w:before="0" w:line="200"/>
      </w:pPr>
      <w:r>
        <w:t xml:space="preserve"/>
      </w:r>
    </w:p>
    <w:p>
      <w:pPr>
        <w:pBdr>
          <w:bottom w:val="single" w:color="1B2A4A" w:sz="6" w:space="1"/>
        </w:pBdr>
        <w:spacing w:after="0" w:before="0"/>
      </w:pPr>
      <w:r>
        <w:t xml:space="preserve"/>
      </w:r>
    </w:p>
    <w:p>
      <w:pPr>
        <w:spacing w:after="0" w:before="0" w:line="200"/>
      </w:pPr>
      <w:r>
        <w:t xml:space="preserve"/>
      </w:r>
    </w:p>
    <w:p>
      <w:pPr>
        <w:spacing w:after="200" w:before="0"/>
        <w:jc w:val="center"/>
      </w:pPr>
      <w:r>
        <w:rPr>
          <w:rFonts w:ascii="Georgia" w:cs="Georgia" w:eastAsia="Georgia" w:hAnsi="Georgia"/>
          <w:b/>
          <w:bCs/>
          <w:caps/>
          <w:color w:val="1B2A4A"/>
          <w:spacing w:val="150"/>
          <w:sz w:val="24"/>
          <w:szCs w:val="24"/>
        </w:rPr>
        <w:t xml:space="preserve">BIBLIOGRAPHY</w:t>
      </w:r>
    </w:p>
    <w:p>
      <w:pPr>
        <w:spacing w:after="80" w:before="200"/>
      </w:pPr>
      <w:r>
        <w:rPr>
          <w:rFonts w:ascii="Georgia" w:cs="Georgia" w:eastAsia="Georgia" w:hAnsi="Georgia"/>
          <w:b/>
          <w:bCs/>
          <w:color w:val="1B2A4A"/>
          <w:sz w:val="22"/>
          <w:szCs w:val="22"/>
        </w:rPr>
        <w:t xml:space="preserve">Primary Source</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Mattos Neto, José Caetano de. Filosofia das Virtudes — Manifesto das Virtudes. 1st edition. Rio de Janeiro: Edição do Autor, 2023. 227 pp.</w:t>
      </w:r>
    </w:p>
    <w:p>
      <w:pPr>
        <w:spacing w:after="80" w:before="240"/>
      </w:pPr>
      <w:r>
        <w:rPr>
          <w:rFonts w:ascii="Georgia" w:cs="Georgia" w:eastAsia="Georgia" w:hAnsi="Georgia"/>
          <w:b/>
          <w:bCs/>
          <w:color w:val="1B2A4A"/>
          <w:sz w:val="22"/>
          <w:szCs w:val="22"/>
        </w:rPr>
        <w:t xml:space="preserve">I.  Classical Philosophy</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Aristotle. Nicomachean Ethics. Translated by Terence Irwin. 2nd edition. Indianapolis: Hackett, 1999. [On voluntariness, choice, and the virtues: Books II–VI; on the unity of the virtues: X.8.]</w:t>
      </w:r>
    </w:p>
    <w:p>
      <w:pPr>
        <w:spacing w:after="140" w:before="0" w:line="320" w:lineRule="auto"/>
        <w:ind w:left="720" w:hanging="720"/>
        <w:jc w:val="both"/>
      </w:pPr>
      <w:r>
        <w:rPr>
          <w:rFonts w:ascii="Georgia" w:cs="Georgia" w:eastAsia="Georgia" w:hAnsi="Georgia"/>
          <w:sz w:val="20"/>
          <w:szCs w:val="20"/>
        </w:rPr>
        <w:t xml:space="preserve">Aristotle. Politics. Translated by C.D.C. Reeve. Indianapolis: Hackett, 1998. [On freedom and the free citizen; on the good life and the polis.]</w:t>
      </w:r>
    </w:p>
    <w:p>
      <w:pPr>
        <w:spacing w:after="140" w:before="0" w:line="320" w:lineRule="auto"/>
        <w:ind w:left="720" w:hanging="720"/>
        <w:jc w:val="both"/>
      </w:pPr>
      <w:r>
        <w:rPr>
          <w:rFonts w:ascii="Georgia" w:cs="Georgia" w:eastAsia="Georgia" w:hAnsi="Georgia"/>
          <w:sz w:val="20"/>
          <w:szCs w:val="20"/>
        </w:rPr>
        <w:t xml:space="preserve">Plato. Republic. Translated by G.M.A. Grube, revised by C.D.C. Reeve. Indianapolis: Hackett, 1992. [On justice, freedom, and the ordered soul; Book IV on the unity of the virtues; Books VIII–IX on the degeneration of regimes.]</w:t>
      </w:r>
    </w:p>
    <w:p>
      <w:pPr>
        <w:spacing w:after="140" w:before="0" w:line="320" w:lineRule="auto"/>
        <w:ind w:left="720" w:hanging="720"/>
        <w:jc w:val="both"/>
      </w:pPr>
      <w:r>
        <w:rPr>
          <w:rFonts w:ascii="Georgia" w:cs="Georgia" w:eastAsia="Georgia" w:hAnsi="Georgia"/>
          <w:sz w:val="20"/>
          <w:szCs w:val="20"/>
        </w:rPr>
        <w:t xml:space="preserve">Plato. Laws. Translated by Trevor Saunders. London: Penguin, 2004. [On freedom, virtue, and law; on the education of character.]</w:t>
      </w:r>
    </w:p>
    <w:p>
      <w:pPr>
        <w:spacing w:after="140" w:before="0" w:line="320" w:lineRule="auto"/>
        <w:ind w:left="720" w:hanging="720"/>
        <w:jc w:val="both"/>
      </w:pPr>
      <w:r>
        <w:rPr>
          <w:rFonts w:ascii="Georgia" w:cs="Georgia" w:eastAsia="Georgia" w:hAnsi="Georgia"/>
          <w:sz w:val="20"/>
          <w:szCs w:val="20"/>
        </w:rPr>
        <w:t xml:space="preserve">Epictetus. Discourses and Selected Writings. Translated by Robert Dobbin. London: Penguin, 2008. [The Stoic account of inner freedom as the governance of judgment; freedom as the soul's independence from external compulsion.]</w:t>
      </w:r>
    </w:p>
    <w:p>
      <w:pPr>
        <w:spacing w:after="140" w:before="0" w:line="320" w:lineRule="auto"/>
        <w:ind w:left="720" w:hanging="720"/>
        <w:jc w:val="both"/>
      </w:pPr>
      <w:r>
        <w:rPr>
          <w:rFonts w:ascii="Georgia" w:cs="Georgia" w:eastAsia="Georgia" w:hAnsi="Georgia"/>
          <w:sz w:val="20"/>
          <w:szCs w:val="20"/>
        </w:rPr>
        <w:t xml:space="preserve">Marcus Aurelius. Meditations. Translated by Gregory Hays. New York: Modern Library, 2002. [The Stoic practice of inner freedom; freedom as self-mastery; the governance of rational judgment.]</w:t>
      </w:r>
    </w:p>
    <w:p>
      <w:pPr>
        <w:spacing w:after="140" w:before="0" w:line="320" w:lineRule="auto"/>
        <w:ind w:left="720" w:hanging="720"/>
        <w:jc w:val="both"/>
      </w:pPr>
      <w:r>
        <w:rPr>
          <w:rFonts w:ascii="Georgia" w:cs="Georgia" w:eastAsia="Georgia" w:hAnsi="Georgia"/>
          <w:sz w:val="20"/>
          <w:szCs w:val="20"/>
        </w:rPr>
        <w:t xml:space="preserve">Cicero. On Duties (De Officiis). Translated by P.G. Walsh. Oxford: Oxford University Press, 2000. [On the virtues as social obligations; on freedom and the natural order.]</w:t>
      </w:r>
    </w:p>
    <w:p>
      <w:pPr>
        <w:spacing w:after="80" w:before="240"/>
      </w:pPr>
      <w:r>
        <w:rPr>
          <w:rFonts w:ascii="Georgia" w:cs="Georgia" w:eastAsia="Georgia" w:hAnsi="Georgia"/>
          <w:b/>
          <w:bCs/>
          <w:color w:val="1B2A4A"/>
          <w:sz w:val="22"/>
          <w:szCs w:val="22"/>
        </w:rPr>
        <w:t xml:space="preserve">II.  Modern Philosophy of Freedom</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Kant, Immanuel. Groundwork of the Metaphysics of Morals. Translated by Mary Gregor. Cambridge: Cambridge University Press, 1998. [Freedom as the ratio essendi of the moral law; autonomy as the foundation of morality; freedom as transcendental presupposition, not virtue.]</w:t>
      </w:r>
    </w:p>
    <w:p>
      <w:pPr>
        <w:spacing w:after="140" w:before="0" w:line="320" w:lineRule="auto"/>
        <w:ind w:left="720" w:hanging="720"/>
        <w:jc w:val="both"/>
      </w:pPr>
      <w:r>
        <w:rPr>
          <w:rFonts w:ascii="Georgia" w:cs="Georgia" w:eastAsia="Georgia" w:hAnsi="Georgia"/>
          <w:sz w:val="20"/>
          <w:szCs w:val="20"/>
        </w:rPr>
        <w:t xml:space="preserve">Kant, Immanuel. Critique of Practical Reason. Translated by Mary Gregor. Cambridge: Cambridge University Press, 1997. [The postulates of practical reason; freedom and the moral law.]</w:t>
      </w:r>
    </w:p>
    <w:p>
      <w:pPr>
        <w:spacing w:after="140" w:before="0" w:line="320" w:lineRule="auto"/>
        <w:ind w:left="720" w:hanging="720"/>
        <w:jc w:val="both"/>
      </w:pPr>
      <w:r>
        <w:rPr>
          <w:rFonts w:ascii="Georgia" w:cs="Georgia" w:eastAsia="Georgia" w:hAnsi="Georgia"/>
          <w:sz w:val="20"/>
          <w:szCs w:val="20"/>
        </w:rPr>
        <w:t xml:space="preserve">Kant, Immanuel. The Metaphysics of Morals. Translated by Mary Gregor. Cambridge: Cambridge University Press, 1996. [The Doctrine of Virtue; duties of virtue and their relation to freedom.]</w:t>
      </w:r>
    </w:p>
    <w:p>
      <w:pPr>
        <w:spacing w:after="140" w:before="0" w:line="320" w:lineRule="auto"/>
        <w:ind w:left="720" w:hanging="720"/>
        <w:jc w:val="both"/>
      </w:pPr>
      <w:r>
        <w:rPr>
          <w:rFonts w:ascii="Georgia" w:cs="Georgia" w:eastAsia="Georgia" w:hAnsi="Georgia"/>
          <w:sz w:val="20"/>
          <w:szCs w:val="20"/>
        </w:rPr>
        <w:t xml:space="preserve">Hegel, Georg Wilhelm Friedrich. Elements of the Philosophy of Right. Translated by H.B. Nisbet. Cambridge: Cambridge University Press, 1991. [Freedom as the will's self-determination; the dialectic of lordship and bondage as a theory of recognition and freedom.]</w:t>
      </w:r>
    </w:p>
    <w:p>
      <w:pPr>
        <w:spacing w:after="140" w:before="0" w:line="320" w:lineRule="auto"/>
        <w:ind w:left="720" w:hanging="720"/>
        <w:jc w:val="both"/>
      </w:pPr>
      <w:r>
        <w:rPr>
          <w:rFonts w:ascii="Georgia" w:cs="Georgia" w:eastAsia="Georgia" w:hAnsi="Georgia"/>
          <w:sz w:val="20"/>
          <w:szCs w:val="20"/>
        </w:rPr>
        <w:t xml:space="preserve">Hegel, Georg Wilhelm Friedrich. Phenomenology of Spirit. Translated by A.V. Miller. Oxford: Oxford University Press, 1977. [The master-slave dialectic; freedom and self-consciousness; the movement of spirit toward self-knowledge.]</w:t>
      </w:r>
    </w:p>
    <w:p>
      <w:pPr>
        <w:spacing w:after="140" w:before="0" w:line="320" w:lineRule="auto"/>
        <w:ind w:left="720" w:hanging="720"/>
        <w:jc w:val="both"/>
      </w:pPr>
      <w:r>
        <w:rPr>
          <w:rFonts w:ascii="Georgia" w:cs="Georgia" w:eastAsia="Georgia" w:hAnsi="Georgia"/>
          <w:sz w:val="20"/>
          <w:szCs w:val="20"/>
        </w:rPr>
        <w:t xml:space="preserve">Mill, John Stuart. On Liberty. Edited by Gertrude Himmelfarb. London: Penguin Classics, 1985. [The canonical utilitarian defence of individual freedom; the harm principle; freedom as political value.]</w:t>
      </w:r>
    </w:p>
    <w:p>
      <w:pPr>
        <w:spacing w:after="140" w:before="0" w:line="320" w:lineRule="auto"/>
        <w:ind w:left="720" w:hanging="720"/>
        <w:jc w:val="both"/>
      </w:pPr>
      <w:r>
        <w:rPr>
          <w:rFonts w:ascii="Georgia" w:cs="Georgia" w:eastAsia="Georgia" w:hAnsi="Georgia"/>
          <w:sz w:val="20"/>
          <w:szCs w:val="20"/>
        </w:rPr>
        <w:t xml:space="preserve">Spinoza, Baruch. Ethics. Translated by Edwin Curley. London: Penguin, 1996. [Deus sive Natura; the identification of God with the whole of Nature; freedom as action from one's own nature; the closest classical analogue to the Identity Thesis in its structural form.]</w:t>
      </w:r>
    </w:p>
    <w:p>
      <w:pPr>
        <w:spacing w:after="80" w:before="240"/>
      </w:pPr>
      <w:r>
        <w:rPr>
          <w:rFonts w:ascii="Georgia" w:cs="Georgia" w:eastAsia="Georgia" w:hAnsi="Georgia"/>
          <w:b/>
          <w:bCs/>
          <w:color w:val="1B2A4A"/>
          <w:sz w:val="22"/>
          <w:szCs w:val="22"/>
        </w:rPr>
        <w:t xml:space="preserve">III.  Twentieth-Century Philosophy of Freedom and Virtue</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Berlin, Isaiah. "Two Concepts of Liberty." In Four Essays on Liberty. Oxford: Oxford University Press, 1969, pp. 118–172. [The definitive modern taxonomy of negative and positive liberty; the most influential twentieth-century essay on freedom.]</w:t>
      </w:r>
    </w:p>
    <w:p>
      <w:pPr>
        <w:spacing w:after="140" w:before="0" w:line="320" w:lineRule="auto"/>
        <w:ind w:left="720" w:hanging="720"/>
        <w:jc w:val="both"/>
      </w:pPr>
      <w:r>
        <w:rPr>
          <w:rFonts w:ascii="Georgia" w:cs="Georgia" w:eastAsia="Georgia" w:hAnsi="Georgia"/>
          <w:sz w:val="20"/>
          <w:szCs w:val="20"/>
        </w:rPr>
        <w:t xml:space="preserve">Berlin, Isaiah. Liberty. Edited by Henry Hardy. Oxford: Oxford University Press, 2002. [Collected essays on freedom; "From Hope and Fear Set Free"; "Historical Inevitability."]</w:t>
      </w:r>
    </w:p>
    <w:p>
      <w:pPr>
        <w:spacing w:after="140" w:before="0" w:line="320" w:lineRule="auto"/>
        <w:ind w:left="720" w:hanging="720"/>
        <w:jc w:val="both"/>
      </w:pPr>
      <w:r>
        <w:rPr>
          <w:rFonts w:ascii="Georgia" w:cs="Georgia" w:eastAsia="Georgia" w:hAnsi="Georgia"/>
          <w:sz w:val="20"/>
          <w:szCs w:val="20"/>
        </w:rPr>
        <w:t xml:space="preserve">Arendt, Hannah. The Human Condition. 2nd edition. Chicago: University of Chicago Press, 1998. [On action, freedom, and the public realm; the plurality of human action as the condition of freedom.]</w:t>
      </w:r>
    </w:p>
    <w:p>
      <w:pPr>
        <w:spacing w:after="140" w:before="0" w:line="320" w:lineRule="auto"/>
        <w:ind w:left="720" w:hanging="720"/>
        <w:jc w:val="both"/>
      </w:pPr>
      <w:r>
        <w:rPr>
          <w:rFonts w:ascii="Georgia" w:cs="Georgia" w:eastAsia="Georgia" w:hAnsi="Georgia"/>
          <w:sz w:val="20"/>
          <w:szCs w:val="20"/>
        </w:rPr>
        <w:t xml:space="preserve">Arendt, Hannah. The Origins of Totalitarianism. New York: Harcourt Brace, 1951. [On the destruction of freedom under totalitarianism; the condition of statelessness as the destruction of the political dimension of the person.]</w:t>
      </w:r>
    </w:p>
    <w:p>
      <w:pPr>
        <w:spacing w:after="140" w:before="0" w:line="320" w:lineRule="auto"/>
        <w:ind w:left="720" w:hanging="720"/>
        <w:jc w:val="both"/>
      </w:pPr>
      <w:r>
        <w:rPr>
          <w:rFonts w:ascii="Georgia" w:cs="Georgia" w:eastAsia="Georgia" w:hAnsi="Georgia"/>
          <w:sz w:val="20"/>
          <w:szCs w:val="20"/>
        </w:rPr>
        <w:t xml:space="preserve">Sartre, Jean-Paul. Being and Nothingness. Translated by Hazel Barnes. New York: Philosophical Library, 1956. [Consciousness as pure freedom; bad faith; the for-itself as radical transcendence.]</w:t>
      </w:r>
    </w:p>
    <w:p>
      <w:pPr>
        <w:spacing w:after="140" w:before="0" w:line="320" w:lineRule="auto"/>
        <w:ind w:left="720" w:hanging="720"/>
        <w:jc w:val="both"/>
      </w:pPr>
      <w:r>
        <w:rPr>
          <w:rFonts w:ascii="Georgia" w:cs="Georgia" w:eastAsia="Georgia" w:hAnsi="Georgia"/>
          <w:sz w:val="20"/>
          <w:szCs w:val="20"/>
        </w:rPr>
        <w:t xml:space="preserve">Rawls, John. A Theory of Justice. Revised edition. Cambridge, MA: Harvard University Press, 1999. [The priority of basic liberties; freedom as the first principle of justice — as right, not virtue.]</w:t>
      </w:r>
    </w:p>
    <w:p>
      <w:pPr>
        <w:spacing w:after="140" w:before="0" w:line="320" w:lineRule="auto"/>
        <w:ind w:left="720" w:hanging="720"/>
        <w:jc w:val="both"/>
      </w:pPr>
      <w:r>
        <w:rPr>
          <w:rFonts w:ascii="Georgia" w:cs="Georgia" w:eastAsia="Georgia" w:hAnsi="Georgia"/>
          <w:sz w:val="20"/>
          <w:szCs w:val="20"/>
        </w:rPr>
        <w:t xml:space="preserve">Nozick, Robert. Anarchy, State, and Utopia. New York: Basic Books, 1974. [Freedom as inviolable natural right; the minimal state; rights as side-constraints.]</w:t>
      </w:r>
    </w:p>
    <w:p>
      <w:pPr>
        <w:spacing w:after="80" w:before="240"/>
      </w:pPr>
      <w:r>
        <w:rPr>
          <w:rFonts w:ascii="Georgia" w:cs="Georgia" w:eastAsia="Georgia" w:hAnsi="Georgia"/>
          <w:b/>
          <w:bCs/>
          <w:color w:val="1B2A4A"/>
          <w:sz w:val="22"/>
          <w:szCs w:val="22"/>
        </w:rPr>
        <w:t xml:space="preserve">IV.  Contemporary Virtue Ethics</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MacIntyre, Alasdair. After Virtue: A Study in Moral Theory. 3rd edition. Notre Dame: University of Notre Dame Press, 2007. [The emotivist crisis in ethics; the recovery of the Aristotelian tradition; the unity of the virtues and their narrative context.]</w:t>
      </w:r>
    </w:p>
    <w:p>
      <w:pPr>
        <w:spacing w:after="140" w:before="0" w:line="320" w:lineRule="auto"/>
        <w:ind w:left="720" w:hanging="720"/>
        <w:jc w:val="both"/>
      </w:pPr>
      <w:r>
        <w:rPr>
          <w:rFonts w:ascii="Georgia" w:cs="Georgia" w:eastAsia="Georgia" w:hAnsi="Georgia"/>
          <w:sz w:val="20"/>
          <w:szCs w:val="20"/>
        </w:rPr>
        <w:t xml:space="preserve">Foot, Philippa. Natural Goodness. Oxford: Oxford University Press, 2001. [Virtue as natural function; goodness as completion of the human form of life.]</w:t>
      </w:r>
    </w:p>
    <w:p>
      <w:pPr>
        <w:spacing w:after="140" w:before="0" w:line="320" w:lineRule="auto"/>
        <w:ind w:left="720" w:hanging="720"/>
        <w:jc w:val="both"/>
      </w:pPr>
      <w:r>
        <w:rPr>
          <w:rFonts w:ascii="Georgia" w:cs="Georgia" w:eastAsia="Georgia" w:hAnsi="Georgia"/>
          <w:sz w:val="20"/>
          <w:szCs w:val="20"/>
        </w:rPr>
        <w:t xml:space="preserve">Annas, Julia. Intelligent Virtue. Oxford: Oxford University Press, 2011. [Virtue as developing skill; the role of practical wisdom in the acquisition and exercise of virtue.]</w:t>
      </w:r>
    </w:p>
    <w:p>
      <w:pPr>
        <w:spacing w:after="140" w:before="0" w:line="320" w:lineRule="auto"/>
        <w:ind w:left="720" w:hanging="720"/>
        <w:jc w:val="both"/>
      </w:pPr>
      <w:r>
        <w:rPr>
          <w:rFonts w:ascii="Georgia" w:cs="Georgia" w:eastAsia="Georgia" w:hAnsi="Georgia"/>
          <w:sz w:val="20"/>
          <w:szCs w:val="20"/>
        </w:rPr>
        <w:t xml:space="preserve">Hursthouse, Rosalind. On Virtue Ethics. Oxford: Oxford University Press, 1999. [The standard contemporary systematic treatment; virtues as grounded in human nature and flourishing.]</w:t>
      </w:r>
    </w:p>
    <w:p>
      <w:pPr>
        <w:spacing w:after="140" w:before="0" w:line="320" w:lineRule="auto"/>
        <w:ind w:left="720" w:hanging="720"/>
        <w:jc w:val="both"/>
      </w:pPr>
      <w:r>
        <w:rPr>
          <w:rFonts w:ascii="Georgia" w:cs="Georgia" w:eastAsia="Georgia" w:hAnsi="Georgia"/>
          <w:sz w:val="20"/>
          <w:szCs w:val="20"/>
        </w:rPr>
        <w:t xml:space="preserve">Nussbaum, Martha C. Frontiers of Justice: Disability, Nationality, Species Membership. Cambridge, MA: Harvard University Press, 2006. [The capabilities approach; conditions for human flourishing; the relationship between capabilities and virtue.]</w:t>
      </w:r>
    </w:p>
    <w:p>
      <w:pPr>
        <w:spacing w:after="140" w:before="0" w:line="320" w:lineRule="auto"/>
        <w:ind w:left="720" w:hanging="720"/>
        <w:jc w:val="both"/>
      </w:pPr>
      <w:r>
        <w:rPr>
          <w:rFonts w:ascii="Georgia" w:cs="Georgia" w:eastAsia="Georgia" w:hAnsi="Georgia"/>
          <w:sz w:val="20"/>
          <w:szCs w:val="20"/>
        </w:rPr>
        <w:t xml:space="preserve">Peterson, Christopher, and Martin Seligman. Character Strengths and Virtues: A Handbook and Classification. Oxford: Oxford University Press, 2004. [The 24 character strengths; empirical classification of virtues across cultures; the VIA taxonomy.]</w:t>
      </w:r>
    </w:p>
    <w:p>
      <w:pPr>
        <w:spacing w:after="140" w:before="0" w:line="320" w:lineRule="auto"/>
        <w:ind w:left="720" w:hanging="720"/>
        <w:jc w:val="both"/>
      </w:pPr>
      <w:r>
        <w:rPr>
          <w:rFonts w:ascii="Georgia" w:cs="Georgia" w:eastAsia="Georgia" w:hAnsi="Georgia"/>
          <w:sz w:val="20"/>
          <w:szCs w:val="20"/>
        </w:rPr>
        <w:t xml:space="preserve">Dahlsgaard, Katherine, Christopher Peterson, and Martin Seligman. "Shared Virtue: The Convergence of Valued Human Strengths Across Culture and History." Review of General Psychology 9, no. 3 (2005): 203–213. [Cross-cultural empirical confirmation of virtue universality; direct evidential support for universal virtue claims.]</w:t>
      </w:r>
    </w:p>
    <w:p>
      <w:pPr>
        <w:spacing w:after="80" w:before="240"/>
      </w:pPr>
      <w:r>
        <w:rPr>
          <w:rFonts w:ascii="Georgia" w:cs="Georgia" w:eastAsia="Georgia" w:hAnsi="Georgia"/>
          <w:b/>
          <w:bCs/>
          <w:color w:val="1B2A4A"/>
          <w:sz w:val="22"/>
          <w:szCs w:val="22"/>
        </w:rPr>
        <w:t xml:space="preserve">V.  Critical Theory and the Analysis of Political Domination</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Gramsci, Antonio. Selections from the Prison Notebooks. Edited and translated by Quintin Hoare and Geoffrey Nowell Smith. New York: International Publishers, 1971. [Cultural hegemony; the mechanism of consent-based domination; the organic intellectual.]</w:t>
      </w:r>
    </w:p>
    <w:p>
      <w:pPr>
        <w:spacing w:after="140" w:before="0" w:line="320" w:lineRule="auto"/>
        <w:ind w:left="720" w:hanging="720"/>
        <w:jc w:val="both"/>
      </w:pPr>
      <w:r>
        <w:rPr>
          <w:rFonts w:ascii="Georgia" w:cs="Georgia" w:eastAsia="Georgia" w:hAnsi="Georgia"/>
          <w:sz w:val="20"/>
          <w:szCs w:val="20"/>
        </w:rPr>
        <w:t xml:space="preserve">Marcuse, Herbert. One-Dimensional Man: Studies in the Ideology of Advanced Industrial Society. Boston: Beacon Press, 1964. [Repressive desublimation; the use of apparent liberation as a mechanism of deeper control; the one-dimensional society.]</w:t>
      </w:r>
    </w:p>
    <w:p>
      <w:pPr>
        <w:spacing w:after="140" w:before="0" w:line="320" w:lineRule="auto"/>
        <w:ind w:left="720" w:hanging="720"/>
        <w:jc w:val="both"/>
      </w:pPr>
      <w:r>
        <w:rPr>
          <w:rFonts w:ascii="Georgia" w:cs="Georgia" w:eastAsia="Georgia" w:hAnsi="Georgia"/>
          <w:sz w:val="20"/>
          <w:szCs w:val="20"/>
        </w:rPr>
        <w:t xml:space="preserve">Foucault, Michel. Discipline and Punish: The Birth of the Prison. Translated by Alan Sheridan. New York: Vintage, 1977. [Biopolitics; the disciplinary society; the diffuse mechanisms of power.]</w:t>
      </w:r>
    </w:p>
    <w:p>
      <w:pPr>
        <w:spacing w:after="140" w:before="0" w:line="320" w:lineRule="auto"/>
        <w:ind w:left="720" w:hanging="720"/>
        <w:jc w:val="both"/>
      </w:pPr>
      <w:r>
        <w:rPr>
          <w:rFonts w:ascii="Georgia" w:cs="Georgia" w:eastAsia="Georgia" w:hAnsi="Georgia"/>
          <w:sz w:val="20"/>
          <w:szCs w:val="20"/>
        </w:rPr>
        <w:t xml:space="preserve">Foucault, Michel. The History of Sexuality, Vol. I: An Introduction. Translated by Robert Hurley. New York: Vintage, 1978. [Bio-power; the management of populations through the management of life itself.]</w:t>
      </w:r>
    </w:p>
    <w:p>
      <w:pPr>
        <w:spacing w:after="140" w:before="0" w:line="320" w:lineRule="auto"/>
        <w:ind w:left="720" w:hanging="720"/>
        <w:jc w:val="both"/>
      </w:pPr>
      <w:r>
        <w:rPr>
          <w:rFonts w:ascii="Georgia" w:cs="Georgia" w:eastAsia="Georgia" w:hAnsi="Georgia"/>
          <w:sz w:val="20"/>
          <w:szCs w:val="20"/>
        </w:rPr>
        <w:t xml:space="preserve">Chomsky, Noam, and Edward Herman. Manufacturing Consent: The Political Economy of the Mass Media. New York: Pantheon Books, 1988. [The propaganda model; the manufacture of consent through the control of information.]</w:t>
      </w:r>
    </w:p>
    <w:p>
      <w:pPr>
        <w:spacing w:after="140" w:before="0" w:line="320" w:lineRule="auto"/>
        <w:ind w:left="720" w:hanging="720"/>
        <w:jc w:val="both"/>
      </w:pPr>
      <w:r>
        <w:rPr>
          <w:rFonts w:ascii="Georgia" w:cs="Georgia" w:eastAsia="Georgia" w:hAnsi="Georgia"/>
          <w:sz w:val="20"/>
          <w:szCs w:val="20"/>
        </w:rPr>
        <w:t xml:space="preserve">Fromm, Erich. Escape from Freedom. New York: Farrar &amp; Rinehart, 1941. [The psychology of authoritarianism; the flight from freedom; freedom as burden and as achievement.]</w:t>
      </w:r>
    </w:p>
    <w:p>
      <w:pPr>
        <w:spacing w:after="140" w:before="0" w:line="320" w:lineRule="auto"/>
        <w:ind w:left="720" w:hanging="720"/>
        <w:jc w:val="both"/>
      </w:pPr>
      <w:r>
        <w:rPr>
          <w:rFonts w:ascii="Georgia" w:cs="Georgia" w:eastAsia="Georgia" w:hAnsi="Georgia"/>
          <w:sz w:val="20"/>
          <w:szCs w:val="20"/>
        </w:rPr>
        <w:t xml:space="preserve">Galtung, Johan. "Violence, Peace, and Peace Research." Journal of Peace Research 6, no. 3 (1969): 167–191. [The foundational definition of structural violence; diffuse social arrangements as a mechanism of preventable harm without visible perpetrators.]</w:t>
      </w:r>
    </w:p>
    <w:p>
      <w:pPr>
        <w:spacing w:after="140" w:before="0" w:line="320" w:lineRule="auto"/>
        <w:ind w:left="720" w:hanging="720"/>
        <w:jc w:val="both"/>
      </w:pPr>
      <w:r>
        <w:rPr>
          <w:rFonts w:ascii="Georgia" w:cs="Georgia" w:eastAsia="Georgia" w:hAnsi="Georgia"/>
          <w:sz w:val="20"/>
          <w:szCs w:val="20"/>
        </w:rPr>
        <w:t xml:space="preserve">Žižek, Slavoj. The Sublime Object of Ideology. London: Verso, 1989. [The Lacanian-Hegelian analysis of ideology; the role of contradiction as a structural feature of social reproduction; the closest prior framework to the Holoviceosis contradictory coexistence thesis.]</w:t>
      </w:r>
    </w:p>
    <w:p>
      <w:pPr>
        <w:spacing w:after="140" w:before="0" w:line="320" w:lineRule="auto"/>
        <w:ind w:left="720" w:hanging="720"/>
        <w:jc w:val="both"/>
      </w:pPr>
      <w:r>
        <w:rPr>
          <w:rFonts w:ascii="Georgia" w:cs="Georgia" w:eastAsia="Georgia" w:hAnsi="Georgia"/>
          <w:sz w:val="20"/>
          <w:szCs w:val="20"/>
        </w:rPr>
        <w:t xml:space="preserve">Illich, Ivan. Tools for Conviviality. New York: Harper &amp; Row, 1973. [Counter-productivity; the iatrogenic analysis: institutions that claim to serve human needs systematically produce the harms they claim to cure.]</w:t>
      </w:r>
    </w:p>
    <w:p>
      <w:pPr>
        <w:spacing w:after="80" w:before="240"/>
      </w:pPr>
      <w:r>
        <w:rPr>
          <w:rFonts w:ascii="Georgia" w:cs="Georgia" w:eastAsia="Georgia" w:hAnsi="Georgia"/>
          <w:b/>
          <w:bCs/>
          <w:color w:val="1B2A4A"/>
          <w:sz w:val="22"/>
          <w:szCs w:val="22"/>
        </w:rPr>
        <w:t xml:space="preserve">VI.  Theology and the Philosophy of God</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Aquinas, Thomas. Summa Theologica. Translated by the Fathers of the English Dominican Province. 5 vols. Notre Dame: Christian Classics, 1981. [God as ipsum esse subsistens; the divine attributes; the treatment of free will and grace in I–II qq. 6–17.]</w:t>
      </w:r>
    </w:p>
    <w:p>
      <w:pPr>
        <w:spacing w:after="140" w:before="0" w:line="320" w:lineRule="auto"/>
        <w:ind w:left="720" w:hanging="720"/>
        <w:jc w:val="both"/>
      </w:pPr>
      <w:r>
        <w:rPr>
          <w:rFonts w:ascii="Georgia" w:cs="Georgia" w:eastAsia="Georgia" w:hAnsi="Georgia"/>
          <w:sz w:val="20"/>
          <w:szCs w:val="20"/>
        </w:rPr>
        <w:t xml:space="preserve">Augustine of Hippo. Confessions. Translated by Henry Chadwick. Oxford: Oxford University Press, 1991. [God as Love; freedom as the capacity for love and its perversion; the restless heart.]</w:t>
      </w:r>
    </w:p>
    <w:p>
      <w:pPr>
        <w:spacing w:after="140" w:before="0" w:line="320" w:lineRule="auto"/>
        <w:ind w:left="720" w:hanging="720"/>
        <w:jc w:val="both"/>
      </w:pPr>
      <w:r>
        <w:rPr>
          <w:rFonts w:ascii="Georgia" w:cs="Georgia" w:eastAsia="Georgia" w:hAnsi="Georgia"/>
          <w:sz w:val="20"/>
          <w:szCs w:val="20"/>
        </w:rPr>
        <w:t xml:space="preserve">Augustine of Hippo. The City of God. Translated by Henry Bettenson. London: Penguin, 1984. [The two cities; freedom, sin, and the ordering of love; Augustine's political theology.]</w:t>
      </w:r>
    </w:p>
    <w:p>
      <w:pPr>
        <w:spacing w:after="140" w:before="0" w:line="320" w:lineRule="auto"/>
        <w:ind w:left="720" w:hanging="720"/>
        <w:jc w:val="both"/>
      </w:pPr>
      <w:r>
        <w:rPr>
          <w:rFonts w:ascii="Georgia" w:cs="Georgia" w:eastAsia="Georgia" w:hAnsi="Georgia"/>
          <w:sz w:val="20"/>
          <w:szCs w:val="20"/>
        </w:rPr>
        <w:t xml:space="preserve">Calvin, John. Institutes of the Christian Religion. Translated by Ford Lewis Battles. Philadelphia: Westminster Press, 1960. [God as Sovereign Will; predestination and human freedom; the total sovereignty of God.]</w:t>
      </w:r>
    </w:p>
    <w:p>
      <w:pPr>
        <w:spacing w:after="140" w:before="0" w:line="320" w:lineRule="auto"/>
        <w:ind w:left="720" w:hanging="720"/>
        <w:jc w:val="both"/>
      </w:pPr>
      <w:r>
        <w:rPr>
          <w:rFonts w:ascii="Georgia" w:cs="Georgia" w:eastAsia="Georgia" w:hAnsi="Georgia"/>
          <w:sz w:val="20"/>
          <w:szCs w:val="20"/>
        </w:rPr>
        <w:t xml:space="preserve">Moltmann, Jürgen. The Spirit of Life: A Universal Affirmation. Translated by Margaret Kohl. Minneapolis: Fortress Press, 1992. [The Spirit as the source of life and freedom; the liberation of creation; the closest contemporary theological approach to identifying God with freedom.]</w:t>
      </w:r>
    </w:p>
    <w:p>
      <w:pPr>
        <w:spacing w:after="140" w:before="0" w:line="320" w:lineRule="auto"/>
        <w:ind w:left="720" w:hanging="720"/>
        <w:jc w:val="both"/>
      </w:pPr>
      <w:r>
        <w:rPr>
          <w:rFonts w:ascii="Georgia" w:cs="Georgia" w:eastAsia="Georgia" w:hAnsi="Georgia"/>
          <w:sz w:val="20"/>
          <w:szCs w:val="20"/>
        </w:rPr>
        <w:t xml:space="preserve">Tillich, Paul. Systematic Theology. 3 vols. Chicago: University of Chicago Press, 1951–1963. [God as the Ground of Being; the relationship between Being and freedom; New Being as liberation.]</w:t>
      </w:r>
    </w:p>
    <w:p>
      <w:pPr>
        <w:spacing w:after="140" w:before="0" w:line="320" w:lineRule="auto"/>
        <w:ind w:left="720" w:hanging="720"/>
        <w:jc w:val="both"/>
      </w:pPr>
      <w:r>
        <w:rPr>
          <w:rFonts w:ascii="Georgia" w:cs="Georgia" w:eastAsia="Georgia" w:hAnsi="Georgia"/>
          <w:sz w:val="20"/>
          <w:szCs w:val="20"/>
        </w:rPr>
        <w:t xml:space="preserve">Boff, Leonardo. Trinity and Society. Translated by Paul Burns. Maryknoll: Orbis Books, 1988. [The social Trinity; freedom as a divine attribute; the theological grounding of liberation.]</w:t>
      </w:r>
    </w:p>
    <w:p>
      <w:pPr>
        <w:spacing w:after="80" w:before="240"/>
      </w:pPr>
      <w:r>
        <w:rPr>
          <w:rFonts w:ascii="Georgia" w:cs="Georgia" w:eastAsia="Georgia" w:hAnsi="Georgia"/>
          <w:b/>
          <w:bCs/>
          <w:color w:val="1B2A4A"/>
          <w:sz w:val="22"/>
          <w:szCs w:val="22"/>
        </w:rPr>
        <w:t xml:space="preserve">VII.  World Religions and Comparative Virtue Studies</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Armstrong, Karen. A History of God: The 4,000-Year Quest of Judaism, Christianity and Islam. New York: Ballantine Books, 1993. [The comparative history of the concept of God across the Abrahamic traditions; freedom as divine attribute.]</w:t>
      </w:r>
    </w:p>
    <w:p>
      <w:pPr>
        <w:spacing w:after="140" w:before="0" w:line="320" w:lineRule="auto"/>
        <w:ind w:left="720" w:hanging="720"/>
        <w:jc w:val="both"/>
      </w:pPr>
      <w:r>
        <w:rPr>
          <w:rFonts w:ascii="Georgia" w:cs="Georgia" w:eastAsia="Georgia" w:hAnsi="Georgia"/>
          <w:sz w:val="20"/>
          <w:szCs w:val="20"/>
        </w:rPr>
        <w:t xml:space="preserve">Küng, Hans. Global Responsibility: In Search of a New World Ethic. Translated by John Bowden. New York: Crossroad, 1991. [The global ethic project; universal moral values across all world religions; empirical confirmation of virtue convergence.]</w:t>
      </w:r>
    </w:p>
    <w:p>
      <w:pPr>
        <w:spacing w:after="140" w:before="0" w:line="320" w:lineRule="auto"/>
        <w:ind w:left="720" w:hanging="720"/>
        <w:jc w:val="both"/>
      </w:pPr>
      <w:r>
        <w:rPr>
          <w:rFonts w:ascii="Georgia" w:cs="Georgia" w:eastAsia="Georgia" w:hAnsi="Georgia"/>
          <w:sz w:val="20"/>
          <w:szCs w:val="20"/>
        </w:rPr>
        <w:t xml:space="preserve">Eliade, Mircea. A History of Religious Ideas. 3 vols. Translated by Willard Trask. Chicago: University of Chicago Press, 1978–1985. [The cross-cultural history of religious ideas; freedom and liberation as universal religious themes.]</w:t>
      </w:r>
    </w:p>
    <w:p>
      <w:pPr>
        <w:spacing w:after="140" w:before="0" w:line="320" w:lineRule="auto"/>
        <w:ind w:left="720" w:hanging="720"/>
        <w:jc w:val="both"/>
      </w:pPr>
      <w:r>
        <w:rPr>
          <w:rFonts w:ascii="Georgia" w:cs="Georgia" w:eastAsia="Georgia" w:hAnsi="Georgia"/>
          <w:sz w:val="20"/>
          <w:szCs w:val="20"/>
        </w:rPr>
        <w:t xml:space="preserve">Sacks, Jonathan. The Dignity of Difference: How to Avoid the Clash of Civilisations. London: Continuum, 2002. [The Exodus theology of freedom; freedom as the primary divine act and gift in the Jewish tradition.]</w:t>
      </w:r>
    </w:p>
    <w:p>
      <w:pPr>
        <w:spacing w:after="140" w:before="0" w:line="320" w:lineRule="auto"/>
        <w:ind w:left="720" w:hanging="720"/>
        <w:jc w:val="both"/>
      </w:pPr>
      <w:r>
        <w:rPr>
          <w:rFonts w:ascii="Georgia" w:cs="Georgia" w:eastAsia="Georgia" w:hAnsi="Georgia"/>
          <w:sz w:val="20"/>
          <w:szCs w:val="20"/>
        </w:rPr>
        <w:t xml:space="preserve">Nasr, Seyyed Hossein. The Heart of Islam: Enduring Values for Humanity. New York: HarperCollins, 2002. [Islam's understanding of freedom, submission, and the relationship between human agency and divine will.]</w:t>
      </w:r>
    </w:p>
    <w:p>
      <w:pPr>
        <w:spacing w:after="140" w:before="0" w:line="320" w:lineRule="auto"/>
        <w:ind w:left="720" w:hanging="720"/>
        <w:jc w:val="both"/>
      </w:pPr>
      <w:r>
        <w:rPr>
          <w:rFonts w:ascii="Georgia" w:cs="Georgia" w:eastAsia="Georgia" w:hAnsi="Georgia"/>
          <w:sz w:val="20"/>
          <w:szCs w:val="20"/>
        </w:rPr>
        <w:t xml:space="preserve">Radhakrishnan, Sarvepalli. The Hindu View of Life. New York: Macmillan, 1927. [Moksha as the ultimate liberation; freedom as the highest human goal in the Hindu tradition.]</w:t>
      </w:r>
    </w:p>
    <w:p>
      <w:pPr>
        <w:spacing w:after="140" w:before="0" w:line="320" w:lineRule="auto"/>
        <w:ind w:left="720" w:hanging="720"/>
        <w:jc w:val="both"/>
      </w:pPr>
      <w:r>
        <w:rPr>
          <w:rFonts w:ascii="Georgia" w:cs="Georgia" w:eastAsia="Georgia" w:hAnsi="Georgia"/>
          <w:sz w:val="20"/>
          <w:szCs w:val="20"/>
        </w:rPr>
        <w:t xml:space="preserve">Suzuki, D.T. Essays in Zen Buddhism. First Series. London: Rider, 1949. [Nirvana and liberation; the Buddhist understanding of freedom from attachment and the cessation of suffering.]</w:t>
      </w:r>
    </w:p>
    <w:p>
      <w:pPr>
        <w:spacing w:after="80" w:before="240"/>
      </w:pPr>
      <w:r>
        <w:rPr>
          <w:rFonts w:ascii="Georgia" w:cs="Georgia" w:eastAsia="Georgia" w:hAnsi="Georgia"/>
          <w:b/>
          <w:bCs/>
          <w:color w:val="1B2A4A"/>
          <w:sz w:val="22"/>
          <w:szCs w:val="22"/>
        </w:rPr>
        <w:t xml:space="preserve">VIII.  Moral Psychology and the Psychology of Freedom</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Haidt, Jonathan. The Righteous Mind: Why Good People Are Divided by Politics and Religion. New York: Pantheon Books, 2012. [The foundations of moral intuition; the social functions of moral systems; liberty as a moral foundation.]</w:t>
      </w:r>
    </w:p>
    <w:p>
      <w:pPr>
        <w:spacing w:after="140" w:before="0" w:line="320" w:lineRule="auto"/>
        <w:ind w:left="720" w:hanging="720"/>
        <w:jc w:val="both"/>
      </w:pPr>
      <w:r>
        <w:rPr>
          <w:rFonts w:ascii="Georgia" w:cs="Georgia" w:eastAsia="Georgia" w:hAnsi="Georgia"/>
          <w:sz w:val="20"/>
          <w:szCs w:val="20"/>
        </w:rPr>
        <w:t xml:space="preserve">Frankl, Viktor. Man's Search for Meaning. New York: Beacon Press, 1959. [The will to meaning as the primary human drive; freedom as the last of the human freedoms; the existential analysis of moral choice under extreme conditions.]</w:t>
      </w:r>
    </w:p>
    <w:p>
      <w:pPr>
        <w:spacing w:after="140" w:before="0" w:line="320" w:lineRule="auto"/>
        <w:ind w:left="720" w:hanging="720"/>
        <w:jc w:val="both"/>
      </w:pPr>
      <w:r>
        <w:rPr>
          <w:rFonts w:ascii="Georgia" w:cs="Georgia" w:eastAsia="Georgia" w:hAnsi="Georgia"/>
          <w:sz w:val="20"/>
          <w:szCs w:val="20"/>
        </w:rPr>
        <w:t xml:space="preserve">Fromm, Erich. The Sane Society. New York: Rinehart, 1955. [The diagnosis of social pathology through the suppression of freedom; the alienated character structure; the humanistic alternative.]</w:t>
      </w:r>
    </w:p>
    <w:p>
      <w:pPr>
        <w:spacing w:after="140" w:before="0" w:line="320" w:lineRule="auto"/>
        <w:ind w:left="720" w:hanging="720"/>
        <w:jc w:val="both"/>
      </w:pPr>
      <w:r>
        <w:rPr>
          <w:rFonts w:ascii="Georgia" w:cs="Georgia" w:eastAsia="Georgia" w:hAnsi="Georgia"/>
          <w:sz w:val="20"/>
          <w:szCs w:val="20"/>
        </w:rPr>
        <w:t xml:space="preserve">Milgram, Stanley. Obedience to Authority: An Experimental View. New York: Harper &amp; Row, 1974. [The empirical study of compliance under authority; the replacement of autonomous moral judgment by obedience — the closest experimental analogue to the Inversion Theorem applied to honesty and courage.]</w:t>
      </w:r>
    </w:p>
    <w:p>
      <w:pPr>
        <w:spacing w:after="140" w:before="0" w:line="320" w:lineRule="auto"/>
        <w:ind w:left="720" w:hanging="720"/>
        <w:jc w:val="both"/>
      </w:pPr>
      <w:r>
        <w:rPr>
          <w:rFonts w:ascii="Georgia" w:cs="Georgia" w:eastAsia="Georgia" w:hAnsi="Georgia"/>
          <w:sz w:val="20"/>
          <w:szCs w:val="20"/>
        </w:rPr>
        <w:t xml:space="preserve">Zimbardo, Philip. The Lucifer Effect: Understanding How Good People Turn Evil. New York: Random House, 2007. [The role of situation and system in moral inversion; the conditions under which virtuous behavior is replaced by its opposite — relevant to the empirical grounding of Holoviceosis.]</w:t>
      </w:r>
    </w:p>
    <w:p>
      <w:pPr>
        <w:spacing w:after="140" w:before="0" w:line="320" w:lineRule="auto"/>
        <w:ind w:left="720" w:hanging="720"/>
        <w:jc w:val="both"/>
      </w:pPr>
      <w:r>
        <w:rPr>
          <w:rFonts w:ascii="Georgia" w:cs="Georgia" w:eastAsia="Georgia" w:hAnsi="Georgia"/>
          <w:sz w:val="20"/>
          <w:szCs w:val="20"/>
        </w:rPr>
        <w:t xml:space="preserve">Kohlberg, Lawrence. The Philosophy of Moral Development: Moral Stages and the Idea of Justice. San Francisco: Harper &amp; Row, 1981. [The developmental stages of moral reasoning; freedom and autonomy as the highest stage of moral development.]</w:t>
      </w:r>
    </w:p>
    <w:p>
      <w:pPr>
        <w:spacing w:after="80" w:before="240"/>
      </w:pPr>
      <w:r>
        <w:rPr>
          <w:rFonts w:ascii="Georgia" w:cs="Georgia" w:eastAsia="Georgia" w:hAnsi="Georgia"/>
          <w:b/>
          <w:bCs/>
          <w:color w:val="1B2A4A"/>
          <w:sz w:val="22"/>
          <w:szCs w:val="22"/>
        </w:rPr>
        <w:t xml:space="preserve">IX.  Primary Texts in the Literature of Political Freedom</w:t>
      </w:r>
    </w:p>
    <w:p>
      <w:pPr>
        <w:pBdr>
          <w:bottom w:val="single" w:color="B8963E" w:sz="2" w:space="1"/>
        </w:pBdr>
        <w:spacing w:after="0" w:before="0"/>
      </w:pPr>
      <w:r>
        <w:t xml:space="preserve"/>
      </w:r>
    </w:p>
    <w:p>
      <w:pPr>
        <w:spacing w:after="0" w:before="0" w:line="80"/>
      </w:pPr>
      <w:r>
        <w:t xml:space="preserve"/>
      </w:r>
    </w:p>
    <w:p>
      <w:pPr>
        <w:spacing w:after="140" w:before="0" w:line="320" w:lineRule="auto"/>
        <w:ind w:left="720" w:hanging="720"/>
        <w:jc w:val="both"/>
      </w:pPr>
      <w:r>
        <w:rPr>
          <w:rFonts w:ascii="Georgia" w:cs="Georgia" w:eastAsia="Georgia" w:hAnsi="Georgia"/>
          <w:sz w:val="20"/>
          <w:szCs w:val="20"/>
        </w:rPr>
        <w:t xml:space="preserve">Solzhenitsyn, Aleksandr. The Gulag Archipelago, 1918–1956. 3 vols. Translated by Thomas Whitney. New York: Harper &amp; Row, 1973–1978. [The systematic destruction of inner freedom by the Soviet state; the extreme limit of Holoviceosis in its visible form.]</w:t>
      </w:r>
    </w:p>
    <w:p>
      <w:pPr>
        <w:spacing w:after="140" w:before="0" w:line="320" w:lineRule="auto"/>
        <w:ind w:left="720" w:hanging="720"/>
        <w:jc w:val="both"/>
      </w:pPr>
      <w:r>
        <w:rPr>
          <w:rFonts w:ascii="Georgia" w:cs="Georgia" w:eastAsia="Georgia" w:hAnsi="Georgia"/>
          <w:sz w:val="20"/>
          <w:szCs w:val="20"/>
        </w:rPr>
        <w:t xml:space="preserve">Orwell, George. Nineteen Eighty-Four. London: Secker &amp; Warburg, 1949. [The destruction of consciousness through language manipulation; Newspeak as the literary precursor of Reverse Ethics.]</w:t>
      </w:r>
    </w:p>
    <w:p>
      <w:pPr>
        <w:spacing w:after="140" w:before="0" w:line="320" w:lineRule="auto"/>
        <w:ind w:left="720" w:hanging="720"/>
        <w:jc w:val="both"/>
      </w:pPr>
      <w:r>
        <w:rPr>
          <w:rFonts w:ascii="Georgia" w:cs="Georgia" w:eastAsia="Georgia" w:hAnsi="Georgia"/>
          <w:sz w:val="20"/>
          <w:szCs w:val="20"/>
        </w:rPr>
        <w:t xml:space="preserve">Tocqueville, Alexis de. Democracy in America. Translated by Harvey Mansfield and Delba Winthrop. Chicago: University of Chicago Press, 2000. [The dangers of soft despotism; the gradual erosion of freedom in democratic societies; Vol. II, Part IV.]</w:t>
      </w:r>
    </w:p>
    <w:p>
      <w:pPr>
        <w:spacing w:after="140" w:before="0" w:line="320" w:lineRule="auto"/>
        <w:ind w:left="720" w:hanging="720"/>
        <w:jc w:val="both"/>
      </w:pPr>
      <w:r>
        <w:rPr>
          <w:rFonts w:ascii="Georgia" w:cs="Georgia" w:eastAsia="Georgia" w:hAnsi="Georgia"/>
          <w:sz w:val="20"/>
          <w:szCs w:val="20"/>
        </w:rPr>
        <w:t xml:space="preserve">Hayek, Friedrich A. The Road to Serfdom. 50th anniversary edition. Chicago: University of Chicago Press, 1994. [The mechanism by which the expansion of state power destroys the conditions for genuine virtue; the epistemological argument for freedom.]</w:t>
      </w:r>
    </w:p>
    <w:p>
      <w:pPr>
        <w:spacing w:after="140" w:before="0" w:line="320" w:lineRule="auto"/>
        <w:ind w:left="720" w:hanging="720"/>
        <w:jc w:val="both"/>
      </w:pPr>
      <w:r>
        <w:rPr>
          <w:rFonts w:ascii="Georgia" w:cs="Georgia" w:eastAsia="Georgia" w:hAnsi="Georgia"/>
          <w:sz w:val="20"/>
          <w:szCs w:val="20"/>
        </w:rPr>
        <w:t xml:space="preserve">Bernays, Edward. Propaganda. New York: Horace Liveright, 1928. [The founding text of modern public relations; the systematic shaping of consciousness through the control of the information environment — the institutional precursor to Reverse Ethics.]</w:t>
      </w:r>
    </w:p>
    <w:p>
      <w:pPr>
        <w:spacing w:after="0" w:before="0" w:line="200"/>
      </w:pPr>
      <w:r>
        <w:t xml:space="preserve"/>
      </w:r>
    </w:p>
    <w:p>
      <w:pPr>
        <w:pBdr>
          <w:bottom w:val="single" w:color="B8963E" w:sz="3" w:space="1"/>
        </w:pBdr>
        <w:spacing w:after="0" w:before="0"/>
      </w:pPr>
      <w:r>
        <w:t xml:space="preserve"/>
      </w:r>
    </w:p>
    <w:p>
      <w:pPr>
        <w:spacing w:after="0" w:before="0" w:line="160"/>
      </w:pPr>
      <w:r>
        <w:t xml:space="preserve"/>
      </w:r>
    </w:p>
    <w:p>
      <w:pPr>
        <w:jc w:val="center"/>
      </w:pPr>
      <w:r>
        <w:rPr>
          <w:rFonts w:ascii="Georgia" w:cs="Georgia" w:eastAsia="Georgia" w:hAnsi="Georgia"/>
          <w:color w:val="B8963E"/>
          <w:sz w:val="24"/>
          <w:szCs w:val="24"/>
        </w:rPr>
        <w:t xml:space="preserve">✦</w:t>
      </w:r>
    </w:p>
    <w:p>
      <w:pPr>
        <w:spacing w:after="0" w:before="0" w:line="160"/>
      </w:pPr>
      <w:r>
        <w:t xml:space="preserv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2026-04-15T18:04:57.321Z</dcterms:created>
  <dcterms:modified xsi:type="dcterms:W3CDTF">2026-04-15T18:04:57.322Z</dcterms:modified>
</cp:coreProperties>
</file>

<file path=docProps/custom.xml><?xml version="1.0" encoding="utf-8"?>
<Properties xmlns="http://schemas.openxmlformats.org/officeDocument/2006/custom-properties" xmlns:vt="http://schemas.openxmlformats.org/officeDocument/2006/docPropsVTypes"/>
</file>