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BAA" w:rsidRDefault="00943BAA" w:rsidP="00943BAA"/>
    <w:p w:rsidR="00943BAA" w:rsidRDefault="00943BAA" w:rsidP="00DD134B">
      <w:pPr>
        <w:jc w:val="center"/>
        <w:rPr>
          <w:sz w:val="40"/>
          <w:szCs w:val="40"/>
        </w:rPr>
      </w:pPr>
      <w:r>
        <w:rPr>
          <w:noProof/>
          <w:sz w:val="40"/>
          <w:szCs w:val="40"/>
        </w:rPr>
        <w:drawing>
          <wp:inline distT="0" distB="0" distL="0" distR="0">
            <wp:extent cx="2705100" cy="1239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3533" cy="1243384"/>
                    </a:xfrm>
                    <a:prstGeom prst="rect">
                      <a:avLst/>
                    </a:prstGeom>
                  </pic:spPr>
                </pic:pic>
              </a:graphicData>
            </a:graphic>
          </wp:inline>
        </w:drawing>
      </w:r>
    </w:p>
    <w:p w:rsidR="00943BAA" w:rsidRDefault="00943BAA" w:rsidP="00DD134B">
      <w:pPr>
        <w:jc w:val="center"/>
        <w:rPr>
          <w:sz w:val="40"/>
          <w:szCs w:val="40"/>
        </w:rPr>
      </w:pPr>
    </w:p>
    <w:p w:rsidR="00943BAA" w:rsidRDefault="00943BAA" w:rsidP="00DD134B">
      <w:pPr>
        <w:jc w:val="center"/>
        <w:rPr>
          <w:sz w:val="40"/>
          <w:szCs w:val="40"/>
        </w:rPr>
      </w:pPr>
    </w:p>
    <w:p w:rsidR="00754DB3" w:rsidRDefault="00DD134B" w:rsidP="00DD134B">
      <w:pPr>
        <w:jc w:val="center"/>
        <w:rPr>
          <w:sz w:val="40"/>
          <w:szCs w:val="40"/>
        </w:rPr>
      </w:pPr>
      <w:r>
        <w:rPr>
          <w:sz w:val="40"/>
          <w:szCs w:val="40"/>
        </w:rPr>
        <w:t>The HOLT Isle of Wight</w:t>
      </w:r>
    </w:p>
    <w:p w:rsidR="00DD134B" w:rsidRDefault="00DD134B" w:rsidP="00DD134B">
      <w:pPr>
        <w:jc w:val="center"/>
        <w:rPr>
          <w:sz w:val="40"/>
          <w:szCs w:val="40"/>
        </w:rPr>
      </w:pPr>
      <w:r>
        <w:rPr>
          <w:sz w:val="40"/>
          <w:szCs w:val="40"/>
        </w:rPr>
        <w:t>DBS Check Statement</w:t>
      </w:r>
    </w:p>
    <w:p w:rsidR="00DD134B" w:rsidRPr="00DD134B" w:rsidRDefault="00DD134B" w:rsidP="00DD134B">
      <w:pPr>
        <w:rPr>
          <w:sz w:val="28"/>
          <w:szCs w:val="28"/>
        </w:rPr>
      </w:pPr>
      <w:r w:rsidRPr="00DD134B">
        <w:rPr>
          <w:sz w:val="28"/>
          <w:szCs w:val="28"/>
        </w:rPr>
        <w:t>The safety of our clients is paramount at The HOLT</w:t>
      </w:r>
      <w:r>
        <w:rPr>
          <w:sz w:val="28"/>
          <w:szCs w:val="28"/>
        </w:rPr>
        <w:t>, and therefore all employees, Trustees and the Director will have up to date Enhanced DBS checks with disclosure undertaken and held by the HOLT.  Juliet Bell, the Director, is the Designated Safeguarding Lead, and will ensure that all new employees undergo enhanced checks before starting work in the provision.</w:t>
      </w:r>
    </w:p>
    <w:sectPr w:rsidR="00DD134B" w:rsidRPr="00DD1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4B"/>
    <w:rsid w:val="00223C07"/>
    <w:rsid w:val="002D3F07"/>
    <w:rsid w:val="005A1CB6"/>
    <w:rsid w:val="00754DB3"/>
    <w:rsid w:val="00943BAA"/>
    <w:rsid w:val="00A325F7"/>
    <w:rsid w:val="00B826B3"/>
    <w:rsid w:val="00CB7A8A"/>
    <w:rsid w:val="00DD134B"/>
    <w:rsid w:val="00E12201"/>
    <w:rsid w:val="00E9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0B001-578C-4012-A8F9-792B314C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Rachel Lacey</cp:lastModifiedBy>
  <cp:revision>2</cp:revision>
  <dcterms:created xsi:type="dcterms:W3CDTF">2023-02-27T14:24:00Z</dcterms:created>
  <dcterms:modified xsi:type="dcterms:W3CDTF">2023-02-27T14:24:00Z</dcterms:modified>
</cp:coreProperties>
</file>