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AD4" w:rsidRDefault="007454B3" w:rsidP="0014467F">
      <w:pPr>
        <w:ind w:right="-810" w:firstLine="90"/>
        <w:rPr>
          <w:rFonts w:ascii="Arial" w:hAnsi="Arial" w:cs="Arial"/>
          <w:sz w:val="18"/>
          <w:szCs w:val="18"/>
        </w:rPr>
      </w:pPr>
      <w:r>
        <w:rPr>
          <w:noProof/>
        </w:rPr>
        <w:drawing>
          <wp:anchor distT="0" distB="0" distL="114300" distR="114300" simplePos="0" relativeHeight="251657728" behindDoc="0" locked="0" layoutInCell="1" allowOverlap="1">
            <wp:simplePos x="0" y="0"/>
            <wp:positionH relativeFrom="column">
              <wp:posOffset>281940</wp:posOffset>
            </wp:positionH>
            <wp:positionV relativeFrom="paragraph">
              <wp:posOffset>-62865</wp:posOffset>
            </wp:positionV>
            <wp:extent cx="504825" cy="466725"/>
            <wp:effectExtent l="19050" t="0" r="9525" b="0"/>
            <wp:wrapNone/>
            <wp:docPr id="2" name="Picture 2" descr="cgsds-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sds-symbol"/>
                    <pic:cNvPicPr>
                      <a:picLocks noChangeAspect="1" noChangeArrowheads="1"/>
                    </pic:cNvPicPr>
                  </pic:nvPicPr>
                  <pic:blipFill>
                    <a:blip r:embed="rId8" cstate="print"/>
                    <a:srcRect/>
                    <a:stretch>
                      <a:fillRect/>
                    </a:stretch>
                  </pic:blipFill>
                  <pic:spPr bwMode="auto">
                    <a:xfrm>
                      <a:off x="0" y="0"/>
                      <a:ext cx="504825" cy="466725"/>
                    </a:xfrm>
                    <a:prstGeom prst="rect">
                      <a:avLst/>
                    </a:prstGeom>
                    <a:noFill/>
                    <a:ln w="9525">
                      <a:noFill/>
                      <a:miter lim="800000"/>
                      <a:headEnd/>
                      <a:tailEnd/>
                    </a:ln>
                  </pic:spPr>
                </pic:pic>
              </a:graphicData>
            </a:graphic>
          </wp:anchor>
        </w:drawing>
      </w:r>
      <w:r w:rsidR="00AB4AD4">
        <w:tab/>
      </w:r>
      <w:r w:rsidR="00AB4AD4">
        <w:tab/>
      </w:r>
      <w:r w:rsidR="00AB4AD4">
        <w:tab/>
      </w:r>
      <w:r w:rsidR="00AB4AD4">
        <w:rPr>
          <w:rFonts w:ascii="Arial" w:hAnsi="Arial" w:cs="Arial"/>
          <w:sz w:val="18"/>
          <w:szCs w:val="18"/>
        </w:rPr>
        <w:t>Sudbury</w:t>
      </w:r>
      <w:r w:rsidR="00AB4AD4">
        <w:rPr>
          <w:rFonts w:ascii="Arial" w:hAnsi="Arial" w:cs="Arial"/>
          <w:sz w:val="18"/>
          <w:szCs w:val="18"/>
        </w:rPr>
        <w:tab/>
      </w:r>
      <w:r w:rsidR="00AB4AD4">
        <w:rPr>
          <w:rFonts w:ascii="Arial" w:hAnsi="Arial" w:cs="Arial"/>
          <w:sz w:val="18"/>
          <w:szCs w:val="18"/>
        </w:rPr>
        <w:tab/>
      </w:r>
      <w:r w:rsidR="00AB4AD4">
        <w:rPr>
          <w:rFonts w:ascii="Arial" w:hAnsi="Arial" w:cs="Arial"/>
          <w:sz w:val="18"/>
          <w:szCs w:val="18"/>
        </w:rPr>
        <w:tab/>
        <w:t>Services pour handicaps</w:t>
      </w:r>
      <w:r w:rsidR="00AB4AD4">
        <w:rPr>
          <w:rFonts w:ascii="Arial" w:hAnsi="Arial" w:cs="Arial"/>
          <w:sz w:val="18"/>
          <w:szCs w:val="18"/>
        </w:rPr>
        <w:tab/>
      </w:r>
      <w:r w:rsidR="00AB4AD4">
        <w:rPr>
          <w:rFonts w:ascii="Arial" w:hAnsi="Arial" w:cs="Arial"/>
          <w:sz w:val="18"/>
          <w:szCs w:val="18"/>
        </w:rPr>
        <w:tab/>
        <w:t>245 rue Mountain Street</w:t>
      </w:r>
    </w:p>
    <w:p w:rsidR="00AB4AD4" w:rsidRPr="0092111B" w:rsidRDefault="00AB4AD4" w:rsidP="00AB4AD4">
      <w:pPr>
        <w:rPr>
          <w:rFonts w:ascii="Arial" w:hAnsi="Arial" w:cs="Arial"/>
          <w:sz w:val="18"/>
          <w:szCs w:val="18"/>
          <w:lang w:val="fr-FR"/>
        </w:rPr>
      </w:pPr>
      <w:r>
        <w:rPr>
          <w:rFonts w:ascii="Arial" w:hAnsi="Arial" w:cs="Arial"/>
          <w:sz w:val="18"/>
          <w:szCs w:val="18"/>
        </w:rPr>
        <w:tab/>
      </w:r>
      <w:r>
        <w:rPr>
          <w:rFonts w:ascii="Arial" w:hAnsi="Arial" w:cs="Arial"/>
          <w:sz w:val="18"/>
          <w:szCs w:val="18"/>
        </w:rPr>
        <w:tab/>
      </w:r>
      <w:r>
        <w:rPr>
          <w:rFonts w:ascii="Arial" w:hAnsi="Arial" w:cs="Arial"/>
          <w:sz w:val="18"/>
          <w:szCs w:val="18"/>
        </w:rPr>
        <w:tab/>
      </w:r>
      <w:proofErr w:type="spellStart"/>
      <w:r w:rsidRPr="0092111B">
        <w:rPr>
          <w:rFonts w:ascii="Arial" w:hAnsi="Arial" w:cs="Arial"/>
          <w:sz w:val="18"/>
          <w:szCs w:val="18"/>
          <w:lang w:val="fr-FR"/>
        </w:rPr>
        <w:t>Developmental</w:t>
      </w:r>
      <w:proofErr w:type="spellEnd"/>
      <w:r w:rsidRPr="0092111B">
        <w:rPr>
          <w:rFonts w:ascii="Arial" w:hAnsi="Arial" w:cs="Arial"/>
          <w:sz w:val="18"/>
          <w:szCs w:val="18"/>
          <w:lang w:val="fr-FR"/>
        </w:rPr>
        <w:tab/>
      </w:r>
      <w:r w:rsidRPr="0092111B">
        <w:rPr>
          <w:rFonts w:ascii="Arial" w:hAnsi="Arial" w:cs="Arial"/>
          <w:sz w:val="18"/>
          <w:szCs w:val="18"/>
          <w:lang w:val="fr-FR"/>
        </w:rPr>
        <w:tab/>
        <w:t>de développement</w:t>
      </w:r>
      <w:r w:rsidRPr="0092111B">
        <w:rPr>
          <w:rFonts w:ascii="Arial" w:hAnsi="Arial" w:cs="Arial"/>
          <w:sz w:val="18"/>
          <w:szCs w:val="18"/>
          <w:lang w:val="fr-FR"/>
        </w:rPr>
        <w:tab/>
      </w:r>
      <w:r w:rsidRPr="0092111B">
        <w:rPr>
          <w:rFonts w:ascii="Arial" w:hAnsi="Arial" w:cs="Arial"/>
          <w:sz w:val="18"/>
          <w:szCs w:val="18"/>
          <w:lang w:val="fr-FR"/>
        </w:rPr>
        <w:tab/>
        <w:t>Sudbury, Ontario</w:t>
      </w:r>
    </w:p>
    <w:p w:rsidR="00AB4AD4" w:rsidRPr="0092111B" w:rsidRDefault="00AB4AD4" w:rsidP="00AB4AD4">
      <w:pPr>
        <w:rPr>
          <w:rFonts w:ascii="Arial" w:hAnsi="Arial" w:cs="Arial"/>
          <w:sz w:val="18"/>
          <w:szCs w:val="18"/>
          <w:lang w:val="fr-FR"/>
        </w:rPr>
      </w:pPr>
      <w:r w:rsidRPr="0092111B">
        <w:rPr>
          <w:rFonts w:ascii="Arial" w:hAnsi="Arial" w:cs="Arial"/>
          <w:sz w:val="18"/>
          <w:szCs w:val="18"/>
          <w:lang w:val="fr-FR"/>
        </w:rPr>
        <w:tab/>
      </w:r>
      <w:r w:rsidRPr="0092111B">
        <w:rPr>
          <w:rFonts w:ascii="Arial" w:hAnsi="Arial" w:cs="Arial"/>
          <w:sz w:val="18"/>
          <w:szCs w:val="18"/>
          <w:lang w:val="fr-FR"/>
        </w:rPr>
        <w:tab/>
      </w:r>
      <w:r w:rsidRPr="0092111B">
        <w:rPr>
          <w:rFonts w:ascii="Arial" w:hAnsi="Arial" w:cs="Arial"/>
          <w:sz w:val="18"/>
          <w:szCs w:val="18"/>
          <w:lang w:val="fr-FR"/>
        </w:rPr>
        <w:tab/>
        <w:t>Services</w:t>
      </w:r>
      <w:r w:rsidRPr="0092111B">
        <w:rPr>
          <w:rFonts w:ascii="Arial" w:hAnsi="Arial" w:cs="Arial"/>
          <w:sz w:val="18"/>
          <w:szCs w:val="18"/>
          <w:lang w:val="fr-FR"/>
        </w:rPr>
        <w:tab/>
      </w:r>
      <w:r w:rsidRPr="0092111B">
        <w:rPr>
          <w:rFonts w:ascii="Arial" w:hAnsi="Arial" w:cs="Arial"/>
          <w:sz w:val="18"/>
          <w:szCs w:val="18"/>
          <w:lang w:val="fr-FR"/>
        </w:rPr>
        <w:tab/>
      </w:r>
      <w:r w:rsidRPr="0092111B">
        <w:rPr>
          <w:rFonts w:ascii="Arial" w:hAnsi="Arial" w:cs="Arial"/>
          <w:sz w:val="18"/>
          <w:szCs w:val="18"/>
          <w:lang w:val="fr-FR"/>
        </w:rPr>
        <w:tab/>
        <w:t>de Sudbury</w:t>
      </w:r>
      <w:r w:rsidRPr="0092111B">
        <w:rPr>
          <w:rFonts w:ascii="Arial" w:hAnsi="Arial" w:cs="Arial"/>
          <w:sz w:val="18"/>
          <w:szCs w:val="18"/>
          <w:lang w:val="fr-FR"/>
        </w:rPr>
        <w:tab/>
      </w:r>
      <w:r w:rsidRPr="0092111B">
        <w:rPr>
          <w:rFonts w:ascii="Arial" w:hAnsi="Arial" w:cs="Arial"/>
          <w:sz w:val="18"/>
          <w:szCs w:val="18"/>
          <w:lang w:val="fr-FR"/>
        </w:rPr>
        <w:tab/>
      </w:r>
      <w:r w:rsidRPr="0092111B">
        <w:rPr>
          <w:rFonts w:ascii="Arial" w:hAnsi="Arial" w:cs="Arial"/>
          <w:sz w:val="18"/>
          <w:szCs w:val="18"/>
          <w:lang w:val="fr-FR"/>
        </w:rPr>
        <w:tab/>
        <w:t>P3B 2T8</w:t>
      </w:r>
    </w:p>
    <w:p w:rsidR="000115F9" w:rsidRPr="0092111B" w:rsidRDefault="00EA088E" w:rsidP="000115F9">
      <w:pPr>
        <w:rPr>
          <w:b/>
          <w:sz w:val="28"/>
          <w:szCs w:val="28"/>
          <w:lang w:val="fr-FR"/>
        </w:rPr>
      </w:pPr>
      <w:r w:rsidRPr="0092111B">
        <w:rPr>
          <w:lang w:val="fr-FR"/>
        </w:rPr>
        <w:t xml:space="preserve">       </w:t>
      </w:r>
      <w:r w:rsidR="000115F9" w:rsidRPr="0092111B">
        <w:rPr>
          <w:lang w:val="fr-FR"/>
        </w:rPr>
        <w:t xml:space="preserve">                        </w:t>
      </w:r>
    </w:p>
    <w:tbl>
      <w:tblPr>
        <w:tblW w:w="9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695"/>
        <w:gridCol w:w="2712"/>
        <w:gridCol w:w="1440"/>
        <w:gridCol w:w="1575"/>
        <w:gridCol w:w="1847"/>
      </w:tblGrid>
      <w:tr w:rsidR="000115F9" w:rsidTr="003638C9">
        <w:trPr>
          <w:trHeight w:val="607"/>
          <w:jc w:val="center"/>
        </w:trPr>
        <w:tc>
          <w:tcPr>
            <w:tcW w:w="2372" w:type="dxa"/>
            <w:gridSpan w:val="2"/>
            <w:tcBorders>
              <w:top w:val="single" w:sz="4" w:space="0" w:color="auto"/>
              <w:left w:val="single" w:sz="4" w:space="0" w:color="auto"/>
              <w:bottom w:val="single" w:sz="4" w:space="0" w:color="auto"/>
              <w:right w:val="nil"/>
            </w:tcBorders>
            <w:vAlign w:val="center"/>
            <w:hideMark/>
          </w:tcPr>
          <w:p w:rsidR="000115F9" w:rsidRPr="003638C9" w:rsidRDefault="000115F9">
            <w:pPr>
              <w:pStyle w:val="Footer"/>
              <w:ind w:right="-108"/>
              <w:jc w:val="center"/>
              <w:rPr>
                <w:rFonts w:ascii="Arial" w:hAnsi="Arial" w:cs="Arial"/>
                <w:b/>
                <w:sz w:val="28"/>
                <w:szCs w:val="28"/>
              </w:rPr>
            </w:pPr>
            <w:r w:rsidRPr="003638C9">
              <w:rPr>
                <w:rFonts w:ascii="Arial" w:hAnsi="Arial" w:cs="Arial"/>
                <w:b/>
                <w:sz w:val="28"/>
                <w:szCs w:val="28"/>
              </w:rPr>
              <w:t>POLICY:</w:t>
            </w:r>
          </w:p>
        </w:tc>
        <w:tc>
          <w:tcPr>
            <w:tcW w:w="7574" w:type="dxa"/>
            <w:gridSpan w:val="4"/>
            <w:tcBorders>
              <w:top w:val="single" w:sz="4" w:space="0" w:color="auto"/>
              <w:left w:val="nil"/>
              <w:bottom w:val="single" w:sz="4" w:space="0" w:color="auto"/>
              <w:right w:val="single" w:sz="4" w:space="0" w:color="auto"/>
            </w:tcBorders>
            <w:vAlign w:val="center"/>
          </w:tcPr>
          <w:p w:rsidR="000115F9" w:rsidRPr="003638C9" w:rsidRDefault="000115F9">
            <w:pPr>
              <w:pStyle w:val="NoSpacing"/>
              <w:rPr>
                <w:rFonts w:ascii="Arial" w:hAnsi="Arial" w:cs="Arial"/>
              </w:rPr>
            </w:pPr>
          </w:p>
          <w:p w:rsidR="000115F9" w:rsidRPr="003638C9" w:rsidRDefault="00BB1D43" w:rsidP="003638C9">
            <w:pPr>
              <w:pStyle w:val="NoSpacing"/>
              <w:jc w:val="center"/>
              <w:rPr>
                <w:rFonts w:ascii="Arial" w:hAnsi="Arial" w:cs="Arial"/>
                <w:b/>
                <w:sz w:val="28"/>
                <w:szCs w:val="28"/>
              </w:rPr>
            </w:pPr>
            <w:r w:rsidRPr="003638C9">
              <w:rPr>
                <w:rFonts w:ascii="Arial" w:hAnsi="Arial" w:cs="Arial"/>
                <w:b/>
                <w:sz w:val="28"/>
                <w:szCs w:val="28"/>
              </w:rPr>
              <w:t>Accessib</w:t>
            </w:r>
            <w:r w:rsidR="003638C9" w:rsidRPr="003638C9">
              <w:rPr>
                <w:rFonts w:ascii="Arial" w:hAnsi="Arial" w:cs="Arial"/>
                <w:b/>
                <w:sz w:val="28"/>
                <w:szCs w:val="28"/>
              </w:rPr>
              <w:t xml:space="preserve">ility Standards </w:t>
            </w:r>
            <w:r w:rsidR="00007897">
              <w:rPr>
                <w:rFonts w:ascii="Arial" w:hAnsi="Arial" w:cs="Arial"/>
                <w:b/>
                <w:sz w:val="28"/>
                <w:szCs w:val="28"/>
              </w:rPr>
              <w:t>Policy</w:t>
            </w:r>
          </w:p>
          <w:p w:rsidR="00BB1D43" w:rsidRPr="003638C9" w:rsidRDefault="00BB1D43" w:rsidP="00BB1D43">
            <w:pPr>
              <w:pStyle w:val="NoSpacing"/>
              <w:rPr>
                <w:rFonts w:ascii="Arial" w:hAnsi="Arial" w:cs="Arial"/>
                <w:b/>
              </w:rPr>
            </w:pPr>
          </w:p>
        </w:tc>
      </w:tr>
      <w:tr w:rsidR="000115F9" w:rsidTr="003638C9">
        <w:trPr>
          <w:trHeight w:val="189"/>
          <w:jc w:val="center"/>
        </w:trPr>
        <w:tc>
          <w:tcPr>
            <w:tcW w:w="1677" w:type="dxa"/>
            <w:tcBorders>
              <w:top w:val="single" w:sz="4" w:space="0" w:color="auto"/>
              <w:left w:val="single" w:sz="4" w:space="0" w:color="auto"/>
              <w:bottom w:val="nil"/>
              <w:right w:val="single" w:sz="4" w:space="0" w:color="auto"/>
            </w:tcBorders>
            <w:hideMark/>
          </w:tcPr>
          <w:p w:rsidR="000115F9" w:rsidRDefault="00BB1D43" w:rsidP="00BB1D43">
            <w:pPr>
              <w:rPr>
                <w:rFonts w:ascii="Arial" w:hAnsi="Arial" w:cs="Arial"/>
                <w:b/>
                <w:i/>
                <w:sz w:val="22"/>
                <w:szCs w:val="22"/>
              </w:rPr>
            </w:pPr>
            <w:r w:rsidRPr="003638C9">
              <w:rPr>
                <w:rFonts w:ascii="Arial" w:hAnsi="Arial" w:cs="Arial"/>
                <w:b/>
                <w:i/>
                <w:sz w:val="22"/>
                <w:szCs w:val="22"/>
              </w:rPr>
              <w:t>Policy #</w:t>
            </w:r>
          </w:p>
          <w:p w:rsidR="0092111B" w:rsidRPr="0092111B" w:rsidRDefault="0092111B" w:rsidP="00BB1D43">
            <w:pPr>
              <w:rPr>
                <w:rFonts w:ascii="Arial" w:hAnsi="Arial" w:cs="Arial"/>
                <w:b/>
                <w:sz w:val="22"/>
                <w:szCs w:val="22"/>
              </w:rPr>
            </w:pPr>
          </w:p>
        </w:tc>
        <w:tc>
          <w:tcPr>
            <w:tcW w:w="3407" w:type="dxa"/>
            <w:gridSpan w:val="2"/>
            <w:tcBorders>
              <w:top w:val="single" w:sz="4" w:space="0" w:color="auto"/>
              <w:left w:val="single" w:sz="4" w:space="0" w:color="auto"/>
              <w:bottom w:val="nil"/>
              <w:right w:val="single" w:sz="4" w:space="0" w:color="auto"/>
            </w:tcBorders>
            <w:hideMark/>
          </w:tcPr>
          <w:p w:rsidR="000115F9" w:rsidRPr="003638C9" w:rsidRDefault="000115F9">
            <w:pPr>
              <w:rPr>
                <w:rFonts w:ascii="Arial" w:hAnsi="Arial" w:cs="Arial"/>
                <w:b/>
                <w:i/>
                <w:sz w:val="22"/>
                <w:szCs w:val="22"/>
              </w:rPr>
            </w:pPr>
            <w:r w:rsidRPr="003638C9">
              <w:rPr>
                <w:rFonts w:ascii="Arial" w:hAnsi="Arial" w:cs="Arial"/>
                <w:b/>
                <w:i/>
                <w:sz w:val="22"/>
                <w:szCs w:val="22"/>
              </w:rPr>
              <w:t>Section:</w:t>
            </w:r>
          </w:p>
          <w:p w:rsidR="000115F9" w:rsidRPr="003638C9" w:rsidRDefault="000115F9" w:rsidP="000115F9">
            <w:pPr>
              <w:rPr>
                <w:rFonts w:ascii="Arial" w:hAnsi="Arial" w:cs="Arial"/>
                <w:b/>
                <w:sz w:val="22"/>
                <w:szCs w:val="22"/>
              </w:rPr>
            </w:pPr>
          </w:p>
        </w:tc>
        <w:tc>
          <w:tcPr>
            <w:tcW w:w="1440" w:type="dxa"/>
            <w:tcBorders>
              <w:top w:val="single" w:sz="4" w:space="0" w:color="auto"/>
              <w:left w:val="single" w:sz="4" w:space="0" w:color="auto"/>
              <w:bottom w:val="nil"/>
              <w:right w:val="single" w:sz="4" w:space="0" w:color="auto"/>
            </w:tcBorders>
            <w:hideMark/>
          </w:tcPr>
          <w:p w:rsidR="000115F9" w:rsidRPr="003638C9" w:rsidRDefault="000115F9">
            <w:pPr>
              <w:rPr>
                <w:rFonts w:ascii="Arial" w:hAnsi="Arial" w:cs="Arial"/>
                <w:b/>
                <w:i/>
                <w:sz w:val="22"/>
                <w:szCs w:val="22"/>
              </w:rPr>
            </w:pPr>
            <w:r w:rsidRPr="003638C9">
              <w:rPr>
                <w:rFonts w:ascii="Arial" w:hAnsi="Arial" w:cs="Arial"/>
                <w:b/>
                <w:i/>
                <w:sz w:val="22"/>
                <w:szCs w:val="22"/>
              </w:rPr>
              <w:t>Effective:</w:t>
            </w:r>
          </w:p>
          <w:p w:rsidR="000115F9" w:rsidRPr="003638C9" w:rsidRDefault="000115F9" w:rsidP="00BB1D43">
            <w:pPr>
              <w:rPr>
                <w:rFonts w:ascii="Arial" w:hAnsi="Arial" w:cs="Arial"/>
                <w:b/>
                <w:sz w:val="22"/>
                <w:szCs w:val="22"/>
              </w:rPr>
            </w:pPr>
            <w:r w:rsidRPr="003638C9">
              <w:rPr>
                <w:rFonts w:ascii="Arial" w:hAnsi="Arial" w:cs="Arial"/>
                <w:b/>
                <w:sz w:val="22"/>
                <w:szCs w:val="22"/>
              </w:rPr>
              <w:t xml:space="preserve">   </w:t>
            </w:r>
          </w:p>
        </w:tc>
        <w:tc>
          <w:tcPr>
            <w:tcW w:w="1575" w:type="dxa"/>
            <w:tcBorders>
              <w:top w:val="single" w:sz="4" w:space="0" w:color="auto"/>
              <w:left w:val="single" w:sz="4" w:space="0" w:color="auto"/>
              <w:bottom w:val="nil"/>
              <w:right w:val="single" w:sz="4" w:space="0" w:color="auto"/>
            </w:tcBorders>
            <w:hideMark/>
          </w:tcPr>
          <w:p w:rsidR="000115F9" w:rsidRPr="00C61B2C" w:rsidRDefault="00DF05A8" w:rsidP="00533E2D">
            <w:pPr>
              <w:ind w:right="-108"/>
              <w:rPr>
                <w:rFonts w:ascii="Arial" w:hAnsi="Arial" w:cs="Arial"/>
                <w:b/>
                <w:i/>
                <w:sz w:val="22"/>
                <w:szCs w:val="22"/>
              </w:rPr>
            </w:pPr>
            <w:r w:rsidRPr="00C61B2C">
              <w:rPr>
                <w:rFonts w:ascii="Arial" w:hAnsi="Arial" w:cs="Arial"/>
                <w:b/>
                <w:i/>
                <w:sz w:val="22"/>
                <w:szCs w:val="22"/>
              </w:rPr>
              <w:t>Revised</w:t>
            </w:r>
            <w:r w:rsidR="000115F9" w:rsidRPr="00C61B2C">
              <w:rPr>
                <w:rFonts w:ascii="Arial" w:hAnsi="Arial" w:cs="Arial"/>
                <w:b/>
                <w:i/>
                <w:sz w:val="22"/>
                <w:szCs w:val="22"/>
              </w:rPr>
              <w:t>:</w:t>
            </w:r>
          </w:p>
        </w:tc>
        <w:tc>
          <w:tcPr>
            <w:tcW w:w="1847" w:type="dxa"/>
            <w:tcBorders>
              <w:top w:val="single" w:sz="4" w:space="0" w:color="auto"/>
              <w:left w:val="single" w:sz="4" w:space="0" w:color="auto"/>
              <w:bottom w:val="nil"/>
              <w:right w:val="single" w:sz="4" w:space="0" w:color="auto"/>
            </w:tcBorders>
            <w:hideMark/>
          </w:tcPr>
          <w:p w:rsidR="009F7147" w:rsidRDefault="000115F9">
            <w:pPr>
              <w:ind w:right="-108"/>
              <w:rPr>
                <w:rFonts w:ascii="Arial" w:hAnsi="Arial" w:cs="Arial"/>
                <w:b/>
                <w:i/>
                <w:sz w:val="20"/>
                <w:szCs w:val="20"/>
              </w:rPr>
            </w:pPr>
            <w:r w:rsidRPr="00C61B2C">
              <w:rPr>
                <w:rFonts w:ascii="Arial" w:hAnsi="Arial" w:cs="Arial"/>
                <w:b/>
                <w:i/>
                <w:sz w:val="20"/>
                <w:szCs w:val="20"/>
              </w:rPr>
              <w:t xml:space="preserve">Approved </w:t>
            </w:r>
            <w:proofErr w:type="gramStart"/>
            <w:r w:rsidRPr="00C61B2C">
              <w:rPr>
                <w:rFonts w:ascii="Arial" w:hAnsi="Arial" w:cs="Arial"/>
                <w:b/>
                <w:i/>
                <w:sz w:val="20"/>
                <w:szCs w:val="20"/>
              </w:rPr>
              <w:t>By</w:t>
            </w:r>
            <w:proofErr w:type="gramEnd"/>
            <w:r w:rsidRPr="00C61B2C">
              <w:rPr>
                <w:rFonts w:ascii="Arial" w:hAnsi="Arial" w:cs="Arial"/>
                <w:b/>
                <w:i/>
                <w:sz w:val="20"/>
                <w:szCs w:val="20"/>
              </w:rPr>
              <w:t>:</w:t>
            </w:r>
          </w:p>
          <w:p w:rsidR="000115F9" w:rsidRPr="009F7147" w:rsidRDefault="000115F9" w:rsidP="009F7147">
            <w:pPr>
              <w:jc w:val="center"/>
              <w:rPr>
                <w:rFonts w:ascii="Arial" w:hAnsi="Arial" w:cs="Arial"/>
                <w:sz w:val="20"/>
                <w:szCs w:val="20"/>
              </w:rPr>
            </w:pPr>
          </w:p>
        </w:tc>
      </w:tr>
      <w:tr w:rsidR="000115F9" w:rsidTr="003638C9">
        <w:trPr>
          <w:trHeight w:val="123"/>
          <w:jc w:val="center"/>
        </w:trPr>
        <w:tc>
          <w:tcPr>
            <w:tcW w:w="1677" w:type="dxa"/>
            <w:tcBorders>
              <w:top w:val="nil"/>
              <w:left w:val="single" w:sz="4" w:space="0" w:color="auto"/>
              <w:bottom w:val="single" w:sz="4" w:space="0" w:color="auto"/>
              <w:right w:val="single" w:sz="4" w:space="0" w:color="auto"/>
            </w:tcBorders>
          </w:tcPr>
          <w:p w:rsidR="000115F9" w:rsidRPr="003638C9" w:rsidRDefault="0092111B">
            <w:pPr>
              <w:jc w:val="center"/>
              <w:rPr>
                <w:rFonts w:ascii="Arial" w:hAnsi="Arial" w:cs="Arial"/>
                <w:b/>
                <w:sz w:val="22"/>
                <w:szCs w:val="22"/>
              </w:rPr>
            </w:pPr>
            <w:r>
              <w:rPr>
                <w:rFonts w:ascii="Arial" w:hAnsi="Arial" w:cs="Arial"/>
                <w:b/>
                <w:sz w:val="22"/>
                <w:szCs w:val="22"/>
              </w:rPr>
              <w:t>7-</w:t>
            </w:r>
            <w:r w:rsidR="00DB0CEE">
              <w:rPr>
                <w:rFonts w:ascii="Arial" w:hAnsi="Arial" w:cs="Arial"/>
                <w:b/>
                <w:sz w:val="22"/>
                <w:szCs w:val="22"/>
              </w:rPr>
              <w:t xml:space="preserve"> 72</w:t>
            </w:r>
          </w:p>
        </w:tc>
        <w:tc>
          <w:tcPr>
            <w:tcW w:w="3407" w:type="dxa"/>
            <w:gridSpan w:val="2"/>
            <w:tcBorders>
              <w:top w:val="nil"/>
              <w:left w:val="single" w:sz="4" w:space="0" w:color="auto"/>
              <w:bottom w:val="single" w:sz="4" w:space="0" w:color="auto"/>
              <w:right w:val="single" w:sz="4" w:space="0" w:color="auto"/>
            </w:tcBorders>
          </w:tcPr>
          <w:p w:rsidR="000115F9" w:rsidRPr="003638C9" w:rsidRDefault="003638C9">
            <w:pPr>
              <w:jc w:val="center"/>
              <w:rPr>
                <w:rFonts w:ascii="Arial" w:hAnsi="Arial" w:cs="Arial"/>
                <w:b/>
                <w:sz w:val="22"/>
                <w:szCs w:val="22"/>
              </w:rPr>
            </w:pPr>
            <w:r w:rsidRPr="003638C9">
              <w:rPr>
                <w:rFonts w:ascii="Arial" w:hAnsi="Arial" w:cs="Arial"/>
                <w:b/>
                <w:sz w:val="22"/>
                <w:szCs w:val="22"/>
              </w:rPr>
              <w:t>Human Resources</w:t>
            </w:r>
          </w:p>
        </w:tc>
        <w:tc>
          <w:tcPr>
            <w:tcW w:w="1440" w:type="dxa"/>
            <w:tcBorders>
              <w:top w:val="nil"/>
              <w:left w:val="single" w:sz="4" w:space="0" w:color="auto"/>
              <w:bottom w:val="single" w:sz="4" w:space="0" w:color="auto"/>
              <w:right w:val="single" w:sz="4" w:space="0" w:color="auto"/>
            </w:tcBorders>
          </w:tcPr>
          <w:p w:rsidR="000115F9" w:rsidRPr="003638C9" w:rsidRDefault="003638C9">
            <w:pPr>
              <w:rPr>
                <w:rFonts w:ascii="Arial" w:hAnsi="Arial" w:cs="Arial"/>
                <w:b/>
                <w:sz w:val="22"/>
                <w:szCs w:val="22"/>
              </w:rPr>
            </w:pPr>
            <w:r w:rsidRPr="003638C9">
              <w:rPr>
                <w:rFonts w:ascii="Arial" w:hAnsi="Arial" w:cs="Arial"/>
                <w:b/>
                <w:sz w:val="22"/>
                <w:szCs w:val="22"/>
              </w:rPr>
              <w:t>Jan. 1/12</w:t>
            </w:r>
          </w:p>
        </w:tc>
        <w:tc>
          <w:tcPr>
            <w:tcW w:w="1575" w:type="dxa"/>
            <w:tcBorders>
              <w:top w:val="nil"/>
              <w:left w:val="single" w:sz="4" w:space="0" w:color="auto"/>
              <w:bottom w:val="single" w:sz="4" w:space="0" w:color="auto"/>
              <w:right w:val="single" w:sz="4" w:space="0" w:color="auto"/>
            </w:tcBorders>
          </w:tcPr>
          <w:p w:rsidR="000115F9" w:rsidRPr="00C61B2C" w:rsidRDefault="0008375D">
            <w:pPr>
              <w:ind w:right="-108"/>
              <w:rPr>
                <w:rFonts w:ascii="Arial" w:hAnsi="Arial" w:cs="Arial"/>
                <w:b/>
                <w:sz w:val="22"/>
                <w:szCs w:val="22"/>
              </w:rPr>
            </w:pPr>
            <w:r>
              <w:rPr>
                <w:rFonts w:ascii="Arial" w:hAnsi="Arial" w:cs="Arial"/>
                <w:b/>
                <w:sz w:val="22"/>
                <w:szCs w:val="22"/>
              </w:rPr>
              <w:t>Nov. 20, 2023</w:t>
            </w:r>
          </w:p>
        </w:tc>
        <w:tc>
          <w:tcPr>
            <w:tcW w:w="1847" w:type="dxa"/>
            <w:tcBorders>
              <w:top w:val="nil"/>
              <w:left w:val="single" w:sz="4" w:space="0" w:color="auto"/>
              <w:bottom w:val="single" w:sz="4" w:space="0" w:color="auto"/>
              <w:right w:val="single" w:sz="4" w:space="0" w:color="auto"/>
            </w:tcBorders>
          </w:tcPr>
          <w:p w:rsidR="000115F9" w:rsidRDefault="0078344B">
            <w:pPr>
              <w:ind w:right="-108"/>
              <w:rPr>
                <w:b/>
                <w:sz w:val="28"/>
                <w:szCs w:val="28"/>
              </w:rPr>
            </w:pPr>
            <w:r w:rsidRPr="0078344B">
              <w:rPr>
                <w:rFonts w:ascii="Arial" w:hAnsi="Arial" w:cs="Arial"/>
                <w:b/>
                <w:bCs/>
                <w:noProof/>
              </w:rPr>
              <w:drawing>
                <wp:anchor distT="0" distB="0" distL="114300" distR="114300" simplePos="0" relativeHeight="251658752" behindDoc="0" locked="0" layoutInCell="1" allowOverlap="1">
                  <wp:simplePos x="0" y="0"/>
                  <wp:positionH relativeFrom="column">
                    <wp:posOffset>153035</wp:posOffset>
                  </wp:positionH>
                  <wp:positionV relativeFrom="paragraph">
                    <wp:posOffset>0</wp:posOffset>
                  </wp:positionV>
                  <wp:extent cx="542290" cy="3244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290" cy="3244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0115F9" w:rsidRDefault="000115F9" w:rsidP="000115F9">
      <w:pPr>
        <w:rPr>
          <w:sz w:val="20"/>
          <w:szCs w:val="20"/>
        </w:rPr>
      </w:pPr>
    </w:p>
    <w:p w:rsidR="003638C9" w:rsidRPr="00860C8C" w:rsidRDefault="003638C9" w:rsidP="003638C9">
      <w:pPr>
        <w:tabs>
          <w:tab w:val="left" w:pos="-1440"/>
          <w:tab w:val="left" w:pos="-720"/>
          <w:tab w:val="left" w:pos="0"/>
          <w:tab w:val="left" w:pos="720"/>
          <w:tab w:val="left" w:pos="1440"/>
          <w:tab w:val="left" w:pos="17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bCs/>
        </w:rPr>
      </w:pPr>
      <w:r w:rsidRPr="00860C8C">
        <w:rPr>
          <w:rFonts w:ascii="Arial" w:hAnsi="Arial" w:cs="Arial"/>
          <w:b/>
          <w:bCs/>
        </w:rPr>
        <w:t>POLICY:</w:t>
      </w:r>
      <w:r w:rsidR="0078344B">
        <w:rPr>
          <w:rFonts w:ascii="Arial" w:hAnsi="Arial" w:cs="Arial"/>
          <w:b/>
          <w:bCs/>
        </w:rPr>
        <w:tab/>
      </w:r>
      <w:r w:rsidR="0078344B">
        <w:rPr>
          <w:rFonts w:ascii="Arial" w:hAnsi="Arial" w:cs="Arial"/>
          <w:b/>
          <w:bCs/>
        </w:rPr>
        <w:tab/>
      </w:r>
      <w:r w:rsidR="0078344B">
        <w:rPr>
          <w:rFonts w:ascii="Arial" w:hAnsi="Arial" w:cs="Arial"/>
          <w:b/>
          <w:bCs/>
        </w:rPr>
        <w:tab/>
      </w:r>
      <w:r w:rsidR="0078344B">
        <w:rPr>
          <w:rFonts w:ascii="Arial" w:hAnsi="Arial" w:cs="Arial"/>
          <w:b/>
          <w:bCs/>
        </w:rPr>
        <w:tab/>
      </w:r>
      <w:r w:rsidR="0078344B">
        <w:rPr>
          <w:rFonts w:ascii="Arial" w:hAnsi="Arial" w:cs="Arial"/>
          <w:b/>
          <w:bCs/>
        </w:rPr>
        <w:tab/>
      </w:r>
      <w:r w:rsidR="0078344B">
        <w:rPr>
          <w:rFonts w:ascii="Arial" w:hAnsi="Arial" w:cs="Arial"/>
          <w:b/>
          <w:bCs/>
        </w:rPr>
        <w:tab/>
      </w:r>
      <w:r w:rsidR="0078344B">
        <w:rPr>
          <w:rFonts w:ascii="Arial" w:hAnsi="Arial" w:cs="Arial"/>
          <w:b/>
          <w:bCs/>
        </w:rPr>
        <w:tab/>
      </w:r>
      <w:r w:rsidR="0078344B">
        <w:rPr>
          <w:rFonts w:ascii="Arial" w:hAnsi="Arial" w:cs="Arial"/>
          <w:b/>
          <w:bCs/>
        </w:rPr>
        <w:tab/>
      </w:r>
      <w:r w:rsidR="0078344B">
        <w:rPr>
          <w:rFonts w:ascii="Arial" w:hAnsi="Arial" w:cs="Arial"/>
          <w:b/>
          <w:bCs/>
        </w:rPr>
        <w:tab/>
      </w:r>
      <w:r w:rsidR="0078344B">
        <w:rPr>
          <w:rFonts w:ascii="Arial" w:hAnsi="Arial" w:cs="Arial"/>
          <w:b/>
          <w:bCs/>
        </w:rPr>
        <w:tab/>
      </w:r>
      <w:r w:rsidR="0078344B">
        <w:rPr>
          <w:rFonts w:ascii="Arial" w:hAnsi="Arial" w:cs="Arial"/>
          <w:b/>
          <w:bCs/>
        </w:rPr>
        <w:tab/>
      </w:r>
    </w:p>
    <w:p w:rsidR="003638C9" w:rsidRPr="00391B36" w:rsidRDefault="003638C9" w:rsidP="003638C9">
      <w:pPr>
        <w:tabs>
          <w:tab w:val="left" w:pos="-1440"/>
          <w:tab w:val="left" w:pos="-720"/>
          <w:tab w:val="left" w:pos="0"/>
          <w:tab w:val="left" w:pos="720"/>
          <w:tab w:val="left" w:pos="1440"/>
          <w:tab w:val="left" w:pos="17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bCs/>
          <w:sz w:val="22"/>
          <w:szCs w:val="22"/>
        </w:rPr>
      </w:pPr>
    </w:p>
    <w:p w:rsidR="003638C9" w:rsidRPr="00391B36" w:rsidRDefault="003638C9" w:rsidP="00C61B2C">
      <w:pPr>
        <w:keepLines/>
        <w:jc w:val="both"/>
        <w:rPr>
          <w:rFonts w:ascii="Arial" w:hAnsi="Arial" w:cs="Arial"/>
          <w:sz w:val="22"/>
          <w:szCs w:val="22"/>
        </w:rPr>
      </w:pPr>
      <w:r w:rsidRPr="00C61B2C">
        <w:rPr>
          <w:rFonts w:ascii="Arial" w:hAnsi="Arial" w:cs="Arial"/>
          <w:sz w:val="22"/>
          <w:szCs w:val="22"/>
        </w:rPr>
        <w:t xml:space="preserve">Sudbury Developmental Services (SDS) is committed to equal access to goods and services and is obligated to facilitate the implementation of </w:t>
      </w:r>
      <w:r w:rsidRPr="00C61B2C">
        <w:rPr>
          <w:rFonts w:ascii="Arial" w:hAnsi="Arial" w:cs="Arial"/>
          <w:i/>
          <w:sz w:val="22"/>
          <w:szCs w:val="22"/>
        </w:rPr>
        <w:t>the Accessibility for Ontarians</w:t>
      </w:r>
      <w:r w:rsidR="00007897" w:rsidRPr="00C61B2C">
        <w:rPr>
          <w:rFonts w:ascii="Arial" w:hAnsi="Arial" w:cs="Arial"/>
          <w:i/>
          <w:sz w:val="22"/>
          <w:szCs w:val="22"/>
        </w:rPr>
        <w:t xml:space="preserve"> with Disabilities</w:t>
      </w:r>
      <w:r w:rsidRPr="00C61B2C">
        <w:rPr>
          <w:rFonts w:ascii="Arial" w:hAnsi="Arial" w:cs="Arial"/>
          <w:i/>
          <w:sz w:val="22"/>
          <w:szCs w:val="22"/>
        </w:rPr>
        <w:t xml:space="preserve"> Act, </w:t>
      </w:r>
      <w:r w:rsidRPr="00C61B2C">
        <w:rPr>
          <w:rFonts w:ascii="Arial" w:hAnsi="Arial" w:cs="Arial"/>
          <w:sz w:val="22"/>
          <w:szCs w:val="22"/>
        </w:rPr>
        <w:t>(AODA) and Ontario Regulation 429/07, “Accessibility Standards for Customer Service.”</w:t>
      </w:r>
      <w:r w:rsidRPr="00391B36">
        <w:rPr>
          <w:rFonts w:ascii="Arial" w:hAnsi="Arial" w:cs="Arial"/>
          <w:sz w:val="22"/>
          <w:szCs w:val="22"/>
        </w:rPr>
        <w:t xml:space="preserve"> </w:t>
      </w:r>
    </w:p>
    <w:p w:rsidR="003638C9" w:rsidRPr="00391B36" w:rsidRDefault="003638C9" w:rsidP="003638C9">
      <w:pPr>
        <w:keepLines/>
        <w:rPr>
          <w:rFonts w:ascii="Arial" w:hAnsi="Arial" w:cs="Arial"/>
          <w:sz w:val="22"/>
          <w:szCs w:val="22"/>
        </w:rPr>
      </w:pPr>
    </w:p>
    <w:p w:rsidR="003638C9" w:rsidRPr="00391B36" w:rsidRDefault="003638C9" w:rsidP="00C61B2C">
      <w:pPr>
        <w:jc w:val="both"/>
        <w:rPr>
          <w:rFonts w:ascii="Arial" w:hAnsi="Arial" w:cs="Arial"/>
          <w:sz w:val="22"/>
          <w:szCs w:val="22"/>
        </w:rPr>
      </w:pPr>
      <w:r w:rsidRPr="00391B36">
        <w:rPr>
          <w:rFonts w:ascii="Arial" w:hAnsi="Arial" w:cs="Arial"/>
          <w:sz w:val="22"/>
          <w:szCs w:val="22"/>
        </w:rPr>
        <w:t>SDS makes every effort to ensure its policies, practices and procedures are consistent with the principles described in the Regulation, namely:</w:t>
      </w:r>
    </w:p>
    <w:p w:rsidR="003638C9" w:rsidRPr="00391B36" w:rsidRDefault="003638C9" w:rsidP="003638C9">
      <w:pPr>
        <w:rPr>
          <w:rFonts w:ascii="Arial" w:hAnsi="Arial" w:cs="Arial"/>
          <w:sz w:val="22"/>
          <w:szCs w:val="22"/>
        </w:rPr>
      </w:pPr>
    </w:p>
    <w:p w:rsidR="003638C9" w:rsidRPr="00391B36" w:rsidRDefault="003638C9" w:rsidP="003638C9">
      <w:pPr>
        <w:numPr>
          <w:ilvl w:val="0"/>
          <w:numId w:val="28"/>
        </w:numPr>
        <w:rPr>
          <w:rFonts w:ascii="Arial" w:hAnsi="Arial" w:cs="Arial"/>
          <w:sz w:val="22"/>
          <w:szCs w:val="22"/>
        </w:rPr>
      </w:pPr>
      <w:r w:rsidRPr="00391B36">
        <w:rPr>
          <w:rFonts w:ascii="Arial" w:hAnsi="Arial" w:cs="Arial"/>
          <w:sz w:val="22"/>
          <w:szCs w:val="22"/>
        </w:rPr>
        <w:t xml:space="preserve">Goods or services are provided in a way that respects the dignity and independence of persons with disabilities. </w:t>
      </w:r>
    </w:p>
    <w:p w:rsidR="003638C9" w:rsidRPr="00391B36" w:rsidRDefault="003638C9" w:rsidP="003638C9">
      <w:pPr>
        <w:keepLines/>
        <w:numPr>
          <w:ilvl w:val="0"/>
          <w:numId w:val="28"/>
        </w:numPr>
        <w:rPr>
          <w:rFonts w:ascii="Arial" w:hAnsi="Arial" w:cs="Arial"/>
          <w:sz w:val="22"/>
          <w:szCs w:val="22"/>
        </w:rPr>
      </w:pPr>
      <w:r w:rsidRPr="00391B36">
        <w:rPr>
          <w:rFonts w:ascii="Arial" w:hAnsi="Arial" w:cs="Arial"/>
          <w:sz w:val="22"/>
          <w:szCs w:val="22"/>
        </w:rPr>
        <w:t xml:space="preserve">The provision of goods or services to persons with disabilities are integrated unless an alternate measure is necessary, whether temporary or on a permanent basis, to enable a person with a disability to obtain or benefit from the goods or services. </w:t>
      </w:r>
    </w:p>
    <w:p w:rsidR="003638C9" w:rsidRPr="00391B36" w:rsidRDefault="003638C9" w:rsidP="003638C9">
      <w:pPr>
        <w:keepLines/>
        <w:numPr>
          <w:ilvl w:val="0"/>
          <w:numId w:val="28"/>
        </w:numPr>
        <w:rPr>
          <w:rFonts w:ascii="Arial" w:hAnsi="Arial" w:cs="Arial"/>
          <w:sz w:val="22"/>
          <w:szCs w:val="22"/>
        </w:rPr>
      </w:pPr>
      <w:r w:rsidRPr="00391B36">
        <w:rPr>
          <w:rFonts w:ascii="Arial" w:hAnsi="Arial" w:cs="Arial"/>
          <w:sz w:val="22"/>
          <w:szCs w:val="22"/>
        </w:rPr>
        <w:t xml:space="preserve">Persons with disabilities must be given an opportunity equal to that given to others to obtain, use and benefit from the goods or services. </w:t>
      </w:r>
      <w:proofErr w:type="spellStart"/>
      <w:r w:rsidRPr="00391B36">
        <w:rPr>
          <w:rFonts w:ascii="Arial" w:hAnsi="Arial" w:cs="Arial"/>
          <w:sz w:val="22"/>
          <w:szCs w:val="22"/>
        </w:rPr>
        <w:t>O.Reg</w:t>
      </w:r>
      <w:proofErr w:type="spellEnd"/>
      <w:r w:rsidRPr="00391B36">
        <w:rPr>
          <w:rFonts w:ascii="Arial" w:hAnsi="Arial" w:cs="Arial"/>
          <w:sz w:val="22"/>
          <w:szCs w:val="22"/>
        </w:rPr>
        <w:t>. 429/07, s. 3 (2).</w:t>
      </w:r>
    </w:p>
    <w:p w:rsidR="003638C9" w:rsidRPr="00391B36" w:rsidRDefault="003638C9" w:rsidP="003638C9">
      <w:pPr>
        <w:tabs>
          <w:tab w:val="left" w:pos="-1440"/>
          <w:tab w:val="left" w:pos="-720"/>
          <w:tab w:val="left" w:pos="0"/>
          <w:tab w:val="left" w:pos="720"/>
          <w:tab w:val="left" w:pos="1440"/>
          <w:tab w:val="left" w:pos="17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Cs/>
          <w:sz w:val="22"/>
          <w:szCs w:val="22"/>
        </w:rPr>
      </w:pPr>
    </w:p>
    <w:p w:rsidR="003638C9" w:rsidRPr="00391B36" w:rsidRDefault="00391B36" w:rsidP="003638C9">
      <w:pPr>
        <w:tabs>
          <w:tab w:val="left" w:pos="-1440"/>
          <w:tab w:val="left" w:pos="-720"/>
          <w:tab w:val="left" w:pos="0"/>
          <w:tab w:val="left" w:pos="720"/>
          <w:tab w:val="left" w:pos="1440"/>
          <w:tab w:val="left" w:pos="17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Cs/>
          <w:sz w:val="22"/>
          <w:szCs w:val="22"/>
        </w:rPr>
      </w:pPr>
      <w:r w:rsidRPr="00391B36">
        <w:rPr>
          <w:rFonts w:ascii="Arial" w:hAnsi="Arial" w:cs="Arial"/>
          <w:bCs/>
          <w:sz w:val="22"/>
          <w:szCs w:val="22"/>
        </w:rPr>
        <w:t>SDS</w:t>
      </w:r>
      <w:r w:rsidR="003638C9" w:rsidRPr="00391B36">
        <w:rPr>
          <w:rFonts w:ascii="Arial" w:hAnsi="Arial" w:cs="Arial"/>
          <w:bCs/>
          <w:sz w:val="22"/>
          <w:szCs w:val="22"/>
        </w:rPr>
        <w:t xml:space="preserve"> will make every effort to ensure that our policies and procedures are consistent with the principles of dignity, independence, integration and equal opportunity.</w:t>
      </w:r>
    </w:p>
    <w:p w:rsidR="003638C9" w:rsidRPr="00391B36" w:rsidRDefault="003638C9" w:rsidP="003638C9">
      <w:pPr>
        <w:tabs>
          <w:tab w:val="left" w:pos="-1440"/>
          <w:tab w:val="left" w:pos="-720"/>
          <w:tab w:val="left" w:pos="0"/>
          <w:tab w:val="left" w:pos="720"/>
          <w:tab w:val="left" w:pos="1440"/>
          <w:tab w:val="left" w:pos="17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bCs/>
          <w:sz w:val="22"/>
          <w:szCs w:val="22"/>
        </w:rPr>
      </w:pPr>
    </w:p>
    <w:p w:rsidR="003638C9" w:rsidRPr="00860C8C" w:rsidRDefault="003638C9" w:rsidP="003638C9">
      <w:pPr>
        <w:tabs>
          <w:tab w:val="left" w:pos="-1440"/>
          <w:tab w:val="left" w:pos="-720"/>
          <w:tab w:val="left" w:pos="0"/>
          <w:tab w:val="left" w:pos="720"/>
          <w:tab w:val="left" w:pos="1440"/>
          <w:tab w:val="left" w:pos="17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bCs/>
        </w:rPr>
      </w:pPr>
      <w:r w:rsidRPr="00860C8C">
        <w:rPr>
          <w:rFonts w:ascii="Arial" w:hAnsi="Arial" w:cs="Arial"/>
          <w:b/>
          <w:bCs/>
        </w:rPr>
        <w:t>PURPOSE:</w:t>
      </w:r>
    </w:p>
    <w:p w:rsidR="00391B36" w:rsidRPr="00391B36" w:rsidRDefault="00391B36" w:rsidP="003638C9">
      <w:pPr>
        <w:tabs>
          <w:tab w:val="left" w:pos="-1440"/>
          <w:tab w:val="left" w:pos="-720"/>
          <w:tab w:val="left" w:pos="0"/>
          <w:tab w:val="left" w:pos="720"/>
          <w:tab w:val="left" w:pos="1440"/>
          <w:tab w:val="left" w:pos="17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bCs/>
          <w:sz w:val="22"/>
          <w:szCs w:val="22"/>
          <w:u w:val="single"/>
        </w:rPr>
      </w:pPr>
    </w:p>
    <w:p w:rsidR="003638C9" w:rsidRPr="00391B36" w:rsidRDefault="003638C9" w:rsidP="00C61B2C">
      <w:pPr>
        <w:jc w:val="both"/>
        <w:rPr>
          <w:rFonts w:ascii="Arial" w:hAnsi="Arial" w:cs="Arial"/>
          <w:sz w:val="22"/>
          <w:szCs w:val="22"/>
        </w:rPr>
      </w:pPr>
      <w:r w:rsidRPr="00391B36">
        <w:rPr>
          <w:rFonts w:ascii="Arial" w:hAnsi="Arial" w:cs="Arial"/>
          <w:sz w:val="22"/>
          <w:szCs w:val="22"/>
        </w:rPr>
        <w:t xml:space="preserve">To establish Accessibility Standards for ensuring that all persons receiving services and supports from </w:t>
      </w:r>
      <w:r w:rsidR="00391B36">
        <w:rPr>
          <w:rFonts w:ascii="Arial" w:hAnsi="Arial" w:cs="Arial"/>
          <w:sz w:val="22"/>
          <w:szCs w:val="22"/>
        </w:rPr>
        <w:t>SDS</w:t>
      </w:r>
      <w:r w:rsidRPr="00391B36">
        <w:rPr>
          <w:rFonts w:ascii="Arial" w:hAnsi="Arial" w:cs="Arial"/>
          <w:sz w:val="22"/>
          <w:szCs w:val="22"/>
        </w:rPr>
        <w:t xml:space="preserve"> experience an optimally accessible environment.</w:t>
      </w:r>
    </w:p>
    <w:p w:rsidR="003638C9" w:rsidRPr="00391B36" w:rsidRDefault="003638C9" w:rsidP="003638C9">
      <w:pPr>
        <w:tabs>
          <w:tab w:val="left" w:pos="-1440"/>
          <w:tab w:val="left" w:pos="-720"/>
          <w:tab w:val="left" w:pos="0"/>
          <w:tab w:val="left" w:pos="720"/>
          <w:tab w:val="left" w:pos="1440"/>
          <w:tab w:val="left" w:pos="17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bCs/>
          <w:sz w:val="22"/>
          <w:szCs w:val="22"/>
        </w:rPr>
      </w:pPr>
    </w:p>
    <w:p w:rsidR="003638C9" w:rsidRPr="00860C8C" w:rsidRDefault="003638C9" w:rsidP="003638C9">
      <w:pPr>
        <w:tabs>
          <w:tab w:val="left" w:pos="-1440"/>
          <w:tab w:val="left" w:pos="-720"/>
          <w:tab w:val="left" w:pos="0"/>
          <w:tab w:val="left" w:pos="720"/>
          <w:tab w:val="left" w:pos="1440"/>
          <w:tab w:val="left" w:pos="17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bCs/>
        </w:rPr>
      </w:pPr>
      <w:r w:rsidRPr="00860C8C">
        <w:rPr>
          <w:rFonts w:ascii="Arial" w:hAnsi="Arial" w:cs="Arial"/>
          <w:b/>
          <w:bCs/>
        </w:rPr>
        <w:t>SCOPE:</w:t>
      </w:r>
    </w:p>
    <w:p w:rsidR="00391B36" w:rsidRPr="00391B36" w:rsidRDefault="00391B36" w:rsidP="003638C9">
      <w:pPr>
        <w:tabs>
          <w:tab w:val="left" w:pos="-1440"/>
          <w:tab w:val="left" w:pos="-720"/>
          <w:tab w:val="left" w:pos="0"/>
          <w:tab w:val="left" w:pos="720"/>
          <w:tab w:val="left" w:pos="1440"/>
          <w:tab w:val="left" w:pos="17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bCs/>
          <w:sz w:val="22"/>
          <w:szCs w:val="22"/>
          <w:u w:val="single"/>
        </w:rPr>
      </w:pPr>
    </w:p>
    <w:p w:rsidR="003638C9" w:rsidRPr="00391B36" w:rsidRDefault="003638C9" w:rsidP="003638C9">
      <w:pPr>
        <w:tabs>
          <w:tab w:val="left" w:pos="-1440"/>
          <w:tab w:val="left" w:pos="-720"/>
          <w:tab w:val="left" w:pos="0"/>
          <w:tab w:val="left" w:pos="720"/>
          <w:tab w:val="left" w:pos="1440"/>
          <w:tab w:val="left" w:pos="17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bCs/>
          <w:sz w:val="22"/>
          <w:szCs w:val="22"/>
          <w:u w:val="single"/>
        </w:rPr>
      </w:pPr>
      <w:r w:rsidRPr="00391B36">
        <w:rPr>
          <w:rFonts w:ascii="Arial" w:hAnsi="Arial" w:cs="Arial"/>
          <w:bCs/>
          <w:sz w:val="22"/>
          <w:szCs w:val="22"/>
        </w:rPr>
        <w:t xml:space="preserve">This policy applies to all employees, volunteers and students of </w:t>
      </w:r>
      <w:r w:rsidR="00391B36">
        <w:rPr>
          <w:rFonts w:ascii="Arial" w:hAnsi="Arial" w:cs="Arial"/>
          <w:bCs/>
          <w:sz w:val="22"/>
          <w:szCs w:val="22"/>
        </w:rPr>
        <w:t>Sudbury Developmental Services</w:t>
      </w:r>
      <w:r w:rsidRPr="00391B36">
        <w:rPr>
          <w:rFonts w:ascii="Arial" w:hAnsi="Arial" w:cs="Arial"/>
          <w:bCs/>
          <w:sz w:val="22"/>
          <w:szCs w:val="22"/>
        </w:rPr>
        <w:t>.</w:t>
      </w:r>
    </w:p>
    <w:p w:rsidR="003638C9" w:rsidRPr="00391B36" w:rsidRDefault="003638C9" w:rsidP="003638C9">
      <w:pPr>
        <w:tabs>
          <w:tab w:val="left" w:pos="-1440"/>
          <w:tab w:val="left" w:pos="-720"/>
          <w:tab w:val="left" w:pos="0"/>
          <w:tab w:val="left" w:pos="720"/>
          <w:tab w:val="left" w:pos="1440"/>
          <w:tab w:val="left" w:pos="17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bCs/>
          <w:sz w:val="22"/>
          <w:szCs w:val="22"/>
        </w:rPr>
      </w:pPr>
    </w:p>
    <w:p w:rsidR="003638C9" w:rsidRPr="00860C8C" w:rsidRDefault="003638C9" w:rsidP="003638C9">
      <w:pPr>
        <w:tabs>
          <w:tab w:val="left" w:pos="-1440"/>
          <w:tab w:val="left" w:pos="-720"/>
          <w:tab w:val="left" w:pos="0"/>
          <w:tab w:val="left" w:pos="720"/>
          <w:tab w:val="left" w:pos="1440"/>
          <w:tab w:val="left" w:pos="17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bCs/>
        </w:rPr>
      </w:pPr>
      <w:r w:rsidRPr="00860C8C">
        <w:rPr>
          <w:rFonts w:ascii="Arial" w:hAnsi="Arial" w:cs="Arial"/>
          <w:b/>
          <w:bCs/>
        </w:rPr>
        <w:t>RESPONSIBILITY:</w:t>
      </w:r>
    </w:p>
    <w:p w:rsidR="00391B36" w:rsidRPr="00391B36" w:rsidRDefault="00391B36" w:rsidP="003638C9">
      <w:pPr>
        <w:tabs>
          <w:tab w:val="left" w:pos="-1440"/>
          <w:tab w:val="left" w:pos="-720"/>
          <w:tab w:val="left" w:pos="0"/>
          <w:tab w:val="left" w:pos="720"/>
          <w:tab w:val="left" w:pos="1440"/>
          <w:tab w:val="left" w:pos="17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bCs/>
          <w:sz w:val="22"/>
          <w:szCs w:val="22"/>
        </w:rPr>
      </w:pPr>
    </w:p>
    <w:p w:rsidR="003638C9" w:rsidRPr="00391B36" w:rsidRDefault="003638C9" w:rsidP="003638C9">
      <w:pPr>
        <w:pStyle w:val="BodyText"/>
        <w:rPr>
          <w:rFonts w:ascii="Arial" w:hAnsi="Arial" w:cs="Arial"/>
          <w:sz w:val="22"/>
          <w:szCs w:val="22"/>
        </w:rPr>
      </w:pPr>
      <w:r w:rsidRPr="00391B36">
        <w:rPr>
          <w:rFonts w:ascii="Arial" w:hAnsi="Arial" w:cs="Arial"/>
          <w:sz w:val="22"/>
          <w:szCs w:val="22"/>
        </w:rPr>
        <w:t>All employees, volunteers and students.</w:t>
      </w:r>
    </w:p>
    <w:p w:rsidR="003638C9" w:rsidRPr="00391B36" w:rsidRDefault="003638C9" w:rsidP="003638C9">
      <w:pPr>
        <w:tabs>
          <w:tab w:val="left" w:pos="-1440"/>
          <w:tab w:val="left" w:pos="-720"/>
          <w:tab w:val="left" w:pos="0"/>
          <w:tab w:val="left" w:pos="720"/>
          <w:tab w:val="left" w:pos="1440"/>
          <w:tab w:val="left" w:pos="17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bCs/>
          <w:sz w:val="22"/>
          <w:szCs w:val="22"/>
        </w:rPr>
      </w:pPr>
    </w:p>
    <w:p w:rsidR="003638C9" w:rsidRPr="00860C8C" w:rsidRDefault="003638C9" w:rsidP="003638C9">
      <w:pPr>
        <w:tabs>
          <w:tab w:val="left" w:pos="-1440"/>
          <w:tab w:val="left" w:pos="-720"/>
          <w:tab w:val="left" w:pos="0"/>
          <w:tab w:val="left" w:pos="720"/>
          <w:tab w:val="left" w:pos="1440"/>
          <w:tab w:val="left" w:pos="17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bCs/>
        </w:rPr>
      </w:pPr>
      <w:r w:rsidRPr="00860C8C">
        <w:rPr>
          <w:rFonts w:ascii="Arial" w:hAnsi="Arial" w:cs="Arial"/>
          <w:b/>
          <w:bCs/>
        </w:rPr>
        <w:t>DEFINITIONS</w:t>
      </w:r>
      <w:r w:rsidR="00860C8C">
        <w:rPr>
          <w:rFonts w:ascii="Arial" w:hAnsi="Arial" w:cs="Arial"/>
          <w:b/>
          <w:bCs/>
        </w:rPr>
        <w:t>:</w:t>
      </w:r>
    </w:p>
    <w:p w:rsidR="00391B36" w:rsidRPr="00391B36" w:rsidRDefault="00391B36" w:rsidP="003638C9">
      <w:pPr>
        <w:tabs>
          <w:tab w:val="left" w:pos="-1440"/>
          <w:tab w:val="left" w:pos="-720"/>
          <w:tab w:val="left" w:pos="0"/>
          <w:tab w:val="left" w:pos="720"/>
          <w:tab w:val="left" w:pos="1440"/>
          <w:tab w:val="left" w:pos="17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bCs/>
          <w:sz w:val="22"/>
          <w:szCs w:val="22"/>
        </w:rPr>
      </w:pPr>
    </w:p>
    <w:p w:rsidR="003638C9" w:rsidRPr="00391B36" w:rsidRDefault="003638C9" w:rsidP="00860C8C">
      <w:pPr>
        <w:pStyle w:val="BodyText"/>
        <w:tabs>
          <w:tab w:val="clear" w:pos="1780"/>
        </w:tabs>
        <w:jc w:val="left"/>
        <w:rPr>
          <w:rFonts w:ascii="Arial" w:hAnsi="Arial" w:cs="Arial"/>
          <w:sz w:val="22"/>
          <w:szCs w:val="22"/>
        </w:rPr>
      </w:pPr>
      <w:r w:rsidRPr="00391B36">
        <w:rPr>
          <w:rFonts w:ascii="Arial" w:hAnsi="Arial" w:cs="Arial"/>
          <w:b/>
          <w:sz w:val="22"/>
          <w:szCs w:val="22"/>
        </w:rPr>
        <w:t>“Accessible”</w:t>
      </w:r>
      <w:r w:rsidRPr="00391B36">
        <w:rPr>
          <w:rFonts w:ascii="Arial" w:hAnsi="Arial" w:cs="Arial"/>
          <w:sz w:val="22"/>
          <w:szCs w:val="22"/>
        </w:rPr>
        <w:t xml:space="preserve"> shall mean services or goods that are capable of being easily understood or appreciated; easy to get</w:t>
      </w:r>
      <w:r w:rsidR="00860C8C">
        <w:rPr>
          <w:rFonts w:ascii="Arial" w:hAnsi="Arial" w:cs="Arial"/>
          <w:sz w:val="22"/>
          <w:szCs w:val="22"/>
        </w:rPr>
        <w:t xml:space="preserve"> </w:t>
      </w:r>
      <w:r w:rsidRPr="00391B36">
        <w:rPr>
          <w:rFonts w:ascii="Arial" w:hAnsi="Arial" w:cs="Arial"/>
          <w:sz w:val="22"/>
          <w:szCs w:val="22"/>
        </w:rPr>
        <w:t>at; capable of being reached, or entered; obtained.</w:t>
      </w:r>
    </w:p>
    <w:p w:rsidR="003638C9" w:rsidRPr="00391B36" w:rsidRDefault="003638C9" w:rsidP="003638C9">
      <w:pPr>
        <w:pStyle w:val="BodyText"/>
        <w:rPr>
          <w:rFonts w:ascii="Arial" w:hAnsi="Arial" w:cs="Arial"/>
          <w:sz w:val="22"/>
          <w:szCs w:val="22"/>
        </w:rPr>
      </w:pPr>
    </w:p>
    <w:p w:rsidR="003638C9" w:rsidRPr="00391B36" w:rsidRDefault="003638C9" w:rsidP="00E94B14">
      <w:pPr>
        <w:pStyle w:val="Default"/>
        <w:jc w:val="both"/>
        <w:rPr>
          <w:sz w:val="22"/>
          <w:szCs w:val="22"/>
        </w:rPr>
      </w:pPr>
      <w:r w:rsidRPr="00391B36">
        <w:rPr>
          <w:b/>
          <w:bCs/>
          <w:sz w:val="22"/>
          <w:szCs w:val="22"/>
        </w:rPr>
        <w:t xml:space="preserve">“Alternative format” </w:t>
      </w:r>
      <w:r w:rsidRPr="00391B36">
        <w:rPr>
          <w:sz w:val="22"/>
          <w:szCs w:val="22"/>
        </w:rPr>
        <w:t xml:space="preserve">shall mean any other ways of publishing information beyond traditional printing (i.e. large print, audio format, </w:t>
      </w:r>
      <w:proofErr w:type="spellStart"/>
      <w:r w:rsidRPr="00391B36">
        <w:rPr>
          <w:sz w:val="22"/>
          <w:szCs w:val="22"/>
        </w:rPr>
        <w:t>etc</w:t>
      </w:r>
      <w:proofErr w:type="spellEnd"/>
      <w:r w:rsidRPr="00391B36">
        <w:rPr>
          <w:sz w:val="22"/>
          <w:szCs w:val="22"/>
        </w:rPr>
        <w:t xml:space="preserve">) </w:t>
      </w:r>
    </w:p>
    <w:p w:rsidR="003638C9" w:rsidRPr="00391B36" w:rsidRDefault="003638C9" w:rsidP="003638C9">
      <w:pPr>
        <w:pStyle w:val="Default"/>
        <w:rPr>
          <w:b/>
          <w:bCs/>
          <w:sz w:val="22"/>
          <w:szCs w:val="22"/>
        </w:rPr>
      </w:pPr>
    </w:p>
    <w:p w:rsidR="003638C9" w:rsidRPr="00391B36" w:rsidRDefault="003638C9" w:rsidP="003638C9">
      <w:pPr>
        <w:pStyle w:val="Default"/>
        <w:rPr>
          <w:sz w:val="22"/>
          <w:szCs w:val="22"/>
        </w:rPr>
      </w:pPr>
      <w:r w:rsidRPr="00391B36">
        <w:rPr>
          <w:b/>
          <w:bCs/>
          <w:sz w:val="22"/>
          <w:szCs w:val="22"/>
        </w:rPr>
        <w:t xml:space="preserve">“Assistive devices” </w:t>
      </w:r>
      <w:r w:rsidRPr="00391B36">
        <w:rPr>
          <w:sz w:val="22"/>
          <w:szCs w:val="22"/>
        </w:rPr>
        <w:t xml:space="preserve">shall mean an auxiliary aid such as communication aids, cognition aids, personal mobility aids and medical aids (i.e. canes, crutches, wheelchairs, hearing aids, </w:t>
      </w:r>
      <w:proofErr w:type="spellStart"/>
      <w:r w:rsidRPr="00391B36">
        <w:rPr>
          <w:sz w:val="22"/>
          <w:szCs w:val="22"/>
        </w:rPr>
        <w:t>etc</w:t>
      </w:r>
      <w:proofErr w:type="spellEnd"/>
      <w:r w:rsidRPr="00391B36">
        <w:rPr>
          <w:sz w:val="22"/>
          <w:szCs w:val="22"/>
        </w:rPr>
        <w:t xml:space="preserve">) </w:t>
      </w:r>
    </w:p>
    <w:p w:rsidR="003638C9" w:rsidRPr="00391B36" w:rsidRDefault="003638C9" w:rsidP="003638C9">
      <w:pPr>
        <w:pStyle w:val="Default"/>
        <w:rPr>
          <w:b/>
          <w:bCs/>
          <w:sz w:val="22"/>
          <w:szCs w:val="22"/>
        </w:rPr>
      </w:pPr>
    </w:p>
    <w:p w:rsidR="003638C9" w:rsidRPr="00391B36" w:rsidRDefault="003638C9" w:rsidP="003638C9">
      <w:pPr>
        <w:pStyle w:val="Default"/>
        <w:rPr>
          <w:sz w:val="22"/>
          <w:szCs w:val="22"/>
        </w:rPr>
      </w:pPr>
      <w:r w:rsidRPr="00391B36">
        <w:rPr>
          <w:b/>
          <w:bCs/>
          <w:sz w:val="22"/>
          <w:szCs w:val="22"/>
        </w:rPr>
        <w:t xml:space="preserve">“Customers” </w:t>
      </w:r>
      <w:r w:rsidRPr="00391B36">
        <w:rPr>
          <w:sz w:val="22"/>
          <w:szCs w:val="22"/>
        </w:rPr>
        <w:t xml:space="preserve">shall mean any person who receives goods or services </w:t>
      </w:r>
    </w:p>
    <w:p w:rsidR="003638C9" w:rsidRPr="00391B36" w:rsidRDefault="003638C9" w:rsidP="003638C9">
      <w:pPr>
        <w:pStyle w:val="BodyText"/>
        <w:rPr>
          <w:rFonts w:ascii="Arial" w:hAnsi="Arial" w:cs="Arial"/>
          <w:sz w:val="22"/>
          <w:szCs w:val="22"/>
          <w:lang w:val="en-CA"/>
        </w:rPr>
      </w:pPr>
    </w:p>
    <w:p w:rsidR="003638C9" w:rsidRPr="00860C8C" w:rsidRDefault="003638C9" w:rsidP="003638C9">
      <w:pPr>
        <w:pStyle w:val="BodyText"/>
        <w:rPr>
          <w:rFonts w:ascii="Arial" w:hAnsi="Arial" w:cs="Arial"/>
          <w:sz w:val="22"/>
          <w:szCs w:val="22"/>
        </w:rPr>
      </w:pPr>
      <w:r w:rsidRPr="00860C8C">
        <w:rPr>
          <w:rFonts w:ascii="Arial" w:hAnsi="Arial" w:cs="Arial"/>
          <w:b/>
          <w:sz w:val="22"/>
          <w:szCs w:val="22"/>
        </w:rPr>
        <w:t>“Disability”</w:t>
      </w:r>
      <w:r w:rsidRPr="00860C8C">
        <w:rPr>
          <w:rFonts w:ascii="Arial" w:hAnsi="Arial" w:cs="Arial"/>
          <w:sz w:val="22"/>
          <w:szCs w:val="22"/>
        </w:rPr>
        <w:t xml:space="preserve"> shall be as per the Ontario Human Rights Code definition: </w:t>
      </w:r>
    </w:p>
    <w:p w:rsidR="003638C9" w:rsidRPr="00860C8C" w:rsidRDefault="003638C9" w:rsidP="00E94B14">
      <w:pPr>
        <w:numPr>
          <w:ilvl w:val="0"/>
          <w:numId w:val="29"/>
        </w:numPr>
        <w:jc w:val="both"/>
        <w:rPr>
          <w:rFonts w:ascii="Arial" w:hAnsi="Arial" w:cs="Arial"/>
          <w:sz w:val="22"/>
          <w:szCs w:val="22"/>
        </w:rPr>
      </w:pPr>
      <w:r w:rsidRPr="00860C8C">
        <w:rPr>
          <w:rFonts w:ascii="Arial" w:hAnsi="Arial" w:cs="Arial"/>
          <w:sz w:val="22"/>
          <w:szCs w:val="22"/>
        </w:rPr>
        <w:t xml:space="preserve">Any degree of physical disability, infirmity, malformation or disfigurement that is caused by bodily injury, birth defect or illness and, without limiting the generality of the foregoing, includes diabetes mellitus, epilepsy, a brain injury, any degree of paralysis, amputation, lack of physical co-ordination, blindness or visual impediment, deafness or hearing impediment, muteness or speech impediment, or physical reliance on a guide dog or other animal or on a wheelchair or other remedial appliance or device, </w:t>
      </w:r>
    </w:p>
    <w:p w:rsidR="003638C9" w:rsidRPr="00860C8C" w:rsidRDefault="003638C9" w:rsidP="003638C9">
      <w:pPr>
        <w:numPr>
          <w:ilvl w:val="0"/>
          <w:numId w:val="29"/>
        </w:numPr>
        <w:rPr>
          <w:rFonts w:ascii="Arial" w:hAnsi="Arial" w:cs="Arial"/>
          <w:sz w:val="22"/>
          <w:szCs w:val="22"/>
        </w:rPr>
      </w:pPr>
      <w:r w:rsidRPr="00860C8C">
        <w:rPr>
          <w:rFonts w:ascii="Arial" w:hAnsi="Arial" w:cs="Arial"/>
          <w:sz w:val="22"/>
          <w:szCs w:val="22"/>
        </w:rPr>
        <w:t xml:space="preserve">a condition of mental impairment or a developmental disability </w:t>
      </w:r>
    </w:p>
    <w:p w:rsidR="003638C9" w:rsidRPr="00860C8C" w:rsidRDefault="003638C9" w:rsidP="003638C9">
      <w:pPr>
        <w:numPr>
          <w:ilvl w:val="0"/>
          <w:numId w:val="29"/>
        </w:numPr>
        <w:rPr>
          <w:rFonts w:ascii="Arial" w:hAnsi="Arial" w:cs="Arial"/>
          <w:sz w:val="22"/>
          <w:szCs w:val="22"/>
        </w:rPr>
      </w:pPr>
      <w:r w:rsidRPr="00860C8C">
        <w:rPr>
          <w:rFonts w:ascii="Arial" w:hAnsi="Arial" w:cs="Arial"/>
          <w:sz w:val="22"/>
          <w:szCs w:val="22"/>
        </w:rPr>
        <w:t xml:space="preserve">a learning disability, or a dysfunction in one or more of the processes involved in understanding or using symbols or spoken language </w:t>
      </w:r>
    </w:p>
    <w:p w:rsidR="003638C9" w:rsidRPr="00860C8C" w:rsidRDefault="003638C9" w:rsidP="003638C9">
      <w:pPr>
        <w:numPr>
          <w:ilvl w:val="0"/>
          <w:numId w:val="29"/>
        </w:numPr>
        <w:rPr>
          <w:rFonts w:ascii="Arial" w:hAnsi="Arial" w:cs="Arial"/>
          <w:sz w:val="22"/>
          <w:szCs w:val="22"/>
        </w:rPr>
      </w:pPr>
      <w:r w:rsidRPr="00860C8C">
        <w:rPr>
          <w:rFonts w:ascii="Arial" w:hAnsi="Arial" w:cs="Arial"/>
          <w:sz w:val="22"/>
          <w:szCs w:val="22"/>
        </w:rPr>
        <w:t xml:space="preserve">a mental disorder, or </w:t>
      </w:r>
    </w:p>
    <w:p w:rsidR="003638C9" w:rsidRPr="00860C8C" w:rsidRDefault="003638C9" w:rsidP="00E94B14">
      <w:pPr>
        <w:numPr>
          <w:ilvl w:val="0"/>
          <w:numId w:val="29"/>
        </w:numPr>
        <w:jc w:val="both"/>
        <w:rPr>
          <w:rFonts w:ascii="Arial" w:hAnsi="Arial" w:cs="Arial"/>
          <w:sz w:val="22"/>
          <w:szCs w:val="22"/>
        </w:rPr>
      </w:pPr>
      <w:r w:rsidRPr="00860C8C">
        <w:rPr>
          <w:rFonts w:ascii="Arial" w:hAnsi="Arial" w:cs="Arial"/>
          <w:sz w:val="22"/>
          <w:szCs w:val="22"/>
        </w:rPr>
        <w:t xml:space="preserve">an injury or disability for which benefits were claimed or received under the insurance plan established under the Workplace Safety and Insurance Act, 1997 </w:t>
      </w:r>
    </w:p>
    <w:p w:rsidR="003638C9" w:rsidRPr="00860C8C" w:rsidRDefault="003638C9" w:rsidP="003638C9">
      <w:pPr>
        <w:pStyle w:val="BodyText"/>
        <w:rPr>
          <w:rFonts w:ascii="Arial" w:hAnsi="Arial" w:cs="Arial"/>
          <w:b/>
          <w:bCs/>
          <w:sz w:val="22"/>
          <w:szCs w:val="22"/>
          <w:lang w:val="en-CA"/>
        </w:rPr>
      </w:pPr>
    </w:p>
    <w:p w:rsidR="003638C9" w:rsidRPr="00860C8C" w:rsidRDefault="003638C9" w:rsidP="003638C9">
      <w:pPr>
        <w:pStyle w:val="Default"/>
        <w:rPr>
          <w:sz w:val="22"/>
          <w:szCs w:val="22"/>
        </w:rPr>
      </w:pPr>
      <w:r w:rsidRPr="00860C8C">
        <w:rPr>
          <w:b/>
          <w:bCs/>
          <w:sz w:val="22"/>
          <w:szCs w:val="22"/>
        </w:rPr>
        <w:t xml:space="preserve">“Employees, Volunteers, Students” </w:t>
      </w:r>
      <w:r w:rsidRPr="00860C8C">
        <w:rPr>
          <w:sz w:val="22"/>
          <w:szCs w:val="22"/>
        </w:rPr>
        <w:t xml:space="preserve">shall mean every person who deals with members of the public or other third parties on behalf of the Association, whether the person does so as an employee, student, volunteer or otherwise </w:t>
      </w:r>
    </w:p>
    <w:p w:rsidR="003638C9" w:rsidRPr="00860C8C" w:rsidRDefault="003638C9" w:rsidP="003638C9">
      <w:pPr>
        <w:pStyle w:val="Default"/>
        <w:rPr>
          <w:sz w:val="22"/>
          <w:szCs w:val="22"/>
        </w:rPr>
      </w:pPr>
    </w:p>
    <w:p w:rsidR="003638C9" w:rsidRPr="00860C8C" w:rsidRDefault="003638C9" w:rsidP="003638C9">
      <w:pPr>
        <w:pStyle w:val="Default"/>
        <w:rPr>
          <w:sz w:val="22"/>
          <w:szCs w:val="22"/>
        </w:rPr>
      </w:pPr>
      <w:r w:rsidRPr="00860C8C">
        <w:rPr>
          <w:b/>
          <w:bCs/>
          <w:sz w:val="22"/>
          <w:szCs w:val="22"/>
        </w:rPr>
        <w:t xml:space="preserve">“Persons with Disabilities” </w:t>
      </w:r>
      <w:r w:rsidRPr="00860C8C">
        <w:rPr>
          <w:sz w:val="22"/>
          <w:szCs w:val="22"/>
        </w:rPr>
        <w:t xml:space="preserve">shall mean those individuals that are afflicted with a disability as defined under the Ontario Human Rights Code </w:t>
      </w:r>
    </w:p>
    <w:p w:rsidR="003638C9" w:rsidRPr="00860C8C" w:rsidRDefault="003638C9" w:rsidP="003638C9">
      <w:pPr>
        <w:pStyle w:val="Default"/>
        <w:rPr>
          <w:sz w:val="22"/>
          <w:szCs w:val="22"/>
        </w:rPr>
      </w:pPr>
    </w:p>
    <w:p w:rsidR="003638C9" w:rsidRPr="00860C8C" w:rsidRDefault="003638C9" w:rsidP="00E94B14">
      <w:pPr>
        <w:pStyle w:val="Default"/>
        <w:jc w:val="both"/>
        <w:rPr>
          <w:sz w:val="22"/>
          <w:szCs w:val="22"/>
        </w:rPr>
      </w:pPr>
      <w:r w:rsidRPr="00860C8C">
        <w:rPr>
          <w:b/>
          <w:bCs/>
          <w:sz w:val="22"/>
          <w:szCs w:val="22"/>
        </w:rPr>
        <w:t xml:space="preserve">“Service Animals” </w:t>
      </w:r>
      <w:r w:rsidRPr="00860C8C">
        <w:rPr>
          <w:sz w:val="22"/>
          <w:szCs w:val="22"/>
        </w:rPr>
        <w:t xml:space="preserve">shall mean any animal individually trained to do work or perform tasks for the benefit of a person with a disability </w:t>
      </w:r>
    </w:p>
    <w:p w:rsidR="003638C9" w:rsidRPr="00860C8C" w:rsidRDefault="003638C9" w:rsidP="00E94B14">
      <w:pPr>
        <w:pStyle w:val="Default"/>
        <w:jc w:val="both"/>
        <w:rPr>
          <w:sz w:val="22"/>
          <w:szCs w:val="22"/>
        </w:rPr>
      </w:pPr>
    </w:p>
    <w:p w:rsidR="003638C9" w:rsidRPr="00860C8C" w:rsidRDefault="003638C9" w:rsidP="00E94B14">
      <w:pPr>
        <w:pStyle w:val="Default"/>
        <w:jc w:val="both"/>
        <w:rPr>
          <w:sz w:val="22"/>
          <w:szCs w:val="22"/>
        </w:rPr>
      </w:pPr>
      <w:r w:rsidRPr="00860C8C">
        <w:rPr>
          <w:b/>
          <w:bCs/>
          <w:sz w:val="22"/>
          <w:szCs w:val="22"/>
        </w:rPr>
        <w:t xml:space="preserve">“Support persons” </w:t>
      </w:r>
      <w:r w:rsidRPr="00860C8C">
        <w:rPr>
          <w:sz w:val="22"/>
          <w:szCs w:val="22"/>
        </w:rPr>
        <w:t xml:space="preserve">shall mean any person, whether a paid professional, volunteer, family member or friend, who accompanies a person with a disability in order to help with communications, personal care or medical needs or with access to goods or services. </w:t>
      </w:r>
    </w:p>
    <w:p w:rsidR="003638C9" w:rsidRPr="00860C8C" w:rsidRDefault="003638C9" w:rsidP="003638C9">
      <w:pPr>
        <w:pStyle w:val="BodyText"/>
        <w:rPr>
          <w:rFonts w:ascii="Arial" w:hAnsi="Arial" w:cs="Arial"/>
          <w:b/>
          <w:bCs/>
          <w:sz w:val="22"/>
          <w:szCs w:val="22"/>
          <w:lang w:val="en-CA"/>
        </w:rPr>
      </w:pPr>
    </w:p>
    <w:p w:rsidR="003638C9" w:rsidRPr="00860C8C" w:rsidRDefault="003638C9" w:rsidP="003638C9">
      <w:pPr>
        <w:pStyle w:val="BodyText"/>
        <w:rPr>
          <w:rFonts w:ascii="Arial" w:hAnsi="Arial" w:cs="Arial"/>
          <w:b/>
          <w:bCs/>
          <w:sz w:val="24"/>
        </w:rPr>
      </w:pPr>
      <w:r w:rsidRPr="00860C8C">
        <w:rPr>
          <w:rFonts w:ascii="Arial" w:hAnsi="Arial" w:cs="Arial"/>
          <w:b/>
          <w:bCs/>
          <w:sz w:val="24"/>
        </w:rPr>
        <w:t>PROCEDURES</w:t>
      </w:r>
      <w:r w:rsidR="00860C8C">
        <w:rPr>
          <w:rFonts w:ascii="Arial" w:hAnsi="Arial" w:cs="Arial"/>
          <w:b/>
          <w:bCs/>
          <w:sz w:val="24"/>
        </w:rPr>
        <w:t>:</w:t>
      </w:r>
    </w:p>
    <w:p w:rsidR="003638C9" w:rsidRPr="00860C8C" w:rsidRDefault="003638C9" w:rsidP="003638C9">
      <w:pPr>
        <w:pStyle w:val="BodyText"/>
        <w:rPr>
          <w:rFonts w:ascii="Arial" w:hAnsi="Arial" w:cs="Arial"/>
          <w:b/>
          <w:bCs/>
          <w:sz w:val="22"/>
          <w:szCs w:val="22"/>
        </w:rPr>
      </w:pPr>
    </w:p>
    <w:p w:rsidR="003638C9" w:rsidRDefault="003638C9" w:rsidP="003638C9">
      <w:pPr>
        <w:pStyle w:val="BodyText"/>
        <w:rPr>
          <w:rFonts w:ascii="Arial" w:hAnsi="Arial" w:cs="Arial"/>
          <w:b/>
          <w:bCs/>
          <w:sz w:val="22"/>
          <w:szCs w:val="22"/>
          <w:u w:val="single"/>
        </w:rPr>
      </w:pPr>
      <w:r w:rsidRPr="00860C8C">
        <w:rPr>
          <w:rFonts w:ascii="Arial" w:hAnsi="Arial" w:cs="Arial"/>
          <w:b/>
          <w:bCs/>
          <w:sz w:val="22"/>
          <w:szCs w:val="22"/>
          <w:u w:val="single"/>
        </w:rPr>
        <w:t>PROVIDING GOODS AND SERVICES TO PERSONS WITH DISABILITIES</w:t>
      </w:r>
    </w:p>
    <w:p w:rsidR="00860C8C" w:rsidRPr="00860C8C" w:rsidRDefault="00860C8C" w:rsidP="003638C9">
      <w:pPr>
        <w:pStyle w:val="BodyText"/>
        <w:rPr>
          <w:rFonts w:ascii="Arial" w:hAnsi="Arial" w:cs="Arial"/>
          <w:b/>
          <w:bCs/>
          <w:sz w:val="22"/>
          <w:szCs w:val="22"/>
          <w:u w:val="single"/>
        </w:rPr>
      </w:pPr>
    </w:p>
    <w:p w:rsidR="003638C9" w:rsidRPr="00860C8C" w:rsidRDefault="00860C8C" w:rsidP="00E94B14">
      <w:pPr>
        <w:jc w:val="both"/>
        <w:rPr>
          <w:rFonts w:ascii="Arial" w:hAnsi="Arial" w:cs="Arial"/>
          <w:sz w:val="22"/>
          <w:szCs w:val="22"/>
        </w:rPr>
      </w:pPr>
      <w:r>
        <w:rPr>
          <w:rFonts w:ascii="Arial" w:hAnsi="Arial" w:cs="Arial"/>
          <w:sz w:val="22"/>
          <w:szCs w:val="22"/>
        </w:rPr>
        <w:t>SDS</w:t>
      </w:r>
      <w:r w:rsidR="003638C9" w:rsidRPr="00860C8C">
        <w:rPr>
          <w:rFonts w:ascii="Arial" w:hAnsi="Arial" w:cs="Arial"/>
          <w:sz w:val="22"/>
          <w:szCs w:val="22"/>
        </w:rPr>
        <w:t xml:space="preserve"> is committed to excellence in serving all persons including persons with disabilities and carries out its functions and responsibilities to ensure that policies, practices and procedures are consistent with the following:</w:t>
      </w:r>
    </w:p>
    <w:p w:rsidR="003638C9" w:rsidRPr="00860C8C" w:rsidRDefault="003638C9" w:rsidP="00E94B14">
      <w:pPr>
        <w:widowControl w:val="0"/>
        <w:numPr>
          <w:ilvl w:val="0"/>
          <w:numId w:val="30"/>
        </w:numPr>
        <w:tabs>
          <w:tab w:val="clear" w:pos="1440"/>
        </w:tabs>
        <w:autoSpaceDE w:val="0"/>
        <w:autoSpaceDN w:val="0"/>
        <w:adjustRightInd w:val="0"/>
        <w:ind w:hanging="720"/>
        <w:jc w:val="both"/>
        <w:rPr>
          <w:rFonts w:ascii="Arial" w:hAnsi="Arial" w:cs="Arial"/>
          <w:sz w:val="22"/>
          <w:szCs w:val="22"/>
        </w:rPr>
      </w:pPr>
      <w:r w:rsidRPr="00860C8C">
        <w:rPr>
          <w:rFonts w:ascii="Arial" w:hAnsi="Arial" w:cs="Arial"/>
          <w:sz w:val="22"/>
          <w:szCs w:val="22"/>
        </w:rPr>
        <w:t>Goods and services are provided in a manner that respects dignity and independence of persons with disabilities:</w:t>
      </w:r>
    </w:p>
    <w:p w:rsidR="003638C9" w:rsidRPr="00860C8C" w:rsidRDefault="003638C9" w:rsidP="00E94B14">
      <w:pPr>
        <w:widowControl w:val="0"/>
        <w:numPr>
          <w:ilvl w:val="0"/>
          <w:numId w:val="30"/>
        </w:numPr>
        <w:autoSpaceDE w:val="0"/>
        <w:autoSpaceDN w:val="0"/>
        <w:adjustRightInd w:val="0"/>
        <w:ind w:hanging="720"/>
        <w:jc w:val="both"/>
        <w:rPr>
          <w:rFonts w:ascii="Arial" w:hAnsi="Arial" w:cs="Arial"/>
          <w:sz w:val="22"/>
          <w:szCs w:val="22"/>
        </w:rPr>
      </w:pPr>
      <w:r w:rsidRPr="00860C8C">
        <w:rPr>
          <w:rFonts w:ascii="Arial" w:hAnsi="Arial" w:cs="Arial"/>
          <w:sz w:val="22"/>
          <w:szCs w:val="22"/>
        </w:rPr>
        <w:t xml:space="preserve">The provision of </w:t>
      </w:r>
      <w:r w:rsidR="00860C8C">
        <w:rPr>
          <w:rFonts w:ascii="Arial" w:hAnsi="Arial" w:cs="Arial"/>
          <w:sz w:val="22"/>
          <w:szCs w:val="22"/>
        </w:rPr>
        <w:t>SDS</w:t>
      </w:r>
      <w:r w:rsidRPr="00860C8C">
        <w:rPr>
          <w:rFonts w:ascii="Arial" w:hAnsi="Arial" w:cs="Arial"/>
          <w:sz w:val="22"/>
          <w:szCs w:val="22"/>
        </w:rPr>
        <w:t xml:space="preserve">’s goods and services to persons with disabilities is integrated with those provided to persons who do not have disabilities unless an alternative measure is necessary to enable a person with a disability to obtain, use or benefit from our goods and services; </w:t>
      </w:r>
    </w:p>
    <w:p w:rsidR="003638C9" w:rsidRPr="00860C8C" w:rsidRDefault="003638C9" w:rsidP="00E94B14">
      <w:pPr>
        <w:jc w:val="both"/>
        <w:rPr>
          <w:rFonts w:ascii="Arial" w:hAnsi="Arial" w:cs="Arial"/>
          <w:b/>
          <w:sz w:val="22"/>
          <w:szCs w:val="22"/>
        </w:rPr>
      </w:pPr>
    </w:p>
    <w:p w:rsidR="003638C9" w:rsidRPr="00860C8C" w:rsidRDefault="003638C9" w:rsidP="00E94B14">
      <w:pPr>
        <w:jc w:val="both"/>
        <w:rPr>
          <w:rFonts w:ascii="Arial" w:hAnsi="Arial" w:cs="Arial"/>
          <w:sz w:val="22"/>
          <w:szCs w:val="22"/>
        </w:rPr>
      </w:pPr>
      <w:r w:rsidRPr="00860C8C">
        <w:rPr>
          <w:rFonts w:ascii="Arial" w:hAnsi="Arial" w:cs="Arial"/>
          <w:b/>
          <w:sz w:val="22"/>
          <w:szCs w:val="22"/>
        </w:rPr>
        <w:t>NOTE:</w:t>
      </w:r>
      <w:r w:rsidRPr="00860C8C">
        <w:rPr>
          <w:rFonts w:ascii="Arial" w:hAnsi="Arial" w:cs="Arial"/>
          <w:sz w:val="22"/>
          <w:szCs w:val="22"/>
        </w:rPr>
        <w:t xml:space="preserve"> </w:t>
      </w:r>
      <w:r w:rsidRPr="00860C8C">
        <w:rPr>
          <w:rFonts w:ascii="Arial" w:hAnsi="Arial" w:cs="Arial"/>
          <w:sz w:val="22"/>
          <w:szCs w:val="22"/>
        </w:rPr>
        <w:tab/>
        <w:t xml:space="preserve">All contractors who are engaged to provide services for </w:t>
      </w:r>
      <w:r w:rsidR="00860C8C">
        <w:rPr>
          <w:rFonts w:ascii="Arial" w:hAnsi="Arial" w:cs="Arial"/>
          <w:sz w:val="22"/>
          <w:szCs w:val="22"/>
        </w:rPr>
        <w:t>SDS</w:t>
      </w:r>
      <w:r w:rsidRPr="00860C8C">
        <w:rPr>
          <w:rFonts w:ascii="Arial" w:hAnsi="Arial" w:cs="Arial"/>
          <w:sz w:val="22"/>
          <w:szCs w:val="22"/>
        </w:rPr>
        <w:t xml:space="preserve"> are required to sign off that they adhere to the legislated customer service requirements.</w:t>
      </w:r>
    </w:p>
    <w:p w:rsidR="003638C9" w:rsidRPr="00860C8C" w:rsidRDefault="003638C9" w:rsidP="003638C9">
      <w:pPr>
        <w:rPr>
          <w:rFonts w:ascii="Arial" w:hAnsi="Arial" w:cs="Arial"/>
          <w:b/>
          <w:sz w:val="22"/>
          <w:szCs w:val="22"/>
          <w:u w:val="single"/>
        </w:rPr>
      </w:pPr>
    </w:p>
    <w:p w:rsidR="00C61B2C" w:rsidRDefault="00C61B2C" w:rsidP="003638C9">
      <w:pPr>
        <w:rPr>
          <w:rFonts w:ascii="Arial" w:hAnsi="Arial" w:cs="Arial"/>
          <w:b/>
          <w:sz w:val="22"/>
          <w:szCs w:val="22"/>
          <w:u w:val="single"/>
        </w:rPr>
      </w:pPr>
    </w:p>
    <w:p w:rsidR="00C61B2C" w:rsidRDefault="00C61B2C" w:rsidP="003638C9">
      <w:pPr>
        <w:rPr>
          <w:rFonts w:ascii="Arial" w:hAnsi="Arial" w:cs="Arial"/>
          <w:b/>
          <w:sz w:val="22"/>
          <w:szCs w:val="22"/>
          <w:u w:val="single"/>
        </w:rPr>
      </w:pPr>
    </w:p>
    <w:p w:rsidR="00C61B2C" w:rsidRDefault="00C61B2C" w:rsidP="003638C9">
      <w:pPr>
        <w:rPr>
          <w:rFonts w:ascii="Arial" w:hAnsi="Arial" w:cs="Arial"/>
          <w:b/>
          <w:sz w:val="22"/>
          <w:szCs w:val="22"/>
          <w:u w:val="single"/>
        </w:rPr>
      </w:pPr>
    </w:p>
    <w:p w:rsidR="00C61B2C" w:rsidRDefault="00C61B2C" w:rsidP="003638C9">
      <w:pPr>
        <w:rPr>
          <w:rFonts w:ascii="Arial" w:hAnsi="Arial" w:cs="Arial"/>
          <w:b/>
          <w:sz w:val="22"/>
          <w:szCs w:val="22"/>
          <w:u w:val="single"/>
        </w:rPr>
      </w:pPr>
    </w:p>
    <w:p w:rsidR="003638C9" w:rsidRDefault="003638C9" w:rsidP="003638C9">
      <w:pPr>
        <w:rPr>
          <w:rFonts w:ascii="Arial" w:hAnsi="Arial" w:cs="Arial"/>
          <w:b/>
          <w:sz w:val="22"/>
          <w:szCs w:val="22"/>
          <w:u w:val="single"/>
        </w:rPr>
      </w:pPr>
      <w:r w:rsidRPr="00860C8C">
        <w:rPr>
          <w:rFonts w:ascii="Arial" w:hAnsi="Arial" w:cs="Arial"/>
          <w:b/>
          <w:sz w:val="22"/>
          <w:szCs w:val="22"/>
          <w:u w:val="single"/>
        </w:rPr>
        <w:t>COMMUNICATION</w:t>
      </w:r>
    </w:p>
    <w:p w:rsidR="00860C8C" w:rsidRPr="00860C8C" w:rsidRDefault="00860C8C" w:rsidP="003638C9">
      <w:pPr>
        <w:rPr>
          <w:rFonts w:ascii="Arial" w:hAnsi="Arial" w:cs="Arial"/>
          <w:b/>
          <w:sz w:val="22"/>
          <w:szCs w:val="22"/>
          <w:u w:val="single"/>
        </w:rPr>
      </w:pPr>
    </w:p>
    <w:p w:rsidR="003638C9" w:rsidRPr="00860C8C" w:rsidRDefault="003638C9" w:rsidP="00E94B14">
      <w:pPr>
        <w:tabs>
          <w:tab w:val="left" w:pos="720"/>
        </w:tabs>
        <w:jc w:val="both"/>
        <w:rPr>
          <w:rFonts w:ascii="Arial" w:hAnsi="Arial" w:cs="Arial"/>
          <w:sz w:val="22"/>
          <w:szCs w:val="22"/>
        </w:rPr>
      </w:pPr>
      <w:r w:rsidRPr="00860C8C">
        <w:rPr>
          <w:rFonts w:ascii="Arial" w:hAnsi="Arial" w:cs="Arial"/>
          <w:sz w:val="22"/>
          <w:szCs w:val="22"/>
        </w:rPr>
        <w:t xml:space="preserve">To ensure the best possible customer service, </w:t>
      </w:r>
      <w:r w:rsidR="00860C8C">
        <w:rPr>
          <w:rFonts w:ascii="Arial" w:hAnsi="Arial" w:cs="Arial"/>
          <w:sz w:val="22"/>
          <w:szCs w:val="22"/>
        </w:rPr>
        <w:t>SDS</w:t>
      </w:r>
      <w:r w:rsidRPr="00860C8C">
        <w:rPr>
          <w:rFonts w:ascii="Arial" w:hAnsi="Arial" w:cs="Arial"/>
          <w:sz w:val="22"/>
          <w:szCs w:val="22"/>
        </w:rPr>
        <w:t xml:space="preserve"> encourages open two-way communication with all persons interacting with the </w:t>
      </w:r>
      <w:r w:rsidR="00F0151E">
        <w:rPr>
          <w:rFonts w:ascii="Arial" w:hAnsi="Arial" w:cs="Arial"/>
          <w:sz w:val="22"/>
          <w:szCs w:val="22"/>
        </w:rPr>
        <w:t>agency</w:t>
      </w:r>
      <w:r w:rsidRPr="00860C8C">
        <w:rPr>
          <w:rFonts w:ascii="Arial" w:hAnsi="Arial" w:cs="Arial"/>
          <w:sz w:val="22"/>
          <w:szCs w:val="22"/>
        </w:rPr>
        <w:t xml:space="preserve"> to ensure the need for accommodation or assistance is met.</w:t>
      </w:r>
    </w:p>
    <w:p w:rsidR="003638C9" w:rsidRPr="00860C8C" w:rsidRDefault="003638C9" w:rsidP="003638C9">
      <w:pPr>
        <w:tabs>
          <w:tab w:val="left" w:pos="720"/>
        </w:tabs>
        <w:rPr>
          <w:rFonts w:ascii="Arial" w:hAnsi="Arial" w:cs="Arial"/>
          <w:sz w:val="22"/>
          <w:szCs w:val="22"/>
        </w:rPr>
      </w:pPr>
    </w:p>
    <w:p w:rsidR="003638C9" w:rsidRPr="00860C8C" w:rsidRDefault="003638C9" w:rsidP="00E94B14">
      <w:pPr>
        <w:jc w:val="both"/>
        <w:rPr>
          <w:rFonts w:ascii="Arial" w:hAnsi="Arial" w:cs="Arial"/>
          <w:sz w:val="22"/>
          <w:szCs w:val="22"/>
        </w:rPr>
      </w:pPr>
      <w:r w:rsidRPr="00860C8C">
        <w:rPr>
          <w:rFonts w:ascii="Arial" w:hAnsi="Arial" w:cs="Arial"/>
          <w:sz w:val="22"/>
          <w:szCs w:val="22"/>
        </w:rPr>
        <w:t>Persons who identify themselves as requiring alternative communication formats will be offered alternative communication in a format that meets their needs as promptly as is feasible.</w:t>
      </w:r>
    </w:p>
    <w:p w:rsidR="003638C9" w:rsidRPr="00860C8C" w:rsidRDefault="003638C9" w:rsidP="003638C9">
      <w:pPr>
        <w:rPr>
          <w:rFonts w:ascii="Arial" w:hAnsi="Arial" w:cs="Arial"/>
          <w:sz w:val="22"/>
          <w:szCs w:val="22"/>
        </w:rPr>
      </w:pPr>
    </w:p>
    <w:p w:rsidR="003638C9" w:rsidRPr="00860C8C" w:rsidRDefault="003638C9" w:rsidP="003638C9">
      <w:pPr>
        <w:rPr>
          <w:rFonts w:ascii="Arial" w:hAnsi="Arial" w:cs="Arial"/>
          <w:b/>
          <w:sz w:val="22"/>
          <w:szCs w:val="22"/>
          <w:u w:val="single"/>
        </w:rPr>
      </w:pPr>
      <w:r w:rsidRPr="00860C8C">
        <w:rPr>
          <w:rFonts w:ascii="Arial" w:hAnsi="Arial" w:cs="Arial"/>
          <w:b/>
          <w:sz w:val="22"/>
          <w:szCs w:val="22"/>
          <w:u w:val="single"/>
        </w:rPr>
        <w:t>ASSISTIVE DEVICES</w:t>
      </w:r>
    </w:p>
    <w:p w:rsidR="00860C8C" w:rsidRPr="00860C8C" w:rsidRDefault="00860C8C" w:rsidP="003638C9">
      <w:pPr>
        <w:rPr>
          <w:rFonts w:ascii="Arial" w:hAnsi="Arial" w:cs="Arial"/>
          <w:b/>
          <w:sz w:val="22"/>
          <w:szCs w:val="22"/>
          <w:u w:val="single"/>
        </w:rPr>
      </w:pPr>
    </w:p>
    <w:p w:rsidR="003638C9" w:rsidRPr="00860C8C" w:rsidRDefault="003638C9" w:rsidP="00E94B14">
      <w:pPr>
        <w:jc w:val="both"/>
        <w:rPr>
          <w:rFonts w:ascii="Arial" w:hAnsi="Arial" w:cs="Arial"/>
          <w:sz w:val="22"/>
          <w:szCs w:val="22"/>
        </w:rPr>
      </w:pPr>
      <w:r w:rsidRPr="00860C8C">
        <w:rPr>
          <w:rFonts w:ascii="Arial" w:hAnsi="Arial" w:cs="Arial"/>
          <w:sz w:val="22"/>
          <w:szCs w:val="22"/>
        </w:rPr>
        <w:t xml:space="preserve">Persons with disabilities who rely on assistive devices will be permitted access to and benefit from their devices when they are using </w:t>
      </w:r>
      <w:r w:rsidR="00860C8C">
        <w:rPr>
          <w:rFonts w:ascii="Arial" w:hAnsi="Arial" w:cs="Arial"/>
          <w:sz w:val="22"/>
          <w:szCs w:val="22"/>
        </w:rPr>
        <w:t>SDS</w:t>
      </w:r>
      <w:r w:rsidRPr="00860C8C">
        <w:rPr>
          <w:rFonts w:ascii="Arial" w:hAnsi="Arial" w:cs="Arial"/>
          <w:sz w:val="22"/>
          <w:szCs w:val="22"/>
        </w:rPr>
        <w:t xml:space="preserve"> services.  If necessary, </w:t>
      </w:r>
      <w:r w:rsidR="00860C8C">
        <w:rPr>
          <w:rFonts w:ascii="Arial" w:hAnsi="Arial" w:cs="Arial"/>
          <w:sz w:val="22"/>
          <w:szCs w:val="22"/>
        </w:rPr>
        <w:t>SDS</w:t>
      </w:r>
      <w:r w:rsidRPr="00860C8C">
        <w:rPr>
          <w:rFonts w:ascii="Arial" w:hAnsi="Arial" w:cs="Arial"/>
          <w:sz w:val="22"/>
          <w:szCs w:val="22"/>
        </w:rPr>
        <w:t xml:space="preserve"> will provide other measures to enable a person with a disability to obtain, use or benefit from </w:t>
      </w:r>
      <w:r w:rsidR="00860C8C">
        <w:rPr>
          <w:rFonts w:ascii="Arial" w:hAnsi="Arial" w:cs="Arial"/>
          <w:sz w:val="22"/>
          <w:szCs w:val="22"/>
        </w:rPr>
        <w:t>SDS</w:t>
      </w:r>
      <w:r w:rsidRPr="00860C8C">
        <w:rPr>
          <w:rFonts w:ascii="Arial" w:hAnsi="Arial" w:cs="Arial"/>
          <w:sz w:val="22"/>
          <w:szCs w:val="22"/>
        </w:rPr>
        <w:t xml:space="preserve"> services.</w:t>
      </w:r>
    </w:p>
    <w:p w:rsidR="003638C9" w:rsidRPr="00860C8C" w:rsidRDefault="003638C9" w:rsidP="00E94B14">
      <w:pPr>
        <w:jc w:val="both"/>
        <w:rPr>
          <w:rFonts w:ascii="Arial" w:hAnsi="Arial" w:cs="Arial"/>
          <w:sz w:val="22"/>
          <w:szCs w:val="22"/>
        </w:rPr>
      </w:pPr>
    </w:p>
    <w:p w:rsidR="003638C9" w:rsidRPr="00860C8C" w:rsidRDefault="003638C9" w:rsidP="00E94B14">
      <w:pPr>
        <w:jc w:val="both"/>
        <w:rPr>
          <w:rFonts w:ascii="Arial" w:hAnsi="Arial" w:cs="Arial"/>
          <w:sz w:val="22"/>
          <w:szCs w:val="22"/>
        </w:rPr>
      </w:pPr>
      <w:r w:rsidRPr="00860C8C">
        <w:rPr>
          <w:rFonts w:ascii="Arial" w:hAnsi="Arial" w:cs="Arial"/>
          <w:sz w:val="22"/>
          <w:szCs w:val="22"/>
        </w:rPr>
        <w:t>It is noted that it is the responsibility of the person with a disability to ensure that their assistive device is operated in a safe and controlled manner at all times.</w:t>
      </w:r>
    </w:p>
    <w:p w:rsidR="003638C9" w:rsidRPr="00860C8C" w:rsidRDefault="003638C9" w:rsidP="00E94B14">
      <w:pPr>
        <w:jc w:val="both"/>
        <w:rPr>
          <w:rFonts w:ascii="Arial" w:hAnsi="Arial" w:cs="Arial"/>
          <w:sz w:val="22"/>
          <w:szCs w:val="22"/>
        </w:rPr>
      </w:pPr>
    </w:p>
    <w:p w:rsidR="003638C9" w:rsidRDefault="003638C9" w:rsidP="00E94B14">
      <w:pPr>
        <w:jc w:val="both"/>
        <w:rPr>
          <w:rFonts w:ascii="Arial" w:hAnsi="Arial" w:cs="Arial"/>
          <w:b/>
          <w:sz w:val="22"/>
          <w:szCs w:val="22"/>
          <w:u w:val="single"/>
        </w:rPr>
      </w:pPr>
      <w:r w:rsidRPr="00860C8C">
        <w:rPr>
          <w:rFonts w:ascii="Arial" w:hAnsi="Arial" w:cs="Arial"/>
          <w:b/>
          <w:sz w:val="22"/>
          <w:szCs w:val="22"/>
          <w:u w:val="single"/>
        </w:rPr>
        <w:t>SERVICE ANIMALS</w:t>
      </w:r>
    </w:p>
    <w:p w:rsidR="00860C8C" w:rsidRPr="00860C8C" w:rsidRDefault="00860C8C" w:rsidP="00E94B14">
      <w:pPr>
        <w:jc w:val="both"/>
        <w:rPr>
          <w:rFonts w:ascii="Arial" w:hAnsi="Arial" w:cs="Arial"/>
          <w:b/>
          <w:sz w:val="22"/>
          <w:szCs w:val="22"/>
          <w:u w:val="single"/>
        </w:rPr>
      </w:pPr>
    </w:p>
    <w:p w:rsidR="003638C9" w:rsidRPr="00860C8C" w:rsidRDefault="003638C9" w:rsidP="00E94B14">
      <w:pPr>
        <w:jc w:val="both"/>
        <w:rPr>
          <w:rFonts w:ascii="Arial" w:hAnsi="Arial" w:cs="Arial"/>
          <w:sz w:val="22"/>
          <w:szCs w:val="22"/>
        </w:rPr>
      </w:pPr>
      <w:r w:rsidRPr="00860C8C">
        <w:rPr>
          <w:rFonts w:ascii="Arial" w:hAnsi="Arial" w:cs="Arial"/>
          <w:sz w:val="22"/>
          <w:szCs w:val="22"/>
        </w:rPr>
        <w:t xml:space="preserve">Persons with disabilities, including members of the public or third parties, who rely on guide dogs or other service animals, will be permitted to enter </w:t>
      </w:r>
      <w:r w:rsidR="00860C8C">
        <w:rPr>
          <w:rFonts w:ascii="Arial" w:hAnsi="Arial" w:cs="Arial"/>
          <w:sz w:val="22"/>
          <w:szCs w:val="22"/>
        </w:rPr>
        <w:t>SDS</w:t>
      </w:r>
      <w:r w:rsidRPr="00860C8C">
        <w:rPr>
          <w:rFonts w:ascii="Arial" w:hAnsi="Arial" w:cs="Arial"/>
          <w:sz w:val="22"/>
          <w:szCs w:val="22"/>
        </w:rPr>
        <w:t xml:space="preserve"> premises and keep their animal with them, unless the animal is otherwise legally excluded from the premises.  If the animal is legally excluded, </w:t>
      </w:r>
      <w:r w:rsidR="00860C8C">
        <w:rPr>
          <w:rFonts w:ascii="Arial" w:hAnsi="Arial" w:cs="Arial"/>
          <w:sz w:val="22"/>
          <w:szCs w:val="22"/>
        </w:rPr>
        <w:t>SDS</w:t>
      </w:r>
      <w:r w:rsidRPr="00860C8C">
        <w:rPr>
          <w:rFonts w:ascii="Arial" w:hAnsi="Arial" w:cs="Arial"/>
          <w:sz w:val="22"/>
          <w:szCs w:val="22"/>
        </w:rPr>
        <w:t xml:space="preserve"> will </w:t>
      </w:r>
      <w:r w:rsidR="0004539A" w:rsidRPr="00860C8C">
        <w:rPr>
          <w:rFonts w:ascii="Arial" w:hAnsi="Arial" w:cs="Arial"/>
          <w:sz w:val="22"/>
          <w:szCs w:val="22"/>
        </w:rPr>
        <w:t>provide other</w:t>
      </w:r>
      <w:r w:rsidRPr="00860C8C">
        <w:rPr>
          <w:rFonts w:ascii="Arial" w:hAnsi="Arial" w:cs="Arial"/>
          <w:sz w:val="22"/>
          <w:szCs w:val="22"/>
        </w:rPr>
        <w:t xml:space="preserve"> measures to enable a person with a disability to obtain, use or benefit from </w:t>
      </w:r>
      <w:r w:rsidR="00860C8C">
        <w:rPr>
          <w:rFonts w:ascii="Arial" w:hAnsi="Arial" w:cs="Arial"/>
          <w:sz w:val="22"/>
          <w:szCs w:val="22"/>
        </w:rPr>
        <w:t>SDS</w:t>
      </w:r>
      <w:r w:rsidRPr="00860C8C">
        <w:rPr>
          <w:rFonts w:ascii="Arial" w:hAnsi="Arial" w:cs="Arial"/>
          <w:sz w:val="22"/>
          <w:szCs w:val="22"/>
        </w:rPr>
        <w:t xml:space="preserve"> services i.e., teleconference, video conference or other assistive measure available to deliver goods or services to ensure equality of outcome.</w:t>
      </w:r>
    </w:p>
    <w:p w:rsidR="003638C9" w:rsidRPr="00860C8C" w:rsidRDefault="003638C9" w:rsidP="003638C9">
      <w:pPr>
        <w:rPr>
          <w:rFonts w:ascii="Arial" w:hAnsi="Arial" w:cs="Arial"/>
          <w:sz w:val="22"/>
          <w:szCs w:val="22"/>
        </w:rPr>
      </w:pPr>
    </w:p>
    <w:p w:rsidR="003638C9" w:rsidRDefault="003638C9" w:rsidP="003638C9">
      <w:pPr>
        <w:rPr>
          <w:rFonts w:ascii="Arial" w:hAnsi="Arial" w:cs="Arial"/>
          <w:b/>
          <w:sz w:val="22"/>
          <w:szCs w:val="22"/>
          <w:u w:val="single"/>
        </w:rPr>
      </w:pPr>
      <w:r w:rsidRPr="00860C8C">
        <w:rPr>
          <w:rFonts w:ascii="Arial" w:hAnsi="Arial" w:cs="Arial"/>
          <w:b/>
          <w:sz w:val="22"/>
          <w:szCs w:val="22"/>
          <w:u w:val="single"/>
        </w:rPr>
        <w:t xml:space="preserve">SUPPORT PERSONS </w:t>
      </w:r>
    </w:p>
    <w:p w:rsidR="00860C8C" w:rsidRPr="00860C8C" w:rsidRDefault="00860C8C" w:rsidP="003638C9">
      <w:pPr>
        <w:rPr>
          <w:rFonts w:ascii="Arial" w:hAnsi="Arial" w:cs="Arial"/>
          <w:b/>
          <w:sz w:val="22"/>
          <w:szCs w:val="22"/>
          <w:u w:val="single"/>
        </w:rPr>
      </w:pPr>
    </w:p>
    <w:p w:rsidR="003638C9" w:rsidRPr="00860C8C" w:rsidRDefault="003638C9" w:rsidP="00E94B14">
      <w:pPr>
        <w:jc w:val="both"/>
        <w:rPr>
          <w:rFonts w:ascii="Arial" w:hAnsi="Arial" w:cs="Arial"/>
          <w:sz w:val="22"/>
          <w:szCs w:val="22"/>
        </w:rPr>
      </w:pPr>
      <w:r w:rsidRPr="00860C8C">
        <w:rPr>
          <w:rFonts w:ascii="Arial" w:hAnsi="Arial" w:cs="Arial"/>
          <w:sz w:val="22"/>
          <w:szCs w:val="22"/>
        </w:rPr>
        <w:t xml:space="preserve">Persons with disabilities who are accompanied by a support person will be permitted to enter </w:t>
      </w:r>
      <w:r w:rsidR="00860C8C">
        <w:rPr>
          <w:rFonts w:ascii="Arial" w:hAnsi="Arial" w:cs="Arial"/>
          <w:sz w:val="22"/>
          <w:szCs w:val="22"/>
        </w:rPr>
        <w:t>SDS</w:t>
      </w:r>
      <w:r w:rsidRPr="00860C8C">
        <w:rPr>
          <w:rFonts w:ascii="Arial" w:hAnsi="Arial" w:cs="Arial"/>
          <w:sz w:val="22"/>
          <w:szCs w:val="22"/>
        </w:rPr>
        <w:t xml:space="preserve">’s premises with their support person, and </w:t>
      </w:r>
      <w:r w:rsidR="00860C8C">
        <w:rPr>
          <w:rFonts w:ascii="Arial" w:hAnsi="Arial" w:cs="Arial"/>
          <w:sz w:val="22"/>
          <w:szCs w:val="22"/>
        </w:rPr>
        <w:t>SDS</w:t>
      </w:r>
      <w:r w:rsidRPr="00860C8C">
        <w:rPr>
          <w:rFonts w:ascii="Arial" w:hAnsi="Arial" w:cs="Arial"/>
          <w:sz w:val="22"/>
          <w:szCs w:val="22"/>
        </w:rPr>
        <w:t xml:space="preserve"> will ensure that the person with a disability is not prevented from having access to their support person while both are at </w:t>
      </w:r>
      <w:r w:rsidR="00860C8C">
        <w:rPr>
          <w:rFonts w:ascii="Arial" w:hAnsi="Arial" w:cs="Arial"/>
          <w:sz w:val="22"/>
          <w:szCs w:val="22"/>
        </w:rPr>
        <w:t>SDS</w:t>
      </w:r>
      <w:r w:rsidRPr="00860C8C">
        <w:rPr>
          <w:rFonts w:ascii="Arial" w:hAnsi="Arial" w:cs="Arial"/>
          <w:sz w:val="22"/>
          <w:szCs w:val="22"/>
        </w:rPr>
        <w:t>.</w:t>
      </w:r>
    </w:p>
    <w:p w:rsidR="003638C9" w:rsidRPr="00860C8C" w:rsidRDefault="003638C9" w:rsidP="003638C9">
      <w:pPr>
        <w:rPr>
          <w:rFonts w:ascii="Arial" w:hAnsi="Arial" w:cs="Arial"/>
          <w:sz w:val="22"/>
          <w:szCs w:val="22"/>
        </w:rPr>
      </w:pPr>
    </w:p>
    <w:p w:rsidR="003638C9" w:rsidRPr="00860C8C" w:rsidRDefault="003638C9" w:rsidP="003638C9">
      <w:pPr>
        <w:rPr>
          <w:rFonts w:ascii="Arial" w:hAnsi="Arial" w:cs="Arial"/>
          <w:sz w:val="22"/>
          <w:szCs w:val="22"/>
        </w:rPr>
      </w:pPr>
      <w:r w:rsidRPr="00860C8C">
        <w:rPr>
          <w:rFonts w:ascii="Arial" w:hAnsi="Arial" w:cs="Arial"/>
          <w:sz w:val="22"/>
          <w:szCs w:val="22"/>
        </w:rPr>
        <w:t>Where fees for programs, goods or services are required, advance notice will be provided to the support person.</w:t>
      </w:r>
    </w:p>
    <w:p w:rsidR="003638C9" w:rsidRPr="00860C8C" w:rsidRDefault="003638C9" w:rsidP="003638C9">
      <w:pPr>
        <w:rPr>
          <w:rFonts w:ascii="Arial" w:hAnsi="Arial" w:cs="Arial"/>
          <w:sz w:val="22"/>
          <w:szCs w:val="22"/>
        </w:rPr>
      </w:pPr>
    </w:p>
    <w:p w:rsidR="00860C8C" w:rsidRDefault="003638C9" w:rsidP="003638C9">
      <w:pPr>
        <w:rPr>
          <w:rFonts w:ascii="Arial" w:hAnsi="Arial" w:cs="Arial"/>
          <w:b/>
          <w:sz w:val="22"/>
          <w:szCs w:val="22"/>
          <w:u w:val="single"/>
        </w:rPr>
      </w:pPr>
      <w:r w:rsidRPr="00860C8C">
        <w:rPr>
          <w:rFonts w:ascii="Arial" w:hAnsi="Arial" w:cs="Arial"/>
          <w:b/>
          <w:sz w:val="22"/>
          <w:szCs w:val="22"/>
          <w:u w:val="single"/>
        </w:rPr>
        <w:t>TEMPORARY DISRUPTIONS</w:t>
      </w:r>
    </w:p>
    <w:p w:rsidR="00860C8C" w:rsidRDefault="00860C8C" w:rsidP="003638C9">
      <w:pPr>
        <w:rPr>
          <w:rFonts w:ascii="Arial" w:hAnsi="Arial" w:cs="Arial"/>
          <w:b/>
          <w:sz w:val="22"/>
          <w:szCs w:val="22"/>
          <w:u w:val="single"/>
        </w:rPr>
      </w:pPr>
    </w:p>
    <w:p w:rsidR="003638C9" w:rsidRPr="00860C8C" w:rsidRDefault="003638C9" w:rsidP="00E94B14">
      <w:pPr>
        <w:jc w:val="both"/>
        <w:rPr>
          <w:rFonts w:ascii="Arial" w:hAnsi="Arial" w:cs="Arial"/>
          <w:sz w:val="22"/>
          <w:szCs w:val="22"/>
        </w:rPr>
      </w:pPr>
      <w:r w:rsidRPr="00860C8C">
        <w:rPr>
          <w:rFonts w:ascii="Arial" w:hAnsi="Arial" w:cs="Arial"/>
          <w:sz w:val="22"/>
          <w:szCs w:val="22"/>
        </w:rPr>
        <w:t xml:space="preserve">Where there is a disruption at a particular location or to a service used to allow a person with a disability access to </w:t>
      </w:r>
      <w:r w:rsidR="00860C8C">
        <w:rPr>
          <w:rFonts w:ascii="Arial" w:hAnsi="Arial" w:cs="Arial"/>
          <w:sz w:val="22"/>
          <w:szCs w:val="22"/>
        </w:rPr>
        <w:t>SDS</w:t>
      </w:r>
      <w:r w:rsidRPr="00860C8C">
        <w:rPr>
          <w:rFonts w:ascii="Arial" w:hAnsi="Arial" w:cs="Arial"/>
          <w:sz w:val="22"/>
          <w:szCs w:val="22"/>
        </w:rPr>
        <w:t xml:space="preserve"> goods or services, </w:t>
      </w:r>
      <w:r w:rsidR="00860C8C">
        <w:rPr>
          <w:rFonts w:ascii="Arial" w:hAnsi="Arial" w:cs="Arial"/>
          <w:sz w:val="22"/>
          <w:szCs w:val="22"/>
        </w:rPr>
        <w:t>SDS</w:t>
      </w:r>
      <w:r w:rsidRPr="00860C8C">
        <w:rPr>
          <w:rFonts w:ascii="Arial" w:hAnsi="Arial" w:cs="Arial"/>
          <w:sz w:val="22"/>
          <w:szCs w:val="22"/>
        </w:rPr>
        <w:t xml:space="preserve"> will provide notice</w:t>
      </w:r>
      <w:r w:rsidR="00F0151E">
        <w:rPr>
          <w:rFonts w:ascii="Arial" w:hAnsi="Arial" w:cs="Arial"/>
          <w:sz w:val="22"/>
          <w:szCs w:val="22"/>
        </w:rPr>
        <w:t xml:space="preserve"> that may take the form of phone messages, emails, letters, posted notices, website or in person.  This notice will include</w:t>
      </w:r>
      <w:r w:rsidRPr="00860C8C">
        <w:rPr>
          <w:rFonts w:ascii="Arial" w:hAnsi="Arial" w:cs="Arial"/>
          <w:sz w:val="22"/>
          <w:szCs w:val="22"/>
        </w:rPr>
        <w:t xml:space="preserve"> the </w:t>
      </w:r>
      <w:r w:rsidR="00F0151E">
        <w:rPr>
          <w:rFonts w:ascii="Arial" w:hAnsi="Arial" w:cs="Arial"/>
          <w:sz w:val="22"/>
          <w:szCs w:val="22"/>
        </w:rPr>
        <w:t>reason for the disruption, the d</w:t>
      </w:r>
      <w:r w:rsidRPr="00860C8C">
        <w:rPr>
          <w:rFonts w:ascii="Arial" w:hAnsi="Arial" w:cs="Arial"/>
          <w:sz w:val="22"/>
          <w:szCs w:val="22"/>
        </w:rPr>
        <w:t xml:space="preserve">uration of the disruption and a description of alternative facilities or services that may be available. </w:t>
      </w:r>
    </w:p>
    <w:p w:rsidR="003638C9" w:rsidRPr="00860C8C" w:rsidRDefault="003638C9" w:rsidP="00E94B14">
      <w:pPr>
        <w:jc w:val="both"/>
        <w:rPr>
          <w:rFonts w:ascii="Arial" w:hAnsi="Arial" w:cs="Arial"/>
          <w:sz w:val="22"/>
          <w:szCs w:val="22"/>
        </w:rPr>
      </w:pPr>
    </w:p>
    <w:p w:rsidR="003638C9" w:rsidRDefault="003638C9" w:rsidP="00E94B14">
      <w:pPr>
        <w:jc w:val="both"/>
        <w:rPr>
          <w:rFonts w:ascii="Arial" w:hAnsi="Arial" w:cs="Arial"/>
          <w:b/>
          <w:sz w:val="22"/>
          <w:szCs w:val="22"/>
          <w:u w:val="single"/>
        </w:rPr>
      </w:pPr>
      <w:r w:rsidRPr="00860C8C">
        <w:rPr>
          <w:rFonts w:ascii="Arial" w:hAnsi="Arial" w:cs="Arial"/>
          <w:b/>
          <w:sz w:val="22"/>
          <w:szCs w:val="22"/>
          <w:u w:val="single"/>
        </w:rPr>
        <w:t>STAFF TRAINING</w:t>
      </w:r>
    </w:p>
    <w:p w:rsidR="00860C8C" w:rsidRPr="00860C8C" w:rsidRDefault="00860C8C" w:rsidP="00E94B14">
      <w:pPr>
        <w:jc w:val="both"/>
        <w:rPr>
          <w:rFonts w:ascii="Arial" w:hAnsi="Arial" w:cs="Arial"/>
          <w:b/>
          <w:sz w:val="22"/>
          <w:szCs w:val="22"/>
          <w:u w:val="single"/>
        </w:rPr>
      </w:pPr>
    </w:p>
    <w:p w:rsidR="003638C9" w:rsidRDefault="00F0151E" w:rsidP="00E94B14">
      <w:pPr>
        <w:jc w:val="both"/>
        <w:rPr>
          <w:rFonts w:ascii="Arial" w:hAnsi="Arial" w:cs="Arial"/>
          <w:sz w:val="22"/>
          <w:szCs w:val="22"/>
        </w:rPr>
      </w:pPr>
      <w:r>
        <w:rPr>
          <w:rFonts w:ascii="Arial" w:hAnsi="Arial" w:cs="Arial"/>
          <w:sz w:val="22"/>
          <w:szCs w:val="22"/>
        </w:rPr>
        <w:t xml:space="preserve">Sudbury Developmental Services will provide training for all employees, volunteers, students </w:t>
      </w:r>
      <w:r w:rsidR="00804960">
        <w:rPr>
          <w:rFonts w:ascii="Arial" w:hAnsi="Arial" w:cs="Arial"/>
          <w:sz w:val="22"/>
          <w:szCs w:val="22"/>
        </w:rPr>
        <w:t>at the time of</w:t>
      </w:r>
      <w:r>
        <w:rPr>
          <w:rFonts w:ascii="Arial" w:hAnsi="Arial" w:cs="Arial"/>
          <w:sz w:val="22"/>
          <w:szCs w:val="22"/>
        </w:rPr>
        <w:t xml:space="preserve"> hire/placement</w:t>
      </w:r>
      <w:r w:rsidR="00804960">
        <w:rPr>
          <w:rFonts w:ascii="Arial" w:hAnsi="Arial" w:cs="Arial"/>
          <w:sz w:val="22"/>
          <w:szCs w:val="22"/>
        </w:rPr>
        <w:t>.  Employe</w:t>
      </w:r>
      <w:r w:rsidR="003638C9" w:rsidRPr="00860C8C">
        <w:rPr>
          <w:rFonts w:ascii="Arial" w:hAnsi="Arial" w:cs="Arial"/>
          <w:sz w:val="22"/>
          <w:szCs w:val="22"/>
        </w:rPr>
        <w:t>es, volunteers and students</w:t>
      </w:r>
      <w:r w:rsidR="00804960">
        <w:rPr>
          <w:rFonts w:ascii="Arial" w:hAnsi="Arial" w:cs="Arial"/>
          <w:sz w:val="22"/>
          <w:szCs w:val="22"/>
        </w:rPr>
        <w:t xml:space="preserve"> and will review this policy and any revisions annually.  The training provided will contain the following:</w:t>
      </w:r>
    </w:p>
    <w:p w:rsidR="00860C8C" w:rsidRPr="00860C8C" w:rsidRDefault="00860C8C" w:rsidP="00E94B14">
      <w:pPr>
        <w:jc w:val="both"/>
        <w:rPr>
          <w:rFonts w:ascii="Arial" w:hAnsi="Arial" w:cs="Arial"/>
          <w:sz w:val="22"/>
          <w:szCs w:val="22"/>
        </w:rPr>
      </w:pPr>
    </w:p>
    <w:p w:rsidR="003638C9" w:rsidRPr="00860C8C" w:rsidRDefault="003638C9" w:rsidP="00E94B14">
      <w:pPr>
        <w:widowControl w:val="0"/>
        <w:numPr>
          <w:ilvl w:val="0"/>
          <w:numId w:val="31"/>
        </w:numPr>
        <w:autoSpaceDE w:val="0"/>
        <w:autoSpaceDN w:val="0"/>
        <w:adjustRightInd w:val="0"/>
        <w:jc w:val="both"/>
        <w:rPr>
          <w:rFonts w:ascii="Arial" w:hAnsi="Arial" w:cs="Arial"/>
          <w:sz w:val="22"/>
          <w:szCs w:val="22"/>
        </w:rPr>
      </w:pPr>
      <w:r w:rsidRPr="00860C8C">
        <w:rPr>
          <w:rFonts w:ascii="Arial" w:hAnsi="Arial" w:cs="Arial"/>
          <w:sz w:val="22"/>
          <w:szCs w:val="22"/>
        </w:rPr>
        <w:t xml:space="preserve">The purpose of the </w:t>
      </w:r>
      <w:r w:rsidRPr="00860C8C">
        <w:rPr>
          <w:rFonts w:ascii="Arial" w:hAnsi="Arial" w:cs="Arial"/>
          <w:i/>
          <w:sz w:val="22"/>
          <w:szCs w:val="22"/>
        </w:rPr>
        <w:t>Accessibility for Ontarians with Disabilities Act, 2005</w:t>
      </w:r>
      <w:r w:rsidRPr="00860C8C">
        <w:rPr>
          <w:rFonts w:ascii="Arial" w:hAnsi="Arial" w:cs="Arial"/>
          <w:sz w:val="22"/>
          <w:szCs w:val="22"/>
        </w:rPr>
        <w:t xml:space="preserve"> and the requirements of the Customer Service Standard;</w:t>
      </w:r>
    </w:p>
    <w:p w:rsidR="003638C9" w:rsidRPr="00860C8C" w:rsidRDefault="003638C9" w:rsidP="00E94B14">
      <w:pPr>
        <w:widowControl w:val="0"/>
        <w:numPr>
          <w:ilvl w:val="0"/>
          <w:numId w:val="31"/>
        </w:numPr>
        <w:autoSpaceDE w:val="0"/>
        <w:autoSpaceDN w:val="0"/>
        <w:adjustRightInd w:val="0"/>
        <w:jc w:val="both"/>
        <w:rPr>
          <w:rFonts w:ascii="Arial" w:hAnsi="Arial" w:cs="Arial"/>
          <w:sz w:val="22"/>
          <w:szCs w:val="22"/>
        </w:rPr>
      </w:pPr>
      <w:r w:rsidRPr="00860C8C">
        <w:rPr>
          <w:rFonts w:ascii="Arial" w:hAnsi="Arial" w:cs="Arial"/>
          <w:sz w:val="22"/>
          <w:szCs w:val="22"/>
        </w:rPr>
        <w:t>How to interact and communicate with persons in a manner that takes into account their disability;</w:t>
      </w:r>
    </w:p>
    <w:p w:rsidR="003638C9" w:rsidRPr="00860C8C" w:rsidRDefault="003638C9" w:rsidP="00E94B14">
      <w:pPr>
        <w:widowControl w:val="0"/>
        <w:numPr>
          <w:ilvl w:val="0"/>
          <w:numId w:val="31"/>
        </w:numPr>
        <w:autoSpaceDE w:val="0"/>
        <w:autoSpaceDN w:val="0"/>
        <w:adjustRightInd w:val="0"/>
        <w:jc w:val="both"/>
        <w:rPr>
          <w:rFonts w:ascii="Arial" w:hAnsi="Arial" w:cs="Arial"/>
          <w:sz w:val="22"/>
          <w:szCs w:val="22"/>
        </w:rPr>
      </w:pPr>
      <w:r w:rsidRPr="00860C8C">
        <w:rPr>
          <w:rFonts w:ascii="Arial" w:hAnsi="Arial" w:cs="Arial"/>
          <w:sz w:val="22"/>
          <w:szCs w:val="22"/>
        </w:rPr>
        <w:t xml:space="preserve">How to provide goods or services in a manner that respects the dignity and independence of </w:t>
      </w:r>
      <w:r w:rsidR="00AB7108" w:rsidRPr="00860C8C">
        <w:rPr>
          <w:rFonts w:ascii="Arial" w:hAnsi="Arial" w:cs="Arial"/>
          <w:sz w:val="22"/>
          <w:szCs w:val="22"/>
        </w:rPr>
        <w:t>persons</w:t>
      </w:r>
      <w:r w:rsidRPr="00860C8C">
        <w:rPr>
          <w:rFonts w:ascii="Arial" w:hAnsi="Arial" w:cs="Arial"/>
          <w:sz w:val="22"/>
          <w:szCs w:val="22"/>
        </w:rPr>
        <w:t xml:space="preserve"> with disabilities</w:t>
      </w:r>
    </w:p>
    <w:p w:rsidR="003638C9" w:rsidRPr="00860C8C" w:rsidRDefault="003638C9" w:rsidP="00E94B14">
      <w:pPr>
        <w:widowControl w:val="0"/>
        <w:numPr>
          <w:ilvl w:val="0"/>
          <w:numId w:val="31"/>
        </w:numPr>
        <w:autoSpaceDE w:val="0"/>
        <w:autoSpaceDN w:val="0"/>
        <w:adjustRightInd w:val="0"/>
        <w:jc w:val="both"/>
        <w:rPr>
          <w:rFonts w:ascii="Arial" w:hAnsi="Arial" w:cs="Arial"/>
          <w:sz w:val="22"/>
          <w:szCs w:val="22"/>
        </w:rPr>
      </w:pPr>
      <w:r w:rsidRPr="00860C8C">
        <w:rPr>
          <w:rFonts w:ascii="Arial" w:hAnsi="Arial" w:cs="Arial"/>
          <w:sz w:val="22"/>
          <w:szCs w:val="22"/>
        </w:rPr>
        <w:t xml:space="preserve">The process to provide feedback to the organization about the provision of services to persons with disabilities in any department and how the </w:t>
      </w:r>
      <w:r w:rsidR="00AB7108">
        <w:rPr>
          <w:rFonts w:ascii="Arial" w:hAnsi="Arial" w:cs="Arial"/>
          <w:sz w:val="22"/>
          <w:szCs w:val="22"/>
        </w:rPr>
        <w:t>agency</w:t>
      </w:r>
      <w:r w:rsidRPr="00860C8C">
        <w:rPr>
          <w:rFonts w:ascii="Arial" w:hAnsi="Arial" w:cs="Arial"/>
          <w:sz w:val="22"/>
          <w:szCs w:val="22"/>
        </w:rPr>
        <w:t xml:space="preserve"> responds to feedback and takes action on any complaint;</w:t>
      </w:r>
    </w:p>
    <w:p w:rsidR="003638C9" w:rsidRPr="00860C8C" w:rsidRDefault="003638C9" w:rsidP="00E94B14">
      <w:pPr>
        <w:widowControl w:val="0"/>
        <w:numPr>
          <w:ilvl w:val="0"/>
          <w:numId w:val="31"/>
        </w:numPr>
        <w:autoSpaceDE w:val="0"/>
        <w:autoSpaceDN w:val="0"/>
        <w:adjustRightInd w:val="0"/>
        <w:jc w:val="both"/>
        <w:rPr>
          <w:rFonts w:ascii="Arial" w:hAnsi="Arial" w:cs="Arial"/>
          <w:sz w:val="22"/>
          <w:szCs w:val="22"/>
        </w:rPr>
      </w:pPr>
      <w:r w:rsidRPr="00860C8C">
        <w:rPr>
          <w:rFonts w:ascii="Arial" w:hAnsi="Arial" w:cs="Arial"/>
          <w:sz w:val="22"/>
          <w:szCs w:val="22"/>
        </w:rPr>
        <w:t>How to interact with persons with disabilities who use assistive devices or require the assistance of a guide dog, service animal or a support person to access goods or services;</w:t>
      </w:r>
    </w:p>
    <w:p w:rsidR="003638C9" w:rsidRPr="00860C8C" w:rsidRDefault="003638C9" w:rsidP="00E94B14">
      <w:pPr>
        <w:widowControl w:val="0"/>
        <w:numPr>
          <w:ilvl w:val="0"/>
          <w:numId w:val="31"/>
        </w:numPr>
        <w:autoSpaceDE w:val="0"/>
        <w:autoSpaceDN w:val="0"/>
        <w:adjustRightInd w:val="0"/>
        <w:jc w:val="both"/>
        <w:rPr>
          <w:rFonts w:ascii="Arial" w:hAnsi="Arial" w:cs="Arial"/>
          <w:sz w:val="22"/>
          <w:szCs w:val="22"/>
        </w:rPr>
      </w:pPr>
      <w:r w:rsidRPr="00860C8C">
        <w:rPr>
          <w:rFonts w:ascii="Arial" w:hAnsi="Arial" w:cs="Arial"/>
          <w:sz w:val="22"/>
          <w:szCs w:val="22"/>
        </w:rPr>
        <w:t>How to use equipment or devices available on the organization’s premises or provided by the organization that may help with the provision of goods or services, and,</w:t>
      </w:r>
    </w:p>
    <w:p w:rsidR="003638C9" w:rsidRPr="00860C8C" w:rsidRDefault="003638C9" w:rsidP="003638C9">
      <w:pPr>
        <w:rPr>
          <w:rFonts w:ascii="Arial" w:hAnsi="Arial" w:cs="Arial"/>
          <w:sz w:val="22"/>
          <w:szCs w:val="22"/>
        </w:rPr>
      </w:pPr>
    </w:p>
    <w:p w:rsidR="003638C9" w:rsidRPr="00860C8C" w:rsidRDefault="005939C0" w:rsidP="003638C9">
      <w:pPr>
        <w:rPr>
          <w:rFonts w:ascii="Arial" w:hAnsi="Arial" w:cs="Arial"/>
          <w:sz w:val="22"/>
          <w:szCs w:val="22"/>
        </w:rPr>
      </w:pPr>
      <w:r>
        <w:rPr>
          <w:rFonts w:ascii="Arial" w:hAnsi="Arial" w:cs="Arial"/>
          <w:sz w:val="22"/>
          <w:szCs w:val="22"/>
        </w:rPr>
        <w:t>SDS</w:t>
      </w:r>
      <w:r w:rsidR="003638C9" w:rsidRPr="00860C8C">
        <w:rPr>
          <w:rFonts w:ascii="Arial" w:hAnsi="Arial" w:cs="Arial"/>
          <w:sz w:val="22"/>
          <w:szCs w:val="22"/>
        </w:rPr>
        <w:t xml:space="preserve"> will maintain a record of its training efforts </w:t>
      </w:r>
      <w:r w:rsidR="00804960">
        <w:rPr>
          <w:rFonts w:ascii="Arial" w:hAnsi="Arial" w:cs="Arial"/>
          <w:sz w:val="22"/>
          <w:szCs w:val="22"/>
        </w:rPr>
        <w:t>in AIMS software</w:t>
      </w:r>
      <w:r w:rsidR="00AB7108">
        <w:rPr>
          <w:rFonts w:ascii="Arial" w:hAnsi="Arial" w:cs="Arial"/>
          <w:sz w:val="22"/>
          <w:szCs w:val="22"/>
        </w:rPr>
        <w:t xml:space="preserve"> as well as individual personnel </w:t>
      </w:r>
      <w:r w:rsidR="0004539A">
        <w:rPr>
          <w:rFonts w:ascii="Arial" w:hAnsi="Arial" w:cs="Arial"/>
          <w:sz w:val="22"/>
          <w:szCs w:val="22"/>
        </w:rPr>
        <w:t>files.</w:t>
      </w:r>
    </w:p>
    <w:p w:rsidR="003638C9" w:rsidRPr="00860C8C" w:rsidRDefault="003638C9" w:rsidP="003638C9">
      <w:pPr>
        <w:rPr>
          <w:rFonts w:ascii="Arial" w:hAnsi="Arial" w:cs="Arial"/>
          <w:b/>
          <w:sz w:val="22"/>
          <w:szCs w:val="22"/>
          <w:u w:val="single"/>
        </w:rPr>
      </w:pPr>
    </w:p>
    <w:p w:rsidR="003638C9" w:rsidRDefault="003638C9" w:rsidP="003638C9">
      <w:pPr>
        <w:rPr>
          <w:rFonts w:ascii="Arial" w:hAnsi="Arial" w:cs="Arial"/>
          <w:b/>
          <w:sz w:val="22"/>
          <w:szCs w:val="22"/>
          <w:u w:val="single"/>
        </w:rPr>
      </w:pPr>
      <w:r w:rsidRPr="00E94B14">
        <w:rPr>
          <w:rFonts w:ascii="Arial" w:hAnsi="Arial" w:cs="Arial"/>
          <w:b/>
          <w:sz w:val="22"/>
          <w:szCs w:val="22"/>
          <w:u w:val="single"/>
        </w:rPr>
        <w:t>FEEDBACK</w:t>
      </w:r>
      <w:r w:rsidR="00DF05A8" w:rsidRPr="00E94B14">
        <w:rPr>
          <w:rFonts w:ascii="Arial" w:hAnsi="Arial" w:cs="Arial"/>
          <w:b/>
          <w:sz w:val="22"/>
          <w:szCs w:val="22"/>
          <w:u w:val="single"/>
        </w:rPr>
        <w:t>/COMMENTS/</w:t>
      </w:r>
      <w:proofErr w:type="gramStart"/>
      <w:r w:rsidR="00DF05A8" w:rsidRPr="00E94B14">
        <w:rPr>
          <w:rFonts w:ascii="Arial" w:hAnsi="Arial" w:cs="Arial"/>
          <w:b/>
          <w:sz w:val="22"/>
          <w:szCs w:val="22"/>
          <w:u w:val="single"/>
        </w:rPr>
        <w:t>COMPLAINTS</w:t>
      </w:r>
      <w:r w:rsidR="00804960" w:rsidRPr="00E94B14">
        <w:rPr>
          <w:rFonts w:ascii="Arial" w:hAnsi="Arial" w:cs="Arial"/>
          <w:b/>
          <w:sz w:val="22"/>
          <w:szCs w:val="22"/>
          <w:u w:val="single"/>
        </w:rPr>
        <w:t xml:space="preserve">  PROCESS</w:t>
      </w:r>
      <w:proofErr w:type="gramEnd"/>
    </w:p>
    <w:p w:rsidR="005939C0" w:rsidRPr="00860C8C" w:rsidRDefault="005939C0" w:rsidP="003638C9">
      <w:pPr>
        <w:rPr>
          <w:rFonts w:ascii="Arial" w:hAnsi="Arial" w:cs="Arial"/>
          <w:b/>
          <w:sz w:val="22"/>
          <w:szCs w:val="22"/>
          <w:u w:val="single"/>
        </w:rPr>
      </w:pPr>
    </w:p>
    <w:p w:rsidR="003638C9" w:rsidRPr="00860C8C" w:rsidRDefault="003638C9" w:rsidP="00E94B14">
      <w:pPr>
        <w:jc w:val="both"/>
        <w:rPr>
          <w:rFonts w:ascii="Arial" w:hAnsi="Arial" w:cs="Arial"/>
          <w:sz w:val="22"/>
          <w:szCs w:val="22"/>
        </w:rPr>
      </w:pPr>
      <w:r w:rsidRPr="00860C8C">
        <w:rPr>
          <w:rFonts w:ascii="Arial" w:hAnsi="Arial" w:cs="Arial"/>
          <w:sz w:val="22"/>
          <w:szCs w:val="22"/>
        </w:rPr>
        <w:t xml:space="preserve">The goal of </w:t>
      </w:r>
      <w:r w:rsidR="005939C0">
        <w:rPr>
          <w:rFonts w:ascii="Arial" w:hAnsi="Arial" w:cs="Arial"/>
          <w:sz w:val="22"/>
          <w:szCs w:val="22"/>
        </w:rPr>
        <w:t>Sudbury Developmental Services</w:t>
      </w:r>
      <w:r w:rsidRPr="00860C8C">
        <w:rPr>
          <w:rFonts w:ascii="Arial" w:hAnsi="Arial" w:cs="Arial"/>
          <w:sz w:val="22"/>
          <w:szCs w:val="22"/>
        </w:rPr>
        <w:t xml:space="preserve"> is to meet expectations of people who are supported while welcoming family members and other visitors. </w:t>
      </w:r>
      <w:r w:rsidR="00804960">
        <w:rPr>
          <w:rFonts w:ascii="Arial" w:hAnsi="Arial" w:cs="Arial"/>
          <w:sz w:val="22"/>
          <w:szCs w:val="22"/>
        </w:rPr>
        <w:t xml:space="preserve">People who wish to provide feedback on how SDS provides services to people with disabilities can do so in person, by mail, by email or voice message to our Human Resource Department.   Surveys and questionnaires are </w:t>
      </w:r>
      <w:r w:rsidR="003E4D2C">
        <w:rPr>
          <w:rFonts w:ascii="Arial" w:hAnsi="Arial" w:cs="Arial"/>
          <w:sz w:val="22"/>
          <w:szCs w:val="22"/>
        </w:rPr>
        <w:t>also distributed annually</w:t>
      </w:r>
      <w:r w:rsidR="00804960">
        <w:rPr>
          <w:rFonts w:ascii="Arial" w:hAnsi="Arial" w:cs="Arial"/>
          <w:sz w:val="22"/>
          <w:szCs w:val="22"/>
        </w:rPr>
        <w:t xml:space="preserve"> to families and individual</w:t>
      </w:r>
      <w:r w:rsidR="003E4D2C">
        <w:rPr>
          <w:rFonts w:ascii="Arial" w:hAnsi="Arial" w:cs="Arial"/>
          <w:sz w:val="22"/>
          <w:szCs w:val="22"/>
        </w:rPr>
        <w:t xml:space="preserve">s that we serve.  </w:t>
      </w:r>
      <w:r w:rsidRPr="00860C8C">
        <w:rPr>
          <w:rFonts w:ascii="Arial" w:hAnsi="Arial" w:cs="Arial"/>
          <w:sz w:val="22"/>
          <w:szCs w:val="22"/>
        </w:rPr>
        <w:t xml:space="preserve"> Feedback may identify areas that require change and encourage continuous service improvements.</w:t>
      </w:r>
    </w:p>
    <w:p w:rsidR="003638C9" w:rsidRPr="00860C8C" w:rsidRDefault="003638C9" w:rsidP="003638C9">
      <w:pPr>
        <w:rPr>
          <w:rFonts w:ascii="Arial" w:hAnsi="Arial" w:cs="Arial"/>
          <w:sz w:val="22"/>
          <w:szCs w:val="22"/>
        </w:rPr>
      </w:pPr>
    </w:p>
    <w:p w:rsidR="003638C9" w:rsidRDefault="003E4D2C" w:rsidP="003638C9">
      <w:pPr>
        <w:rPr>
          <w:rFonts w:ascii="Arial" w:hAnsi="Arial" w:cs="Arial"/>
          <w:sz w:val="22"/>
          <w:szCs w:val="22"/>
        </w:rPr>
      </w:pPr>
      <w:r>
        <w:rPr>
          <w:rFonts w:ascii="Arial" w:hAnsi="Arial" w:cs="Arial"/>
          <w:sz w:val="22"/>
          <w:szCs w:val="22"/>
        </w:rPr>
        <w:t>Contact information is as follows:  Human Resource Department, 245 Mountain Street, S</w:t>
      </w:r>
      <w:r w:rsidR="0060769C">
        <w:rPr>
          <w:rFonts w:ascii="Arial" w:hAnsi="Arial" w:cs="Arial"/>
          <w:sz w:val="22"/>
          <w:szCs w:val="22"/>
        </w:rPr>
        <w:t>ud</w:t>
      </w:r>
      <w:r>
        <w:rPr>
          <w:rFonts w:ascii="Arial" w:hAnsi="Arial" w:cs="Arial"/>
          <w:sz w:val="22"/>
          <w:szCs w:val="22"/>
        </w:rPr>
        <w:t xml:space="preserve">bury, Ontario, P3B 2T8, </w:t>
      </w:r>
      <w:hyperlink r:id="rId10" w:history="1">
        <w:r w:rsidR="0008375D" w:rsidRPr="004E2849">
          <w:rPr>
            <w:rStyle w:val="Hyperlink"/>
            <w:rFonts w:ascii="Arial" w:hAnsi="Arial" w:cs="Arial"/>
            <w:sz w:val="22"/>
            <w:szCs w:val="22"/>
          </w:rPr>
          <w:t>humanresources@sudburyds.ca</w:t>
        </w:r>
      </w:hyperlink>
      <w:r>
        <w:rPr>
          <w:rFonts w:ascii="Arial" w:hAnsi="Arial" w:cs="Arial"/>
          <w:sz w:val="22"/>
          <w:szCs w:val="22"/>
        </w:rPr>
        <w:t xml:space="preserve">, 705-674-1451.  </w:t>
      </w:r>
    </w:p>
    <w:p w:rsidR="003E4D2C" w:rsidRDefault="003E4D2C" w:rsidP="003638C9">
      <w:pPr>
        <w:rPr>
          <w:rFonts w:ascii="Arial" w:hAnsi="Arial" w:cs="Arial"/>
          <w:sz w:val="22"/>
          <w:szCs w:val="22"/>
        </w:rPr>
      </w:pPr>
    </w:p>
    <w:p w:rsidR="0060769C" w:rsidRDefault="003E4D2C" w:rsidP="003638C9">
      <w:pPr>
        <w:rPr>
          <w:rFonts w:ascii="Arial" w:hAnsi="Arial" w:cs="Arial"/>
          <w:sz w:val="22"/>
          <w:szCs w:val="22"/>
        </w:rPr>
      </w:pPr>
      <w:r>
        <w:rPr>
          <w:rFonts w:ascii="Arial" w:hAnsi="Arial" w:cs="Arial"/>
          <w:sz w:val="22"/>
          <w:szCs w:val="22"/>
        </w:rPr>
        <w:t xml:space="preserve">Complaints will be addressed according to SDS’s </w:t>
      </w:r>
      <w:r w:rsidR="00AB7108">
        <w:rPr>
          <w:rFonts w:ascii="Arial" w:hAnsi="Arial" w:cs="Arial"/>
          <w:sz w:val="22"/>
          <w:szCs w:val="22"/>
        </w:rPr>
        <w:t>Feedback and Complaint Policy.</w:t>
      </w:r>
      <w:r>
        <w:rPr>
          <w:rFonts w:ascii="Arial" w:hAnsi="Arial" w:cs="Arial"/>
          <w:sz w:val="22"/>
          <w:szCs w:val="22"/>
        </w:rPr>
        <w:t xml:space="preserve"> </w:t>
      </w:r>
    </w:p>
    <w:p w:rsidR="0060769C" w:rsidRDefault="0060769C" w:rsidP="003638C9">
      <w:pPr>
        <w:rPr>
          <w:rFonts w:ascii="Arial" w:hAnsi="Arial" w:cs="Arial"/>
          <w:sz w:val="22"/>
          <w:szCs w:val="22"/>
        </w:rPr>
      </w:pPr>
    </w:p>
    <w:p w:rsidR="0060769C" w:rsidRPr="0060769C" w:rsidRDefault="0060769C" w:rsidP="003638C9">
      <w:pPr>
        <w:rPr>
          <w:rFonts w:ascii="Arial" w:hAnsi="Arial" w:cs="Arial"/>
          <w:b/>
          <w:sz w:val="22"/>
          <w:szCs w:val="22"/>
          <w:u w:val="single"/>
        </w:rPr>
      </w:pPr>
      <w:r w:rsidRPr="0060769C">
        <w:rPr>
          <w:rFonts w:ascii="Arial" w:hAnsi="Arial" w:cs="Arial"/>
          <w:b/>
          <w:sz w:val="22"/>
          <w:szCs w:val="22"/>
          <w:u w:val="single"/>
        </w:rPr>
        <w:t>EXCLUSIONS</w:t>
      </w:r>
    </w:p>
    <w:p w:rsidR="003E4D2C" w:rsidRDefault="003E4D2C" w:rsidP="003638C9">
      <w:pPr>
        <w:rPr>
          <w:rFonts w:ascii="Arial" w:hAnsi="Arial" w:cs="Arial"/>
          <w:sz w:val="22"/>
          <w:szCs w:val="22"/>
        </w:rPr>
      </w:pPr>
    </w:p>
    <w:p w:rsidR="003638C9" w:rsidRDefault="0060769C" w:rsidP="00E94B14">
      <w:pPr>
        <w:jc w:val="both"/>
        <w:rPr>
          <w:rFonts w:ascii="Arial" w:hAnsi="Arial" w:cs="Arial"/>
          <w:sz w:val="22"/>
          <w:szCs w:val="22"/>
        </w:rPr>
      </w:pPr>
      <w:r>
        <w:rPr>
          <w:rFonts w:ascii="Arial" w:hAnsi="Arial" w:cs="Arial"/>
          <w:sz w:val="22"/>
          <w:szCs w:val="22"/>
        </w:rPr>
        <w:t xml:space="preserve">The Accessibility for Ontarians with Disabilities Act, O. </w:t>
      </w:r>
      <w:proofErr w:type="spellStart"/>
      <w:r>
        <w:rPr>
          <w:rFonts w:ascii="Arial" w:hAnsi="Arial" w:cs="Arial"/>
          <w:sz w:val="22"/>
          <w:szCs w:val="22"/>
        </w:rPr>
        <w:t>Reg</w:t>
      </w:r>
      <w:proofErr w:type="spellEnd"/>
      <w:r>
        <w:rPr>
          <w:rFonts w:ascii="Arial" w:hAnsi="Arial" w:cs="Arial"/>
          <w:sz w:val="22"/>
          <w:szCs w:val="22"/>
        </w:rPr>
        <w:t xml:space="preserve"> 429/07 shall not apply during any period declared as a “State of Emergency” as defined under the Emergency Management and Civil Protection Act.</w:t>
      </w:r>
    </w:p>
    <w:p w:rsidR="00F843D6" w:rsidRDefault="00F843D6" w:rsidP="00F843D6">
      <w:pPr>
        <w:rPr>
          <w:rFonts w:ascii="Arial" w:hAnsi="Arial" w:cs="Arial"/>
          <w:sz w:val="22"/>
          <w:szCs w:val="22"/>
        </w:rPr>
      </w:pPr>
    </w:p>
    <w:p w:rsidR="00F843D6" w:rsidRDefault="00F843D6" w:rsidP="00F843D6">
      <w:pPr>
        <w:rPr>
          <w:rFonts w:ascii="Arial" w:hAnsi="Arial" w:cs="Arial"/>
          <w:b/>
          <w:sz w:val="22"/>
          <w:szCs w:val="22"/>
          <w:u w:val="single"/>
        </w:rPr>
      </w:pPr>
      <w:r>
        <w:rPr>
          <w:rFonts w:ascii="Arial" w:hAnsi="Arial" w:cs="Arial"/>
          <w:b/>
          <w:sz w:val="22"/>
          <w:szCs w:val="22"/>
          <w:u w:val="single"/>
        </w:rPr>
        <w:t>REVIEW AND CHANGES TO POLICIES</w:t>
      </w:r>
    </w:p>
    <w:p w:rsidR="00F843D6" w:rsidRDefault="00F843D6" w:rsidP="00F843D6">
      <w:pPr>
        <w:rPr>
          <w:rFonts w:ascii="Arial" w:hAnsi="Arial" w:cs="Arial"/>
          <w:b/>
          <w:sz w:val="22"/>
          <w:szCs w:val="22"/>
          <w:u w:val="single"/>
        </w:rPr>
      </w:pPr>
    </w:p>
    <w:p w:rsidR="00F843D6" w:rsidRDefault="00F843D6" w:rsidP="00E94B14">
      <w:pPr>
        <w:jc w:val="both"/>
        <w:rPr>
          <w:rFonts w:ascii="Arial" w:hAnsi="Arial" w:cs="Arial"/>
          <w:sz w:val="22"/>
          <w:szCs w:val="22"/>
        </w:rPr>
      </w:pPr>
      <w:r>
        <w:rPr>
          <w:rFonts w:ascii="Arial" w:hAnsi="Arial" w:cs="Arial"/>
          <w:sz w:val="22"/>
          <w:szCs w:val="22"/>
        </w:rPr>
        <w:t>No changes will be made to this or any other policy before considering the impact on people with disabilities.  Any policy of SDS that does not respect and promote the dignity and independence of people with disabilities will be modified or removed.  This policy will be reviewed at least once a year to ensure compliance with the legislation and reporting requirements.</w:t>
      </w:r>
    </w:p>
    <w:p w:rsidR="00F843D6" w:rsidRPr="00F843D6" w:rsidRDefault="00F843D6" w:rsidP="00F843D6">
      <w:pPr>
        <w:rPr>
          <w:rFonts w:ascii="Arial" w:hAnsi="Arial" w:cs="Arial"/>
          <w:sz w:val="22"/>
          <w:szCs w:val="22"/>
        </w:rPr>
      </w:pPr>
    </w:p>
    <w:p w:rsidR="003638C9" w:rsidRDefault="003638C9" w:rsidP="003638C9">
      <w:pPr>
        <w:rPr>
          <w:rFonts w:ascii="Arial" w:hAnsi="Arial" w:cs="Arial"/>
          <w:b/>
          <w:sz w:val="22"/>
          <w:szCs w:val="22"/>
          <w:u w:val="single"/>
        </w:rPr>
      </w:pPr>
      <w:r w:rsidRPr="00860C8C">
        <w:rPr>
          <w:rFonts w:ascii="Arial" w:hAnsi="Arial" w:cs="Arial"/>
          <w:b/>
          <w:sz w:val="22"/>
          <w:szCs w:val="22"/>
          <w:u w:val="single"/>
        </w:rPr>
        <w:t>NOTICE OF AVAILABILITY OF DOCUMENTS</w:t>
      </w:r>
    </w:p>
    <w:p w:rsidR="005939C0" w:rsidRPr="00860C8C" w:rsidRDefault="005939C0" w:rsidP="003638C9">
      <w:pPr>
        <w:rPr>
          <w:rFonts w:ascii="Arial" w:hAnsi="Arial" w:cs="Arial"/>
          <w:sz w:val="22"/>
          <w:szCs w:val="22"/>
          <w:u w:val="single"/>
        </w:rPr>
      </w:pPr>
    </w:p>
    <w:p w:rsidR="003638C9" w:rsidRPr="00860C8C" w:rsidRDefault="00F85CE9" w:rsidP="00E94B14">
      <w:pPr>
        <w:jc w:val="both"/>
        <w:rPr>
          <w:rFonts w:ascii="Arial" w:hAnsi="Arial" w:cs="Arial"/>
          <w:sz w:val="22"/>
          <w:szCs w:val="22"/>
        </w:rPr>
      </w:pPr>
      <w:r>
        <w:rPr>
          <w:rFonts w:ascii="Arial" w:hAnsi="Arial" w:cs="Arial"/>
          <w:sz w:val="22"/>
          <w:szCs w:val="22"/>
        </w:rPr>
        <w:t xml:space="preserve">Notice of how to obtain a copy of SDS’s Accessibility Policy will be posted in </w:t>
      </w:r>
      <w:r w:rsidR="0004539A">
        <w:rPr>
          <w:rFonts w:ascii="Arial" w:hAnsi="Arial" w:cs="Arial"/>
          <w:sz w:val="22"/>
          <w:szCs w:val="22"/>
        </w:rPr>
        <w:t xml:space="preserve">all public reception </w:t>
      </w:r>
      <w:r>
        <w:rPr>
          <w:rFonts w:ascii="Arial" w:hAnsi="Arial" w:cs="Arial"/>
          <w:sz w:val="22"/>
          <w:szCs w:val="22"/>
        </w:rPr>
        <w:t>areas</w:t>
      </w:r>
      <w:r w:rsidR="0004539A">
        <w:rPr>
          <w:rFonts w:ascii="Arial" w:hAnsi="Arial" w:cs="Arial"/>
          <w:sz w:val="22"/>
          <w:szCs w:val="22"/>
        </w:rPr>
        <w:t xml:space="preserve">.  </w:t>
      </w:r>
      <w:r>
        <w:rPr>
          <w:rFonts w:ascii="Arial" w:hAnsi="Arial" w:cs="Arial"/>
          <w:sz w:val="22"/>
          <w:szCs w:val="22"/>
        </w:rPr>
        <w:t xml:space="preserve"> </w:t>
      </w:r>
      <w:r w:rsidR="0004539A">
        <w:rPr>
          <w:rFonts w:ascii="Arial" w:hAnsi="Arial" w:cs="Arial"/>
          <w:sz w:val="22"/>
          <w:szCs w:val="22"/>
        </w:rPr>
        <w:t>The Policy is posted on the agency’s website and alternate formats are available upon request.</w:t>
      </w:r>
    </w:p>
    <w:p w:rsidR="003638C9" w:rsidRPr="00860C8C" w:rsidRDefault="003638C9" w:rsidP="003638C9">
      <w:pPr>
        <w:rPr>
          <w:rFonts w:ascii="Arial" w:hAnsi="Arial" w:cs="Arial"/>
          <w:b/>
          <w:sz w:val="22"/>
          <w:szCs w:val="22"/>
        </w:rPr>
      </w:pPr>
    </w:p>
    <w:p w:rsidR="003638C9" w:rsidRDefault="003638C9" w:rsidP="003638C9">
      <w:pPr>
        <w:rPr>
          <w:rFonts w:ascii="Arial" w:hAnsi="Arial" w:cs="Arial"/>
          <w:b/>
          <w:sz w:val="22"/>
          <w:szCs w:val="22"/>
          <w:u w:val="single"/>
        </w:rPr>
      </w:pPr>
      <w:r w:rsidRPr="00860C8C">
        <w:rPr>
          <w:rFonts w:ascii="Arial" w:hAnsi="Arial" w:cs="Arial"/>
          <w:b/>
          <w:sz w:val="22"/>
          <w:szCs w:val="22"/>
          <w:u w:val="single"/>
        </w:rPr>
        <w:t>NON-COMPLIANCE IMPLICATIONS</w:t>
      </w:r>
    </w:p>
    <w:p w:rsidR="005939C0" w:rsidRPr="00860C8C" w:rsidRDefault="005939C0" w:rsidP="003638C9">
      <w:pPr>
        <w:rPr>
          <w:rFonts w:ascii="Arial" w:hAnsi="Arial" w:cs="Arial"/>
          <w:b/>
          <w:sz w:val="22"/>
          <w:szCs w:val="22"/>
          <w:u w:val="single"/>
        </w:rPr>
      </w:pPr>
    </w:p>
    <w:p w:rsidR="003638C9" w:rsidRDefault="003638C9" w:rsidP="003638C9">
      <w:pPr>
        <w:pStyle w:val="Heading3"/>
        <w:shd w:val="clear" w:color="auto" w:fill="FFFFFF"/>
        <w:textAlignment w:val="top"/>
        <w:rPr>
          <w:rFonts w:ascii="Arial" w:hAnsi="Arial" w:cs="Arial"/>
          <w:color w:val="000000"/>
        </w:rPr>
      </w:pPr>
      <w:r w:rsidRPr="00860C8C">
        <w:rPr>
          <w:rFonts w:ascii="Arial" w:hAnsi="Arial" w:cs="Arial"/>
          <w:color w:val="000000"/>
        </w:rPr>
        <w:t>Section 37. (3) of the Act, Penalties:</w:t>
      </w:r>
    </w:p>
    <w:p w:rsidR="005939C0" w:rsidRPr="005939C0" w:rsidRDefault="005939C0" w:rsidP="005939C0"/>
    <w:p w:rsidR="003638C9" w:rsidRDefault="003638C9" w:rsidP="003638C9">
      <w:pPr>
        <w:ind w:left="720" w:hanging="720"/>
        <w:rPr>
          <w:rFonts w:ascii="Arial" w:hAnsi="Arial" w:cs="Arial"/>
          <w:sz w:val="22"/>
          <w:szCs w:val="22"/>
        </w:rPr>
      </w:pPr>
      <w:r w:rsidRPr="00860C8C">
        <w:rPr>
          <w:rFonts w:ascii="Arial" w:hAnsi="Arial" w:cs="Arial"/>
          <w:sz w:val="22"/>
          <w:szCs w:val="22"/>
        </w:rPr>
        <w:t xml:space="preserve">(3) </w:t>
      </w:r>
      <w:r w:rsidRPr="00860C8C">
        <w:rPr>
          <w:rFonts w:ascii="Arial" w:hAnsi="Arial" w:cs="Arial"/>
          <w:sz w:val="22"/>
          <w:szCs w:val="22"/>
        </w:rPr>
        <w:tab/>
        <w:t>Every person who is guilty of an offence under this Act is liable on conviction,</w:t>
      </w:r>
      <w:r w:rsidRPr="00860C8C">
        <w:rPr>
          <w:rFonts w:ascii="Arial" w:hAnsi="Arial" w:cs="Arial"/>
          <w:sz w:val="22"/>
          <w:szCs w:val="22"/>
        </w:rPr>
        <w:br/>
        <w:t xml:space="preserve">(a) </w:t>
      </w:r>
      <w:r w:rsidRPr="00860C8C">
        <w:rPr>
          <w:rFonts w:ascii="Arial" w:hAnsi="Arial" w:cs="Arial"/>
          <w:sz w:val="22"/>
          <w:szCs w:val="22"/>
        </w:rPr>
        <w:tab/>
        <w:t>to a fine of not more than $50,000 for each day or part of a day on which</w:t>
      </w:r>
      <w:r w:rsidRPr="00860C8C">
        <w:rPr>
          <w:rFonts w:ascii="Arial" w:hAnsi="Arial" w:cs="Arial"/>
          <w:sz w:val="22"/>
          <w:szCs w:val="22"/>
        </w:rPr>
        <w:br/>
      </w:r>
      <w:r w:rsidRPr="00860C8C">
        <w:rPr>
          <w:rFonts w:ascii="Arial" w:hAnsi="Arial" w:cs="Arial"/>
          <w:sz w:val="22"/>
          <w:szCs w:val="22"/>
        </w:rPr>
        <w:tab/>
        <w:t xml:space="preserve">the offence occurs or continues to occur; or </w:t>
      </w:r>
      <w:r w:rsidRPr="00860C8C">
        <w:rPr>
          <w:rFonts w:ascii="Arial" w:hAnsi="Arial" w:cs="Arial"/>
          <w:sz w:val="22"/>
          <w:szCs w:val="22"/>
        </w:rPr>
        <w:br/>
        <w:t xml:space="preserve">(b) </w:t>
      </w:r>
      <w:r w:rsidRPr="00860C8C">
        <w:rPr>
          <w:rFonts w:ascii="Arial" w:hAnsi="Arial" w:cs="Arial"/>
          <w:sz w:val="22"/>
          <w:szCs w:val="22"/>
        </w:rPr>
        <w:tab/>
        <w:t>if the person is a corporation, to a fine of not more than $100,000 for</w:t>
      </w:r>
      <w:r w:rsidRPr="00860C8C">
        <w:rPr>
          <w:rFonts w:ascii="Arial" w:hAnsi="Arial" w:cs="Arial"/>
          <w:sz w:val="22"/>
          <w:szCs w:val="22"/>
        </w:rPr>
        <w:br/>
      </w:r>
      <w:r w:rsidRPr="00860C8C">
        <w:rPr>
          <w:rFonts w:ascii="Arial" w:hAnsi="Arial" w:cs="Arial"/>
          <w:sz w:val="22"/>
          <w:szCs w:val="22"/>
        </w:rPr>
        <w:tab/>
        <w:t>each day or part of a day on which the offence occurs or continues to occur</w:t>
      </w:r>
    </w:p>
    <w:p w:rsidR="006217B2" w:rsidRPr="006217B2" w:rsidRDefault="006217B2" w:rsidP="003638C9">
      <w:pPr>
        <w:ind w:left="720" w:hanging="720"/>
        <w:rPr>
          <w:rFonts w:ascii="Arial" w:hAnsi="Arial" w:cs="Arial"/>
          <w:b/>
          <w:sz w:val="22"/>
          <w:szCs w:val="22"/>
          <w:u w:val="single"/>
        </w:rPr>
      </w:pPr>
    </w:p>
    <w:p w:rsidR="00C61B2C" w:rsidRDefault="00C61B2C" w:rsidP="00E94B14">
      <w:pPr>
        <w:ind w:left="720" w:hanging="720"/>
        <w:jc w:val="both"/>
        <w:rPr>
          <w:rFonts w:ascii="Arial" w:hAnsi="Arial" w:cs="Arial"/>
          <w:b/>
          <w:sz w:val="22"/>
          <w:szCs w:val="22"/>
          <w:u w:val="single"/>
        </w:rPr>
      </w:pPr>
    </w:p>
    <w:p w:rsidR="00C61B2C" w:rsidRDefault="00C61B2C" w:rsidP="00E94B14">
      <w:pPr>
        <w:ind w:left="720" w:hanging="720"/>
        <w:jc w:val="both"/>
        <w:rPr>
          <w:rFonts w:ascii="Arial" w:hAnsi="Arial" w:cs="Arial"/>
          <w:b/>
          <w:sz w:val="22"/>
          <w:szCs w:val="22"/>
          <w:u w:val="single"/>
        </w:rPr>
      </w:pPr>
    </w:p>
    <w:p w:rsidR="00C61B2C" w:rsidRDefault="00C61B2C" w:rsidP="00E94B14">
      <w:pPr>
        <w:ind w:left="720" w:hanging="720"/>
        <w:jc w:val="both"/>
        <w:rPr>
          <w:rFonts w:ascii="Arial" w:hAnsi="Arial" w:cs="Arial"/>
          <w:b/>
          <w:sz w:val="22"/>
          <w:szCs w:val="22"/>
          <w:u w:val="single"/>
        </w:rPr>
      </w:pPr>
    </w:p>
    <w:p w:rsidR="006217B2" w:rsidRPr="00E94B14" w:rsidRDefault="006217B2" w:rsidP="00E94B14">
      <w:pPr>
        <w:ind w:left="720" w:hanging="720"/>
        <w:jc w:val="both"/>
        <w:rPr>
          <w:rFonts w:ascii="Arial" w:hAnsi="Arial" w:cs="Arial"/>
          <w:b/>
          <w:sz w:val="22"/>
          <w:szCs w:val="22"/>
          <w:u w:val="single"/>
        </w:rPr>
      </w:pPr>
      <w:r w:rsidRPr="00E94B14">
        <w:rPr>
          <w:rFonts w:ascii="Arial" w:hAnsi="Arial" w:cs="Arial"/>
          <w:b/>
          <w:sz w:val="22"/>
          <w:szCs w:val="22"/>
          <w:u w:val="single"/>
        </w:rPr>
        <w:t>MULTIYEAR ACCESSIBILTY PLAN</w:t>
      </w:r>
    </w:p>
    <w:p w:rsidR="006217B2" w:rsidRPr="00E94B14" w:rsidRDefault="006217B2" w:rsidP="00E94B14">
      <w:pPr>
        <w:ind w:left="720" w:hanging="720"/>
        <w:jc w:val="both"/>
        <w:rPr>
          <w:rFonts w:ascii="Arial" w:hAnsi="Arial" w:cs="Arial"/>
          <w:b/>
          <w:sz w:val="22"/>
          <w:szCs w:val="22"/>
          <w:u w:val="single"/>
        </w:rPr>
      </w:pPr>
    </w:p>
    <w:p w:rsidR="006217B2" w:rsidRPr="00E94B14" w:rsidRDefault="006217B2" w:rsidP="00E94B14">
      <w:pPr>
        <w:ind w:left="720" w:hanging="720"/>
        <w:jc w:val="both"/>
        <w:rPr>
          <w:rFonts w:ascii="Arial" w:hAnsi="Arial" w:cs="Arial"/>
          <w:sz w:val="22"/>
          <w:szCs w:val="22"/>
        </w:rPr>
      </w:pPr>
      <w:r w:rsidRPr="00E94B14">
        <w:rPr>
          <w:rFonts w:ascii="Arial" w:hAnsi="Arial" w:cs="Arial"/>
          <w:sz w:val="22"/>
          <w:szCs w:val="22"/>
        </w:rPr>
        <w:t>The purpose of the Multiyear Accessibility Plan is to identify and address accessibility issues throughout our community and at locations owned/leased/operated by SDS.  SDS is dedicated to identifying and removing barriers that limit and restrict the ability of people from fully accessing their community and our locations.  The plan is reviewed annually and identifies the following:</w:t>
      </w:r>
    </w:p>
    <w:p w:rsidR="006217B2" w:rsidRPr="00E94B14" w:rsidRDefault="006217B2" w:rsidP="00E94B14">
      <w:pPr>
        <w:pStyle w:val="ListParagraph"/>
        <w:numPr>
          <w:ilvl w:val="0"/>
          <w:numId w:val="32"/>
        </w:numPr>
        <w:jc w:val="both"/>
        <w:rPr>
          <w:rFonts w:ascii="Arial" w:hAnsi="Arial" w:cs="Arial"/>
          <w:sz w:val="22"/>
          <w:szCs w:val="22"/>
        </w:rPr>
      </w:pPr>
      <w:r w:rsidRPr="00E94B14">
        <w:rPr>
          <w:rFonts w:ascii="Arial" w:hAnsi="Arial" w:cs="Arial"/>
          <w:sz w:val="22"/>
          <w:szCs w:val="22"/>
        </w:rPr>
        <w:t>barriers that were addressed or removed by SDS over the past year,</w:t>
      </w:r>
    </w:p>
    <w:p w:rsidR="006217B2" w:rsidRPr="00E94B14" w:rsidRDefault="006217B2" w:rsidP="00E94B14">
      <w:pPr>
        <w:pStyle w:val="ListParagraph"/>
        <w:numPr>
          <w:ilvl w:val="0"/>
          <w:numId w:val="32"/>
        </w:numPr>
        <w:jc w:val="both"/>
        <w:rPr>
          <w:rFonts w:ascii="Arial" w:hAnsi="Arial" w:cs="Arial"/>
          <w:sz w:val="22"/>
          <w:szCs w:val="22"/>
        </w:rPr>
      </w:pPr>
      <w:r w:rsidRPr="00E94B14">
        <w:rPr>
          <w:rFonts w:ascii="Arial" w:hAnsi="Arial" w:cs="Arial"/>
          <w:sz w:val="22"/>
          <w:szCs w:val="22"/>
        </w:rPr>
        <w:t>barriers that have been identified and SDS intends to address as well as any new ones brought to SDS’s attention, and</w:t>
      </w:r>
    </w:p>
    <w:p w:rsidR="006217B2" w:rsidRPr="00E94B14" w:rsidRDefault="006217B2" w:rsidP="00E94B14">
      <w:pPr>
        <w:pStyle w:val="ListParagraph"/>
        <w:numPr>
          <w:ilvl w:val="0"/>
          <w:numId w:val="32"/>
        </w:numPr>
        <w:jc w:val="both"/>
        <w:rPr>
          <w:rFonts w:ascii="Arial" w:hAnsi="Arial" w:cs="Arial"/>
          <w:sz w:val="22"/>
          <w:szCs w:val="22"/>
        </w:rPr>
      </w:pPr>
      <w:r w:rsidRPr="00E94B14">
        <w:rPr>
          <w:rFonts w:ascii="Arial" w:hAnsi="Arial" w:cs="Arial"/>
          <w:sz w:val="22"/>
          <w:szCs w:val="22"/>
        </w:rPr>
        <w:t xml:space="preserve">barriers that have been identified but SDS is unable to address at this time.  </w:t>
      </w:r>
    </w:p>
    <w:p w:rsidR="00C61B2C" w:rsidRDefault="00C61B2C" w:rsidP="00E94B14">
      <w:pPr>
        <w:jc w:val="both"/>
        <w:rPr>
          <w:rFonts w:ascii="Arial" w:hAnsi="Arial" w:cs="Arial"/>
          <w:b/>
          <w:sz w:val="22"/>
          <w:szCs w:val="22"/>
          <w:u w:val="single"/>
        </w:rPr>
      </w:pPr>
    </w:p>
    <w:p w:rsidR="003638C9" w:rsidRPr="00860C8C" w:rsidRDefault="003638C9" w:rsidP="00E94B14">
      <w:pPr>
        <w:jc w:val="both"/>
        <w:rPr>
          <w:rFonts w:ascii="Arial" w:hAnsi="Arial" w:cs="Arial"/>
          <w:sz w:val="22"/>
          <w:szCs w:val="22"/>
        </w:rPr>
      </w:pPr>
      <w:bookmarkStart w:id="0" w:name="_GoBack"/>
      <w:bookmarkEnd w:id="0"/>
    </w:p>
    <w:p w:rsidR="003638C9" w:rsidRPr="00860C8C" w:rsidRDefault="003638C9" w:rsidP="003638C9">
      <w:pPr>
        <w:rPr>
          <w:rFonts w:ascii="Arial" w:hAnsi="Arial" w:cs="Arial"/>
          <w:sz w:val="22"/>
          <w:szCs w:val="22"/>
        </w:rPr>
      </w:pPr>
    </w:p>
    <w:p w:rsidR="003638C9" w:rsidRPr="00860C8C" w:rsidRDefault="003638C9" w:rsidP="003638C9">
      <w:pPr>
        <w:rPr>
          <w:rFonts w:ascii="Arial" w:hAnsi="Arial" w:cs="Arial"/>
          <w:sz w:val="22"/>
          <w:szCs w:val="22"/>
          <w:u w:val="single"/>
        </w:rPr>
      </w:pPr>
    </w:p>
    <w:p w:rsidR="003638C9" w:rsidRPr="00860C8C" w:rsidRDefault="003638C9" w:rsidP="003638C9">
      <w:pPr>
        <w:rPr>
          <w:rFonts w:ascii="Arial" w:hAnsi="Arial" w:cs="Arial"/>
          <w:sz w:val="22"/>
          <w:szCs w:val="22"/>
          <w:u w:val="single"/>
        </w:rPr>
      </w:pPr>
    </w:p>
    <w:p w:rsidR="003638C9" w:rsidRPr="00860C8C" w:rsidRDefault="003638C9" w:rsidP="003638C9">
      <w:pPr>
        <w:rPr>
          <w:rFonts w:ascii="Arial" w:hAnsi="Arial" w:cs="Arial"/>
          <w:sz w:val="22"/>
          <w:szCs w:val="22"/>
          <w:u w:val="single"/>
        </w:rPr>
      </w:pPr>
      <w:r w:rsidRPr="00860C8C">
        <w:rPr>
          <w:rFonts w:ascii="Arial" w:hAnsi="Arial" w:cs="Arial"/>
          <w:sz w:val="22"/>
          <w:szCs w:val="22"/>
          <w:u w:val="single"/>
        </w:rPr>
        <w:t>References:</w:t>
      </w:r>
    </w:p>
    <w:p w:rsidR="003638C9" w:rsidRPr="00860C8C" w:rsidRDefault="003638C9" w:rsidP="003638C9">
      <w:pPr>
        <w:rPr>
          <w:rFonts w:ascii="Arial" w:hAnsi="Arial" w:cs="Arial"/>
          <w:i/>
          <w:sz w:val="22"/>
          <w:szCs w:val="22"/>
        </w:rPr>
      </w:pPr>
      <w:r w:rsidRPr="00860C8C">
        <w:rPr>
          <w:rFonts w:ascii="Arial" w:hAnsi="Arial" w:cs="Arial"/>
          <w:sz w:val="22"/>
          <w:szCs w:val="22"/>
        </w:rPr>
        <w:t xml:space="preserve">The </w:t>
      </w:r>
      <w:r w:rsidRPr="00860C8C">
        <w:rPr>
          <w:rFonts w:ascii="Arial" w:hAnsi="Arial" w:cs="Arial"/>
          <w:i/>
          <w:sz w:val="22"/>
          <w:szCs w:val="22"/>
        </w:rPr>
        <w:t>Accessibility for Ontarians with Disabilities Act, 2005</w:t>
      </w:r>
    </w:p>
    <w:p w:rsidR="003638C9" w:rsidRPr="00860C8C" w:rsidRDefault="003638C9" w:rsidP="003638C9">
      <w:pPr>
        <w:rPr>
          <w:rFonts w:ascii="Arial" w:hAnsi="Arial" w:cs="Arial"/>
          <w:i/>
          <w:sz w:val="22"/>
          <w:szCs w:val="22"/>
        </w:rPr>
      </w:pPr>
      <w:r w:rsidRPr="00860C8C">
        <w:rPr>
          <w:rFonts w:ascii="Arial" w:hAnsi="Arial" w:cs="Arial"/>
          <w:sz w:val="22"/>
          <w:szCs w:val="22"/>
        </w:rPr>
        <w:t xml:space="preserve">The </w:t>
      </w:r>
      <w:r w:rsidRPr="00860C8C">
        <w:rPr>
          <w:rFonts w:ascii="Arial" w:hAnsi="Arial" w:cs="Arial"/>
          <w:i/>
          <w:sz w:val="22"/>
          <w:szCs w:val="22"/>
        </w:rPr>
        <w:t>Ontario Human Rights Code</w:t>
      </w:r>
    </w:p>
    <w:p w:rsidR="003638C9" w:rsidRPr="00860C8C" w:rsidRDefault="003638C9" w:rsidP="003638C9">
      <w:pPr>
        <w:rPr>
          <w:rFonts w:ascii="Arial" w:hAnsi="Arial" w:cs="Arial"/>
          <w:sz w:val="22"/>
          <w:szCs w:val="22"/>
        </w:rPr>
      </w:pPr>
      <w:r w:rsidRPr="00860C8C">
        <w:rPr>
          <w:rFonts w:ascii="Arial" w:hAnsi="Arial" w:cs="Arial"/>
          <w:sz w:val="22"/>
          <w:szCs w:val="22"/>
        </w:rPr>
        <w:t xml:space="preserve">The </w:t>
      </w:r>
      <w:r w:rsidRPr="00860C8C">
        <w:rPr>
          <w:rFonts w:ascii="Arial" w:hAnsi="Arial" w:cs="Arial"/>
          <w:i/>
          <w:sz w:val="22"/>
          <w:szCs w:val="22"/>
        </w:rPr>
        <w:t>Canadian Charter of Rights and Freedoms</w:t>
      </w:r>
    </w:p>
    <w:sectPr w:rsidR="003638C9" w:rsidRPr="00860C8C" w:rsidSect="0014467F">
      <w:footerReference w:type="even" r:id="rId11"/>
      <w:footerReference w:type="default" r:id="rId12"/>
      <w:pgSz w:w="12240" w:h="15840" w:code="1"/>
      <w:pgMar w:top="720" w:right="900" w:bottom="72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704" w:rsidRDefault="00341704">
      <w:r>
        <w:separator/>
      </w:r>
    </w:p>
  </w:endnote>
  <w:endnote w:type="continuationSeparator" w:id="0">
    <w:p w:rsidR="00341704" w:rsidRDefault="00341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108" w:rsidRDefault="00AB7108" w:rsidP="00A117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B7108" w:rsidRDefault="00AB7108" w:rsidP="00EA088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378842"/>
      <w:docPartObj>
        <w:docPartGallery w:val="Page Numbers (Bottom of Page)"/>
        <w:docPartUnique/>
      </w:docPartObj>
    </w:sdtPr>
    <w:sdtEndPr/>
    <w:sdtContent>
      <w:sdt>
        <w:sdtPr>
          <w:id w:val="-1769616900"/>
          <w:docPartObj>
            <w:docPartGallery w:val="Page Numbers (Top of Page)"/>
            <w:docPartUnique/>
          </w:docPartObj>
        </w:sdtPr>
        <w:sdtEndPr/>
        <w:sdtContent>
          <w:p w:rsidR="00E94B14" w:rsidRDefault="00E94B14">
            <w:pPr>
              <w:pStyle w:val="Footer"/>
              <w:jc w:val="right"/>
            </w:pPr>
            <w:r>
              <w:t xml:space="preserve">Page </w:t>
            </w:r>
            <w:r>
              <w:rPr>
                <w:b/>
                <w:bCs/>
              </w:rPr>
              <w:fldChar w:fldCharType="begin"/>
            </w:r>
            <w:r>
              <w:rPr>
                <w:b/>
                <w:bCs/>
              </w:rPr>
              <w:instrText xml:space="preserve"> PAGE </w:instrText>
            </w:r>
            <w:r>
              <w:rPr>
                <w:b/>
                <w:bCs/>
              </w:rPr>
              <w:fldChar w:fldCharType="separate"/>
            </w:r>
            <w:r w:rsidR="0008375D">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08375D">
              <w:rPr>
                <w:b/>
                <w:bCs/>
                <w:noProof/>
              </w:rPr>
              <w:t>5</w:t>
            </w:r>
            <w:r>
              <w:rPr>
                <w:b/>
                <w:bCs/>
              </w:rPr>
              <w:fldChar w:fldCharType="end"/>
            </w:r>
          </w:p>
        </w:sdtContent>
      </w:sdt>
    </w:sdtContent>
  </w:sdt>
  <w:p w:rsidR="00AB7108" w:rsidRDefault="00AB7108" w:rsidP="00EA088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704" w:rsidRDefault="00341704">
      <w:r>
        <w:separator/>
      </w:r>
    </w:p>
  </w:footnote>
  <w:footnote w:type="continuationSeparator" w:id="0">
    <w:p w:rsidR="00341704" w:rsidRDefault="0034170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008"/>
    <w:multiLevelType w:val="hybridMultilevel"/>
    <w:tmpl w:val="AD82F0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B37276"/>
    <w:multiLevelType w:val="hybridMultilevel"/>
    <w:tmpl w:val="16E0D4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00453"/>
    <w:multiLevelType w:val="hybridMultilevel"/>
    <w:tmpl w:val="8DBC0FF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E7F433C"/>
    <w:multiLevelType w:val="hybridMultilevel"/>
    <w:tmpl w:val="14D6BE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C62B8"/>
    <w:multiLevelType w:val="hybridMultilevel"/>
    <w:tmpl w:val="F172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C4009"/>
    <w:multiLevelType w:val="hybridMultilevel"/>
    <w:tmpl w:val="BCF8FB7C"/>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2C2EFD"/>
    <w:multiLevelType w:val="hybridMultilevel"/>
    <w:tmpl w:val="868C450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A3B0B5F"/>
    <w:multiLevelType w:val="multilevel"/>
    <w:tmpl w:val="FACC0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461725"/>
    <w:multiLevelType w:val="hybridMultilevel"/>
    <w:tmpl w:val="16901102"/>
    <w:lvl w:ilvl="0" w:tplc="C26A1892">
      <w:start w:val="1"/>
      <w:numFmt w:val="lowerLetter"/>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75347C7"/>
    <w:multiLevelType w:val="hybridMultilevel"/>
    <w:tmpl w:val="E5AEE9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9340CA"/>
    <w:multiLevelType w:val="hybridMultilevel"/>
    <w:tmpl w:val="72943B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363461"/>
    <w:multiLevelType w:val="hybridMultilevel"/>
    <w:tmpl w:val="6B4473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8F07D6"/>
    <w:multiLevelType w:val="hybridMultilevel"/>
    <w:tmpl w:val="86784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DD2743"/>
    <w:multiLevelType w:val="hybridMultilevel"/>
    <w:tmpl w:val="1980CA2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BB302F2"/>
    <w:multiLevelType w:val="hybridMultilevel"/>
    <w:tmpl w:val="EE1C59F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F487F7C"/>
    <w:multiLevelType w:val="hybridMultilevel"/>
    <w:tmpl w:val="C1A21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459474F"/>
    <w:multiLevelType w:val="hybridMultilevel"/>
    <w:tmpl w:val="405C6766"/>
    <w:lvl w:ilvl="0" w:tplc="D5B629C2">
      <w:start w:val="1"/>
      <w:numFmt w:val="decimal"/>
      <w:lvlText w:val="%1."/>
      <w:lvlJc w:val="left"/>
      <w:pPr>
        <w:tabs>
          <w:tab w:val="num" w:pos="720"/>
        </w:tabs>
        <w:ind w:left="720" w:hanging="360"/>
      </w:pPr>
      <w:rPr>
        <w:rFonts w:ascii="Times New Roman" w:eastAsia="Times New Roman" w:hAnsi="Times New Roman" w:cs="Times New Roman"/>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707F38"/>
    <w:multiLevelType w:val="hybridMultilevel"/>
    <w:tmpl w:val="719E4D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D003847"/>
    <w:multiLevelType w:val="hybridMultilevel"/>
    <w:tmpl w:val="918C294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D381E82"/>
    <w:multiLevelType w:val="hybridMultilevel"/>
    <w:tmpl w:val="5114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712DA3"/>
    <w:multiLevelType w:val="hybridMultilevel"/>
    <w:tmpl w:val="71A06656"/>
    <w:lvl w:ilvl="0" w:tplc="5610136A">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5F5BFC"/>
    <w:multiLevelType w:val="hybridMultilevel"/>
    <w:tmpl w:val="1C984454"/>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C6611A1"/>
    <w:multiLevelType w:val="hybridMultilevel"/>
    <w:tmpl w:val="9BE40E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0236007"/>
    <w:multiLevelType w:val="hybridMultilevel"/>
    <w:tmpl w:val="6C0C79E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1DD276B"/>
    <w:multiLevelType w:val="hybridMultilevel"/>
    <w:tmpl w:val="E28E2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EF47A6"/>
    <w:multiLevelType w:val="hybridMultilevel"/>
    <w:tmpl w:val="F29CD11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2A61A1"/>
    <w:multiLevelType w:val="hybridMultilevel"/>
    <w:tmpl w:val="DCC402B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A982A7D"/>
    <w:multiLevelType w:val="hybridMultilevel"/>
    <w:tmpl w:val="5824F2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AF62077"/>
    <w:multiLevelType w:val="hybridMultilevel"/>
    <w:tmpl w:val="6DA267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F82E94"/>
    <w:multiLevelType w:val="hybridMultilevel"/>
    <w:tmpl w:val="D93C4DD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4D42B49"/>
    <w:multiLevelType w:val="hybridMultilevel"/>
    <w:tmpl w:val="8280E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422E4A"/>
    <w:multiLevelType w:val="hybridMultilevel"/>
    <w:tmpl w:val="138ADE0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3"/>
  </w:num>
  <w:num w:numId="2">
    <w:abstractNumId w:val="26"/>
  </w:num>
  <w:num w:numId="3">
    <w:abstractNumId w:val="29"/>
  </w:num>
  <w:num w:numId="4">
    <w:abstractNumId w:val="16"/>
  </w:num>
  <w:num w:numId="5">
    <w:abstractNumId w:val="13"/>
  </w:num>
  <w:num w:numId="6">
    <w:abstractNumId w:val="14"/>
  </w:num>
  <w:num w:numId="7">
    <w:abstractNumId w:val="22"/>
  </w:num>
  <w:num w:numId="8">
    <w:abstractNumId w:val="21"/>
  </w:num>
  <w:num w:numId="9">
    <w:abstractNumId w:val="9"/>
  </w:num>
  <w:num w:numId="10">
    <w:abstractNumId w:val="6"/>
  </w:num>
  <w:num w:numId="11">
    <w:abstractNumId w:val="11"/>
  </w:num>
  <w:num w:numId="12">
    <w:abstractNumId w:val="5"/>
  </w:num>
  <w:num w:numId="13">
    <w:abstractNumId w:val="18"/>
  </w:num>
  <w:num w:numId="14">
    <w:abstractNumId w:val="12"/>
  </w:num>
  <w:num w:numId="15">
    <w:abstractNumId w:val="4"/>
  </w:num>
  <w:num w:numId="16">
    <w:abstractNumId w:val="1"/>
  </w:num>
  <w:num w:numId="17">
    <w:abstractNumId w:val="10"/>
  </w:num>
  <w:num w:numId="18">
    <w:abstractNumId w:val="20"/>
  </w:num>
  <w:num w:numId="19">
    <w:abstractNumId w:val="15"/>
  </w:num>
  <w:num w:numId="20">
    <w:abstractNumId w:val="19"/>
  </w:num>
  <w:num w:numId="21">
    <w:abstractNumId w:val="7"/>
  </w:num>
  <w:num w:numId="22">
    <w:abstractNumId w:val="30"/>
  </w:num>
  <w:num w:numId="23">
    <w:abstractNumId w:val="3"/>
  </w:num>
  <w:num w:numId="24">
    <w:abstractNumId w:val="28"/>
  </w:num>
  <w:num w:numId="25">
    <w:abstractNumId w:val="25"/>
  </w:num>
  <w:num w:numId="26">
    <w:abstractNumId w:val="27"/>
  </w:num>
  <w:num w:numId="27">
    <w:abstractNumId w:val="0"/>
  </w:num>
  <w:num w:numId="28">
    <w:abstractNumId w:val="17"/>
  </w:num>
  <w:num w:numId="29">
    <w:abstractNumId w:val="31"/>
  </w:num>
  <w:num w:numId="30">
    <w:abstractNumId w:val="8"/>
  </w:num>
  <w:num w:numId="31">
    <w:abstractNumId w:val="2"/>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88E"/>
    <w:rsid w:val="00007897"/>
    <w:rsid w:val="000115F9"/>
    <w:rsid w:val="00033D91"/>
    <w:rsid w:val="0004539A"/>
    <w:rsid w:val="00047198"/>
    <w:rsid w:val="0008375D"/>
    <w:rsid w:val="00122AC4"/>
    <w:rsid w:val="00130ADA"/>
    <w:rsid w:val="0014467F"/>
    <w:rsid w:val="00151CCA"/>
    <w:rsid w:val="00175E9D"/>
    <w:rsid w:val="001A0AB0"/>
    <w:rsid w:val="001D3BAE"/>
    <w:rsid w:val="00280E8E"/>
    <w:rsid w:val="00284C6E"/>
    <w:rsid w:val="002A1617"/>
    <w:rsid w:val="00310B71"/>
    <w:rsid w:val="00341704"/>
    <w:rsid w:val="003454B2"/>
    <w:rsid w:val="00363057"/>
    <w:rsid w:val="003638C9"/>
    <w:rsid w:val="00376648"/>
    <w:rsid w:val="00391B36"/>
    <w:rsid w:val="003977C9"/>
    <w:rsid w:val="003E4D2C"/>
    <w:rsid w:val="004067E1"/>
    <w:rsid w:val="0041435D"/>
    <w:rsid w:val="00484C74"/>
    <w:rsid w:val="004909D9"/>
    <w:rsid w:val="00490C23"/>
    <w:rsid w:val="004C3122"/>
    <w:rsid w:val="004C5DDA"/>
    <w:rsid w:val="004C6280"/>
    <w:rsid w:val="004D55AD"/>
    <w:rsid w:val="004F2B7E"/>
    <w:rsid w:val="00533E2D"/>
    <w:rsid w:val="00582081"/>
    <w:rsid w:val="005939C0"/>
    <w:rsid w:val="005A6CF7"/>
    <w:rsid w:val="005E1367"/>
    <w:rsid w:val="00602D5D"/>
    <w:rsid w:val="0060696C"/>
    <w:rsid w:val="0060769C"/>
    <w:rsid w:val="006217B2"/>
    <w:rsid w:val="00642554"/>
    <w:rsid w:val="006555DA"/>
    <w:rsid w:val="00670A89"/>
    <w:rsid w:val="006813A5"/>
    <w:rsid w:val="006C1BB3"/>
    <w:rsid w:val="006C75BD"/>
    <w:rsid w:val="006D1037"/>
    <w:rsid w:val="006F10D6"/>
    <w:rsid w:val="00724F5C"/>
    <w:rsid w:val="00735490"/>
    <w:rsid w:val="007454B3"/>
    <w:rsid w:val="0078344B"/>
    <w:rsid w:val="007A1550"/>
    <w:rsid w:val="007F1F5E"/>
    <w:rsid w:val="007F1FE8"/>
    <w:rsid w:val="007F4518"/>
    <w:rsid w:val="00804960"/>
    <w:rsid w:val="008117E5"/>
    <w:rsid w:val="00812B89"/>
    <w:rsid w:val="00825C67"/>
    <w:rsid w:val="008362D8"/>
    <w:rsid w:val="00860C8C"/>
    <w:rsid w:val="008C1FCA"/>
    <w:rsid w:val="008F2EED"/>
    <w:rsid w:val="008F4EA5"/>
    <w:rsid w:val="009131D8"/>
    <w:rsid w:val="0092111B"/>
    <w:rsid w:val="009240FC"/>
    <w:rsid w:val="00986C80"/>
    <w:rsid w:val="009A0BF5"/>
    <w:rsid w:val="009E4E27"/>
    <w:rsid w:val="009F7147"/>
    <w:rsid w:val="00A1179D"/>
    <w:rsid w:val="00A23C49"/>
    <w:rsid w:val="00A30161"/>
    <w:rsid w:val="00A95E46"/>
    <w:rsid w:val="00AA665C"/>
    <w:rsid w:val="00AB4AD4"/>
    <w:rsid w:val="00AB7108"/>
    <w:rsid w:val="00AE3A3A"/>
    <w:rsid w:val="00B009FB"/>
    <w:rsid w:val="00B05912"/>
    <w:rsid w:val="00B22AF8"/>
    <w:rsid w:val="00B6232E"/>
    <w:rsid w:val="00B64F70"/>
    <w:rsid w:val="00B76944"/>
    <w:rsid w:val="00B81E16"/>
    <w:rsid w:val="00BA5357"/>
    <w:rsid w:val="00BA5476"/>
    <w:rsid w:val="00BB1D43"/>
    <w:rsid w:val="00BC6D80"/>
    <w:rsid w:val="00BE2F7C"/>
    <w:rsid w:val="00BF05B7"/>
    <w:rsid w:val="00BF3E1A"/>
    <w:rsid w:val="00BF6DA0"/>
    <w:rsid w:val="00C03866"/>
    <w:rsid w:val="00C42FCF"/>
    <w:rsid w:val="00C61B2C"/>
    <w:rsid w:val="00C7085B"/>
    <w:rsid w:val="00C75F12"/>
    <w:rsid w:val="00C80997"/>
    <w:rsid w:val="00C9209D"/>
    <w:rsid w:val="00CC0EB5"/>
    <w:rsid w:val="00CD1310"/>
    <w:rsid w:val="00CF30F7"/>
    <w:rsid w:val="00D564B5"/>
    <w:rsid w:val="00DA65E6"/>
    <w:rsid w:val="00DB0CEE"/>
    <w:rsid w:val="00DC1F9D"/>
    <w:rsid w:val="00DC36B9"/>
    <w:rsid w:val="00DD4231"/>
    <w:rsid w:val="00DE33DC"/>
    <w:rsid w:val="00DF05A8"/>
    <w:rsid w:val="00E24379"/>
    <w:rsid w:val="00E56EEB"/>
    <w:rsid w:val="00E60A12"/>
    <w:rsid w:val="00E73A6D"/>
    <w:rsid w:val="00E94B14"/>
    <w:rsid w:val="00EA088E"/>
    <w:rsid w:val="00EC6D3D"/>
    <w:rsid w:val="00F0151E"/>
    <w:rsid w:val="00F01620"/>
    <w:rsid w:val="00F25064"/>
    <w:rsid w:val="00F56391"/>
    <w:rsid w:val="00F7052F"/>
    <w:rsid w:val="00F843D6"/>
    <w:rsid w:val="00F85CE9"/>
    <w:rsid w:val="00F93F6C"/>
    <w:rsid w:val="00FB3B5F"/>
    <w:rsid w:val="00FC4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D8DD5C5"/>
  <w15:docId w15:val="{36523197-04F3-48B3-A391-8440CEB9D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32E"/>
    <w:rPr>
      <w:sz w:val="24"/>
      <w:szCs w:val="24"/>
    </w:rPr>
  </w:style>
  <w:style w:type="paragraph" w:styleId="Heading3">
    <w:name w:val="heading 3"/>
    <w:basedOn w:val="Normal"/>
    <w:next w:val="Normal"/>
    <w:link w:val="Heading3Char"/>
    <w:qFormat/>
    <w:rsid w:val="003638C9"/>
    <w:pPr>
      <w:keepNext/>
      <w:widowControl w:val="0"/>
      <w:autoSpaceDE w:val="0"/>
      <w:autoSpaceDN w:val="0"/>
      <w:adjustRightInd w:val="0"/>
      <w:outlineLvl w:val="2"/>
    </w:pPr>
    <w:rPr>
      <w:rFonts w:ascii="Verdana" w:hAnsi="Verdana"/>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A088E"/>
    <w:pPr>
      <w:tabs>
        <w:tab w:val="center" w:pos="4320"/>
        <w:tab w:val="right" w:pos="8640"/>
      </w:tabs>
    </w:pPr>
    <w:rPr>
      <w:lang w:val="en-CA"/>
    </w:rPr>
  </w:style>
  <w:style w:type="table" w:styleId="TableGrid">
    <w:name w:val="Table Grid"/>
    <w:basedOn w:val="TableNormal"/>
    <w:rsid w:val="00EA0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A088E"/>
  </w:style>
  <w:style w:type="paragraph" w:styleId="Header">
    <w:name w:val="header"/>
    <w:basedOn w:val="Normal"/>
    <w:rsid w:val="00047198"/>
    <w:pPr>
      <w:tabs>
        <w:tab w:val="center" w:pos="4320"/>
        <w:tab w:val="right" w:pos="8640"/>
      </w:tabs>
    </w:pPr>
  </w:style>
  <w:style w:type="paragraph" w:styleId="DocumentMap">
    <w:name w:val="Document Map"/>
    <w:basedOn w:val="Normal"/>
    <w:semiHidden/>
    <w:rsid w:val="009131D8"/>
    <w:pPr>
      <w:shd w:val="clear" w:color="auto" w:fill="000080"/>
    </w:pPr>
    <w:rPr>
      <w:rFonts w:ascii="Tahoma" w:hAnsi="Tahoma" w:cs="Tahoma"/>
      <w:sz w:val="20"/>
      <w:szCs w:val="20"/>
    </w:rPr>
  </w:style>
  <w:style w:type="paragraph" w:styleId="NoSpacing">
    <w:name w:val="No Spacing"/>
    <w:uiPriority w:val="1"/>
    <w:qFormat/>
    <w:rsid w:val="004D55AD"/>
    <w:rPr>
      <w:rFonts w:ascii="Calibri" w:eastAsia="Calibri" w:hAnsi="Calibri"/>
      <w:sz w:val="22"/>
      <w:szCs w:val="22"/>
    </w:rPr>
  </w:style>
  <w:style w:type="character" w:customStyle="1" w:styleId="FooterChar">
    <w:name w:val="Footer Char"/>
    <w:basedOn w:val="DefaultParagraphFont"/>
    <w:link w:val="Footer"/>
    <w:uiPriority w:val="99"/>
    <w:rsid w:val="000115F9"/>
    <w:rPr>
      <w:sz w:val="24"/>
      <w:szCs w:val="24"/>
      <w:lang w:val="en-CA"/>
    </w:rPr>
  </w:style>
  <w:style w:type="paragraph" w:styleId="NormalWeb">
    <w:name w:val="Normal (Web)"/>
    <w:basedOn w:val="Normal"/>
    <w:uiPriority w:val="99"/>
    <w:unhideWhenUsed/>
    <w:rsid w:val="00BB1D43"/>
    <w:pPr>
      <w:spacing w:before="100" w:beforeAutospacing="1" w:after="100" w:afterAutospacing="1"/>
    </w:pPr>
  </w:style>
  <w:style w:type="paragraph" w:styleId="ListParagraph">
    <w:name w:val="List Paragraph"/>
    <w:basedOn w:val="Normal"/>
    <w:uiPriority w:val="34"/>
    <w:qFormat/>
    <w:rsid w:val="00BB1D43"/>
    <w:pPr>
      <w:ind w:left="720"/>
    </w:pPr>
  </w:style>
  <w:style w:type="character" w:styleId="Strong">
    <w:name w:val="Strong"/>
    <w:uiPriority w:val="22"/>
    <w:qFormat/>
    <w:rsid w:val="00BB1D43"/>
    <w:rPr>
      <w:b/>
      <w:bCs/>
    </w:rPr>
  </w:style>
  <w:style w:type="character" w:customStyle="1" w:styleId="googqs-tidbit1">
    <w:name w:val="goog_qs-tidbit1"/>
    <w:rsid w:val="00BB1D43"/>
    <w:rPr>
      <w:vanish w:val="0"/>
      <w:webHidden w:val="0"/>
      <w:specVanish w:val="0"/>
    </w:rPr>
  </w:style>
  <w:style w:type="paragraph" w:customStyle="1" w:styleId="Default">
    <w:name w:val="Default"/>
    <w:rsid w:val="00BB1D43"/>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rsid w:val="003638C9"/>
    <w:rPr>
      <w:rFonts w:ascii="Verdana" w:hAnsi="Verdana"/>
      <w:b/>
      <w:bCs/>
      <w:sz w:val="22"/>
      <w:szCs w:val="22"/>
      <w:lang w:val="en-GB"/>
    </w:rPr>
  </w:style>
  <w:style w:type="paragraph" w:styleId="BodyText">
    <w:name w:val="Body Text"/>
    <w:basedOn w:val="Normal"/>
    <w:link w:val="BodyTextChar"/>
    <w:rsid w:val="003638C9"/>
    <w:pPr>
      <w:widowControl w:val="0"/>
      <w:tabs>
        <w:tab w:val="left" w:pos="-1440"/>
        <w:tab w:val="left" w:pos="-720"/>
        <w:tab w:val="left" w:pos="0"/>
        <w:tab w:val="left" w:pos="720"/>
        <w:tab w:val="left" w:pos="1440"/>
        <w:tab w:val="left" w:pos="17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pPr>
    <w:rPr>
      <w:rFonts w:ascii="Verdana" w:hAnsi="Verdana"/>
      <w:sz w:val="20"/>
    </w:rPr>
  </w:style>
  <w:style w:type="character" w:customStyle="1" w:styleId="BodyTextChar">
    <w:name w:val="Body Text Char"/>
    <w:basedOn w:val="DefaultParagraphFont"/>
    <w:link w:val="BodyText"/>
    <w:rsid w:val="003638C9"/>
    <w:rPr>
      <w:rFonts w:ascii="Verdana" w:hAnsi="Verdana"/>
      <w:szCs w:val="24"/>
    </w:rPr>
  </w:style>
  <w:style w:type="character" w:styleId="Hyperlink">
    <w:name w:val="Hyperlink"/>
    <w:basedOn w:val="DefaultParagraphFont"/>
    <w:rsid w:val="003638C9"/>
    <w:rPr>
      <w:color w:val="0000FF"/>
      <w:u w:val="single"/>
    </w:rPr>
  </w:style>
  <w:style w:type="paragraph" w:styleId="BalloonText">
    <w:name w:val="Balloon Text"/>
    <w:basedOn w:val="Normal"/>
    <w:link w:val="BalloonTextChar"/>
    <w:semiHidden/>
    <w:unhideWhenUsed/>
    <w:rsid w:val="00007897"/>
    <w:rPr>
      <w:rFonts w:ascii="Segoe UI" w:hAnsi="Segoe UI" w:cs="Segoe UI"/>
      <w:sz w:val="18"/>
      <w:szCs w:val="18"/>
    </w:rPr>
  </w:style>
  <w:style w:type="character" w:customStyle="1" w:styleId="BalloonTextChar">
    <w:name w:val="Balloon Text Char"/>
    <w:basedOn w:val="DefaultParagraphFont"/>
    <w:link w:val="BalloonText"/>
    <w:semiHidden/>
    <w:rsid w:val="000078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568080">
      <w:bodyDiv w:val="1"/>
      <w:marLeft w:val="0"/>
      <w:marRight w:val="0"/>
      <w:marTop w:val="0"/>
      <w:marBottom w:val="0"/>
      <w:divBdr>
        <w:top w:val="none" w:sz="0" w:space="0" w:color="auto"/>
        <w:left w:val="none" w:sz="0" w:space="0" w:color="auto"/>
        <w:bottom w:val="none" w:sz="0" w:space="0" w:color="auto"/>
        <w:right w:val="none" w:sz="0" w:space="0" w:color="auto"/>
      </w:divBdr>
    </w:div>
    <w:div w:id="681788077">
      <w:bodyDiv w:val="1"/>
      <w:marLeft w:val="0"/>
      <w:marRight w:val="0"/>
      <w:marTop w:val="0"/>
      <w:marBottom w:val="0"/>
      <w:divBdr>
        <w:top w:val="none" w:sz="0" w:space="0" w:color="auto"/>
        <w:left w:val="none" w:sz="0" w:space="0" w:color="auto"/>
        <w:bottom w:val="none" w:sz="0" w:space="0" w:color="auto"/>
        <w:right w:val="none" w:sz="0" w:space="0" w:color="auto"/>
      </w:divBdr>
    </w:div>
    <w:div w:id="197023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umanresources@sudburyds.ca"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63B76-3638-49FD-A5F0-CC03DC29A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9FE722BD</Template>
  <TotalTime>1</TotalTime>
  <Pages>5</Pages>
  <Words>1762</Words>
  <Characters>9787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ECL</Company>
  <LinksUpToDate>false</LinksUpToDate>
  <CharactersWithSpaces>11526</CharactersWithSpaces>
  <SharedDoc>false</SharedDoc>
  <HLinks>
    <vt:vector size="6" baseType="variant">
      <vt:variant>
        <vt:i4>5111895</vt:i4>
      </vt:variant>
      <vt:variant>
        <vt:i4>0</vt:i4>
      </vt:variant>
      <vt:variant>
        <vt:i4>0</vt:i4>
      </vt:variant>
      <vt:variant>
        <vt:i4>5</vt:i4>
      </vt:variant>
      <vt:variant>
        <vt:lpwstr>http://www.mcss.gov.on.ca/mcss/serve-ability/splash.html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Kim Daly</cp:lastModifiedBy>
  <cp:revision>3</cp:revision>
  <cp:lastPrinted>2018-05-01T16:53:00Z</cp:lastPrinted>
  <dcterms:created xsi:type="dcterms:W3CDTF">2023-11-20T15:09:00Z</dcterms:created>
  <dcterms:modified xsi:type="dcterms:W3CDTF">2023-11-20T15:11:00Z</dcterms:modified>
</cp:coreProperties>
</file>