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          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  <w:lang w:val="zh-TW" w:eastAsia="zh-TW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附件三：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  <w:lang w:val="zh-TW" w:eastAsia="zh-TW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             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  </w:t>
      </w: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多元文化環境中的語言研究和中文教育</w:t>
      </w: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學術研討會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b w:val="0"/>
          <w:bCs w:val="0"/>
          <w:sz w:val="28"/>
          <w:szCs w:val="28"/>
        </w:rPr>
      </w:pPr>
      <w:r>
        <w:rPr>
          <w:rFonts w:eastAsia="Songti TC Bold" w:hint="eastAsia"/>
          <w:b w:val="0"/>
          <w:bCs w:val="0"/>
          <w:sz w:val="28"/>
          <w:szCs w:val="28"/>
          <w:rtl w:val="0"/>
          <w:lang w:val="zh-TW" w:eastAsia="zh-TW"/>
        </w:rPr>
        <w:t xml:space="preserve">                       論文海報展示</w:t>
      </w:r>
      <w:r>
        <w:rPr>
          <w:rFonts w:ascii="Songti TC Bold" w:hAnsi="Songti TC Bold"/>
          <w:b w:val="0"/>
          <w:bCs w:val="0"/>
          <w:sz w:val="28"/>
          <w:szCs w:val="28"/>
          <w:rtl w:val="0"/>
          <w:lang w:val="zh-TW" w:eastAsia="zh-TW"/>
        </w:rPr>
        <w:t>-</w:t>
      </w:r>
      <w:r>
        <w:rPr>
          <w:rFonts w:eastAsia="Songti TC Bold" w:hint="eastAsia"/>
          <w:b w:val="0"/>
          <w:bCs w:val="0"/>
          <w:sz w:val="28"/>
          <w:szCs w:val="28"/>
          <w:rtl w:val="0"/>
          <w:lang w:val="zh-TW" w:eastAsia="zh-TW"/>
        </w:rPr>
        <w:t>格式說明（海報作者組適用）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Songti TC Bold" w:cs="Songti TC Bold" w:hAnsi="Songti TC Bold" w:eastAsia="Songti TC Bold"/>
          <w:color w:val="4b0b94"/>
          <w:sz w:val="28"/>
          <w:szCs w:val="28"/>
          <w:lang w:val="zh-TW" w:eastAsia="zh-TW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          經本研討會審核錄取為『海報展示』的发表者，請依下列規格</w:t>
      </w:r>
      <w:r>
        <w:rPr>
          <w:rFonts w:eastAsia="Songti TC Bold" w:hint="eastAsia"/>
          <w:color w:val="540ba3"/>
          <w:sz w:val="28"/>
          <w:szCs w:val="28"/>
          <w:rtl w:val="0"/>
          <w:lang w:val="zh-TW" w:eastAsia="zh-TW"/>
        </w:rPr>
        <w:t>設計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「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A1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」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59.4cm(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寬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) x84.1cm(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高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)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海報一張（直版）。</w:t>
      </w:r>
      <w:r>
        <w:rPr>
          <w:rFonts w:eastAsia="Songti TC Bold" w:hint="eastAsia"/>
          <w:color w:val="4b0b94"/>
          <w:sz w:val="28"/>
          <w:szCs w:val="28"/>
          <w:rtl w:val="0"/>
          <w:lang w:val="zh-TW" w:eastAsia="zh-TW"/>
        </w:rPr>
        <w:t>主辦方將於</w:t>
      </w:r>
      <w:r>
        <w:rPr>
          <w:rFonts w:eastAsia="Songti TC Bold" w:hint="eastAsia"/>
          <w:color w:val="4b0b94"/>
          <w:sz w:val="28"/>
          <w:szCs w:val="28"/>
          <w:rtl w:val="0"/>
          <w:lang w:val="zh-TW" w:eastAsia="zh-TW"/>
        </w:rPr>
        <w:t>會期</w:t>
      </w:r>
      <w:r>
        <w:rPr>
          <w:rFonts w:eastAsia="Songti TC Bold" w:hint="eastAsia"/>
          <w:color w:val="4b0b94"/>
          <w:sz w:val="28"/>
          <w:szCs w:val="28"/>
          <w:rtl w:val="0"/>
          <w:lang w:val="zh-TW" w:eastAsia="zh-TW"/>
        </w:rPr>
        <w:t>上載至會議官網</w:t>
      </w:r>
      <w:r>
        <w:rPr>
          <w:rFonts w:eastAsia="Songti TC Bold" w:hint="eastAsia"/>
          <w:color w:val="4b0b94"/>
          <w:sz w:val="28"/>
          <w:szCs w:val="28"/>
          <w:rtl w:val="0"/>
          <w:lang w:val="zh-TW" w:eastAsia="zh-TW"/>
        </w:rPr>
        <w:t>（澳門語言學會網站），以學術海報形式向學界和公眾呈現。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Songti TC Regular" w:cs="Songti TC Regular" w:hAnsi="Songti TC Regular" w:eastAsia="Songti TC Regular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一、基本資料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 xml:space="preserve">•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海報標題包含題目與作者資料，依序如下：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海報需有「</w:t>
      </w: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多元文化環境中的語言研究和中文教育</w:t>
      </w: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學術研討會」字樣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中文題目ＸＸＸＸＸＸ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英文題目ＸＸＸＸＸＸ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作者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1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、作者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2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學校系所或單位名稱１、學校系所或單位名稱２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作者聯系電郵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 xml:space="preserve">•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海報標題格式建議參酌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1.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論文中文名稱：字體大小範圍為 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70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</w:t>
      </w:r>
      <w:r>
        <w:rPr>
          <w:rFonts w:eastAsia="Arial Unicode MS" w:hint="eastAsia"/>
          <w:sz w:val="28"/>
          <w:szCs w:val="28"/>
          <w:rtl w:val="0"/>
          <w:lang w:val="zh-TW" w:eastAsia="zh-TW"/>
        </w:rPr>
        <w:t>〜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90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號字，且最多不可超過兩行，置中對齊方式。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2.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論文英文名稱：字體大小範圍為 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40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</w:t>
      </w:r>
      <w:r>
        <w:rPr>
          <w:rFonts w:eastAsia="Arial Unicode MS" w:hint="eastAsia"/>
          <w:sz w:val="28"/>
          <w:szCs w:val="28"/>
          <w:rtl w:val="0"/>
          <w:lang w:val="zh-TW" w:eastAsia="zh-TW"/>
        </w:rPr>
        <w:t>〜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80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號字，且最多不可超過兩行，置中對齊方式。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3.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作者中、英文姓名：字體大小範圍 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30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</w:t>
      </w:r>
      <w:r>
        <w:rPr>
          <w:rFonts w:eastAsia="Arial Unicode MS" w:hint="eastAsia"/>
          <w:sz w:val="28"/>
          <w:szCs w:val="28"/>
          <w:rtl w:val="0"/>
          <w:lang w:val="zh-TW" w:eastAsia="zh-TW"/>
        </w:rPr>
        <w:t>〜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40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號字，置中對齊方式。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4.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學校系所或單位名稱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(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全銜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)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：字體大小範圍 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30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</w:t>
      </w:r>
      <w:r>
        <w:rPr>
          <w:rFonts w:eastAsia="Arial Unicode MS" w:hint="eastAsia"/>
          <w:sz w:val="28"/>
          <w:szCs w:val="28"/>
          <w:rtl w:val="0"/>
          <w:lang w:val="zh-TW" w:eastAsia="zh-TW"/>
        </w:rPr>
        <w:t>〜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40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號字，置中對齊方式。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  <w:lang w:val="zh-TW" w:eastAsia="zh-TW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二、海報內容格式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 xml:space="preserve">•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海報內容：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以呈現研究結果為主，除題目與中英文摘要之外，依序包含前言、文獻回顧、研究方法、結論及參考文獻等，內容請投稿作者自行斟酌，以不超過海報尺寸為限。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 w:hint="default"/>
          <w:sz w:val="28"/>
          <w:szCs w:val="28"/>
          <w:rtl w:val="0"/>
          <w:lang w:val="zh-TW" w:eastAsia="zh-TW"/>
        </w:rPr>
        <w:t xml:space="preserve">•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海報格式建議參酌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：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1.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海報紙上下側及左右邊各留至少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5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公分。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2.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標題字體請用粗體，內文中、英文請分別以標楷體與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Times New Roman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書寫。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3.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以中文或英文打字，繕打時採用橫式。除題目與作者資料採一欄、置中對齊外，其他採一頁雙欄的方式進行設計。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4.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圖表需以良好解析度呈現，可以列在文中，或列在參考文獻之後。列在文中者，請盡量靠近文中第一次提及的地方。各圖、表請備說明內容，圖的說明應置於圖的下方，而表的說明則應置於表的上方。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  <w:lang w:val="zh-TW" w:eastAsia="zh-TW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eastAsia="Songti TC Bold" w:hint="eastAsia"/>
          <w:sz w:val="28"/>
          <w:szCs w:val="28"/>
          <w:rtl w:val="0"/>
          <w:lang w:val="zh-TW" w:eastAsia="zh-TW"/>
        </w:rPr>
        <w:t>三、海報展示注意事項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1.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請於</w:t>
      </w:r>
      <w:r>
        <w:rPr>
          <w:rFonts w:ascii="Songti TC Bold" w:hAnsi="Songti TC Bold"/>
          <w:color w:val="48128f"/>
          <w:sz w:val="28"/>
          <w:szCs w:val="28"/>
          <w:rtl w:val="0"/>
          <w:lang w:val="zh-TW" w:eastAsia="zh-TW"/>
        </w:rPr>
        <w:t>10</w:t>
      </w:r>
      <w:r>
        <w:rPr>
          <w:rFonts w:eastAsia="Songti TC Bold" w:hint="eastAsia"/>
          <w:color w:val="48128f"/>
          <w:sz w:val="28"/>
          <w:szCs w:val="28"/>
          <w:rtl w:val="0"/>
          <w:lang w:val="zh-TW" w:eastAsia="zh-TW"/>
        </w:rPr>
        <w:t>月</w:t>
      </w:r>
      <w:r>
        <w:rPr>
          <w:rFonts w:ascii="Songti TC Bold" w:hAnsi="Songti TC Bold"/>
          <w:color w:val="48128f"/>
          <w:sz w:val="28"/>
          <w:szCs w:val="28"/>
          <w:rtl w:val="0"/>
          <w:lang w:val="zh-TW" w:eastAsia="zh-TW"/>
        </w:rPr>
        <w:t>2</w:t>
      </w:r>
      <w:r>
        <w:rPr>
          <w:rFonts w:ascii="Songti TC Bold" w:hAnsi="Songti TC Bold"/>
          <w:color w:val="48128f"/>
          <w:sz w:val="28"/>
          <w:szCs w:val="28"/>
          <w:rtl w:val="0"/>
          <w:lang w:val="zh-TW" w:eastAsia="zh-TW"/>
        </w:rPr>
        <w:t>0</w:t>
      </w:r>
      <w:r>
        <w:rPr>
          <w:rFonts w:eastAsia="Songti TC Bold" w:hint="eastAsia"/>
          <w:color w:val="48128f"/>
          <w:sz w:val="28"/>
          <w:szCs w:val="28"/>
          <w:rtl w:val="0"/>
          <w:lang w:val="zh-TW" w:eastAsia="zh-TW"/>
        </w:rPr>
        <w:t>日前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將海報設計以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pdf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 xml:space="preserve">文件形式发送至：  </w:t>
      </w:r>
      <w:r>
        <w:rPr>
          <w:rFonts w:ascii="Songti TC Bold" w:hAnsi="Songti TC Bold"/>
          <w:sz w:val="28"/>
          <w:szCs w:val="28"/>
          <w:rtl w:val="0"/>
          <w:lang w:val="zh-TW" w:eastAsia="zh-TW"/>
        </w:rPr>
        <w:t>macaohuiyi2021@126.com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8"/>
          <w:szCs w:val="28"/>
        </w:rPr>
      </w:pPr>
      <w:r>
        <w:rPr>
          <w:rFonts w:ascii="Songti TC Bold" w:hAnsi="Songti TC Bold"/>
          <w:sz w:val="28"/>
          <w:szCs w:val="28"/>
          <w:rtl w:val="0"/>
          <w:lang w:val="zh-TW" w:eastAsia="zh-TW"/>
        </w:rPr>
        <w:t xml:space="preserve">2. 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會議不設海報展示的問答環節。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有意研討者</w:t>
      </w:r>
      <w:r>
        <w:rPr>
          <w:rFonts w:eastAsia="Songti TC Bold" w:hint="eastAsia"/>
          <w:sz w:val="28"/>
          <w:szCs w:val="28"/>
          <w:rtl w:val="0"/>
          <w:lang w:val="zh-TW" w:eastAsia="zh-TW"/>
        </w:rPr>
        <w:t>會通過電郵聯系作者。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Songti TC Regular" w:hAnsi="Songti TC Regular"/>
          <w:sz w:val="28"/>
          <w:szCs w:val="28"/>
          <w:rtl w:val="0"/>
          <w:lang w:val="zh-TW" w:eastAsia="zh-TW"/>
        </w:rPr>
        <w:t xml:space="preserve">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衷心感謝您的支持！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eastAsia="Songti TC Regular" w:hint="eastAsia"/>
          <w:sz w:val="28"/>
          <w:szCs w:val="28"/>
          <w:u w:color="000000"/>
          <w:rtl w:val="0"/>
          <w:lang w:val="zh-TW" w:eastAsia="zh-TW"/>
        </w:rPr>
        <w:t xml:space="preserve">       順致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eastAsia="Songti TC Regular" w:hint="eastAsia"/>
          <w:sz w:val="28"/>
          <w:szCs w:val="28"/>
          <w:u w:color="000000"/>
          <w:rtl w:val="0"/>
        </w:rPr>
        <w:t>研安！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900" w:firstLine="0"/>
        <w:rPr>
          <w:rFonts w:ascii="標楷體" w:cs="標楷體" w:hAnsi="標楷體" w:eastAsia="標楷體"/>
          <w:sz w:val="28"/>
          <w:szCs w:val="28"/>
          <w:u w:color="000000"/>
        </w:rPr>
      </w:pPr>
      <w:r>
        <w:rPr>
          <w:rFonts w:ascii="標楷體" w:hAnsi="標楷體"/>
          <w:sz w:val="28"/>
          <w:szCs w:val="28"/>
          <w:u w:color="000000"/>
          <w:rtl w:val="0"/>
        </w:rPr>
        <w:t xml:space="preserve">                       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900" w:firstLine="0"/>
        <w:rPr>
          <w:rFonts w:ascii="標楷體" w:cs="標楷體" w:hAnsi="標楷體" w:eastAsia="標楷體"/>
          <w:sz w:val="28"/>
          <w:szCs w:val="28"/>
          <w:u w:color="000000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900" w:firstLine="0"/>
        <w:rPr>
          <w:rFonts w:ascii="標楷體" w:cs="標楷體" w:hAnsi="標楷體" w:eastAsia="標楷體"/>
          <w:sz w:val="28"/>
          <w:szCs w:val="28"/>
          <w:u w:color="000000"/>
        </w:rPr>
      </w:pPr>
      <w:r>
        <w:rPr>
          <w:rFonts w:ascii="標楷體" w:cs="標楷體" w:hAnsi="標楷體" w:eastAsia="標楷體"/>
          <w:sz w:val="28"/>
          <w:szCs w:val="28"/>
          <w:u w:color="000000"/>
        </w:rPr>
        <w:drawing>
          <wp:inline distT="0" distB="0" distL="0" distR="0">
            <wp:extent cx="1182138" cy="88681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語言學會章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38" cy="886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標楷體" w:cs="標楷體" w:hAnsi="標楷體" w:eastAsia="標楷體"/>
          <w:sz w:val="28"/>
          <w:szCs w:val="28"/>
          <w:u w:color="000000"/>
          <w:lang w:val="zh-TW" w:eastAsia="zh-TW"/>
        </w:rPr>
      </w:pPr>
      <w:r>
        <w:rPr>
          <w:rFonts w:ascii="標楷體" w:hAnsi="標楷體"/>
          <w:sz w:val="28"/>
          <w:szCs w:val="28"/>
          <w:u w:color="000000"/>
          <w:rtl w:val="0"/>
          <w:lang w:val="zh-TW" w:eastAsia="zh-TW"/>
        </w:rPr>
        <w:t xml:space="preserve">                                               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4"/>
          <w:szCs w:val="24"/>
          <w:lang w:val="zh-TW" w:eastAsia="zh-TW"/>
        </w:rPr>
      </w:pPr>
      <w:r>
        <w:rPr>
          <w:rFonts w:ascii="標楷體" w:hAnsi="標楷體"/>
          <w:sz w:val="28"/>
          <w:szCs w:val="28"/>
          <w:u w:color="000000"/>
          <w:rtl w:val="0"/>
          <w:lang w:val="zh-TW" w:eastAsia="zh-TW"/>
        </w:rPr>
        <w:t xml:space="preserve">                                                </w:t>
      </w:r>
      <w:r>
        <w:rPr>
          <w:rFonts w:ascii="標楷體" w:hAnsi="標楷體"/>
          <w:sz w:val="24"/>
          <w:szCs w:val="24"/>
          <w:rtl w:val="0"/>
          <w:lang w:val="zh-TW" w:eastAsia="zh-TW"/>
        </w:rPr>
        <w:t xml:space="preserve"> </w:t>
      </w:r>
      <w:r>
        <w:rPr>
          <w:rFonts w:eastAsia="Songti TC Bold" w:hint="eastAsia"/>
          <w:sz w:val="24"/>
          <w:szCs w:val="24"/>
          <w:rtl w:val="0"/>
          <w:lang w:val="zh-TW" w:eastAsia="zh-TW"/>
        </w:rPr>
        <w:t>澳門語言學會</w:t>
      </w:r>
      <w:r>
        <w:rPr>
          <w:rFonts w:ascii="Songti TC Bold" w:hAnsi="Songti TC Bold"/>
          <w:sz w:val="24"/>
          <w:szCs w:val="24"/>
          <w:rtl w:val="0"/>
          <w:lang w:val="zh-TW" w:eastAsia="zh-TW"/>
        </w:rPr>
        <w:t xml:space="preserve"> </w:t>
      </w:r>
      <w:r>
        <w:rPr>
          <w:rFonts w:eastAsia="Songti TC Bold" w:hint="eastAsia"/>
          <w:sz w:val="24"/>
          <w:szCs w:val="24"/>
          <w:rtl w:val="0"/>
          <w:lang w:val="zh-TW" w:eastAsia="zh-TW"/>
        </w:rPr>
        <w:t xml:space="preserve">會議籌備組                                   </w:t>
      </w:r>
      <w:r>
        <w:rPr>
          <w:rFonts w:ascii="Songti TC Bold" w:hAnsi="Songti TC Bold"/>
          <w:sz w:val="24"/>
          <w:szCs w:val="24"/>
          <w:rtl w:val="0"/>
          <w:lang w:val="zh-TW" w:eastAsia="zh-TW"/>
        </w:rPr>
        <w:t xml:space="preserve">  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Songti TC Bold" w:cs="Songti TC Bold" w:hAnsi="Songti TC Bold" w:eastAsia="Songti TC Bold"/>
          <w:sz w:val="24"/>
          <w:szCs w:val="24"/>
          <w:lang w:val="zh-TW" w:eastAsia="zh-TW"/>
        </w:rPr>
      </w:pPr>
      <w:r>
        <w:rPr>
          <w:rFonts w:ascii="Songti TC Bold" w:hAnsi="Songti TC Bold"/>
          <w:sz w:val="24"/>
          <w:szCs w:val="24"/>
          <w:rtl w:val="0"/>
          <w:lang w:val="zh-TW" w:eastAsia="zh-TW"/>
        </w:rPr>
        <w:t xml:space="preserve">                                                                                       </w:t>
      </w:r>
      <w:r>
        <w:rPr>
          <w:rFonts w:ascii="Songti TC Bold" w:hAnsi="Songti TC Bold"/>
          <w:sz w:val="24"/>
          <w:szCs w:val="24"/>
          <w:rtl w:val="0"/>
          <w:lang w:val="zh-TW" w:eastAsia="zh-TW"/>
        </w:rPr>
        <w:t>2021</w:t>
      </w:r>
      <w:r>
        <w:rPr>
          <w:rFonts w:eastAsia="Songti TC Bold" w:hint="eastAsia"/>
          <w:sz w:val="24"/>
          <w:szCs w:val="24"/>
          <w:rtl w:val="0"/>
          <w:lang w:val="zh-TW" w:eastAsia="zh-TW"/>
        </w:rPr>
        <w:t>年</w:t>
      </w:r>
      <w:r>
        <w:rPr>
          <w:rFonts w:ascii="Songti TC Bold" w:hAnsi="Songti TC Bold"/>
          <w:sz w:val="24"/>
          <w:szCs w:val="24"/>
          <w:rtl w:val="0"/>
          <w:lang w:val="zh-TW" w:eastAsia="zh-TW"/>
        </w:rPr>
        <w:t>8</w:t>
      </w:r>
      <w:r>
        <w:rPr>
          <w:rFonts w:eastAsia="Songti TC Bold" w:hint="eastAsia"/>
          <w:sz w:val="24"/>
          <w:szCs w:val="24"/>
          <w:rtl w:val="0"/>
          <w:lang w:val="zh-TW" w:eastAsia="zh-TW"/>
        </w:rPr>
        <w:t>月</w:t>
      </w:r>
      <w:r>
        <w:rPr>
          <w:rFonts w:ascii="Songti TC Bold" w:hAnsi="Songti TC Bold"/>
          <w:sz w:val="24"/>
          <w:szCs w:val="24"/>
          <w:rtl w:val="0"/>
          <w:lang w:val="zh-TW" w:eastAsia="zh-TW"/>
        </w:rPr>
        <w:t>1</w:t>
      </w:r>
      <w:r>
        <w:rPr>
          <w:rFonts w:ascii="Songti TC Bold" w:hAnsi="Songti TC Bold"/>
          <w:sz w:val="24"/>
          <w:szCs w:val="24"/>
          <w:rtl w:val="0"/>
          <w:lang w:val="zh-TW" w:eastAsia="zh-TW"/>
        </w:rPr>
        <w:t>8</w:t>
      </w:r>
      <w:r>
        <w:rPr>
          <w:rFonts w:eastAsia="Songti TC Bold" w:hint="eastAsia"/>
          <w:sz w:val="24"/>
          <w:szCs w:val="24"/>
          <w:rtl w:val="0"/>
          <w:lang w:val="zh-TW" w:eastAsia="zh-TW"/>
        </w:rPr>
        <w:t>日</w:t>
      </w: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0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0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預設值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00" w:firstLine="0"/>
        <w:rPr>
          <w:rFonts w:ascii="標楷體" w:cs="標楷體" w:hAnsi="標楷體" w:eastAsia="標楷體"/>
          <w:sz w:val="24"/>
          <w:szCs w:val="24"/>
          <w:u w:color="000000"/>
        </w:rPr>
      </w:pPr>
    </w:p>
    <w:p>
      <w:pPr>
        <w:pStyle w:val="Normal.0"/>
        <w:ind w:firstLine="3840"/>
        <w:outlineLvl w:val="0"/>
        <w:rPr>
          <w:rFonts w:ascii="微軟正黑體" w:cs="微軟正黑體" w:hAnsi="微軟正黑體" w:eastAsia="微軟正黑體"/>
          <w:sz w:val="28"/>
          <w:szCs w:val="28"/>
        </w:rPr>
      </w:pPr>
    </w:p>
    <w:p>
      <w:pPr>
        <w:pStyle w:val="Normal.0"/>
        <w:ind w:left="4900" w:hanging="4900"/>
        <w:outlineLvl w:val="0"/>
      </w:pPr>
      <w:r>
        <w:rPr>
          <w:rFonts w:ascii="微軟正黑體" w:cs="微軟正黑體" w:hAnsi="微軟正黑體" w:eastAsia="微軟正黑體"/>
          <w:sz w:val="28"/>
          <w:szCs w:val="28"/>
          <w:rtl w:val="0"/>
          <w:lang w:val="zh-TW" w:eastAsia="zh-TW"/>
        </w:rPr>
        <w:t xml:space="preserve">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imSun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ongti TC Bold">
    <w:charset w:val="00"/>
    <w:family w:val="roman"/>
    <w:pitch w:val="default"/>
  </w:font>
  <w:font w:name="Songti TC Regular">
    <w:charset w:val="00"/>
    <w:family w:val="roman"/>
    <w:pitch w:val="default"/>
  </w:font>
  <w:font w:name="標楷體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</w:pPr>
    <w:r>
      <w:rPr>
        <w:rtl w:val="0"/>
        <w:lang w:val="zh-TW" w:eastAsia="zh-TW"/>
      </w:rPr>
      <w:t>澳門氹仔濠庭都會第</w:t>
    </w:r>
    <w:r>
      <w:rPr>
        <w:rtl w:val="0"/>
        <w:lang w:val="en-US"/>
      </w:rPr>
      <w:t>5</w:t>
    </w:r>
    <w:r>
      <w:rPr>
        <w:rFonts w:ascii="SimSun" w:cs="SimSun" w:hAnsi="SimSun" w:eastAsia="SimSun"/>
        <w:rtl w:val="0"/>
        <w:lang w:val="zh-TW" w:eastAsia="zh-TW"/>
      </w:rPr>
      <w:t>座</w:t>
    </w:r>
    <w:r>
      <w:rPr>
        <w:rtl w:val="0"/>
        <w:lang w:val="en-US"/>
      </w:rPr>
      <w:t xml:space="preserve">20/D   </w:t>
    </w:r>
    <w:r>
      <w:rPr>
        <w:rFonts w:ascii="SimSun" w:cs="SimSun" w:hAnsi="SimSun" w:eastAsia="SimSun"/>
        <w:rtl w:val="0"/>
        <w:lang w:val="zh-TW" w:eastAsia="zh-TW"/>
      </w:rPr>
      <w:t>電話、傳真：</w:t>
    </w:r>
    <w:r>
      <w:rPr>
        <w:rtl w:val="0"/>
        <w:lang w:val="en-US"/>
      </w:rPr>
      <w:t>+853-28838799   E-mail: yyxhmacau@gmail.com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2007637</wp:posOffset>
          </wp:positionH>
          <wp:positionV relativeFrom="page">
            <wp:posOffset>270508</wp:posOffset>
          </wp:positionV>
          <wp:extent cx="3429000" cy="603885"/>
          <wp:effectExtent l="0" t="0" r="0" b="0"/>
          <wp:wrapNone/>
          <wp:docPr id="1073741825" name="officeArt object" descr="D:\澳門語言學會\logo\澳門語言學會LOGO（中葡横向）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澳門語言學會\logo\澳門語言學會LOGO（中葡横向）.png" descr="D:\澳門語言學會\logo\澳門語言學會LOGO（中葡横向）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3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