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2D759" w14:textId="02671C9C" w:rsidR="0091613E" w:rsidRPr="00FD4380" w:rsidRDefault="00683890" w:rsidP="0091613E">
      <w:pPr>
        <w:autoSpaceDE w:val="0"/>
        <w:autoSpaceDN w:val="0"/>
        <w:adjustRightInd w:val="0"/>
        <w:spacing w:after="0" w:line="240" w:lineRule="auto"/>
        <w:rPr>
          <w:rFonts w:ascii="Aptos" w:hAnsi="Aptos" w:cs="CenturyGothic-Bold"/>
          <w:b/>
          <w:bCs/>
          <w:color w:val="0E2152"/>
        </w:rPr>
      </w:pPr>
      <w:r w:rsidRPr="00FD4380">
        <w:rPr>
          <w:rFonts w:ascii="Aptos" w:hAnsi="Aptos" w:cs="CenturyGothic-Bold"/>
          <w:b/>
          <w:bCs/>
          <w:color w:val="0E2152"/>
        </w:rPr>
        <w:t>Equal</w:t>
      </w:r>
      <w:r w:rsidR="001D469D" w:rsidRPr="00FD4380">
        <w:rPr>
          <w:rFonts w:ascii="Aptos" w:hAnsi="Aptos" w:cs="CenturyGothic-Bold"/>
          <w:b/>
          <w:bCs/>
          <w:color w:val="0E2152"/>
        </w:rPr>
        <w:t>ity</w:t>
      </w:r>
      <w:r w:rsidR="002A57E4" w:rsidRPr="00FD4380">
        <w:rPr>
          <w:rFonts w:ascii="Aptos" w:hAnsi="Aptos" w:cs="CenturyGothic-Bold"/>
          <w:b/>
          <w:bCs/>
          <w:color w:val="0E2152"/>
        </w:rPr>
        <w:t xml:space="preserve">, Diversity and Inclusion </w:t>
      </w:r>
      <w:r w:rsidR="0091613E" w:rsidRPr="00FD4380">
        <w:rPr>
          <w:rFonts w:ascii="Aptos" w:hAnsi="Aptos" w:cs="CenturyGothic-Bold"/>
          <w:b/>
          <w:bCs/>
          <w:color w:val="0E2152"/>
        </w:rPr>
        <w:t xml:space="preserve">Policy September </w:t>
      </w:r>
    </w:p>
    <w:p w14:paraId="53AC148C" w14:textId="77777777" w:rsidR="0091613E" w:rsidRPr="00FD4380" w:rsidRDefault="0091613E" w:rsidP="0091613E">
      <w:pPr>
        <w:autoSpaceDE w:val="0"/>
        <w:autoSpaceDN w:val="0"/>
        <w:adjustRightInd w:val="0"/>
        <w:spacing w:after="0" w:line="240" w:lineRule="auto"/>
        <w:rPr>
          <w:rFonts w:ascii="Aptos" w:hAnsi="Aptos" w:cs="CenturyGothic-Bold"/>
          <w:b/>
          <w:bCs/>
          <w:color w:val="0E2152"/>
        </w:rPr>
      </w:pPr>
      <w:r w:rsidRPr="00FD4380">
        <w:rPr>
          <w:rFonts w:ascii="Aptos" w:hAnsi="Aptos" w:cs="CenturyGothic-Bold"/>
          <w:b/>
          <w:bCs/>
          <w:color w:val="0E2152"/>
        </w:rPr>
        <w:t>Prepared by Dan Shoebridge</w:t>
      </w:r>
    </w:p>
    <w:p w14:paraId="0B9D26F1" w14:textId="5835B293" w:rsidR="00BE4EFC" w:rsidRPr="00FD4380" w:rsidRDefault="00BE4EFC" w:rsidP="0091613E">
      <w:pPr>
        <w:autoSpaceDE w:val="0"/>
        <w:autoSpaceDN w:val="0"/>
        <w:adjustRightInd w:val="0"/>
        <w:spacing w:after="0" w:line="240" w:lineRule="auto"/>
        <w:rPr>
          <w:rFonts w:ascii="Aptos" w:hAnsi="Aptos" w:cs="CenturyGothic-Bold"/>
          <w:b/>
          <w:bCs/>
          <w:color w:val="0E2152"/>
        </w:rPr>
      </w:pPr>
      <w:r w:rsidRPr="00FD4380">
        <w:rPr>
          <w:rFonts w:ascii="Aptos" w:hAnsi="Aptos" w:cs="CenturyGothic-Bold"/>
          <w:b/>
          <w:bCs/>
          <w:color w:val="0E2152"/>
        </w:rPr>
        <w:t xml:space="preserve">Review date: </w:t>
      </w:r>
      <w:r w:rsidR="00843D5B" w:rsidRPr="00FD4380">
        <w:rPr>
          <w:rFonts w:ascii="Aptos" w:hAnsi="Aptos" w:cs="CenturyGothic-Bold"/>
          <w:b/>
          <w:bCs/>
          <w:color w:val="0E2152"/>
        </w:rPr>
        <w:t>May 2026</w:t>
      </w:r>
    </w:p>
    <w:p w14:paraId="26EB9284" w14:textId="4771C4D4" w:rsidR="004E18A9" w:rsidRPr="00FD4380" w:rsidRDefault="004E18A9" w:rsidP="0091613E">
      <w:pPr>
        <w:autoSpaceDE w:val="0"/>
        <w:autoSpaceDN w:val="0"/>
        <w:adjustRightInd w:val="0"/>
        <w:spacing w:after="0" w:line="240" w:lineRule="auto"/>
        <w:rPr>
          <w:rFonts w:ascii="Aptos" w:hAnsi="Aptos" w:cs="CenturyGothic-Bold"/>
          <w:b/>
          <w:bCs/>
          <w:color w:val="0E2152"/>
        </w:rPr>
      </w:pPr>
    </w:p>
    <w:p w14:paraId="366096D0" w14:textId="57E0F349" w:rsidR="005A155F" w:rsidRPr="00FD4380" w:rsidRDefault="005A155F" w:rsidP="0091613E">
      <w:pPr>
        <w:autoSpaceDE w:val="0"/>
        <w:autoSpaceDN w:val="0"/>
        <w:adjustRightInd w:val="0"/>
        <w:spacing w:after="0" w:line="240" w:lineRule="auto"/>
        <w:rPr>
          <w:rFonts w:ascii="Aptos" w:hAnsi="Aptos" w:cs="CenturyGothic-Bold"/>
          <w:b/>
          <w:bCs/>
          <w:color w:val="0E2152"/>
        </w:rPr>
      </w:pPr>
      <w:r w:rsidRPr="00FD4380">
        <w:rPr>
          <w:rFonts w:ascii="Aptos" w:hAnsi="Aptos" w:cs="CenturyGothic-Bold"/>
          <w:b/>
          <w:bCs/>
          <w:color w:val="0E2152"/>
        </w:rPr>
        <w:t xml:space="preserve">Signed: </w:t>
      </w:r>
      <w:proofErr w:type="spellStart"/>
      <w:r w:rsidR="001960F7" w:rsidRPr="001960F7">
        <w:rPr>
          <w:rFonts w:ascii="Lucida Handwriting" w:hAnsi="Lucida Handwriting" w:cs="CenturyGothic-Bold"/>
          <w:color w:val="0E2152"/>
        </w:rPr>
        <w:t>D.Shoebridge</w:t>
      </w:r>
      <w:proofErr w:type="spellEnd"/>
    </w:p>
    <w:p w14:paraId="328680A1" w14:textId="77777777" w:rsidR="004E18A9" w:rsidRPr="00FD4380" w:rsidRDefault="004E18A9" w:rsidP="0091613E">
      <w:pPr>
        <w:autoSpaceDE w:val="0"/>
        <w:autoSpaceDN w:val="0"/>
        <w:adjustRightInd w:val="0"/>
        <w:spacing w:after="0" w:line="240" w:lineRule="auto"/>
        <w:rPr>
          <w:rFonts w:ascii="Aptos" w:hAnsi="Aptos" w:cs="CenturyGothic-Bold"/>
          <w:b/>
          <w:bCs/>
          <w:color w:val="0E2152"/>
        </w:rPr>
      </w:pPr>
    </w:p>
    <w:p w14:paraId="6D017CDF" w14:textId="46F0FBB1" w:rsidR="0091613E" w:rsidRPr="00FD4380" w:rsidRDefault="0091613E" w:rsidP="0091613E">
      <w:pPr>
        <w:autoSpaceDE w:val="0"/>
        <w:autoSpaceDN w:val="0"/>
        <w:adjustRightInd w:val="0"/>
        <w:spacing w:after="0" w:line="240" w:lineRule="auto"/>
        <w:rPr>
          <w:rFonts w:ascii="Aptos" w:hAnsi="Aptos" w:cs="CenturyGothic-Bold"/>
          <w:b/>
          <w:bCs/>
          <w:color w:val="0E2152"/>
        </w:rPr>
      </w:pPr>
      <w:r w:rsidRPr="00FD4380">
        <w:rPr>
          <w:rFonts w:ascii="Aptos" w:hAnsi="Aptos" w:cs="CenturyGothic-Bold"/>
          <w:b/>
          <w:bCs/>
          <w:color w:val="0E2152"/>
        </w:rPr>
        <w:t xml:space="preserve">Next review date: </w:t>
      </w:r>
      <w:r w:rsidR="00843D5B" w:rsidRPr="00FD4380">
        <w:rPr>
          <w:rFonts w:ascii="Aptos" w:hAnsi="Aptos" w:cs="CenturyGothic-Bold"/>
          <w:b/>
          <w:bCs/>
          <w:color w:val="0E2152"/>
        </w:rPr>
        <w:t>May 2027</w:t>
      </w:r>
    </w:p>
    <w:p w14:paraId="1153AD1D" w14:textId="77777777" w:rsidR="0091613E" w:rsidRPr="00FD4380" w:rsidRDefault="0091613E" w:rsidP="0091613E">
      <w:pPr>
        <w:autoSpaceDE w:val="0"/>
        <w:autoSpaceDN w:val="0"/>
        <w:adjustRightInd w:val="0"/>
        <w:spacing w:after="0" w:line="240" w:lineRule="auto"/>
        <w:rPr>
          <w:rFonts w:ascii="Aptos" w:hAnsi="Aptos" w:cs="CenturyGothic-Bold"/>
          <w:bCs/>
          <w:color w:val="000000" w:themeColor="text1"/>
        </w:rPr>
      </w:pPr>
    </w:p>
    <w:p w14:paraId="5224E635" w14:textId="77777777" w:rsidR="00683890" w:rsidRPr="00FD4380" w:rsidRDefault="00683890" w:rsidP="00683890">
      <w:pPr>
        <w:rPr>
          <w:rFonts w:ascii="Aptos" w:hAnsi="Aptos" w:cs="Tahoma"/>
          <w:b/>
        </w:rPr>
      </w:pPr>
      <w:r w:rsidRPr="00FD4380">
        <w:rPr>
          <w:rFonts w:ascii="Aptos" w:hAnsi="Aptos" w:cs="Tahoma"/>
          <w:b/>
        </w:rPr>
        <w:t>Aims</w:t>
      </w:r>
    </w:p>
    <w:p w14:paraId="2DBE89CB" w14:textId="5B027670" w:rsidR="00683890" w:rsidRPr="00FD4380" w:rsidRDefault="007B7D33" w:rsidP="007B7D33">
      <w:pPr>
        <w:rPr>
          <w:rFonts w:ascii="Aptos" w:hAnsi="Aptos" w:cs="Tahoma"/>
          <w:b/>
        </w:rPr>
      </w:pPr>
      <w:r w:rsidRPr="00FD4380">
        <w:rPr>
          <w:rFonts w:ascii="Aptos" w:hAnsi="Aptos"/>
        </w:rPr>
        <w:t>QUEST is committed to fostering an inclusive, respectful, and safe environment where every child, young person, staff member, and stakeholder is valued equally.</w:t>
      </w:r>
    </w:p>
    <w:p w14:paraId="054686E3" w14:textId="0DCBA0A2" w:rsidR="0074314C" w:rsidRPr="00FD4380" w:rsidRDefault="0074314C" w:rsidP="0074314C">
      <w:pPr>
        <w:pStyle w:val="NormalWeb"/>
        <w:rPr>
          <w:rFonts w:ascii="Aptos" w:hAnsi="Aptos"/>
          <w:sz w:val="22"/>
          <w:szCs w:val="22"/>
        </w:rPr>
      </w:pPr>
      <w:r w:rsidRPr="00FD4380">
        <w:rPr>
          <w:rFonts w:ascii="Aptos" w:hAnsi="Aptos"/>
          <w:sz w:val="22"/>
          <w:szCs w:val="22"/>
        </w:rPr>
        <w:t>As an alternative provision, we recognise that many</w:t>
      </w:r>
      <w:r w:rsidR="0092233D" w:rsidRPr="00FD4380">
        <w:rPr>
          <w:rFonts w:ascii="Aptos" w:hAnsi="Aptos"/>
          <w:sz w:val="22"/>
          <w:szCs w:val="22"/>
        </w:rPr>
        <w:t xml:space="preserve"> of our</w:t>
      </w:r>
      <w:r w:rsidRPr="00FD4380">
        <w:rPr>
          <w:rFonts w:ascii="Aptos" w:hAnsi="Aptos"/>
          <w:sz w:val="22"/>
          <w:szCs w:val="22"/>
        </w:rPr>
        <w:t xml:space="preserve"> learners may face additional barriers, including exclusion, SEND, trauma, disadvantage, mental health needs, discrimination, or social marginalisation. We are committed to removing barriers to participation, promoting equality of opportunity, and ensuring that diversity is respected and celebrated.</w:t>
      </w:r>
    </w:p>
    <w:p w14:paraId="01B8F2FD" w14:textId="0C6DD7FD" w:rsidR="00683890" w:rsidRPr="00FD4380" w:rsidRDefault="0074314C" w:rsidP="0074314C">
      <w:pPr>
        <w:pStyle w:val="NormalWeb"/>
        <w:rPr>
          <w:rFonts w:ascii="Aptos" w:hAnsi="Aptos"/>
          <w:sz w:val="22"/>
          <w:szCs w:val="22"/>
        </w:rPr>
      </w:pPr>
      <w:r w:rsidRPr="00FD4380">
        <w:rPr>
          <w:rFonts w:ascii="Aptos" w:hAnsi="Aptos"/>
          <w:sz w:val="22"/>
          <w:szCs w:val="22"/>
        </w:rPr>
        <w:t>We will not tolerate discrimination, harassment, bullying, victimisation, or prejudice in any form.</w:t>
      </w:r>
    </w:p>
    <w:p w14:paraId="2F4E76E7" w14:textId="52B33EA0" w:rsidR="00683890" w:rsidRPr="00FD4380" w:rsidRDefault="00683890" w:rsidP="00683890">
      <w:pPr>
        <w:rPr>
          <w:rFonts w:ascii="Aptos" w:hAnsi="Aptos" w:cs="Tahoma"/>
        </w:rPr>
      </w:pPr>
      <w:r w:rsidRPr="00FD4380">
        <w:rPr>
          <w:rFonts w:ascii="Aptos" w:hAnsi="Aptos" w:cs="Tahoma"/>
        </w:rPr>
        <w:t xml:space="preserve">Equal opportunities should permeate all aspects of this </w:t>
      </w:r>
      <w:proofErr w:type="gramStart"/>
      <w:r w:rsidRPr="00FD4380">
        <w:rPr>
          <w:rFonts w:ascii="Aptos" w:hAnsi="Aptos" w:cs="Tahoma"/>
        </w:rPr>
        <w:t>provision, and</w:t>
      </w:r>
      <w:proofErr w:type="gramEnd"/>
      <w:r w:rsidR="00A27048" w:rsidRPr="00FD4380">
        <w:rPr>
          <w:rFonts w:ascii="Aptos" w:hAnsi="Aptos" w:cs="Tahoma"/>
        </w:rPr>
        <w:t xml:space="preserve"> are</w:t>
      </w:r>
      <w:r w:rsidRPr="00FD4380">
        <w:rPr>
          <w:rFonts w:ascii="Aptos" w:hAnsi="Aptos" w:cs="Tahoma"/>
        </w:rPr>
        <w:t xml:space="preserve"> the responsibility of every member within the provision.</w:t>
      </w:r>
    </w:p>
    <w:p w14:paraId="70344F17" w14:textId="77777777" w:rsidR="00683890" w:rsidRPr="00FD4380" w:rsidRDefault="00683890" w:rsidP="00683890">
      <w:pPr>
        <w:rPr>
          <w:rFonts w:ascii="Aptos" w:hAnsi="Aptos" w:cs="Tahoma"/>
        </w:rPr>
      </w:pPr>
      <w:r w:rsidRPr="00FD4380">
        <w:rPr>
          <w:rFonts w:ascii="Aptos" w:hAnsi="Aptos" w:cs="Tahoma"/>
        </w:rPr>
        <w:t>All members of the provision should be aware that every individual has a right to be considered of equal value and be given equal opportunities regardless of:</w:t>
      </w:r>
    </w:p>
    <w:p w14:paraId="7B9FCDFC" w14:textId="1C7A8CAF" w:rsidR="00CE7F64" w:rsidRPr="00FD4380" w:rsidRDefault="00CE7F64" w:rsidP="00CE7F64">
      <w:pPr>
        <w:numPr>
          <w:ilvl w:val="0"/>
          <w:numId w:val="22"/>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 xml:space="preserve">Age </w:t>
      </w:r>
    </w:p>
    <w:p w14:paraId="3CAE3987" w14:textId="77777777" w:rsidR="00CE7F64" w:rsidRPr="00FD4380" w:rsidRDefault="00CE7F64" w:rsidP="00CE7F64">
      <w:pPr>
        <w:numPr>
          <w:ilvl w:val="0"/>
          <w:numId w:val="22"/>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Disability</w:t>
      </w:r>
    </w:p>
    <w:p w14:paraId="02E1C8FD" w14:textId="77777777" w:rsidR="00CE7F64" w:rsidRPr="00FD4380" w:rsidRDefault="00CE7F64" w:rsidP="00CE7F64">
      <w:pPr>
        <w:numPr>
          <w:ilvl w:val="0"/>
          <w:numId w:val="22"/>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Gender reassignment</w:t>
      </w:r>
    </w:p>
    <w:p w14:paraId="2AE83654" w14:textId="77777777" w:rsidR="00CE7F64" w:rsidRPr="00FD4380" w:rsidRDefault="00CE7F64" w:rsidP="00CE7F64">
      <w:pPr>
        <w:numPr>
          <w:ilvl w:val="0"/>
          <w:numId w:val="22"/>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Marriage and civil partnership (staff)</w:t>
      </w:r>
    </w:p>
    <w:p w14:paraId="2978F2A3" w14:textId="77777777" w:rsidR="00CE7F64" w:rsidRPr="00FD4380" w:rsidRDefault="00CE7F64" w:rsidP="00CE7F64">
      <w:pPr>
        <w:numPr>
          <w:ilvl w:val="0"/>
          <w:numId w:val="22"/>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Pregnancy and maternity</w:t>
      </w:r>
    </w:p>
    <w:p w14:paraId="20011196" w14:textId="77777777" w:rsidR="00CE7F64" w:rsidRPr="00FD4380" w:rsidRDefault="00CE7F64" w:rsidP="00CE7F64">
      <w:pPr>
        <w:numPr>
          <w:ilvl w:val="0"/>
          <w:numId w:val="22"/>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Race</w:t>
      </w:r>
    </w:p>
    <w:p w14:paraId="640C6E13" w14:textId="77777777" w:rsidR="00CE7F64" w:rsidRPr="00FD4380" w:rsidRDefault="00CE7F64" w:rsidP="00CE7F64">
      <w:pPr>
        <w:numPr>
          <w:ilvl w:val="0"/>
          <w:numId w:val="22"/>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Religion or belief</w:t>
      </w:r>
    </w:p>
    <w:p w14:paraId="7099FE23" w14:textId="77777777" w:rsidR="00CE7F64" w:rsidRPr="00FD4380" w:rsidRDefault="00CE7F64" w:rsidP="00CE7F64">
      <w:pPr>
        <w:numPr>
          <w:ilvl w:val="0"/>
          <w:numId w:val="22"/>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Sex</w:t>
      </w:r>
    </w:p>
    <w:p w14:paraId="03A536DE" w14:textId="77777777" w:rsidR="00CE7F64" w:rsidRPr="00FD4380" w:rsidRDefault="00CE7F64" w:rsidP="00CE7F64">
      <w:pPr>
        <w:numPr>
          <w:ilvl w:val="0"/>
          <w:numId w:val="22"/>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 xml:space="preserve">Sexual orientation </w:t>
      </w:r>
    </w:p>
    <w:p w14:paraId="67815F6B" w14:textId="789171EF" w:rsidR="00683890" w:rsidRPr="00FD4380" w:rsidRDefault="00CE7F64" w:rsidP="00CE7F64">
      <w:pPr>
        <w:spacing w:before="100" w:beforeAutospacing="1" w:after="100" w:afterAutospacing="1" w:line="240" w:lineRule="auto"/>
        <w:rPr>
          <w:rFonts w:ascii="Aptos" w:eastAsia="Times New Roman" w:hAnsi="Aptos" w:cs="Times New Roman"/>
          <w:b/>
          <w:bCs/>
          <w:lang w:eastAsia="en-GB"/>
        </w:rPr>
      </w:pPr>
      <w:r w:rsidRPr="00FD4380">
        <w:rPr>
          <w:rFonts w:ascii="Aptos" w:eastAsia="Times New Roman" w:hAnsi="Aptos" w:cs="Times New Roman"/>
          <w:lang w:eastAsia="en-GB"/>
        </w:rPr>
        <w:t xml:space="preserve">As they are </w:t>
      </w:r>
      <w:r w:rsidRPr="00FD4380">
        <w:rPr>
          <w:rFonts w:ascii="Aptos" w:eastAsia="Times New Roman" w:hAnsi="Aptos" w:cs="Times New Roman"/>
          <w:b/>
          <w:bCs/>
          <w:lang w:eastAsia="en-GB"/>
        </w:rPr>
        <w:t>protected characteristics under the Equality Act 2010.</w:t>
      </w:r>
    </w:p>
    <w:p w14:paraId="69366E1A" w14:textId="7AB63C04" w:rsidR="00683890" w:rsidRPr="00FD4380" w:rsidRDefault="00683890" w:rsidP="00683890">
      <w:pPr>
        <w:rPr>
          <w:rFonts w:ascii="Aptos" w:hAnsi="Aptos" w:cs="Tahoma"/>
        </w:rPr>
      </w:pPr>
      <w:r w:rsidRPr="00FD4380">
        <w:rPr>
          <w:rFonts w:ascii="Aptos" w:hAnsi="Aptos" w:cs="Tahoma"/>
        </w:rPr>
        <w:t xml:space="preserve">In the context of an Alternative Provision, we feel the most appropriate definition </w:t>
      </w:r>
      <w:r w:rsidR="00CE7F64" w:rsidRPr="00FD4380">
        <w:rPr>
          <w:rFonts w:ascii="Aptos" w:hAnsi="Aptos" w:cs="Tahoma"/>
        </w:rPr>
        <w:t xml:space="preserve">of equality </w:t>
      </w:r>
      <w:r w:rsidRPr="00FD4380">
        <w:rPr>
          <w:rFonts w:ascii="Aptos" w:hAnsi="Aptos" w:cs="Tahoma"/>
        </w:rPr>
        <w:t>is that:</w:t>
      </w:r>
    </w:p>
    <w:p w14:paraId="682AC5C4" w14:textId="77777777" w:rsidR="00683890" w:rsidRPr="00FD4380" w:rsidRDefault="00683890" w:rsidP="00683890">
      <w:pPr>
        <w:pStyle w:val="NoSpacing"/>
        <w:rPr>
          <w:rFonts w:ascii="Aptos" w:hAnsi="Aptos" w:cs="Tahoma"/>
          <w:i/>
        </w:rPr>
      </w:pPr>
      <w:r w:rsidRPr="00FD4380">
        <w:rPr>
          <w:rFonts w:ascii="Aptos" w:hAnsi="Aptos" w:cs="Tahoma"/>
          <w:i/>
        </w:rPr>
        <w:t xml:space="preserve">Equal opportunity is the right of everyone to equal chances, and </w:t>
      </w:r>
      <w:proofErr w:type="gramStart"/>
      <w:r w:rsidRPr="00FD4380">
        <w:rPr>
          <w:rFonts w:ascii="Aptos" w:hAnsi="Aptos" w:cs="Tahoma"/>
          <w:i/>
        </w:rPr>
        <w:t>each individual</w:t>
      </w:r>
      <w:proofErr w:type="gramEnd"/>
      <w:r w:rsidRPr="00FD4380">
        <w:rPr>
          <w:rFonts w:ascii="Aptos" w:hAnsi="Aptos" w:cs="Tahoma"/>
          <w:i/>
        </w:rPr>
        <w:t xml:space="preserve"> is respected for who they are.</w:t>
      </w:r>
    </w:p>
    <w:p w14:paraId="6776BAA5" w14:textId="77777777" w:rsidR="00044557" w:rsidRPr="00FD4380" w:rsidRDefault="00044557" w:rsidP="00683890">
      <w:pPr>
        <w:pStyle w:val="NoSpacing"/>
        <w:rPr>
          <w:rFonts w:ascii="Aptos" w:hAnsi="Aptos" w:cs="Tahoma"/>
          <w:i/>
        </w:rPr>
      </w:pPr>
    </w:p>
    <w:p w14:paraId="38241930" w14:textId="0F02618F" w:rsidR="00044557" w:rsidRPr="00FD4380" w:rsidRDefault="00044557" w:rsidP="00683890">
      <w:pPr>
        <w:pStyle w:val="NoSpacing"/>
        <w:rPr>
          <w:rFonts w:ascii="Aptos" w:hAnsi="Aptos" w:cs="Tahoma"/>
          <w:b/>
          <w:bCs/>
          <w:iCs/>
        </w:rPr>
      </w:pPr>
      <w:r w:rsidRPr="00FD4380">
        <w:rPr>
          <w:rFonts w:ascii="Aptos" w:hAnsi="Aptos" w:cs="Tahoma"/>
          <w:b/>
          <w:bCs/>
          <w:iCs/>
        </w:rPr>
        <w:t>Scope</w:t>
      </w:r>
    </w:p>
    <w:p w14:paraId="54761DA3" w14:textId="77777777" w:rsidR="00044557" w:rsidRPr="00FD4380" w:rsidRDefault="00044557" w:rsidP="00044557">
      <w:p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This policy applies to:</w:t>
      </w:r>
    </w:p>
    <w:p w14:paraId="580CC191" w14:textId="2CF73E86" w:rsidR="00044557" w:rsidRPr="00FD4380" w:rsidRDefault="00044557" w:rsidP="00044557">
      <w:pPr>
        <w:numPr>
          <w:ilvl w:val="0"/>
          <w:numId w:val="23"/>
        </w:numPr>
        <w:spacing w:before="100" w:beforeAutospacing="1" w:after="100" w:afterAutospacing="1" w:line="240" w:lineRule="auto"/>
        <w:rPr>
          <w:rFonts w:ascii="Aptos" w:eastAsia="Times New Roman" w:hAnsi="Aptos" w:cs="Times New Roman"/>
          <w:b/>
          <w:bCs/>
          <w:lang w:eastAsia="en-GB"/>
        </w:rPr>
      </w:pPr>
      <w:r w:rsidRPr="00FD4380">
        <w:rPr>
          <w:rFonts w:ascii="Aptos" w:eastAsia="Times New Roman" w:hAnsi="Aptos" w:cs="Times New Roman"/>
          <w:b/>
          <w:bCs/>
          <w:lang w:eastAsia="en-GB"/>
        </w:rPr>
        <w:t>Admissions and referrals</w:t>
      </w:r>
    </w:p>
    <w:p w14:paraId="71A18BE0" w14:textId="2D96E4B5" w:rsidR="00044557" w:rsidRPr="00FD4380" w:rsidRDefault="00082DBE" w:rsidP="00044557">
      <w:p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lastRenderedPageBreak/>
        <w:t xml:space="preserve">During our admissions process each referral is considered fairly and in a non-discriminatory manner. The needs of a child or young person are considered using their EHCP or other information provided to us and </w:t>
      </w:r>
      <w:r w:rsidR="009714A0" w:rsidRPr="00FD4380">
        <w:rPr>
          <w:rFonts w:ascii="Aptos" w:eastAsia="Times New Roman" w:hAnsi="Aptos" w:cs="Times New Roman"/>
          <w:lang w:eastAsia="en-GB"/>
        </w:rPr>
        <w:t xml:space="preserve">an assessment is made as to whether these needs can be met </w:t>
      </w:r>
      <w:r w:rsidR="00961997" w:rsidRPr="00FD4380">
        <w:rPr>
          <w:rFonts w:ascii="Aptos" w:eastAsia="Times New Roman" w:hAnsi="Aptos" w:cs="Times New Roman"/>
          <w:lang w:eastAsia="en-GB"/>
        </w:rPr>
        <w:t xml:space="preserve">in line with our Reasonable Adjustments Policy. </w:t>
      </w:r>
    </w:p>
    <w:p w14:paraId="3D915E96" w14:textId="77777777" w:rsidR="00E76F36" w:rsidRPr="00FD4380" w:rsidRDefault="00044557" w:rsidP="00C8117B">
      <w:pPr>
        <w:numPr>
          <w:ilvl w:val="0"/>
          <w:numId w:val="16"/>
        </w:numPr>
        <w:spacing w:after="0" w:line="240" w:lineRule="auto"/>
        <w:rPr>
          <w:rFonts w:ascii="Aptos" w:hAnsi="Aptos" w:cs="Tahoma"/>
          <w:b/>
          <w:bCs/>
        </w:rPr>
      </w:pPr>
      <w:r w:rsidRPr="00FD4380">
        <w:rPr>
          <w:rFonts w:ascii="Aptos" w:eastAsia="Times New Roman" w:hAnsi="Aptos" w:cs="Times New Roman"/>
          <w:b/>
          <w:bCs/>
          <w:lang w:eastAsia="en-GB"/>
        </w:rPr>
        <w:t>Curriculum access</w:t>
      </w:r>
    </w:p>
    <w:p w14:paraId="33B3D9BB" w14:textId="77777777" w:rsidR="00D06020" w:rsidRPr="00FD4380" w:rsidRDefault="00D06020" w:rsidP="00D06020">
      <w:pPr>
        <w:spacing w:after="0" w:line="240" w:lineRule="auto"/>
        <w:rPr>
          <w:rFonts w:ascii="Aptos" w:eastAsia="Times New Roman" w:hAnsi="Aptos" w:cs="Times New Roman"/>
          <w:lang w:eastAsia="en-GB"/>
        </w:rPr>
      </w:pPr>
      <w:r w:rsidRPr="00FD4380">
        <w:rPr>
          <w:rFonts w:ascii="Aptos" w:eastAsia="Times New Roman" w:hAnsi="Aptos" w:cs="Times New Roman"/>
          <w:lang w:eastAsia="en-GB"/>
        </w:rPr>
        <w:t xml:space="preserve">Our curriculum </w:t>
      </w:r>
    </w:p>
    <w:p w14:paraId="001E8D1F" w14:textId="4BA27D75" w:rsidR="00C45964" w:rsidRPr="00FD4380" w:rsidRDefault="00D06020" w:rsidP="00D06020">
      <w:pPr>
        <w:pStyle w:val="ListParagraph"/>
        <w:numPr>
          <w:ilvl w:val="0"/>
          <w:numId w:val="16"/>
        </w:numPr>
        <w:spacing w:after="0" w:line="240" w:lineRule="auto"/>
        <w:rPr>
          <w:rFonts w:ascii="Aptos" w:eastAsia="Times New Roman" w:hAnsi="Aptos" w:cs="Times New Roman"/>
          <w:lang w:eastAsia="en-GB"/>
        </w:rPr>
      </w:pPr>
      <w:r w:rsidRPr="00FD4380">
        <w:rPr>
          <w:rFonts w:ascii="Aptos" w:eastAsia="Times New Roman" w:hAnsi="Aptos" w:cs="Times New Roman"/>
          <w:lang w:eastAsia="en-GB"/>
        </w:rPr>
        <w:t>r</w:t>
      </w:r>
      <w:r w:rsidR="00C45964" w:rsidRPr="00FD4380">
        <w:rPr>
          <w:rFonts w:ascii="Aptos" w:eastAsia="Times New Roman" w:hAnsi="Aptos" w:cs="Times New Roman"/>
          <w:lang w:eastAsia="en-GB"/>
        </w:rPr>
        <w:t>eflect</w:t>
      </w:r>
      <w:r w:rsidRPr="00FD4380">
        <w:rPr>
          <w:rFonts w:ascii="Aptos" w:eastAsia="Times New Roman" w:hAnsi="Aptos" w:cs="Times New Roman"/>
          <w:lang w:eastAsia="en-GB"/>
        </w:rPr>
        <w:t>s</w:t>
      </w:r>
      <w:r w:rsidR="00C45964" w:rsidRPr="00FD4380">
        <w:rPr>
          <w:rFonts w:ascii="Aptos" w:eastAsia="Times New Roman" w:hAnsi="Aptos" w:cs="Times New Roman"/>
          <w:lang w:eastAsia="en-GB"/>
        </w:rPr>
        <w:t xml:space="preserve"> diverse identities and experiences</w:t>
      </w:r>
    </w:p>
    <w:p w14:paraId="2F188B12" w14:textId="7ABA31EF" w:rsidR="00C45964" w:rsidRPr="00FD4380" w:rsidRDefault="00D06020" w:rsidP="00D06020">
      <w:pPr>
        <w:pStyle w:val="ListParagraph"/>
        <w:numPr>
          <w:ilvl w:val="0"/>
          <w:numId w:val="16"/>
        </w:numPr>
        <w:spacing w:after="0" w:line="240" w:lineRule="auto"/>
        <w:rPr>
          <w:rFonts w:ascii="Aptos" w:eastAsia="Times New Roman" w:hAnsi="Aptos" w:cs="Times New Roman"/>
          <w:lang w:eastAsia="en-GB"/>
        </w:rPr>
      </w:pPr>
      <w:r w:rsidRPr="00FD4380">
        <w:rPr>
          <w:rFonts w:ascii="Aptos" w:eastAsia="Times New Roman" w:hAnsi="Aptos" w:cs="Times New Roman"/>
          <w:lang w:eastAsia="en-GB"/>
        </w:rPr>
        <w:t>c</w:t>
      </w:r>
      <w:r w:rsidR="00C45964" w:rsidRPr="00FD4380">
        <w:rPr>
          <w:rFonts w:ascii="Aptos" w:eastAsia="Times New Roman" w:hAnsi="Aptos" w:cs="Times New Roman"/>
          <w:lang w:eastAsia="en-GB"/>
        </w:rPr>
        <w:t>hallenge</w:t>
      </w:r>
      <w:r w:rsidRPr="00FD4380">
        <w:rPr>
          <w:rFonts w:ascii="Aptos" w:eastAsia="Times New Roman" w:hAnsi="Aptos" w:cs="Times New Roman"/>
          <w:lang w:eastAsia="en-GB"/>
        </w:rPr>
        <w:t>s</w:t>
      </w:r>
      <w:r w:rsidR="00C45964" w:rsidRPr="00FD4380">
        <w:rPr>
          <w:rFonts w:ascii="Aptos" w:eastAsia="Times New Roman" w:hAnsi="Aptos" w:cs="Times New Roman"/>
          <w:lang w:eastAsia="en-GB"/>
        </w:rPr>
        <w:t xml:space="preserve"> stereotypes, racism, sexism, homophobia, transphobia, ableism, and prejudice</w:t>
      </w:r>
    </w:p>
    <w:p w14:paraId="5B9BFCD8" w14:textId="56184196" w:rsidR="00C45964" w:rsidRPr="00FD4380" w:rsidRDefault="00D06020" w:rsidP="00D06020">
      <w:pPr>
        <w:pStyle w:val="ListParagraph"/>
        <w:numPr>
          <w:ilvl w:val="0"/>
          <w:numId w:val="16"/>
        </w:numPr>
        <w:spacing w:after="0" w:line="240" w:lineRule="auto"/>
        <w:rPr>
          <w:rFonts w:ascii="Aptos" w:eastAsia="Times New Roman" w:hAnsi="Aptos" w:cs="Times New Roman"/>
          <w:lang w:eastAsia="en-GB"/>
        </w:rPr>
      </w:pPr>
      <w:r w:rsidRPr="00FD4380">
        <w:rPr>
          <w:rFonts w:ascii="Aptos" w:eastAsia="Times New Roman" w:hAnsi="Aptos" w:cs="Times New Roman"/>
          <w:lang w:eastAsia="en-GB"/>
        </w:rPr>
        <w:t>p</w:t>
      </w:r>
      <w:r w:rsidR="00C45964" w:rsidRPr="00FD4380">
        <w:rPr>
          <w:rFonts w:ascii="Aptos" w:eastAsia="Times New Roman" w:hAnsi="Aptos" w:cs="Times New Roman"/>
          <w:lang w:eastAsia="en-GB"/>
        </w:rPr>
        <w:t>romote</w:t>
      </w:r>
      <w:r w:rsidRPr="00FD4380">
        <w:rPr>
          <w:rFonts w:ascii="Aptos" w:eastAsia="Times New Roman" w:hAnsi="Aptos" w:cs="Times New Roman"/>
          <w:lang w:eastAsia="en-GB"/>
        </w:rPr>
        <w:t>s</w:t>
      </w:r>
      <w:r w:rsidR="00C45964" w:rsidRPr="00FD4380">
        <w:rPr>
          <w:rFonts w:ascii="Aptos" w:eastAsia="Times New Roman" w:hAnsi="Aptos" w:cs="Times New Roman"/>
          <w:lang w:eastAsia="en-GB"/>
        </w:rPr>
        <w:t xml:space="preserve"> British values, mutual respect, and tolerance</w:t>
      </w:r>
    </w:p>
    <w:p w14:paraId="0A3FC164" w14:textId="1292A311" w:rsidR="00C45964" w:rsidRPr="00FD4380" w:rsidRDefault="004958BE" w:rsidP="00C45964">
      <w:pPr>
        <w:pStyle w:val="ListParagraph"/>
        <w:numPr>
          <w:ilvl w:val="0"/>
          <w:numId w:val="16"/>
        </w:numPr>
        <w:spacing w:after="0" w:line="240" w:lineRule="auto"/>
        <w:rPr>
          <w:rFonts w:ascii="Aptos" w:eastAsia="Times New Roman" w:hAnsi="Aptos" w:cs="Times New Roman"/>
          <w:lang w:eastAsia="en-GB"/>
        </w:rPr>
      </w:pPr>
      <w:r w:rsidRPr="00FD4380">
        <w:rPr>
          <w:rFonts w:ascii="Aptos" w:eastAsia="Times New Roman" w:hAnsi="Aptos" w:cs="Times New Roman"/>
          <w:lang w:eastAsia="en-GB"/>
        </w:rPr>
        <w:t>i</w:t>
      </w:r>
      <w:r w:rsidR="00C45964" w:rsidRPr="00FD4380">
        <w:rPr>
          <w:rFonts w:ascii="Aptos" w:eastAsia="Times New Roman" w:hAnsi="Aptos" w:cs="Times New Roman"/>
          <w:lang w:eastAsia="en-GB"/>
        </w:rPr>
        <w:t>nclude</w:t>
      </w:r>
      <w:r w:rsidRPr="00FD4380">
        <w:rPr>
          <w:rFonts w:ascii="Aptos" w:eastAsia="Times New Roman" w:hAnsi="Aptos" w:cs="Times New Roman"/>
          <w:lang w:eastAsia="en-GB"/>
        </w:rPr>
        <w:t>s</w:t>
      </w:r>
      <w:r w:rsidR="00C45964" w:rsidRPr="00FD4380">
        <w:rPr>
          <w:rFonts w:ascii="Aptos" w:eastAsia="Times New Roman" w:hAnsi="Aptos" w:cs="Times New Roman"/>
          <w:lang w:eastAsia="en-GB"/>
        </w:rPr>
        <w:t xml:space="preserve"> age-appropriate relationships, health, and citizenship education</w:t>
      </w:r>
    </w:p>
    <w:p w14:paraId="4AEAC16A" w14:textId="76CFCDD6" w:rsidR="00C45964" w:rsidRPr="00FD4380" w:rsidRDefault="004958BE" w:rsidP="00C45964">
      <w:pPr>
        <w:pStyle w:val="ListParagraph"/>
        <w:numPr>
          <w:ilvl w:val="0"/>
          <w:numId w:val="16"/>
        </w:numPr>
        <w:spacing w:after="0" w:line="240" w:lineRule="auto"/>
        <w:rPr>
          <w:rFonts w:ascii="Aptos" w:eastAsia="Times New Roman" w:hAnsi="Aptos" w:cs="Times New Roman"/>
          <w:lang w:eastAsia="en-GB"/>
        </w:rPr>
      </w:pPr>
      <w:r w:rsidRPr="00FD4380">
        <w:rPr>
          <w:rFonts w:ascii="Aptos" w:eastAsia="Times New Roman" w:hAnsi="Aptos" w:cs="Times New Roman"/>
          <w:lang w:eastAsia="en-GB"/>
        </w:rPr>
        <w:t>s</w:t>
      </w:r>
      <w:r w:rsidR="00C45964" w:rsidRPr="00FD4380">
        <w:rPr>
          <w:rFonts w:ascii="Aptos" w:eastAsia="Times New Roman" w:hAnsi="Aptos" w:cs="Times New Roman"/>
          <w:lang w:eastAsia="en-GB"/>
        </w:rPr>
        <w:t>upport</w:t>
      </w:r>
      <w:r w:rsidRPr="00FD4380">
        <w:rPr>
          <w:rFonts w:ascii="Aptos" w:eastAsia="Times New Roman" w:hAnsi="Aptos" w:cs="Times New Roman"/>
          <w:lang w:eastAsia="en-GB"/>
        </w:rPr>
        <w:t xml:space="preserve">s </w:t>
      </w:r>
      <w:r w:rsidR="00C45964" w:rsidRPr="00FD4380">
        <w:rPr>
          <w:rFonts w:ascii="Aptos" w:eastAsia="Times New Roman" w:hAnsi="Aptos" w:cs="Times New Roman"/>
          <w:lang w:eastAsia="en-GB"/>
        </w:rPr>
        <w:t>social, emotional, and personal development</w:t>
      </w:r>
    </w:p>
    <w:p w14:paraId="2E612701" w14:textId="20470DB1" w:rsidR="00C45964" w:rsidRPr="00FD4380" w:rsidRDefault="004958BE" w:rsidP="00C45964">
      <w:pPr>
        <w:pStyle w:val="ListParagraph"/>
        <w:numPr>
          <w:ilvl w:val="0"/>
          <w:numId w:val="16"/>
        </w:numPr>
        <w:spacing w:after="0" w:line="240" w:lineRule="auto"/>
        <w:rPr>
          <w:rFonts w:ascii="Aptos" w:hAnsi="Aptos" w:cs="Tahoma"/>
          <w:b/>
          <w:bCs/>
        </w:rPr>
      </w:pPr>
      <w:r w:rsidRPr="00FD4380">
        <w:rPr>
          <w:rFonts w:ascii="Aptos" w:eastAsia="Times New Roman" w:hAnsi="Aptos" w:cs="Times New Roman"/>
          <w:lang w:eastAsia="en-GB"/>
        </w:rPr>
        <w:t>p</w:t>
      </w:r>
      <w:r w:rsidR="00C45964" w:rsidRPr="00FD4380">
        <w:rPr>
          <w:rFonts w:ascii="Aptos" w:eastAsia="Times New Roman" w:hAnsi="Aptos" w:cs="Times New Roman"/>
          <w:lang w:eastAsia="en-GB"/>
        </w:rPr>
        <w:t>repare pupils for modern Britain and future employment</w:t>
      </w:r>
    </w:p>
    <w:p w14:paraId="3E69E37D" w14:textId="0F11EBD7" w:rsidR="00C8117B" w:rsidRPr="00FD4380" w:rsidRDefault="00C8117B" w:rsidP="00E76F36">
      <w:pPr>
        <w:spacing w:after="0" w:line="240" w:lineRule="auto"/>
        <w:ind w:left="360"/>
        <w:rPr>
          <w:rFonts w:ascii="Aptos" w:hAnsi="Aptos" w:cs="Tahoma"/>
        </w:rPr>
      </w:pPr>
      <w:r w:rsidRPr="00FD4380">
        <w:rPr>
          <w:rFonts w:ascii="Aptos" w:hAnsi="Aptos" w:cs="Tahoma"/>
        </w:rPr>
        <w:t xml:space="preserve"> </w:t>
      </w:r>
    </w:p>
    <w:p w14:paraId="6FEE992B" w14:textId="37483DCF" w:rsidR="00E76F36" w:rsidRPr="00FD4380" w:rsidRDefault="00C8117B" w:rsidP="0013307F">
      <w:pPr>
        <w:spacing w:after="0" w:line="240" w:lineRule="auto"/>
        <w:rPr>
          <w:rFonts w:ascii="Aptos" w:hAnsi="Aptos" w:cs="Tahoma"/>
        </w:rPr>
      </w:pPr>
      <w:r w:rsidRPr="00FD4380">
        <w:rPr>
          <w:rFonts w:ascii="Aptos" w:hAnsi="Aptos" w:cs="Tahoma"/>
        </w:rPr>
        <w:t xml:space="preserve">There </w:t>
      </w:r>
      <w:r w:rsidR="0013307F" w:rsidRPr="00FD4380">
        <w:rPr>
          <w:rFonts w:ascii="Aptos" w:hAnsi="Aptos" w:cs="Tahoma"/>
        </w:rPr>
        <w:t>are</w:t>
      </w:r>
      <w:r w:rsidRPr="00FD4380">
        <w:rPr>
          <w:rFonts w:ascii="Aptos" w:hAnsi="Aptos" w:cs="Tahoma"/>
        </w:rPr>
        <w:t xml:space="preserve"> consistently high expectation of all young people regardless of age, gender, ethnicity, ability or social background.  All young people are encouraged to improve on their own achievements and not to measure themselves against others.  Parents are also encouraged to view their own children’s achievements in this light.</w:t>
      </w:r>
      <w:r w:rsidR="00E76F36" w:rsidRPr="00FD4380">
        <w:rPr>
          <w:rFonts w:ascii="Aptos" w:hAnsi="Aptos" w:cs="Tahoma"/>
        </w:rPr>
        <w:t xml:space="preserve"> We aim to meet all pupils’ learning needs including the more able by carefully assessed and administered programmes of work. </w:t>
      </w:r>
    </w:p>
    <w:p w14:paraId="4A5A744F" w14:textId="7F16257A" w:rsidR="00C8117B" w:rsidRPr="00FD4380" w:rsidRDefault="00E76F36" w:rsidP="00EF6E0A">
      <w:pPr>
        <w:spacing w:after="0" w:line="240" w:lineRule="auto"/>
        <w:rPr>
          <w:rFonts w:ascii="Aptos" w:hAnsi="Aptos" w:cs="Tahoma"/>
        </w:rPr>
      </w:pPr>
      <w:r w:rsidRPr="00FD4380">
        <w:rPr>
          <w:rFonts w:ascii="Aptos" w:hAnsi="Aptos" w:cs="Tahoma"/>
        </w:rPr>
        <w:t>The provision provides an environment in which all young people have equal access to all facilities and resources.</w:t>
      </w:r>
    </w:p>
    <w:p w14:paraId="035C37F6" w14:textId="77777777" w:rsidR="00044557" w:rsidRPr="00FD4380" w:rsidRDefault="00044557" w:rsidP="00044557">
      <w:pPr>
        <w:numPr>
          <w:ilvl w:val="0"/>
          <w:numId w:val="23"/>
        </w:numPr>
        <w:spacing w:before="100" w:beforeAutospacing="1" w:after="100" w:afterAutospacing="1" w:line="240" w:lineRule="auto"/>
        <w:rPr>
          <w:rFonts w:ascii="Aptos" w:eastAsia="Times New Roman" w:hAnsi="Aptos" w:cs="Times New Roman"/>
          <w:b/>
          <w:bCs/>
          <w:lang w:eastAsia="en-GB"/>
        </w:rPr>
      </w:pPr>
      <w:r w:rsidRPr="00FD4380">
        <w:rPr>
          <w:rFonts w:ascii="Aptos" w:eastAsia="Times New Roman" w:hAnsi="Aptos" w:cs="Times New Roman"/>
          <w:b/>
          <w:bCs/>
          <w:lang w:eastAsia="en-GB"/>
        </w:rPr>
        <w:t>Behaviour management</w:t>
      </w:r>
    </w:p>
    <w:p w14:paraId="4724761C" w14:textId="77777777" w:rsidR="00EF6E0A" w:rsidRPr="00FD4380" w:rsidRDefault="005F3D7D" w:rsidP="00EF6E0A">
      <w:pPr>
        <w:rPr>
          <w:rFonts w:ascii="Aptos" w:hAnsi="Aptos" w:cs="Tahoma"/>
        </w:rPr>
      </w:pPr>
      <w:r w:rsidRPr="00FD4380">
        <w:rPr>
          <w:rFonts w:ascii="Aptos" w:hAnsi="Aptos" w:cs="Tahoma"/>
        </w:rPr>
        <w:t xml:space="preserve">There should be an ‘openness’ of atmosphere which welcomes everyone to the </w:t>
      </w:r>
      <w:proofErr w:type="gramStart"/>
      <w:r w:rsidRPr="00FD4380">
        <w:rPr>
          <w:rFonts w:ascii="Aptos" w:hAnsi="Aptos" w:cs="Tahoma"/>
        </w:rPr>
        <w:t>provision</w:t>
      </w:r>
      <w:proofErr w:type="gramEnd"/>
      <w:r w:rsidRPr="00FD4380">
        <w:rPr>
          <w:rFonts w:ascii="Aptos" w:hAnsi="Aptos" w:cs="Tahoma"/>
        </w:rPr>
        <w:t xml:space="preserve"> and all are seen to be treated fairly and with respect. </w:t>
      </w:r>
      <w:r w:rsidR="00EF6E0A" w:rsidRPr="00FD4380">
        <w:rPr>
          <w:rFonts w:ascii="Aptos" w:hAnsi="Aptos" w:cs="Tahoma"/>
        </w:rPr>
        <w:t>We recognise that it is important at Q.U.E.S.T Work Skills that all members of the provision community use appropriate language which:</w:t>
      </w:r>
    </w:p>
    <w:p w14:paraId="5CD3E2D1" w14:textId="77777777" w:rsidR="00EF6E0A" w:rsidRPr="00FD4380" w:rsidRDefault="00EF6E0A" w:rsidP="00EF6E0A">
      <w:pPr>
        <w:numPr>
          <w:ilvl w:val="0"/>
          <w:numId w:val="19"/>
        </w:numPr>
        <w:spacing w:after="0" w:line="240" w:lineRule="auto"/>
        <w:rPr>
          <w:rFonts w:ascii="Aptos" w:hAnsi="Aptos" w:cs="Tahoma"/>
        </w:rPr>
      </w:pPr>
      <w:r w:rsidRPr="00FD4380">
        <w:rPr>
          <w:rFonts w:ascii="Aptos" w:hAnsi="Aptos" w:cs="Tahoma"/>
        </w:rPr>
        <w:t>does not transmit or confirm stereotypes</w:t>
      </w:r>
    </w:p>
    <w:p w14:paraId="47B1532D" w14:textId="77777777" w:rsidR="00EF6E0A" w:rsidRPr="00FD4380" w:rsidRDefault="00EF6E0A" w:rsidP="00EF6E0A">
      <w:pPr>
        <w:numPr>
          <w:ilvl w:val="0"/>
          <w:numId w:val="19"/>
        </w:numPr>
        <w:spacing w:after="0" w:line="240" w:lineRule="auto"/>
        <w:rPr>
          <w:rFonts w:ascii="Aptos" w:hAnsi="Aptos" w:cs="Tahoma"/>
        </w:rPr>
      </w:pPr>
      <w:r w:rsidRPr="00FD4380">
        <w:rPr>
          <w:rFonts w:ascii="Aptos" w:hAnsi="Aptos" w:cs="Tahoma"/>
        </w:rPr>
        <w:t>does not offend</w:t>
      </w:r>
    </w:p>
    <w:p w14:paraId="78D0CAB9" w14:textId="77777777" w:rsidR="00EF6E0A" w:rsidRPr="00FD4380" w:rsidRDefault="00EF6E0A" w:rsidP="00EF6E0A">
      <w:pPr>
        <w:numPr>
          <w:ilvl w:val="0"/>
          <w:numId w:val="19"/>
        </w:numPr>
        <w:spacing w:after="0" w:line="240" w:lineRule="auto"/>
        <w:rPr>
          <w:rFonts w:ascii="Aptos" w:hAnsi="Aptos" w:cs="Tahoma"/>
        </w:rPr>
      </w:pPr>
      <w:r w:rsidRPr="00FD4380">
        <w:rPr>
          <w:rFonts w:ascii="Aptos" w:hAnsi="Aptos" w:cs="Tahoma"/>
        </w:rPr>
        <w:t xml:space="preserve">creates and enhances positive images of </w:t>
      </w:r>
      <w:proofErr w:type="gramStart"/>
      <w:r w:rsidRPr="00FD4380">
        <w:rPr>
          <w:rFonts w:ascii="Aptos" w:hAnsi="Aptos" w:cs="Tahoma"/>
        </w:rPr>
        <w:t>particular groups</w:t>
      </w:r>
      <w:proofErr w:type="gramEnd"/>
      <w:r w:rsidRPr="00FD4380">
        <w:rPr>
          <w:rFonts w:ascii="Aptos" w:hAnsi="Aptos" w:cs="Tahoma"/>
        </w:rPr>
        <w:t xml:space="preserve"> identified at the beginning of this document</w:t>
      </w:r>
    </w:p>
    <w:p w14:paraId="7CFE1231" w14:textId="77777777" w:rsidR="00EF6E0A" w:rsidRPr="00FD4380" w:rsidRDefault="00EF6E0A" w:rsidP="00EF6E0A">
      <w:pPr>
        <w:numPr>
          <w:ilvl w:val="0"/>
          <w:numId w:val="19"/>
        </w:numPr>
        <w:spacing w:after="0" w:line="240" w:lineRule="auto"/>
        <w:rPr>
          <w:rFonts w:ascii="Aptos" w:hAnsi="Aptos" w:cs="Tahoma"/>
        </w:rPr>
      </w:pPr>
      <w:r w:rsidRPr="00FD4380">
        <w:rPr>
          <w:rFonts w:ascii="Aptos" w:hAnsi="Aptos" w:cs="Tahoma"/>
        </w:rPr>
        <w:t>creates the conditions for all people to develop their self esteem</w:t>
      </w:r>
    </w:p>
    <w:p w14:paraId="3A0CCCB9" w14:textId="77777777" w:rsidR="00EF6E0A" w:rsidRPr="00FD4380" w:rsidRDefault="00EF6E0A" w:rsidP="00EF6E0A">
      <w:pPr>
        <w:numPr>
          <w:ilvl w:val="0"/>
          <w:numId w:val="19"/>
        </w:numPr>
        <w:spacing w:after="0" w:line="240" w:lineRule="auto"/>
        <w:rPr>
          <w:rFonts w:ascii="Aptos" w:hAnsi="Aptos" w:cs="Tahoma"/>
        </w:rPr>
      </w:pPr>
      <w:r w:rsidRPr="00FD4380">
        <w:rPr>
          <w:rFonts w:ascii="Aptos" w:hAnsi="Aptos" w:cs="Tahoma"/>
        </w:rPr>
        <w:t xml:space="preserve">uses correct terminology in referring to </w:t>
      </w:r>
      <w:proofErr w:type="gramStart"/>
      <w:r w:rsidRPr="00FD4380">
        <w:rPr>
          <w:rFonts w:ascii="Aptos" w:hAnsi="Aptos" w:cs="Tahoma"/>
        </w:rPr>
        <w:t>particular groups</w:t>
      </w:r>
      <w:proofErr w:type="gramEnd"/>
      <w:r w:rsidRPr="00FD4380">
        <w:rPr>
          <w:rFonts w:ascii="Aptos" w:hAnsi="Aptos" w:cs="Tahoma"/>
        </w:rPr>
        <w:t xml:space="preserve"> or individuals </w:t>
      </w:r>
      <w:proofErr w:type="spellStart"/>
      <w:r w:rsidRPr="00FD4380">
        <w:rPr>
          <w:rFonts w:ascii="Aptos" w:hAnsi="Aptos" w:cs="Tahoma"/>
        </w:rPr>
        <w:t>eg</w:t>
      </w:r>
      <w:proofErr w:type="spellEnd"/>
      <w:r w:rsidRPr="00FD4380">
        <w:rPr>
          <w:rFonts w:ascii="Aptos" w:hAnsi="Aptos" w:cs="Tahoma"/>
        </w:rPr>
        <w:t xml:space="preserve"> Inuit rather than Eskimo, Native Americans rather than Red Indians.</w:t>
      </w:r>
    </w:p>
    <w:p w14:paraId="70A96547" w14:textId="3A712395" w:rsidR="005F3D7D" w:rsidRPr="00FD4380" w:rsidRDefault="005F3D7D" w:rsidP="00EF6E0A">
      <w:pPr>
        <w:spacing w:after="0" w:line="240" w:lineRule="auto"/>
        <w:rPr>
          <w:rFonts w:ascii="Aptos" w:hAnsi="Aptos" w:cs="Tahoma"/>
        </w:rPr>
      </w:pPr>
    </w:p>
    <w:p w14:paraId="03DB95E3" w14:textId="77777777" w:rsidR="00044557" w:rsidRPr="00FD4380" w:rsidRDefault="00044557" w:rsidP="00044557">
      <w:pPr>
        <w:numPr>
          <w:ilvl w:val="0"/>
          <w:numId w:val="23"/>
        </w:numPr>
        <w:spacing w:before="100" w:beforeAutospacing="1" w:after="100" w:afterAutospacing="1" w:line="240" w:lineRule="auto"/>
        <w:rPr>
          <w:rFonts w:ascii="Aptos" w:eastAsia="Times New Roman" w:hAnsi="Aptos" w:cs="Times New Roman"/>
          <w:b/>
          <w:bCs/>
          <w:lang w:eastAsia="en-GB"/>
        </w:rPr>
      </w:pPr>
      <w:r w:rsidRPr="00FD4380">
        <w:rPr>
          <w:rFonts w:ascii="Aptos" w:eastAsia="Times New Roman" w:hAnsi="Aptos" w:cs="Times New Roman"/>
          <w:b/>
          <w:bCs/>
          <w:lang w:eastAsia="en-GB"/>
        </w:rPr>
        <w:t>Attendance procedures</w:t>
      </w:r>
    </w:p>
    <w:p w14:paraId="5EC97320" w14:textId="54554AED" w:rsidR="005F3D7D" w:rsidRPr="00FD4380" w:rsidRDefault="005F3D7D" w:rsidP="005F3D7D">
      <w:p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 xml:space="preserve">Due consideration should be paid to absences that may occur due to </w:t>
      </w:r>
      <w:r w:rsidR="003C4E26" w:rsidRPr="00FD4380">
        <w:rPr>
          <w:rFonts w:ascii="Aptos" w:eastAsia="Times New Roman" w:hAnsi="Aptos" w:cs="Times New Roman"/>
          <w:lang w:eastAsia="en-GB"/>
        </w:rPr>
        <w:t>religious or cultural beliefs and because of medical needs arising from sex,</w:t>
      </w:r>
      <w:r w:rsidR="00842012" w:rsidRPr="00FD4380">
        <w:rPr>
          <w:rFonts w:ascii="Aptos" w:eastAsia="Times New Roman" w:hAnsi="Aptos" w:cs="Times New Roman"/>
          <w:lang w:eastAsia="en-GB"/>
        </w:rPr>
        <w:t xml:space="preserve"> pregnancy or </w:t>
      </w:r>
      <w:r w:rsidR="00D92502" w:rsidRPr="00FD4380">
        <w:rPr>
          <w:rFonts w:ascii="Aptos" w:eastAsia="Times New Roman" w:hAnsi="Aptos" w:cs="Times New Roman"/>
          <w:lang w:eastAsia="en-GB"/>
        </w:rPr>
        <w:t>disability</w:t>
      </w:r>
      <w:r w:rsidR="00842012" w:rsidRPr="00FD4380">
        <w:rPr>
          <w:rFonts w:ascii="Aptos" w:eastAsia="Times New Roman" w:hAnsi="Aptos" w:cs="Times New Roman"/>
          <w:lang w:eastAsia="en-GB"/>
        </w:rPr>
        <w:t>.</w:t>
      </w:r>
    </w:p>
    <w:p w14:paraId="1A11DDD0" w14:textId="77777777" w:rsidR="00044557" w:rsidRPr="00FD4380" w:rsidRDefault="00044557" w:rsidP="00044557">
      <w:pPr>
        <w:numPr>
          <w:ilvl w:val="0"/>
          <w:numId w:val="23"/>
        </w:numPr>
        <w:spacing w:before="100" w:beforeAutospacing="1" w:after="100" w:afterAutospacing="1" w:line="240" w:lineRule="auto"/>
        <w:rPr>
          <w:rFonts w:ascii="Aptos" w:eastAsia="Times New Roman" w:hAnsi="Aptos" w:cs="Times New Roman"/>
          <w:b/>
          <w:bCs/>
          <w:lang w:eastAsia="en-GB"/>
        </w:rPr>
      </w:pPr>
      <w:r w:rsidRPr="00FD4380">
        <w:rPr>
          <w:rFonts w:ascii="Aptos" w:eastAsia="Times New Roman" w:hAnsi="Aptos" w:cs="Times New Roman"/>
          <w:b/>
          <w:bCs/>
          <w:lang w:eastAsia="en-GB"/>
        </w:rPr>
        <w:t>Safeguarding</w:t>
      </w:r>
    </w:p>
    <w:p w14:paraId="42A3E39A" w14:textId="0FA8A658" w:rsidR="00867034" w:rsidRPr="00FD4380" w:rsidRDefault="00EF6E0A" w:rsidP="00867034">
      <w:pPr>
        <w:pStyle w:val="NormalWeb"/>
        <w:rPr>
          <w:rFonts w:ascii="Aptos" w:hAnsi="Aptos"/>
          <w:sz w:val="22"/>
          <w:szCs w:val="22"/>
        </w:rPr>
      </w:pPr>
      <w:r w:rsidRPr="00FD4380">
        <w:rPr>
          <w:rFonts w:ascii="Aptos" w:hAnsi="Aptos"/>
          <w:sz w:val="22"/>
          <w:szCs w:val="22"/>
        </w:rPr>
        <w:t>QUEST takes safeguarding very seriously</w:t>
      </w:r>
      <w:r w:rsidR="00282C59" w:rsidRPr="00FD4380">
        <w:rPr>
          <w:rFonts w:ascii="Aptos" w:hAnsi="Aptos"/>
          <w:sz w:val="22"/>
          <w:szCs w:val="22"/>
        </w:rPr>
        <w:t>.</w:t>
      </w:r>
      <w:r w:rsidR="00867034" w:rsidRPr="00FD4380">
        <w:rPr>
          <w:rFonts w:ascii="Aptos" w:hAnsi="Aptos"/>
          <w:sz w:val="22"/>
          <w:szCs w:val="22"/>
        </w:rPr>
        <w:t xml:space="preserve"> We recognise additional vulnerabilities affecting:</w:t>
      </w:r>
    </w:p>
    <w:p w14:paraId="245F60D1" w14:textId="77777777" w:rsidR="00867034" w:rsidRPr="00FD4380" w:rsidRDefault="00867034" w:rsidP="00867034">
      <w:pPr>
        <w:numPr>
          <w:ilvl w:val="0"/>
          <w:numId w:val="24"/>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Children in care</w:t>
      </w:r>
    </w:p>
    <w:p w14:paraId="7A11EB8B" w14:textId="77777777" w:rsidR="00867034" w:rsidRPr="00FD4380" w:rsidRDefault="00867034" w:rsidP="00867034">
      <w:pPr>
        <w:numPr>
          <w:ilvl w:val="0"/>
          <w:numId w:val="24"/>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Pupils with SEND</w:t>
      </w:r>
    </w:p>
    <w:p w14:paraId="1C86277D" w14:textId="77777777" w:rsidR="00867034" w:rsidRPr="00FD4380" w:rsidRDefault="00867034" w:rsidP="00867034">
      <w:pPr>
        <w:numPr>
          <w:ilvl w:val="0"/>
          <w:numId w:val="24"/>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Minority ethnic pupils</w:t>
      </w:r>
    </w:p>
    <w:p w14:paraId="61A5A0C7" w14:textId="77777777" w:rsidR="00867034" w:rsidRPr="00FD4380" w:rsidRDefault="00867034" w:rsidP="00867034">
      <w:pPr>
        <w:numPr>
          <w:ilvl w:val="0"/>
          <w:numId w:val="24"/>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LGBTQ+ pupils</w:t>
      </w:r>
    </w:p>
    <w:p w14:paraId="2A15DF3E" w14:textId="77777777" w:rsidR="00867034" w:rsidRPr="00FD4380" w:rsidRDefault="00867034" w:rsidP="00867034">
      <w:pPr>
        <w:numPr>
          <w:ilvl w:val="0"/>
          <w:numId w:val="24"/>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Young carers</w:t>
      </w:r>
    </w:p>
    <w:p w14:paraId="2422050C" w14:textId="77777777" w:rsidR="00867034" w:rsidRPr="00FD4380" w:rsidRDefault="00867034" w:rsidP="00867034">
      <w:pPr>
        <w:numPr>
          <w:ilvl w:val="0"/>
          <w:numId w:val="24"/>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Pupils experiencing poverty</w:t>
      </w:r>
    </w:p>
    <w:p w14:paraId="482867B0" w14:textId="77777777" w:rsidR="00867034" w:rsidRPr="00FD4380" w:rsidRDefault="00867034" w:rsidP="00867034">
      <w:pPr>
        <w:numPr>
          <w:ilvl w:val="0"/>
          <w:numId w:val="24"/>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Pupils at risk of exploitation</w:t>
      </w:r>
    </w:p>
    <w:p w14:paraId="123A3D0C" w14:textId="53AD00C8" w:rsidR="00842012" w:rsidRPr="00FD4380" w:rsidRDefault="00867034" w:rsidP="00842012">
      <w:p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Safeguarding responses will always consider equality, diversity, and disproportionality.</w:t>
      </w:r>
    </w:p>
    <w:p w14:paraId="75E1A459" w14:textId="48971072" w:rsidR="005F07C7" w:rsidRPr="00FD4380" w:rsidRDefault="00044557" w:rsidP="005F07C7">
      <w:pPr>
        <w:numPr>
          <w:ilvl w:val="0"/>
          <w:numId w:val="23"/>
        </w:numPr>
        <w:spacing w:before="100" w:beforeAutospacing="1" w:after="100" w:afterAutospacing="1" w:line="240" w:lineRule="auto"/>
        <w:rPr>
          <w:rFonts w:ascii="Aptos" w:eastAsia="Times New Roman" w:hAnsi="Aptos" w:cs="Times New Roman"/>
          <w:b/>
          <w:bCs/>
          <w:lang w:eastAsia="en-GB"/>
        </w:rPr>
      </w:pPr>
      <w:r w:rsidRPr="00FD4380">
        <w:rPr>
          <w:rFonts w:ascii="Aptos" w:eastAsia="Times New Roman" w:hAnsi="Aptos" w:cs="Times New Roman"/>
          <w:b/>
          <w:bCs/>
          <w:lang w:eastAsia="en-GB"/>
        </w:rPr>
        <w:t>Recruitment and employment</w:t>
      </w:r>
    </w:p>
    <w:p w14:paraId="5D43421E" w14:textId="4D9E2378" w:rsidR="005F07C7" w:rsidRPr="00FD4380" w:rsidRDefault="005F07C7" w:rsidP="005F07C7">
      <w:p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 xml:space="preserve">All candidates should be considered on their own merit and according to our Safer Recruitment Procedure. </w:t>
      </w:r>
      <w:r w:rsidR="00572E18" w:rsidRPr="00FD4380">
        <w:rPr>
          <w:rFonts w:ascii="Aptos" w:eastAsia="Times New Roman" w:hAnsi="Aptos" w:cs="Times New Roman"/>
          <w:lang w:eastAsia="en-GB"/>
        </w:rPr>
        <w:t xml:space="preserve">Flexibility and adjustments should be considered to ensure equality of opportunity and to make sure the best staff are employed to work at QUEST. This includes flexibility around </w:t>
      </w:r>
      <w:r w:rsidR="00D671BF" w:rsidRPr="00FD4380">
        <w:rPr>
          <w:rFonts w:ascii="Aptos" w:eastAsia="Times New Roman" w:hAnsi="Aptos" w:cs="Times New Roman"/>
          <w:lang w:eastAsia="en-GB"/>
        </w:rPr>
        <w:t>caring responsibilities</w:t>
      </w:r>
      <w:r w:rsidR="00D12597" w:rsidRPr="00FD4380">
        <w:rPr>
          <w:rFonts w:ascii="Aptos" w:eastAsia="Times New Roman" w:hAnsi="Aptos" w:cs="Times New Roman"/>
          <w:lang w:eastAsia="en-GB"/>
        </w:rPr>
        <w:t>,</w:t>
      </w:r>
      <w:r w:rsidR="00D671BF" w:rsidRPr="00FD4380">
        <w:rPr>
          <w:rFonts w:ascii="Aptos" w:eastAsia="Times New Roman" w:hAnsi="Aptos" w:cs="Times New Roman"/>
          <w:lang w:eastAsia="en-GB"/>
        </w:rPr>
        <w:t xml:space="preserve"> which reduces sex discrimination. </w:t>
      </w:r>
    </w:p>
    <w:p w14:paraId="0BB1B1FE" w14:textId="77777777" w:rsidR="00044557" w:rsidRPr="00FD4380" w:rsidRDefault="00044557" w:rsidP="00044557">
      <w:pPr>
        <w:numPr>
          <w:ilvl w:val="0"/>
          <w:numId w:val="23"/>
        </w:numPr>
        <w:spacing w:before="100" w:beforeAutospacing="1" w:after="100" w:afterAutospacing="1" w:line="240" w:lineRule="auto"/>
        <w:rPr>
          <w:rFonts w:ascii="Aptos" w:eastAsia="Times New Roman" w:hAnsi="Aptos" w:cs="Times New Roman"/>
          <w:b/>
          <w:bCs/>
          <w:lang w:eastAsia="en-GB"/>
        </w:rPr>
      </w:pPr>
      <w:r w:rsidRPr="00FD4380">
        <w:rPr>
          <w:rFonts w:ascii="Aptos" w:eastAsia="Times New Roman" w:hAnsi="Aptos" w:cs="Times New Roman"/>
          <w:b/>
          <w:bCs/>
          <w:lang w:eastAsia="en-GB"/>
        </w:rPr>
        <w:t>Staff conduct</w:t>
      </w:r>
    </w:p>
    <w:p w14:paraId="3DE6CA8B" w14:textId="1B801175" w:rsidR="00C44580" w:rsidRPr="00FD4380" w:rsidRDefault="005574D5" w:rsidP="008C5359">
      <w:pPr>
        <w:spacing w:after="0" w:line="240" w:lineRule="auto"/>
        <w:rPr>
          <w:rFonts w:ascii="Aptos" w:hAnsi="Aptos" w:cs="Tahoma"/>
        </w:rPr>
      </w:pPr>
      <w:r w:rsidRPr="00FD4380">
        <w:rPr>
          <w:rFonts w:ascii="Aptos" w:hAnsi="Aptos" w:cs="Tahoma"/>
        </w:rPr>
        <w:t>Staff enthusiasm is a vital factor in achieving a high level of motivation and good results from all pupils. The adults in the provision try to provide good, positive role models in their approach to all issues relating to equality of opportunity.</w:t>
      </w:r>
    </w:p>
    <w:p w14:paraId="4197F955" w14:textId="77777777" w:rsidR="001F200D" w:rsidRPr="00FD4380" w:rsidRDefault="001F200D" w:rsidP="008C5359">
      <w:pPr>
        <w:spacing w:after="0" w:line="240" w:lineRule="auto"/>
        <w:rPr>
          <w:rFonts w:ascii="Aptos" w:hAnsi="Aptos" w:cs="Tahoma"/>
        </w:rPr>
      </w:pPr>
    </w:p>
    <w:p w14:paraId="3B85F081" w14:textId="5D21E232" w:rsidR="001F200D" w:rsidRPr="00FD4380" w:rsidRDefault="001F200D" w:rsidP="008C5359">
      <w:pPr>
        <w:spacing w:after="0" w:line="240" w:lineRule="auto"/>
        <w:rPr>
          <w:rFonts w:ascii="Aptos" w:hAnsi="Aptos" w:cs="Tahoma"/>
          <w:b/>
          <w:bCs/>
        </w:rPr>
      </w:pPr>
      <w:r w:rsidRPr="00FD4380">
        <w:rPr>
          <w:rFonts w:ascii="Aptos" w:hAnsi="Aptos" w:cs="Tahoma"/>
          <w:b/>
          <w:bCs/>
        </w:rPr>
        <w:t>Responsibilities</w:t>
      </w:r>
    </w:p>
    <w:p w14:paraId="1B16B3F6" w14:textId="77777777" w:rsidR="00AB6F04" w:rsidRPr="00FD4380" w:rsidRDefault="00AB6F04" w:rsidP="00AB6F04">
      <w:p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We will monitor:</w:t>
      </w:r>
    </w:p>
    <w:p w14:paraId="51029B5D" w14:textId="77777777" w:rsidR="00AB6F04" w:rsidRPr="00FD4380" w:rsidRDefault="00AB6F04" w:rsidP="00AB6F04">
      <w:pPr>
        <w:numPr>
          <w:ilvl w:val="0"/>
          <w:numId w:val="25"/>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Attendance</w:t>
      </w:r>
    </w:p>
    <w:p w14:paraId="6C0F250F" w14:textId="77777777" w:rsidR="00AB6F04" w:rsidRPr="00FD4380" w:rsidRDefault="00AB6F04" w:rsidP="00AB6F04">
      <w:pPr>
        <w:numPr>
          <w:ilvl w:val="0"/>
          <w:numId w:val="25"/>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Behaviour incidents</w:t>
      </w:r>
    </w:p>
    <w:p w14:paraId="1C0DAE55" w14:textId="77777777" w:rsidR="00AB6F04" w:rsidRPr="00FD4380" w:rsidRDefault="00AB6F04" w:rsidP="00AB6F04">
      <w:pPr>
        <w:numPr>
          <w:ilvl w:val="0"/>
          <w:numId w:val="25"/>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Suspensions/exclusions</w:t>
      </w:r>
    </w:p>
    <w:p w14:paraId="53E5AC59" w14:textId="77777777" w:rsidR="00AB6F04" w:rsidRPr="00FD4380" w:rsidRDefault="00AB6F04" w:rsidP="00AB6F04">
      <w:pPr>
        <w:numPr>
          <w:ilvl w:val="0"/>
          <w:numId w:val="25"/>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Academic outcomes</w:t>
      </w:r>
    </w:p>
    <w:p w14:paraId="2D11B863" w14:textId="77777777" w:rsidR="00AB6F04" w:rsidRPr="00FD4380" w:rsidRDefault="00AB6F04" w:rsidP="00AB6F04">
      <w:pPr>
        <w:numPr>
          <w:ilvl w:val="0"/>
          <w:numId w:val="25"/>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Safeguarding referrals</w:t>
      </w:r>
    </w:p>
    <w:p w14:paraId="1BDB7094" w14:textId="77777777" w:rsidR="00AB6F04" w:rsidRPr="00FD4380" w:rsidRDefault="00AB6F04" w:rsidP="00AB6F04">
      <w:pPr>
        <w:numPr>
          <w:ilvl w:val="0"/>
          <w:numId w:val="25"/>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Staff recruitment/promotion</w:t>
      </w:r>
    </w:p>
    <w:p w14:paraId="4C7AA399" w14:textId="77777777" w:rsidR="00AB6F04" w:rsidRPr="00FD4380" w:rsidRDefault="00AB6F04" w:rsidP="00AB6F04">
      <w:pPr>
        <w:numPr>
          <w:ilvl w:val="0"/>
          <w:numId w:val="25"/>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Complaints</w:t>
      </w:r>
    </w:p>
    <w:p w14:paraId="17E30983" w14:textId="77777777" w:rsidR="00AB6F04" w:rsidRPr="00FD4380" w:rsidRDefault="00AB6F04" w:rsidP="00AB6F04">
      <w:pPr>
        <w:numPr>
          <w:ilvl w:val="0"/>
          <w:numId w:val="25"/>
        </w:num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Bullying incidents</w:t>
      </w:r>
    </w:p>
    <w:p w14:paraId="77089DBD" w14:textId="5C5B85E7" w:rsidR="00683890" w:rsidRPr="00FD4380" w:rsidRDefault="00AB6F04" w:rsidP="00FD4380">
      <w:pPr>
        <w:spacing w:before="100" w:beforeAutospacing="1" w:after="100" w:afterAutospacing="1" w:line="240" w:lineRule="auto"/>
        <w:rPr>
          <w:rFonts w:ascii="Aptos" w:eastAsia="Times New Roman" w:hAnsi="Aptos" w:cs="Times New Roman"/>
          <w:lang w:eastAsia="en-GB"/>
        </w:rPr>
      </w:pPr>
      <w:r w:rsidRPr="00FD4380">
        <w:rPr>
          <w:rFonts w:ascii="Aptos" w:eastAsia="Times New Roman" w:hAnsi="Aptos" w:cs="Times New Roman"/>
          <w:lang w:eastAsia="en-GB"/>
        </w:rPr>
        <w:t>Data will be reviewed by protected characteristic where lawful and appropriate.</w:t>
      </w:r>
    </w:p>
    <w:p w14:paraId="2FF70505" w14:textId="77777777" w:rsidR="00683890" w:rsidRPr="00FD4380" w:rsidRDefault="00683890" w:rsidP="00683890">
      <w:pPr>
        <w:rPr>
          <w:rFonts w:ascii="Aptos" w:hAnsi="Aptos" w:cs="Tahoma"/>
          <w:color w:val="000000"/>
          <w:u w:val="single"/>
        </w:rPr>
      </w:pPr>
      <w:r w:rsidRPr="00FD4380">
        <w:rPr>
          <w:rFonts w:ascii="Aptos" w:hAnsi="Aptos" w:cs="Tahoma"/>
          <w:color w:val="000000"/>
          <w:u w:val="single"/>
        </w:rPr>
        <w:t>Legislation</w:t>
      </w:r>
    </w:p>
    <w:p w14:paraId="32887034" w14:textId="77777777" w:rsidR="00683890" w:rsidRPr="00FD4380" w:rsidRDefault="00683890" w:rsidP="00D15225">
      <w:pPr>
        <w:pStyle w:val="NoSpacing"/>
        <w:rPr>
          <w:rFonts w:ascii="Aptos" w:hAnsi="Aptos"/>
        </w:rPr>
      </w:pPr>
    </w:p>
    <w:p w14:paraId="37453722" w14:textId="77777777" w:rsidR="00683890" w:rsidRPr="00FD4380" w:rsidRDefault="00683890" w:rsidP="00D15225">
      <w:pPr>
        <w:pStyle w:val="NoSpacing"/>
        <w:rPr>
          <w:rFonts w:ascii="Aptos" w:hAnsi="Aptos"/>
        </w:rPr>
      </w:pPr>
      <w:r w:rsidRPr="00FD4380">
        <w:rPr>
          <w:rFonts w:ascii="Aptos" w:hAnsi="Aptos"/>
        </w:rPr>
        <w:t>We are bound by the legal requirements of the following legislation:</w:t>
      </w:r>
    </w:p>
    <w:p w14:paraId="7560EEB0" w14:textId="77777777" w:rsidR="00683890" w:rsidRPr="00FD4380" w:rsidRDefault="00683890" w:rsidP="00D15225">
      <w:pPr>
        <w:pStyle w:val="NoSpacing"/>
        <w:rPr>
          <w:rFonts w:ascii="Aptos" w:hAnsi="Aptos"/>
          <w:iCs/>
          <w:spacing w:val="-2"/>
        </w:rPr>
      </w:pPr>
    </w:p>
    <w:p w14:paraId="22B1BFE3" w14:textId="77777777" w:rsidR="00683890" w:rsidRPr="00FD4380" w:rsidRDefault="00683890" w:rsidP="00D15225">
      <w:pPr>
        <w:pStyle w:val="NoSpacing"/>
        <w:numPr>
          <w:ilvl w:val="0"/>
          <w:numId w:val="20"/>
        </w:numPr>
        <w:rPr>
          <w:rFonts w:ascii="Aptos" w:hAnsi="Aptos"/>
        </w:rPr>
      </w:pPr>
      <w:r w:rsidRPr="00FD4380">
        <w:rPr>
          <w:rFonts w:ascii="Aptos" w:hAnsi="Aptos"/>
          <w:iCs/>
          <w:spacing w:val="-2"/>
        </w:rPr>
        <w:t>The</w:t>
      </w:r>
      <w:r w:rsidRPr="00FD4380">
        <w:rPr>
          <w:rFonts w:ascii="Aptos" w:hAnsi="Aptos"/>
          <w:iCs/>
          <w:spacing w:val="6"/>
        </w:rPr>
        <w:t xml:space="preserve"> </w:t>
      </w:r>
      <w:r w:rsidRPr="00FD4380">
        <w:rPr>
          <w:rFonts w:ascii="Aptos" w:hAnsi="Aptos"/>
          <w:iCs/>
          <w:spacing w:val="-2"/>
        </w:rPr>
        <w:t>Sex</w:t>
      </w:r>
      <w:r w:rsidRPr="00FD4380">
        <w:rPr>
          <w:rFonts w:ascii="Aptos" w:hAnsi="Aptos"/>
          <w:iCs/>
          <w:spacing w:val="6"/>
        </w:rPr>
        <w:t xml:space="preserve"> </w:t>
      </w:r>
      <w:r w:rsidRPr="00FD4380">
        <w:rPr>
          <w:rFonts w:ascii="Aptos" w:hAnsi="Aptos"/>
          <w:iCs/>
          <w:spacing w:val="-2"/>
        </w:rPr>
        <w:t>Discrimination</w:t>
      </w:r>
      <w:r w:rsidRPr="00FD4380">
        <w:rPr>
          <w:rFonts w:ascii="Aptos" w:hAnsi="Aptos"/>
          <w:iCs/>
          <w:spacing w:val="6"/>
        </w:rPr>
        <w:t xml:space="preserve"> </w:t>
      </w:r>
      <w:r w:rsidRPr="00FD4380">
        <w:rPr>
          <w:rFonts w:ascii="Aptos" w:hAnsi="Aptos"/>
          <w:iCs/>
          <w:spacing w:val="-2"/>
        </w:rPr>
        <w:t>Act</w:t>
      </w:r>
      <w:r w:rsidRPr="00FD4380">
        <w:rPr>
          <w:rFonts w:ascii="Aptos" w:hAnsi="Aptos"/>
          <w:iCs/>
          <w:spacing w:val="6"/>
        </w:rPr>
        <w:t xml:space="preserve"> </w:t>
      </w:r>
      <w:r w:rsidRPr="00FD4380">
        <w:rPr>
          <w:rFonts w:ascii="Aptos" w:hAnsi="Aptos"/>
          <w:iCs/>
          <w:spacing w:val="-2"/>
        </w:rPr>
        <w:t>1995</w:t>
      </w:r>
    </w:p>
    <w:p w14:paraId="181B3B50" w14:textId="77777777" w:rsidR="00683890" w:rsidRPr="00FD4380" w:rsidRDefault="00683890" w:rsidP="00D15225">
      <w:pPr>
        <w:pStyle w:val="NoSpacing"/>
        <w:numPr>
          <w:ilvl w:val="0"/>
          <w:numId w:val="20"/>
        </w:numPr>
        <w:rPr>
          <w:rFonts w:ascii="Aptos" w:hAnsi="Aptos"/>
        </w:rPr>
      </w:pPr>
      <w:r w:rsidRPr="00FD4380">
        <w:rPr>
          <w:rFonts w:ascii="Aptos" w:hAnsi="Aptos"/>
        </w:rPr>
        <w:t>Human Rights Act 1998</w:t>
      </w:r>
    </w:p>
    <w:p w14:paraId="67BF295A" w14:textId="77777777" w:rsidR="00683890" w:rsidRPr="00FD4380" w:rsidRDefault="00683890" w:rsidP="00D15225">
      <w:pPr>
        <w:pStyle w:val="NoSpacing"/>
        <w:numPr>
          <w:ilvl w:val="0"/>
          <w:numId w:val="20"/>
        </w:numPr>
        <w:rPr>
          <w:rFonts w:ascii="Aptos" w:hAnsi="Aptos"/>
        </w:rPr>
      </w:pPr>
      <w:r w:rsidRPr="00FD4380">
        <w:rPr>
          <w:rFonts w:ascii="Aptos" w:hAnsi="Aptos"/>
        </w:rPr>
        <w:t>Civil Partnership Act 2004</w:t>
      </w:r>
    </w:p>
    <w:p w14:paraId="2BA251DD"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iCs/>
          <w:spacing w:val="-2"/>
        </w:rPr>
        <w:t>Gender Recognition Act 2004</w:t>
      </w:r>
      <w:r w:rsidRPr="00FD4380">
        <w:rPr>
          <w:rFonts w:ascii="Aptos" w:hAnsi="Aptos"/>
          <w:iCs/>
          <w:spacing w:val="-2"/>
        </w:rPr>
        <w:fldChar w:fldCharType="begin"/>
      </w:r>
      <w:r w:rsidRPr="00FD4380">
        <w:rPr>
          <w:rFonts w:ascii="Aptos" w:hAnsi="Aptos"/>
          <w:iCs/>
          <w:spacing w:val="-2"/>
        </w:rPr>
        <w:instrText xml:space="preserve"> HYPERLINK "http://www.opsi.gov.uk/acts/acts2000/20000034.htm" </w:instrText>
      </w:r>
      <w:r w:rsidRPr="00FD4380">
        <w:rPr>
          <w:rFonts w:ascii="Aptos" w:hAnsi="Aptos"/>
          <w:iCs/>
          <w:spacing w:val="-2"/>
        </w:rPr>
      </w:r>
      <w:r w:rsidRPr="00FD4380">
        <w:rPr>
          <w:rFonts w:ascii="Aptos" w:hAnsi="Aptos"/>
          <w:iCs/>
          <w:spacing w:val="-2"/>
        </w:rPr>
        <w:fldChar w:fldCharType="separate"/>
      </w:r>
    </w:p>
    <w:p w14:paraId="0D2B61E8"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rPr>
        <w:t>The</w:t>
      </w:r>
      <w:r w:rsidRPr="00FD4380">
        <w:rPr>
          <w:rFonts w:ascii="Aptos" w:hAnsi="Aptos"/>
          <w:spacing w:val="-2"/>
        </w:rPr>
        <w:t xml:space="preserve"> </w:t>
      </w:r>
      <w:r w:rsidRPr="00FD4380">
        <w:rPr>
          <w:rFonts w:ascii="Aptos" w:hAnsi="Aptos"/>
        </w:rPr>
        <w:t>Race</w:t>
      </w:r>
      <w:r w:rsidRPr="00FD4380">
        <w:rPr>
          <w:rFonts w:ascii="Aptos" w:hAnsi="Aptos"/>
          <w:spacing w:val="-2"/>
        </w:rPr>
        <w:t xml:space="preserve"> </w:t>
      </w:r>
      <w:r w:rsidRPr="00FD4380">
        <w:rPr>
          <w:rFonts w:ascii="Aptos" w:hAnsi="Aptos"/>
        </w:rPr>
        <w:t>Relations</w:t>
      </w:r>
      <w:r w:rsidRPr="00FD4380">
        <w:rPr>
          <w:rFonts w:ascii="Aptos" w:hAnsi="Aptos"/>
          <w:spacing w:val="-2"/>
        </w:rPr>
        <w:t xml:space="preserve"> </w:t>
      </w:r>
      <w:r w:rsidRPr="00FD4380">
        <w:rPr>
          <w:rFonts w:ascii="Aptos" w:hAnsi="Aptos"/>
        </w:rPr>
        <w:t>Amendment</w:t>
      </w:r>
      <w:r w:rsidRPr="00FD4380">
        <w:rPr>
          <w:rFonts w:ascii="Aptos" w:hAnsi="Aptos"/>
          <w:spacing w:val="-2"/>
        </w:rPr>
        <w:t xml:space="preserve"> </w:t>
      </w:r>
      <w:r w:rsidRPr="00FD4380">
        <w:rPr>
          <w:rFonts w:ascii="Aptos" w:hAnsi="Aptos"/>
        </w:rPr>
        <w:t>Act</w:t>
      </w:r>
      <w:r w:rsidRPr="00FD4380">
        <w:rPr>
          <w:rFonts w:ascii="Aptos" w:hAnsi="Aptos"/>
          <w:spacing w:val="-2"/>
        </w:rPr>
        <w:t xml:space="preserve"> </w:t>
      </w:r>
      <w:r w:rsidRPr="00FD4380">
        <w:rPr>
          <w:rFonts w:ascii="Aptos" w:hAnsi="Aptos"/>
        </w:rPr>
        <w:t>2000</w:t>
      </w:r>
      <w:r w:rsidRPr="00FD4380">
        <w:rPr>
          <w:rFonts w:ascii="Aptos" w:hAnsi="Aptos"/>
          <w:iCs/>
          <w:spacing w:val="-2"/>
        </w:rPr>
        <w:fldChar w:fldCharType="end"/>
      </w:r>
    </w:p>
    <w:p w14:paraId="5457B3DB" w14:textId="77777777" w:rsidR="00683890" w:rsidRPr="00FD4380" w:rsidRDefault="00683890" w:rsidP="00D15225">
      <w:pPr>
        <w:pStyle w:val="NoSpacing"/>
        <w:numPr>
          <w:ilvl w:val="0"/>
          <w:numId w:val="20"/>
        </w:numPr>
        <w:rPr>
          <w:rFonts w:ascii="Aptos" w:hAnsi="Aptos"/>
          <w:iCs/>
          <w:spacing w:val="-2"/>
        </w:rPr>
      </w:pPr>
      <w:hyperlink r:id="rId5" w:history="1">
        <w:r w:rsidRPr="00FD4380">
          <w:rPr>
            <w:rFonts w:ascii="Aptos" w:hAnsi="Aptos"/>
          </w:rPr>
          <w:t>The</w:t>
        </w:r>
        <w:r w:rsidRPr="00FD4380">
          <w:rPr>
            <w:rFonts w:ascii="Aptos" w:hAnsi="Aptos"/>
            <w:spacing w:val="-2"/>
          </w:rPr>
          <w:t xml:space="preserve"> </w:t>
        </w:r>
        <w:r w:rsidRPr="00FD4380">
          <w:rPr>
            <w:rFonts w:ascii="Aptos" w:hAnsi="Aptos"/>
          </w:rPr>
          <w:t>Disability</w:t>
        </w:r>
        <w:r w:rsidRPr="00FD4380">
          <w:rPr>
            <w:rFonts w:ascii="Aptos" w:hAnsi="Aptos"/>
            <w:spacing w:val="-2"/>
          </w:rPr>
          <w:t xml:space="preserve"> </w:t>
        </w:r>
        <w:r w:rsidRPr="00FD4380">
          <w:rPr>
            <w:rFonts w:ascii="Aptos" w:hAnsi="Aptos"/>
          </w:rPr>
          <w:t>Discrimination</w:t>
        </w:r>
        <w:r w:rsidRPr="00FD4380">
          <w:rPr>
            <w:rFonts w:ascii="Aptos" w:hAnsi="Aptos"/>
            <w:spacing w:val="-2"/>
          </w:rPr>
          <w:t xml:space="preserve"> </w:t>
        </w:r>
        <w:r w:rsidRPr="00FD4380">
          <w:rPr>
            <w:rFonts w:ascii="Aptos" w:hAnsi="Aptos"/>
          </w:rPr>
          <w:t>Act</w:t>
        </w:r>
        <w:r w:rsidRPr="00FD4380">
          <w:rPr>
            <w:rFonts w:ascii="Aptos" w:hAnsi="Aptos"/>
            <w:spacing w:val="-2"/>
          </w:rPr>
          <w:t xml:space="preserve"> </w:t>
        </w:r>
        <w:r w:rsidRPr="00FD4380">
          <w:rPr>
            <w:rFonts w:ascii="Aptos" w:hAnsi="Aptos"/>
          </w:rPr>
          <w:t>1995</w:t>
        </w:r>
      </w:hyperlink>
    </w:p>
    <w:p w14:paraId="439BC9B3" w14:textId="77777777" w:rsidR="00683890" w:rsidRPr="00FD4380" w:rsidRDefault="00683890" w:rsidP="00D15225">
      <w:pPr>
        <w:pStyle w:val="NoSpacing"/>
        <w:numPr>
          <w:ilvl w:val="0"/>
          <w:numId w:val="20"/>
        </w:numPr>
        <w:rPr>
          <w:rFonts w:ascii="Aptos" w:hAnsi="Aptos"/>
          <w:iCs/>
          <w:spacing w:val="-2"/>
        </w:rPr>
      </w:pPr>
      <w:hyperlink r:id="rId6" w:history="1">
        <w:r w:rsidRPr="00FD4380">
          <w:rPr>
            <w:rFonts w:ascii="Aptos" w:hAnsi="Aptos"/>
          </w:rPr>
          <w:t>The</w:t>
        </w:r>
        <w:r w:rsidRPr="00FD4380">
          <w:rPr>
            <w:rFonts w:ascii="Aptos" w:hAnsi="Aptos"/>
            <w:spacing w:val="-2"/>
          </w:rPr>
          <w:t xml:space="preserve"> </w:t>
        </w:r>
        <w:r w:rsidRPr="00FD4380">
          <w:rPr>
            <w:rFonts w:ascii="Aptos" w:hAnsi="Aptos"/>
          </w:rPr>
          <w:t>Disability</w:t>
        </w:r>
        <w:r w:rsidRPr="00FD4380">
          <w:rPr>
            <w:rFonts w:ascii="Aptos" w:hAnsi="Aptos"/>
            <w:spacing w:val="-2"/>
          </w:rPr>
          <w:t xml:space="preserve"> </w:t>
        </w:r>
        <w:r w:rsidRPr="00FD4380">
          <w:rPr>
            <w:rFonts w:ascii="Aptos" w:hAnsi="Aptos"/>
          </w:rPr>
          <w:t>Discrimination</w:t>
        </w:r>
        <w:r w:rsidRPr="00FD4380">
          <w:rPr>
            <w:rFonts w:ascii="Aptos" w:hAnsi="Aptos"/>
            <w:spacing w:val="-2"/>
          </w:rPr>
          <w:t xml:space="preserve"> </w:t>
        </w:r>
        <w:r w:rsidRPr="00FD4380">
          <w:rPr>
            <w:rFonts w:ascii="Aptos" w:hAnsi="Aptos"/>
          </w:rPr>
          <w:t>Act</w:t>
        </w:r>
        <w:r w:rsidRPr="00FD4380">
          <w:rPr>
            <w:rFonts w:ascii="Aptos" w:hAnsi="Aptos"/>
            <w:spacing w:val="-2"/>
          </w:rPr>
          <w:t xml:space="preserve"> </w:t>
        </w:r>
        <w:r w:rsidRPr="00FD4380">
          <w:rPr>
            <w:rFonts w:ascii="Aptos" w:hAnsi="Aptos"/>
          </w:rPr>
          <w:t>(Amendment)</w:t>
        </w:r>
        <w:r w:rsidRPr="00FD4380">
          <w:rPr>
            <w:rFonts w:ascii="Aptos" w:hAnsi="Aptos"/>
            <w:spacing w:val="-2"/>
          </w:rPr>
          <w:t xml:space="preserve"> </w:t>
        </w:r>
        <w:r w:rsidRPr="00FD4380">
          <w:rPr>
            <w:rFonts w:ascii="Aptos" w:hAnsi="Aptos"/>
          </w:rPr>
          <w:t>Regulations</w:t>
        </w:r>
        <w:r w:rsidRPr="00FD4380">
          <w:rPr>
            <w:rFonts w:ascii="Aptos" w:hAnsi="Aptos"/>
            <w:spacing w:val="-2"/>
          </w:rPr>
          <w:t xml:space="preserve"> </w:t>
        </w:r>
        <w:r w:rsidRPr="00FD4380">
          <w:rPr>
            <w:rFonts w:ascii="Aptos" w:hAnsi="Aptos"/>
          </w:rPr>
          <w:t>2003</w:t>
        </w:r>
      </w:hyperlink>
    </w:p>
    <w:p w14:paraId="4A95BC82"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iCs/>
          <w:spacing w:val="-2"/>
        </w:rPr>
        <w:t>The Disability Discrimination Act 2005</w:t>
      </w:r>
    </w:p>
    <w:p w14:paraId="6D6D90F4"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iCs/>
          <w:spacing w:val="-2"/>
        </w:rPr>
        <w:t>The Disability Discrimination (Public Authorities) (Statutory Duties) Regulations 2005</w:t>
      </w:r>
    </w:p>
    <w:p w14:paraId="1F5ED6A8"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iCs/>
          <w:spacing w:val="-2"/>
        </w:rPr>
        <w:t>The Special Educational Needs and Disability Act (SENDA) 2001</w:t>
      </w:r>
    </w:p>
    <w:p w14:paraId="145DA1CF" w14:textId="77777777" w:rsidR="00683890" w:rsidRPr="00FD4380" w:rsidRDefault="00683890" w:rsidP="00D15225">
      <w:pPr>
        <w:pStyle w:val="NoSpacing"/>
        <w:numPr>
          <w:ilvl w:val="0"/>
          <w:numId w:val="20"/>
        </w:numPr>
        <w:rPr>
          <w:rFonts w:ascii="Aptos" w:hAnsi="Aptos"/>
          <w:iCs/>
          <w:spacing w:val="-2"/>
        </w:rPr>
      </w:pPr>
      <w:hyperlink r:id="rId7" w:history="1">
        <w:r w:rsidRPr="00FD4380">
          <w:rPr>
            <w:rFonts w:ascii="Aptos" w:hAnsi="Aptos"/>
          </w:rPr>
          <w:t>The</w:t>
        </w:r>
        <w:r w:rsidRPr="00FD4380">
          <w:rPr>
            <w:rFonts w:ascii="Aptos" w:hAnsi="Aptos"/>
            <w:spacing w:val="-2"/>
          </w:rPr>
          <w:t xml:space="preserve"> </w:t>
        </w:r>
        <w:r w:rsidRPr="00FD4380">
          <w:rPr>
            <w:rFonts w:ascii="Aptos" w:hAnsi="Aptos"/>
          </w:rPr>
          <w:t>Disability</w:t>
        </w:r>
        <w:r w:rsidRPr="00FD4380">
          <w:rPr>
            <w:rFonts w:ascii="Aptos" w:hAnsi="Aptos"/>
            <w:spacing w:val="-2"/>
          </w:rPr>
          <w:t xml:space="preserve"> </w:t>
        </w:r>
        <w:r w:rsidRPr="00FD4380">
          <w:rPr>
            <w:rFonts w:ascii="Aptos" w:hAnsi="Aptos"/>
          </w:rPr>
          <w:t>(Pensions)</w:t>
        </w:r>
        <w:r w:rsidRPr="00FD4380">
          <w:rPr>
            <w:rFonts w:ascii="Aptos" w:hAnsi="Aptos"/>
            <w:spacing w:val="-2"/>
          </w:rPr>
          <w:t xml:space="preserve"> </w:t>
        </w:r>
        <w:r w:rsidRPr="00FD4380">
          <w:rPr>
            <w:rFonts w:ascii="Aptos" w:hAnsi="Aptos"/>
          </w:rPr>
          <w:t>Regulations</w:t>
        </w:r>
        <w:r w:rsidRPr="00FD4380">
          <w:rPr>
            <w:rFonts w:ascii="Aptos" w:hAnsi="Aptos"/>
            <w:spacing w:val="-2"/>
          </w:rPr>
          <w:t xml:space="preserve"> </w:t>
        </w:r>
        <w:r w:rsidRPr="00FD4380">
          <w:rPr>
            <w:rFonts w:ascii="Aptos" w:hAnsi="Aptos"/>
          </w:rPr>
          <w:t>2003</w:t>
        </w:r>
      </w:hyperlink>
    </w:p>
    <w:p w14:paraId="67152D35"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iCs/>
          <w:noProof/>
          <w:spacing w:val="-2"/>
        </w:rPr>
        <mc:AlternateContent>
          <mc:Choice Requires="wps">
            <w:drawing>
              <wp:anchor distT="0" distB="0" distL="114300" distR="114300" simplePos="0" relativeHeight="251660288" behindDoc="0" locked="0" layoutInCell="1" allowOverlap="1" wp14:anchorId="4AD8AAA4" wp14:editId="75172812">
                <wp:simplePos x="0" y="0"/>
                <wp:positionH relativeFrom="column">
                  <wp:posOffset>6057900</wp:posOffset>
                </wp:positionH>
                <wp:positionV relativeFrom="paragraph">
                  <wp:posOffset>41275</wp:posOffset>
                </wp:positionV>
                <wp:extent cx="457200" cy="762000"/>
                <wp:effectExtent l="0" t="317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A70CD2" w14:textId="77777777" w:rsidR="00683890" w:rsidRDefault="00683890" w:rsidP="00683890">
                            <w:pPr>
                              <w:rPr>
                                <w:sz w:val="16"/>
                                <w:szCs w:val="16"/>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8AAA4" id="_x0000_t202" coordsize="21600,21600" o:spt="202" path="m,l,21600r21600,l21600,xe">
                <v:stroke joinstyle="miter"/>
                <v:path gradientshapeok="t" o:connecttype="rect"/>
              </v:shapetype>
              <v:shape id="Text Box 1" o:spid="_x0000_s1026" type="#_x0000_t202" style="position:absolute;left:0;text-align:left;margin-left:477pt;margin-top:3.25pt;width:36pt;height:6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" stroked="f">
                <v:textbox style="layout-flow:vertical">
                  <w:txbxContent>
                    <w:p w14:paraId="12A70CD2" w14:textId="77777777" w:rsidR="00683890" w:rsidRDefault="00683890" w:rsidP="00683890">
                      <w:pPr>
                        <w:rPr>
                          <w:sz w:val="16"/>
                          <w:szCs w:val="16"/>
                        </w:rPr>
                      </w:pPr>
                    </w:p>
                  </w:txbxContent>
                </v:textbox>
              </v:shape>
            </w:pict>
          </mc:Fallback>
        </mc:AlternateContent>
      </w:r>
      <w:hyperlink r:id="rId8" w:history="1">
        <w:r w:rsidRPr="00FD4380">
          <w:rPr>
            <w:rFonts w:ascii="Aptos" w:hAnsi="Aptos"/>
          </w:rPr>
          <w:t>The</w:t>
        </w:r>
        <w:r w:rsidRPr="00FD4380">
          <w:rPr>
            <w:rFonts w:ascii="Aptos" w:hAnsi="Aptos"/>
            <w:spacing w:val="-2"/>
          </w:rPr>
          <w:t xml:space="preserve"> </w:t>
        </w:r>
        <w:r w:rsidRPr="00FD4380">
          <w:rPr>
            <w:rFonts w:ascii="Aptos" w:hAnsi="Aptos"/>
          </w:rPr>
          <w:t>Disability</w:t>
        </w:r>
        <w:r w:rsidRPr="00FD4380">
          <w:rPr>
            <w:rFonts w:ascii="Aptos" w:hAnsi="Aptos"/>
            <w:spacing w:val="-2"/>
          </w:rPr>
          <w:t xml:space="preserve"> </w:t>
        </w:r>
        <w:r w:rsidRPr="00FD4380">
          <w:rPr>
            <w:rFonts w:ascii="Aptos" w:hAnsi="Aptos"/>
          </w:rPr>
          <w:t>Rights</w:t>
        </w:r>
        <w:r w:rsidRPr="00FD4380">
          <w:rPr>
            <w:rFonts w:ascii="Aptos" w:hAnsi="Aptos"/>
            <w:spacing w:val="-2"/>
          </w:rPr>
          <w:t xml:space="preserve"> </w:t>
        </w:r>
        <w:r w:rsidRPr="00FD4380">
          <w:rPr>
            <w:rFonts w:ascii="Aptos" w:hAnsi="Aptos"/>
          </w:rPr>
          <w:t>Commission</w:t>
        </w:r>
        <w:r w:rsidRPr="00FD4380">
          <w:rPr>
            <w:rFonts w:ascii="Aptos" w:hAnsi="Aptos"/>
            <w:spacing w:val="-2"/>
          </w:rPr>
          <w:t xml:space="preserve"> </w:t>
        </w:r>
        <w:r w:rsidRPr="00FD4380">
          <w:rPr>
            <w:rFonts w:ascii="Aptos" w:hAnsi="Aptos"/>
          </w:rPr>
          <w:t>Act</w:t>
        </w:r>
        <w:r w:rsidRPr="00FD4380">
          <w:rPr>
            <w:rFonts w:ascii="Aptos" w:hAnsi="Aptos"/>
            <w:spacing w:val="-2"/>
          </w:rPr>
          <w:t xml:space="preserve"> </w:t>
        </w:r>
        <w:r w:rsidRPr="00FD4380">
          <w:rPr>
            <w:rFonts w:ascii="Aptos" w:hAnsi="Aptos"/>
          </w:rPr>
          <w:t>1999</w:t>
        </w:r>
      </w:hyperlink>
    </w:p>
    <w:p w14:paraId="32742E22" w14:textId="77777777" w:rsidR="00683890" w:rsidRPr="00FD4380" w:rsidRDefault="00683890" w:rsidP="00D15225">
      <w:pPr>
        <w:pStyle w:val="NoSpacing"/>
        <w:numPr>
          <w:ilvl w:val="0"/>
          <w:numId w:val="20"/>
        </w:numPr>
        <w:rPr>
          <w:rFonts w:ascii="Aptos" w:hAnsi="Aptos"/>
          <w:iCs/>
          <w:spacing w:val="-2"/>
        </w:rPr>
      </w:pPr>
      <w:hyperlink r:id="rId9" w:history="1">
        <w:r w:rsidRPr="00FD4380">
          <w:rPr>
            <w:rFonts w:ascii="Aptos" w:hAnsi="Aptos"/>
          </w:rPr>
          <w:t>The</w:t>
        </w:r>
        <w:r w:rsidRPr="00FD4380">
          <w:rPr>
            <w:rFonts w:ascii="Aptos" w:hAnsi="Aptos"/>
            <w:spacing w:val="-2"/>
          </w:rPr>
          <w:t xml:space="preserve"> </w:t>
        </w:r>
        <w:r w:rsidRPr="00FD4380">
          <w:rPr>
            <w:rFonts w:ascii="Aptos" w:hAnsi="Aptos"/>
          </w:rPr>
          <w:t>Education</w:t>
        </w:r>
        <w:r w:rsidRPr="00FD4380">
          <w:rPr>
            <w:rFonts w:ascii="Aptos" w:hAnsi="Aptos"/>
            <w:spacing w:val="-2"/>
          </w:rPr>
          <w:t xml:space="preserve"> </w:t>
        </w:r>
        <w:r w:rsidRPr="00FD4380">
          <w:rPr>
            <w:rFonts w:ascii="Aptos" w:hAnsi="Aptos"/>
          </w:rPr>
          <w:t>(Modification</w:t>
        </w:r>
        <w:r w:rsidRPr="00FD4380">
          <w:rPr>
            <w:rFonts w:ascii="Aptos" w:hAnsi="Aptos"/>
            <w:spacing w:val="-2"/>
          </w:rPr>
          <w:t xml:space="preserve"> </w:t>
        </w:r>
        <w:r w:rsidRPr="00FD4380">
          <w:rPr>
            <w:rFonts w:ascii="Aptos" w:hAnsi="Aptos"/>
          </w:rPr>
          <w:t>of</w:t>
        </w:r>
        <w:r w:rsidRPr="00FD4380">
          <w:rPr>
            <w:rFonts w:ascii="Aptos" w:hAnsi="Aptos"/>
            <w:spacing w:val="-2"/>
          </w:rPr>
          <w:t xml:space="preserve"> </w:t>
        </w:r>
        <w:r w:rsidRPr="00FD4380">
          <w:rPr>
            <w:rFonts w:ascii="Aptos" w:hAnsi="Aptos"/>
          </w:rPr>
          <w:t>Enactments</w:t>
        </w:r>
        <w:r w:rsidRPr="00FD4380">
          <w:rPr>
            <w:rFonts w:ascii="Aptos" w:hAnsi="Aptos"/>
            <w:spacing w:val="-2"/>
          </w:rPr>
          <w:t xml:space="preserve"> </w:t>
        </w:r>
        <w:r w:rsidRPr="00FD4380">
          <w:rPr>
            <w:rFonts w:ascii="Aptos" w:hAnsi="Aptos"/>
          </w:rPr>
          <w:t>Relating</w:t>
        </w:r>
        <w:r w:rsidRPr="00FD4380">
          <w:rPr>
            <w:rFonts w:ascii="Aptos" w:hAnsi="Aptos"/>
            <w:spacing w:val="-2"/>
          </w:rPr>
          <w:t xml:space="preserve"> </w:t>
        </w:r>
        <w:r w:rsidRPr="00FD4380">
          <w:rPr>
            <w:rFonts w:ascii="Aptos" w:hAnsi="Aptos"/>
          </w:rPr>
          <w:t>to</w:t>
        </w:r>
        <w:r w:rsidRPr="00FD4380">
          <w:rPr>
            <w:rFonts w:ascii="Aptos" w:hAnsi="Aptos"/>
            <w:spacing w:val="-2"/>
          </w:rPr>
          <w:t xml:space="preserve"> </w:t>
        </w:r>
        <w:r w:rsidRPr="00FD4380">
          <w:rPr>
            <w:rFonts w:ascii="Aptos" w:hAnsi="Aptos"/>
          </w:rPr>
          <w:t>Employment)</w:t>
        </w:r>
        <w:r w:rsidRPr="00FD4380">
          <w:rPr>
            <w:rFonts w:ascii="Aptos" w:hAnsi="Aptos"/>
            <w:spacing w:val="-2"/>
          </w:rPr>
          <w:t xml:space="preserve"> </w:t>
        </w:r>
        <w:r w:rsidRPr="00FD4380">
          <w:rPr>
            <w:rFonts w:ascii="Aptos" w:hAnsi="Aptos"/>
          </w:rPr>
          <w:t>Order</w:t>
        </w:r>
        <w:r w:rsidRPr="00FD4380">
          <w:rPr>
            <w:rFonts w:ascii="Aptos" w:hAnsi="Aptos"/>
            <w:spacing w:val="-2"/>
          </w:rPr>
          <w:t xml:space="preserve"> </w:t>
        </w:r>
        <w:r w:rsidRPr="00FD4380">
          <w:rPr>
            <w:rFonts w:ascii="Aptos" w:hAnsi="Aptos"/>
          </w:rPr>
          <w:t>2003</w:t>
        </w:r>
      </w:hyperlink>
      <w:r w:rsidRPr="00FD4380">
        <w:rPr>
          <w:rFonts w:ascii="Aptos" w:hAnsi="Aptos"/>
          <w:iCs/>
          <w:spacing w:val="-2"/>
        </w:rPr>
        <w:t>: SI 2003/1964</w:t>
      </w:r>
    </w:p>
    <w:p w14:paraId="2E1AAD10" w14:textId="77777777" w:rsidR="00683890" w:rsidRPr="00FD4380" w:rsidRDefault="00683890" w:rsidP="00D15225">
      <w:pPr>
        <w:pStyle w:val="NoSpacing"/>
        <w:numPr>
          <w:ilvl w:val="0"/>
          <w:numId w:val="20"/>
        </w:numPr>
        <w:rPr>
          <w:rFonts w:ascii="Aptos" w:hAnsi="Aptos"/>
          <w:iCs/>
          <w:spacing w:val="-2"/>
        </w:rPr>
      </w:pPr>
      <w:hyperlink r:id="rId10" w:anchor="20" w:history="1">
        <w:r w:rsidRPr="00FD4380">
          <w:rPr>
            <w:rFonts w:ascii="Aptos" w:hAnsi="Aptos"/>
          </w:rPr>
          <w:t>The</w:t>
        </w:r>
        <w:r w:rsidRPr="00FD4380">
          <w:rPr>
            <w:rFonts w:ascii="Aptos" w:hAnsi="Aptos"/>
            <w:spacing w:val="-2"/>
          </w:rPr>
          <w:t xml:space="preserve"> </w:t>
        </w:r>
        <w:r w:rsidRPr="00FD4380">
          <w:rPr>
            <w:rFonts w:ascii="Aptos" w:hAnsi="Aptos"/>
          </w:rPr>
          <w:t>Education</w:t>
        </w:r>
        <w:r w:rsidRPr="00FD4380">
          <w:rPr>
            <w:rFonts w:ascii="Aptos" w:hAnsi="Aptos"/>
            <w:spacing w:val="-2"/>
          </w:rPr>
          <w:t xml:space="preserve"> </w:t>
        </w:r>
        <w:r w:rsidRPr="00FD4380">
          <w:rPr>
            <w:rFonts w:ascii="Aptos" w:hAnsi="Aptos"/>
          </w:rPr>
          <w:t>Act</w:t>
        </w:r>
        <w:r w:rsidRPr="00FD4380">
          <w:rPr>
            <w:rFonts w:ascii="Aptos" w:hAnsi="Aptos"/>
            <w:spacing w:val="-2"/>
          </w:rPr>
          <w:t xml:space="preserve"> </w:t>
        </w:r>
        <w:r w:rsidRPr="00FD4380">
          <w:rPr>
            <w:rFonts w:ascii="Aptos" w:hAnsi="Aptos"/>
          </w:rPr>
          <w:t>1996:</w:t>
        </w:r>
        <w:r w:rsidRPr="00FD4380">
          <w:rPr>
            <w:rFonts w:ascii="Aptos" w:hAnsi="Aptos"/>
            <w:spacing w:val="-2"/>
          </w:rPr>
          <w:t xml:space="preserve"> </w:t>
        </w:r>
        <w:r w:rsidRPr="00FD4380">
          <w:rPr>
            <w:rFonts w:ascii="Aptos" w:hAnsi="Aptos"/>
          </w:rPr>
          <w:t>Part</w:t>
        </w:r>
        <w:r w:rsidRPr="00FD4380">
          <w:rPr>
            <w:rFonts w:ascii="Aptos" w:hAnsi="Aptos"/>
            <w:spacing w:val="-2"/>
          </w:rPr>
          <w:t xml:space="preserve"> </w:t>
        </w:r>
        <w:r w:rsidRPr="00FD4380">
          <w:rPr>
            <w:rFonts w:ascii="Aptos" w:hAnsi="Aptos"/>
          </w:rPr>
          <w:t>IV</w:t>
        </w:r>
      </w:hyperlink>
    </w:p>
    <w:p w14:paraId="506E0911"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iCs/>
          <w:spacing w:val="-2"/>
        </w:rPr>
        <w:t>The Employment Equality (Age) Regulations 2006:</w:t>
      </w:r>
    </w:p>
    <w:p w14:paraId="285EAB3E"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iCs/>
          <w:spacing w:val="-2"/>
        </w:rPr>
        <w:t>The Employment Equality (Sex Discrimination) Regulations 2005</w:t>
      </w:r>
    </w:p>
    <w:p w14:paraId="52DC29BC" w14:textId="77777777" w:rsidR="00683890" w:rsidRPr="00FD4380" w:rsidRDefault="00683890" w:rsidP="00D15225">
      <w:pPr>
        <w:pStyle w:val="NoSpacing"/>
        <w:numPr>
          <w:ilvl w:val="0"/>
          <w:numId w:val="20"/>
        </w:numPr>
        <w:rPr>
          <w:rFonts w:ascii="Aptos" w:hAnsi="Aptos"/>
          <w:iCs/>
          <w:spacing w:val="-2"/>
        </w:rPr>
      </w:pPr>
      <w:hyperlink r:id="rId11" w:history="1">
        <w:r w:rsidRPr="00FD4380">
          <w:rPr>
            <w:rFonts w:ascii="Aptos" w:hAnsi="Aptos"/>
          </w:rPr>
          <w:t>The</w:t>
        </w:r>
        <w:r w:rsidRPr="00FD4380">
          <w:rPr>
            <w:rFonts w:ascii="Aptos" w:hAnsi="Aptos"/>
            <w:spacing w:val="-2"/>
          </w:rPr>
          <w:t xml:space="preserve"> </w:t>
        </w:r>
        <w:r w:rsidRPr="00FD4380">
          <w:rPr>
            <w:rFonts w:ascii="Aptos" w:hAnsi="Aptos"/>
          </w:rPr>
          <w:t>Employment</w:t>
        </w:r>
        <w:r w:rsidRPr="00FD4380">
          <w:rPr>
            <w:rFonts w:ascii="Aptos" w:hAnsi="Aptos"/>
            <w:spacing w:val="-2"/>
          </w:rPr>
          <w:t xml:space="preserve"> </w:t>
        </w:r>
        <w:r w:rsidRPr="00FD4380">
          <w:rPr>
            <w:rFonts w:ascii="Aptos" w:hAnsi="Aptos"/>
          </w:rPr>
          <w:t>Equality</w:t>
        </w:r>
        <w:r w:rsidRPr="00FD4380">
          <w:rPr>
            <w:rFonts w:ascii="Aptos" w:hAnsi="Aptos"/>
            <w:spacing w:val="-2"/>
          </w:rPr>
          <w:t xml:space="preserve"> </w:t>
        </w:r>
        <w:r w:rsidRPr="00FD4380">
          <w:rPr>
            <w:rFonts w:ascii="Aptos" w:hAnsi="Aptos"/>
          </w:rPr>
          <w:t>(Religion</w:t>
        </w:r>
        <w:r w:rsidRPr="00FD4380">
          <w:rPr>
            <w:rFonts w:ascii="Aptos" w:hAnsi="Aptos"/>
            <w:spacing w:val="-2"/>
          </w:rPr>
          <w:t xml:space="preserve"> </w:t>
        </w:r>
        <w:r w:rsidRPr="00FD4380">
          <w:rPr>
            <w:rFonts w:ascii="Aptos" w:hAnsi="Aptos"/>
          </w:rPr>
          <w:t>or</w:t>
        </w:r>
        <w:r w:rsidRPr="00FD4380">
          <w:rPr>
            <w:rFonts w:ascii="Aptos" w:hAnsi="Aptos"/>
            <w:spacing w:val="-2"/>
          </w:rPr>
          <w:t xml:space="preserve"> </w:t>
        </w:r>
        <w:r w:rsidRPr="00FD4380">
          <w:rPr>
            <w:rFonts w:ascii="Aptos" w:hAnsi="Aptos"/>
          </w:rPr>
          <w:t>Belief)</w:t>
        </w:r>
        <w:r w:rsidRPr="00FD4380">
          <w:rPr>
            <w:rFonts w:ascii="Aptos" w:hAnsi="Aptos"/>
            <w:spacing w:val="-2"/>
          </w:rPr>
          <w:t xml:space="preserve"> </w:t>
        </w:r>
        <w:r w:rsidRPr="00FD4380">
          <w:rPr>
            <w:rFonts w:ascii="Aptos" w:hAnsi="Aptos"/>
          </w:rPr>
          <w:t>Regulations</w:t>
        </w:r>
        <w:r w:rsidRPr="00FD4380">
          <w:rPr>
            <w:rFonts w:ascii="Aptos" w:hAnsi="Aptos"/>
            <w:spacing w:val="-2"/>
          </w:rPr>
          <w:t xml:space="preserve"> </w:t>
        </w:r>
        <w:r w:rsidRPr="00FD4380">
          <w:rPr>
            <w:rFonts w:ascii="Aptos" w:hAnsi="Aptos"/>
          </w:rPr>
          <w:t>2003</w:t>
        </w:r>
      </w:hyperlink>
      <w:r w:rsidRPr="00FD4380">
        <w:rPr>
          <w:rFonts w:ascii="Aptos" w:hAnsi="Aptos"/>
          <w:iCs/>
          <w:spacing w:val="-2"/>
        </w:rPr>
        <w:t>: SI 2003/1660</w:t>
      </w:r>
    </w:p>
    <w:p w14:paraId="633A04AF" w14:textId="77777777" w:rsidR="00683890" w:rsidRPr="00FD4380" w:rsidRDefault="00683890" w:rsidP="00D15225">
      <w:pPr>
        <w:pStyle w:val="NoSpacing"/>
        <w:numPr>
          <w:ilvl w:val="0"/>
          <w:numId w:val="20"/>
        </w:numPr>
        <w:rPr>
          <w:rFonts w:ascii="Aptos" w:hAnsi="Aptos"/>
          <w:iCs/>
          <w:spacing w:val="-2"/>
        </w:rPr>
      </w:pPr>
      <w:hyperlink r:id="rId12" w:history="1">
        <w:r w:rsidRPr="00FD4380">
          <w:rPr>
            <w:rFonts w:ascii="Aptos" w:hAnsi="Aptos"/>
          </w:rPr>
          <w:t>The</w:t>
        </w:r>
        <w:r w:rsidRPr="00FD4380">
          <w:rPr>
            <w:rFonts w:ascii="Aptos" w:hAnsi="Aptos"/>
            <w:spacing w:val="-2"/>
          </w:rPr>
          <w:t xml:space="preserve"> </w:t>
        </w:r>
        <w:r w:rsidRPr="00FD4380">
          <w:rPr>
            <w:rFonts w:ascii="Aptos" w:hAnsi="Aptos"/>
          </w:rPr>
          <w:t>Employment</w:t>
        </w:r>
        <w:r w:rsidRPr="00FD4380">
          <w:rPr>
            <w:rFonts w:ascii="Aptos" w:hAnsi="Aptos"/>
            <w:spacing w:val="-2"/>
          </w:rPr>
          <w:t xml:space="preserve"> </w:t>
        </w:r>
        <w:r w:rsidRPr="00FD4380">
          <w:rPr>
            <w:rFonts w:ascii="Aptos" w:hAnsi="Aptos"/>
          </w:rPr>
          <w:t>Equality</w:t>
        </w:r>
        <w:r w:rsidRPr="00FD4380">
          <w:rPr>
            <w:rFonts w:ascii="Aptos" w:hAnsi="Aptos"/>
            <w:spacing w:val="-2"/>
          </w:rPr>
          <w:t xml:space="preserve"> </w:t>
        </w:r>
        <w:r w:rsidRPr="00FD4380">
          <w:rPr>
            <w:rFonts w:ascii="Aptos" w:hAnsi="Aptos"/>
          </w:rPr>
          <w:t>(Sexual</w:t>
        </w:r>
        <w:r w:rsidRPr="00FD4380">
          <w:rPr>
            <w:rFonts w:ascii="Aptos" w:hAnsi="Aptos"/>
            <w:spacing w:val="-2"/>
          </w:rPr>
          <w:t xml:space="preserve"> </w:t>
        </w:r>
        <w:r w:rsidRPr="00FD4380">
          <w:rPr>
            <w:rFonts w:ascii="Aptos" w:hAnsi="Aptos"/>
          </w:rPr>
          <w:t>Orientation)</w:t>
        </w:r>
        <w:r w:rsidRPr="00FD4380">
          <w:rPr>
            <w:rFonts w:ascii="Aptos" w:hAnsi="Aptos"/>
            <w:spacing w:val="-2"/>
          </w:rPr>
          <w:t xml:space="preserve"> </w:t>
        </w:r>
        <w:r w:rsidRPr="00FD4380">
          <w:rPr>
            <w:rFonts w:ascii="Aptos" w:hAnsi="Aptos"/>
          </w:rPr>
          <w:t>Regulations</w:t>
        </w:r>
        <w:r w:rsidRPr="00FD4380">
          <w:rPr>
            <w:rFonts w:ascii="Aptos" w:hAnsi="Aptos"/>
            <w:spacing w:val="-2"/>
          </w:rPr>
          <w:t xml:space="preserve"> </w:t>
        </w:r>
        <w:r w:rsidRPr="00FD4380">
          <w:rPr>
            <w:rFonts w:ascii="Aptos" w:hAnsi="Aptos"/>
          </w:rPr>
          <w:t>2003</w:t>
        </w:r>
      </w:hyperlink>
      <w:r w:rsidRPr="00FD4380">
        <w:rPr>
          <w:rFonts w:ascii="Aptos" w:hAnsi="Aptos"/>
          <w:iCs/>
          <w:spacing w:val="-2"/>
        </w:rPr>
        <w:t>: SI 2003/1661</w:t>
      </w:r>
    </w:p>
    <w:p w14:paraId="43D2A349"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iCs/>
          <w:spacing w:val="-2"/>
        </w:rPr>
        <w:t>The Equality Act 2006</w:t>
      </w:r>
    </w:p>
    <w:p w14:paraId="02CF0F13" w14:textId="77777777" w:rsidR="00683890" w:rsidRPr="00FD4380" w:rsidRDefault="00683890" w:rsidP="00D15225">
      <w:pPr>
        <w:pStyle w:val="NoSpacing"/>
        <w:numPr>
          <w:ilvl w:val="0"/>
          <w:numId w:val="20"/>
        </w:numPr>
        <w:rPr>
          <w:rFonts w:ascii="Aptos" w:hAnsi="Aptos"/>
          <w:iCs/>
          <w:spacing w:val="-2"/>
        </w:rPr>
      </w:pPr>
      <w:r w:rsidRPr="00FD4380">
        <w:rPr>
          <w:rFonts w:ascii="Aptos" w:hAnsi="Aptos"/>
          <w:iCs/>
          <w:spacing w:val="-2"/>
        </w:rPr>
        <w:t>The Equality Act 2010</w:t>
      </w:r>
    </w:p>
    <w:p w14:paraId="35367275" w14:textId="62C789EF" w:rsidR="00FE7F1B" w:rsidRPr="00FD4380" w:rsidRDefault="00FE7F1B" w:rsidP="00D15225">
      <w:pPr>
        <w:pStyle w:val="NoSpacing"/>
        <w:numPr>
          <w:ilvl w:val="0"/>
          <w:numId w:val="20"/>
        </w:numPr>
        <w:rPr>
          <w:rFonts w:ascii="Aptos" w:hAnsi="Aptos"/>
          <w:iCs/>
          <w:spacing w:val="-2"/>
        </w:rPr>
      </w:pPr>
      <w:r w:rsidRPr="00FD4380">
        <w:rPr>
          <w:rFonts w:ascii="Aptos" w:hAnsi="Aptos"/>
          <w:iCs/>
          <w:spacing w:val="-2"/>
        </w:rPr>
        <w:t>The Worker Protection Act 2023</w:t>
      </w:r>
    </w:p>
    <w:p w14:paraId="734E55AB" w14:textId="6497700A" w:rsidR="00FE7F1B" w:rsidRPr="00FD4380" w:rsidRDefault="00FE7F1B" w:rsidP="00D15225">
      <w:pPr>
        <w:pStyle w:val="NoSpacing"/>
        <w:numPr>
          <w:ilvl w:val="0"/>
          <w:numId w:val="20"/>
        </w:numPr>
        <w:rPr>
          <w:rFonts w:ascii="Aptos" w:hAnsi="Aptos"/>
          <w:iCs/>
          <w:spacing w:val="-2"/>
        </w:rPr>
      </w:pPr>
      <w:r w:rsidRPr="00FD4380">
        <w:rPr>
          <w:rFonts w:ascii="Aptos" w:hAnsi="Aptos"/>
          <w:iCs/>
          <w:spacing w:val="-2"/>
        </w:rPr>
        <w:t>Employment Rights Act 2025</w:t>
      </w:r>
    </w:p>
    <w:p w14:paraId="5C82006D" w14:textId="77777777" w:rsidR="0068676A" w:rsidRPr="00FD4380" w:rsidRDefault="0068676A" w:rsidP="00D15225">
      <w:pPr>
        <w:pStyle w:val="NoSpacing"/>
        <w:rPr>
          <w:rFonts w:ascii="Aptos" w:hAnsi="Aptos" w:cs="CenturyGothic-Bold"/>
          <w:bCs/>
          <w:color w:val="0E2152"/>
        </w:rPr>
      </w:pPr>
    </w:p>
    <w:p w14:paraId="02573C1B" w14:textId="77777777" w:rsidR="00574576" w:rsidRPr="00EF6E0A" w:rsidRDefault="00574576" w:rsidP="0068676A">
      <w:pPr>
        <w:autoSpaceDE w:val="0"/>
        <w:autoSpaceDN w:val="0"/>
        <w:adjustRightInd w:val="0"/>
        <w:spacing w:after="0" w:line="240" w:lineRule="auto"/>
        <w:rPr>
          <w:rFonts w:ascii="Aptos" w:hAnsi="Aptos" w:cs="CenturyGothic"/>
          <w:color w:val="000000"/>
        </w:rPr>
      </w:pPr>
    </w:p>
    <w:p w14:paraId="67A98E81" w14:textId="77777777" w:rsidR="00574576" w:rsidRPr="00EF6E0A" w:rsidRDefault="00574576" w:rsidP="0068676A">
      <w:pPr>
        <w:autoSpaceDE w:val="0"/>
        <w:autoSpaceDN w:val="0"/>
        <w:adjustRightInd w:val="0"/>
        <w:spacing w:after="0" w:line="240" w:lineRule="auto"/>
        <w:rPr>
          <w:rFonts w:ascii="Aptos" w:hAnsi="Aptos" w:cs="CenturyGothic"/>
          <w:color w:val="000000"/>
        </w:rPr>
      </w:pPr>
    </w:p>
    <w:p w14:paraId="6ECCDBA1" w14:textId="77777777" w:rsidR="00574576" w:rsidRPr="00EF6E0A" w:rsidRDefault="00574576" w:rsidP="0068676A">
      <w:pPr>
        <w:autoSpaceDE w:val="0"/>
        <w:autoSpaceDN w:val="0"/>
        <w:adjustRightInd w:val="0"/>
        <w:spacing w:after="0" w:line="240" w:lineRule="auto"/>
        <w:rPr>
          <w:rFonts w:ascii="Aptos" w:hAnsi="Aptos" w:cs="CenturyGothic"/>
          <w:color w:val="000000"/>
        </w:rPr>
      </w:pPr>
    </w:p>
    <w:p w14:paraId="4412AE7E" w14:textId="77777777" w:rsidR="00574576" w:rsidRPr="00EF6E0A" w:rsidRDefault="00574576" w:rsidP="0068676A">
      <w:pPr>
        <w:autoSpaceDE w:val="0"/>
        <w:autoSpaceDN w:val="0"/>
        <w:adjustRightInd w:val="0"/>
        <w:spacing w:after="0" w:line="240" w:lineRule="auto"/>
        <w:rPr>
          <w:rFonts w:ascii="Aptos" w:hAnsi="Aptos" w:cs="CenturyGothic"/>
          <w:color w:val="000000"/>
        </w:rPr>
      </w:pPr>
    </w:p>
    <w:p w14:paraId="1BBCED1F" w14:textId="77777777" w:rsidR="00574576" w:rsidRPr="00EF6E0A" w:rsidRDefault="00574576" w:rsidP="0068676A">
      <w:pPr>
        <w:autoSpaceDE w:val="0"/>
        <w:autoSpaceDN w:val="0"/>
        <w:adjustRightInd w:val="0"/>
        <w:spacing w:after="0" w:line="240" w:lineRule="auto"/>
        <w:rPr>
          <w:rFonts w:ascii="Aptos" w:hAnsi="Aptos" w:cs="CenturyGothic"/>
          <w:color w:val="000000"/>
        </w:rPr>
      </w:pPr>
    </w:p>
    <w:p w14:paraId="39E16D78" w14:textId="77777777" w:rsidR="00574576" w:rsidRPr="00EF6E0A" w:rsidRDefault="00574576" w:rsidP="0068676A">
      <w:pPr>
        <w:autoSpaceDE w:val="0"/>
        <w:autoSpaceDN w:val="0"/>
        <w:adjustRightInd w:val="0"/>
        <w:spacing w:after="0" w:line="240" w:lineRule="auto"/>
        <w:rPr>
          <w:rFonts w:ascii="Aptos" w:hAnsi="Aptos" w:cs="CenturyGothic"/>
          <w:color w:val="000000"/>
        </w:rPr>
      </w:pPr>
    </w:p>
    <w:p w14:paraId="183158B5" w14:textId="77777777" w:rsidR="00574576" w:rsidRPr="00EF6E0A" w:rsidRDefault="00574576" w:rsidP="0068676A">
      <w:pPr>
        <w:autoSpaceDE w:val="0"/>
        <w:autoSpaceDN w:val="0"/>
        <w:adjustRightInd w:val="0"/>
        <w:spacing w:after="0" w:line="240" w:lineRule="auto"/>
        <w:rPr>
          <w:rFonts w:ascii="Aptos" w:hAnsi="Aptos" w:cs="CenturyGothic"/>
          <w:color w:val="000000"/>
        </w:rPr>
      </w:pPr>
    </w:p>
    <w:p w14:paraId="3824CF80" w14:textId="77777777" w:rsidR="00574576" w:rsidRPr="00EF6E0A" w:rsidRDefault="00574576" w:rsidP="0068676A">
      <w:pPr>
        <w:autoSpaceDE w:val="0"/>
        <w:autoSpaceDN w:val="0"/>
        <w:adjustRightInd w:val="0"/>
        <w:spacing w:after="0" w:line="240" w:lineRule="auto"/>
        <w:rPr>
          <w:rFonts w:ascii="Aptos" w:hAnsi="Aptos" w:cs="CenturyGothic"/>
          <w:color w:val="000000"/>
        </w:rPr>
      </w:pPr>
    </w:p>
    <w:p w14:paraId="773940BB" w14:textId="77777777" w:rsidR="00213317" w:rsidRPr="00EF6E0A" w:rsidRDefault="00213317" w:rsidP="0068676A">
      <w:pPr>
        <w:rPr>
          <w:rFonts w:ascii="Aptos" w:hAnsi="Aptos"/>
        </w:rPr>
      </w:pPr>
    </w:p>
    <w:sectPr w:rsidR="00213317" w:rsidRPr="00EF6E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enturyGothic-Bold">
    <w:altName w:val="Calibri"/>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enturyGoth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D17"/>
    <w:multiLevelType w:val="multilevel"/>
    <w:tmpl w:val="A7CA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F2271"/>
    <w:multiLevelType w:val="hybridMultilevel"/>
    <w:tmpl w:val="0CAA4B10"/>
    <w:lvl w:ilvl="0" w:tplc="08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395066"/>
    <w:multiLevelType w:val="hybridMultilevel"/>
    <w:tmpl w:val="1F1CE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B70460"/>
    <w:multiLevelType w:val="hybridMultilevel"/>
    <w:tmpl w:val="F10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D2245"/>
    <w:multiLevelType w:val="hybridMultilevel"/>
    <w:tmpl w:val="AFAE11A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8041AE"/>
    <w:multiLevelType w:val="multilevel"/>
    <w:tmpl w:val="F160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D1135"/>
    <w:multiLevelType w:val="hybridMultilevel"/>
    <w:tmpl w:val="ADAA025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00F5A55"/>
    <w:multiLevelType w:val="hybridMultilevel"/>
    <w:tmpl w:val="625A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1120AA"/>
    <w:multiLevelType w:val="multilevel"/>
    <w:tmpl w:val="AA60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8D2786"/>
    <w:multiLevelType w:val="hybridMultilevel"/>
    <w:tmpl w:val="D6528BD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615033"/>
    <w:multiLevelType w:val="hybridMultilevel"/>
    <w:tmpl w:val="DC4A98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9D0977"/>
    <w:multiLevelType w:val="hybridMultilevel"/>
    <w:tmpl w:val="8F3EA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E97CB7"/>
    <w:multiLevelType w:val="hybridMultilevel"/>
    <w:tmpl w:val="BDB07D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CD3DF6"/>
    <w:multiLevelType w:val="multilevel"/>
    <w:tmpl w:val="761C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B15903"/>
    <w:multiLevelType w:val="hybridMultilevel"/>
    <w:tmpl w:val="32681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CC5295"/>
    <w:multiLevelType w:val="multilevel"/>
    <w:tmpl w:val="C86C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832FA2"/>
    <w:multiLevelType w:val="hybridMultilevel"/>
    <w:tmpl w:val="267CBA30"/>
    <w:lvl w:ilvl="0" w:tplc="08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51256F"/>
    <w:multiLevelType w:val="hybridMultilevel"/>
    <w:tmpl w:val="BEA06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D13415"/>
    <w:multiLevelType w:val="multilevel"/>
    <w:tmpl w:val="AEF4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402E95"/>
    <w:multiLevelType w:val="multilevel"/>
    <w:tmpl w:val="7A34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592D5F"/>
    <w:multiLevelType w:val="hybridMultilevel"/>
    <w:tmpl w:val="641E6D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2838EA"/>
    <w:multiLevelType w:val="hybridMultilevel"/>
    <w:tmpl w:val="3680328E"/>
    <w:lvl w:ilvl="0" w:tplc="08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B86F45"/>
    <w:multiLevelType w:val="multilevel"/>
    <w:tmpl w:val="11BC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6B3D41"/>
    <w:multiLevelType w:val="multilevel"/>
    <w:tmpl w:val="6DD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F13F20"/>
    <w:multiLevelType w:val="hybridMultilevel"/>
    <w:tmpl w:val="C9BCD2B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489587402">
    <w:abstractNumId w:val="11"/>
  </w:num>
  <w:num w:numId="2" w16cid:durableId="1157502416">
    <w:abstractNumId w:val="14"/>
  </w:num>
  <w:num w:numId="3" w16cid:durableId="1015301700">
    <w:abstractNumId w:val="12"/>
  </w:num>
  <w:num w:numId="4" w16cid:durableId="820196194">
    <w:abstractNumId w:val="17"/>
  </w:num>
  <w:num w:numId="5" w16cid:durableId="786048405">
    <w:abstractNumId w:val="20"/>
  </w:num>
  <w:num w:numId="6" w16cid:durableId="727803018">
    <w:abstractNumId w:val="7"/>
  </w:num>
  <w:num w:numId="7" w16cid:durableId="222377635">
    <w:abstractNumId w:val="10"/>
  </w:num>
  <w:num w:numId="8" w16cid:durableId="1808887402">
    <w:abstractNumId w:val="0"/>
  </w:num>
  <w:num w:numId="9" w16cid:durableId="1098526635">
    <w:abstractNumId w:val="5"/>
  </w:num>
  <w:num w:numId="10" w16cid:durableId="1706952727">
    <w:abstractNumId w:val="8"/>
  </w:num>
  <w:num w:numId="11" w16cid:durableId="1192066995">
    <w:abstractNumId w:val="22"/>
  </w:num>
  <w:num w:numId="12" w16cid:durableId="990642261">
    <w:abstractNumId w:val="23"/>
  </w:num>
  <w:num w:numId="13" w16cid:durableId="1153526854">
    <w:abstractNumId w:val="6"/>
  </w:num>
  <w:num w:numId="14" w16cid:durableId="1005551378">
    <w:abstractNumId w:val="24"/>
  </w:num>
  <w:num w:numId="15" w16cid:durableId="2048945639">
    <w:abstractNumId w:val="16"/>
  </w:num>
  <w:num w:numId="16" w16cid:durableId="1478185247">
    <w:abstractNumId w:val="21"/>
  </w:num>
  <w:num w:numId="17" w16cid:durableId="1439136770">
    <w:abstractNumId w:val="1"/>
  </w:num>
  <w:num w:numId="18" w16cid:durableId="1688555348">
    <w:abstractNumId w:val="4"/>
  </w:num>
  <w:num w:numId="19" w16cid:durableId="1758478083">
    <w:abstractNumId w:val="9"/>
  </w:num>
  <w:num w:numId="20" w16cid:durableId="13116385">
    <w:abstractNumId w:val="2"/>
  </w:num>
  <w:num w:numId="21" w16cid:durableId="1471900866">
    <w:abstractNumId w:val="3"/>
  </w:num>
  <w:num w:numId="22" w16cid:durableId="1137528563">
    <w:abstractNumId w:val="19"/>
  </w:num>
  <w:num w:numId="23" w16cid:durableId="429357643">
    <w:abstractNumId w:val="13"/>
  </w:num>
  <w:num w:numId="24" w16cid:durableId="855391112">
    <w:abstractNumId w:val="15"/>
  </w:num>
  <w:num w:numId="25" w16cid:durableId="19126148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76A"/>
    <w:rsid w:val="00044557"/>
    <w:rsid w:val="0006122D"/>
    <w:rsid w:val="00082DBE"/>
    <w:rsid w:val="000B5109"/>
    <w:rsid w:val="00103CC5"/>
    <w:rsid w:val="00113795"/>
    <w:rsid w:val="0013307F"/>
    <w:rsid w:val="001330B7"/>
    <w:rsid w:val="001763E6"/>
    <w:rsid w:val="001960F7"/>
    <w:rsid w:val="001D3FB1"/>
    <w:rsid w:val="001D469D"/>
    <w:rsid w:val="001F200D"/>
    <w:rsid w:val="00213317"/>
    <w:rsid w:val="00282C59"/>
    <w:rsid w:val="002A57E4"/>
    <w:rsid w:val="00363455"/>
    <w:rsid w:val="0037074F"/>
    <w:rsid w:val="003C4E26"/>
    <w:rsid w:val="004010D8"/>
    <w:rsid w:val="004958BE"/>
    <w:rsid w:val="004E18A9"/>
    <w:rsid w:val="00525913"/>
    <w:rsid w:val="005574D5"/>
    <w:rsid w:val="00572E18"/>
    <w:rsid w:val="00574576"/>
    <w:rsid w:val="005A155F"/>
    <w:rsid w:val="005F07C7"/>
    <w:rsid w:val="005F3D7D"/>
    <w:rsid w:val="00683890"/>
    <w:rsid w:val="0068676A"/>
    <w:rsid w:val="00742613"/>
    <w:rsid w:val="0074314C"/>
    <w:rsid w:val="007940F9"/>
    <w:rsid w:val="007B7D33"/>
    <w:rsid w:val="00842012"/>
    <w:rsid w:val="00842698"/>
    <w:rsid w:val="00843D5B"/>
    <w:rsid w:val="008562A2"/>
    <w:rsid w:val="00867034"/>
    <w:rsid w:val="008C5359"/>
    <w:rsid w:val="008E120E"/>
    <w:rsid w:val="0091613E"/>
    <w:rsid w:val="0092233D"/>
    <w:rsid w:val="00961997"/>
    <w:rsid w:val="00970922"/>
    <w:rsid w:val="009714A0"/>
    <w:rsid w:val="00A27048"/>
    <w:rsid w:val="00A75096"/>
    <w:rsid w:val="00AB6F04"/>
    <w:rsid w:val="00B21EA7"/>
    <w:rsid w:val="00BE4EFC"/>
    <w:rsid w:val="00C26B1F"/>
    <w:rsid w:val="00C37394"/>
    <w:rsid w:val="00C44580"/>
    <w:rsid w:val="00C45964"/>
    <w:rsid w:val="00C8117B"/>
    <w:rsid w:val="00C82864"/>
    <w:rsid w:val="00CE7F64"/>
    <w:rsid w:val="00D06020"/>
    <w:rsid w:val="00D12597"/>
    <w:rsid w:val="00D15225"/>
    <w:rsid w:val="00D25EF6"/>
    <w:rsid w:val="00D46C9A"/>
    <w:rsid w:val="00D671BF"/>
    <w:rsid w:val="00D92502"/>
    <w:rsid w:val="00DF3928"/>
    <w:rsid w:val="00E76F36"/>
    <w:rsid w:val="00EF6E0A"/>
    <w:rsid w:val="00FD4380"/>
    <w:rsid w:val="00FE7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8E3CB"/>
  <w15:chartTrackingRefBased/>
  <w15:docId w15:val="{4DC1ABFC-A81C-40FE-805F-D02DD5AB6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EF6"/>
    <w:pPr>
      <w:ind w:left="720"/>
      <w:contextualSpacing/>
    </w:pPr>
  </w:style>
  <w:style w:type="character" w:styleId="Hyperlink">
    <w:name w:val="Hyperlink"/>
    <w:basedOn w:val="DefaultParagraphFont"/>
    <w:uiPriority w:val="99"/>
    <w:unhideWhenUsed/>
    <w:rsid w:val="0091613E"/>
    <w:rPr>
      <w:color w:val="0563C1" w:themeColor="hyperlink"/>
      <w:u w:val="single"/>
    </w:rPr>
  </w:style>
  <w:style w:type="paragraph" w:customStyle="1" w:styleId="Default">
    <w:name w:val="Default"/>
    <w:rsid w:val="00742613"/>
    <w:pPr>
      <w:widowControl w:val="0"/>
      <w:autoSpaceDE w:val="0"/>
      <w:autoSpaceDN w:val="0"/>
      <w:adjustRightInd w:val="0"/>
      <w:spacing w:after="0" w:line="240" w:lineRule="auto"/>
    </w:pPr>
    <w:rPr>
      <w:rFonts w:ascii="Tahoma" w:eastAsia="Times New Roman" w:hAnsi="Tahoma" w:cs="Tahoma"/>
      <w:color w:val="000000"/>
      <w:sz w:val="24"/>
      <w:szCs w:val="24"/>
      <w:lang w:eastAsia="en-GB"/>
    </w:rPr>
  </w:style>
  <w:style w:type="paragraph" w:styleId="NoSpacing">
    <w:name w:val="No Spacing"/>
    <w:uiPriority w:val="1"/>
    <w:qFormat/>
    <w:rsid w:val="00683890"/>
    <w:pPr>
      <w:spacing w:after="0" w:line="240" w:lineRule="auto"/>
    </w:pPr>
  </w:style>
  <w:style w:type="paragraph" w:styleId="NormalWeb">
    <w:name w:val="Normal (Web)"/>
    <w:basedOn w:val="Normal"/>
    <w:uiPriority w:val="99"/>
    <w:unhideWhenUsed/>
    <w:rsid w:val="0074314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771566">
      <w:bodyDiv w:val="1"/>
      <w:marLeft w:val="0"/>
      <w:marRight w:val="0"/>
      <w:marTop w:val="0"/>
      <w:marBottom w:val="0"/>
      <w:divBdr>
        <w:top w:val="none" w:sz="0" w:space="0" w:color="auto"/>
        <w:left w:val="none" w:sz="0" w:space="0" w:color="auto"/>
        <w:bottom w:val="none" w:sz="0" w:space="0" w:color="auto"/>
        <w:right w:val="none" w:sz="0" w:space="0" w:color="auto"/>
      </w:divBdr>
    </w:div>
    <w:div w:id="1401059998">
      <w:bodyDiv w:val="1"/>
      <w:marLeft w:val="0"/>
      <w:marRight w:val="0"/>
      <w:marTop w:val="0"/>
      <w:marBottom w:val="0"/>
      <w:divBdr>
        <w:top w:val="none" w:sz="0" w:space="0" w:color="auto"/>
        <w:left w:val="none" w:sz="0" w:space="0" w:color="auto"/>
        <w:bottom w:val="none" w:sz="0" w:space="0" w:color="auto"/>
        <w:right w:val="none" w:sz="0" w:space="0" w:color="auto"/>
      </w:divBdr>
      <w:divsChild>
        <w:div w:id="1246571105">
          <w:marLeft w:val="0"/>
          <w:marRight w:val="0"/>
          <w:marTop w:val="0"/>
          <w:marBottom w:val="0"/>
          <w:divBdr>
            <w:top w:val="none" w:sz="0" w:space="0" w:color="auto"/>
            <w:left w:val="none" w:sz="0" w:space="0" w:color="auto"/>
            <w:bottom w:val="none" w:sz="0" w:space="0" w:color="auto"/>
            <w:right w:val="none" w:sz="0" w:space="0" w:color="auto"/>
          </w:divBdr>
          <w:divsChild>
            <w:div w:id="1902980041">
              <w:marLeft w:val="0"/>
              <w:marRight w:val="0"/>
              <w:marTop w:val="0"/>
              <w:marBottom w:val="0"/>
              <w:divBdr>
                <w:top w:val="none" w:sz="0" w:space="0" w:color="auto"/>
                <w:left w:val="none" w:sz="0" w:space="0" w:color="auto"/>
                <w:bottom w:val="none" w:sz="0" w:space="0" w:color="auto"/>
                <w:right w:val="none" w:sz="0" w:space="0" w:color="auto"/>
              </w:divBdr>
              <w:divsChild>
                <w:div w:id="738746718">
                  <w:marLeft w:val="0"/>
                  <w:marRight w:val="0"/>
                  <w:marTop w:val="0"/>
                  <w:marBottom w:val="0"/>
                  <w:divBdr>
                    <w:top w:val="none" w:sz="0" w:space="0" w:color="auto"/>
                    <w:left w:val="none" w:sz="0" w:space="0" w:color="auto"/>
                    <w:bottom w:val="none" w:sz="0" w:space="0" w:color="auto"/>
                    <w:right w:val="none" w:sz="0" w:space="0" w:color="auto"/>
                  </w:divBdr>
                  <w:divsChild>
                    <w:div w:id="2113233591">
                      <w:marLeft w:val="0"/>
                      <w:marRight w:val="0"/>
                      <w:marTop w:val="0"/>
                      <w:marBottom w:val="300"/>
                      <w:divBdr>
                        <w:top w:val="none" w:sz="0" w:space="0" w:color="auto"/>
                        <w:left w:val="none" w:sz="0" w:space="0" w:color="auto"/>
                        <w:bottom w:val="none" w:sz="0" w:space="0" w:color="auto"/>
                        <w:right w:val="none" w:sz="0" w:space="0" w:color="auto"/>
                      </w:divBdr>
                      <w:divsChild>
                        <w:div w:id="1483043968">
                          <w:marLeft w:val="0"/>
                          <w:marRight w:val="0"/>
                          <w:marTop w:val="0"/>
                          <w:marBottom w:val="0"/>
                          <w:divBdr>
                            <w:top w:val="none" w:sz="0" w:space="0" w:color="auto"/>
                            <w:left w:val="none" w:sz="0" w:space="0" w:color="auto"/>
                            <w:bottom w:val="none" w:sz="0" w:space="0" w:color="auto"/>
                            <w:right w:val="none" w:sz="0" w:space="0" w:color="auto"/>
                          </w:divBdr>
                          <w:divsChild>
                            <w:div w:id="359478112">
                              <w:marLeft w:val="0"/>
                              <w:marRight w:val="0"/>
                              <w:marTop w:val="0"/>
                              <w:marBottom w:val="0"/>
                              <w:divBdr>
                                <w:top w:val="none" w:sz="0" w:space="0" w:color="auto"/>
                                <w:left w:val="none" w:sz="0" w:space="0" w:color="auto"/>
                                <w:bottom w:val="none" w:sz="0" w:space="0" w:color="auto"/>
                                <w:right w:val="none" w:sz="0" w:space="0" w:color="auto"/>
                              </w:divBdr>
                            </w:div>
                            <w:div w:id="1482889578">
                              <w:marLeft w:val="0"/>
                              <w:marRight w:val="0"/>
                              <w:marTop w:val="0"/>
                              <w:marBottom w:val="0"/>
                              <w:divBdr>
                                <w:top w:val="none" w:sz="0" w:space="0" w:color="auto"/>
                                <w:left w:val="none" w:sz="0" w:space="0" w:color="auto"/>
                                <w:bottom w:val="none" w:sz="0" w:space="0" w:color="auto"/>
                                <w:right w:val="none" w:sz="0" w:space="0" w:color="auto"/>
                              </w:divBdr>
                            </w:div>
                            <w:div w:id="58433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si.gov.uk/acts/acts1999/19990017.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psi.gov.uk/si/si2003/20032770.htm" TargetMode="External"/><Relationship Id="rId12" Type="http://schemas.openxmlformats.org/officeDocument/2006/relationships/hyperlink" Target="http://www.opsi.gov.uk/si/si2003/2003166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si.gov.uk/si/si2003/20031673.htm" TargetMode="External"/><Relationship Id="rId11" Type="http://schemas.openxmlformats.org/officeDocument/2006/relationships/hyperlink" Target="http://www.opsi.gov.uk/si/si2003/20031660.htm" TargetMode="External"/><Relationship Id="rId5" Type="http://schemas.openxmlformats.org/officeDocument/2006/relationships/hyperlink" Target="http://www.opsi.gov.uk/acts/acts1995/1995050.htm" TargetMode="External"/><Relationship Id="rId10" Type="http://schemas.openxmlformats.org/officeDocument/2006/relationships/hyperlink" Target="http://www.opsi.gov.uk/acts/acts1996/96056--d.htm" TargetMode="External"/><Relationship Id="rId4" Type="http://schemas.openxmlformats.org/officeDocument/2006/relationships/webSettings" Target="webSettings.xml"/><Relationship Id="rId9" Type="http://schemas.openxmlformats.org/officeDocument/2006/relationships/hyperlink" Target="http://www.opsi.gov.uk/si/si2003/20031964.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Tregonwell Academy</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Shoebridge</dc:creator>
  <cp:keywords/>
  <dc:description/>
  <cp:lastModifiedBy>Emma Shoebridge</cp:lastModifiedBy>
  <cp:revision>44</cp:revision>
  <dcterms:created xsi:type="dcterms:W3CDTF">2025-06-03T10:01:00Z</dcterms:created>
  <dcterms:modified xsi:type="dcterms:W3CDTF">2026-10-02T17:05:00Z</dcterms:modified>
</cp:coreProperties>
</file>