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6213" w14:textId="0C53C18F" w:rsidR="00366A25" w:rsidRDefault="00366A25">
      <w:r>
        <w:t>Dear [Superintendent of District and School Board Members]</w:t>
      </w:r>
      <w:r w:rsidR="001C6B93">
        <w:t>,</w:t>
      </w:r>
    </w:p>
    <w:p w14:paraId="4AA04ED7" w14:textId="77777777" w:rsidR="001C6B93" w:rsidRDefault="001C6B93">
      <w:r>
        <w:t>As concerned parents of [District Name</w:t>
      </w:r>
      <w:r w:rsidR="00173E3F">
        <w:t>] we as parents</w:t>
      </w:r>
      <w:r>
        <w:t xml:space="preserve"> have the expressed </w:t>
      </w:r>
      <w:r w:rsidR="00173E3F">
        <w:t>privilege, legal right, and</w:t>
      </w:r>
      <w:r>
        <w:t xml:space="preserve"> legislative support to access and inspect curriculum, instructional materials, classroom assignments, and lesson plans.</w:t>
      </w:r>
      <w:r w:rsidR="00D90BC3">
        <w:t xml:space="preserve"> </w:t>
      </w:r>
    </w:p>
    <w:p w14:paraId="02FD6314" w14:textId="77777777" w:rsidR="001C6B93" w:rsidRDefault="001C6B93">
      <w:r>
        <w:t>As you are aware many concern</w:t>
      </w:r>
      <w:r w:rsidR="00D90BC3">
        <w:t>s</w:t>
      </w:r>
      <w:r>
        <w:t xml:space="preserve"> have been raised regarding the enforcement, compliance, and adherence by all Oklahoma Public School</w:t>
      </w:r>
      <w:r w:rsidR="00317FFD" w:rsidRPr="00317FFD">
        <w:t xml:space="preserve"> </w:t>
      </w:r>
      <w:r w:rsidR="00317FFD">
        <w:t>teachers, administrator</w:t>
      </w:r>
      <w:r w:rsidR="000C1E8D">
        <w:t>s</w:t>
      </w:r>
      <w:r w:rsidR="00317FFD">
        <w:t xml:space="preserve"> or other school employee</w:t>
      </w:r>
      <w:r w:rsidR="000C1E8D">
        <w:t xml:space="preserve">s, </w:t>
      </w:r>
      <w:r w:rsidR="00317FFD">
        <w:t xml:space="preserve">school </w:t>
      </w:r>
      <w:r w:rsidR="00173E3F">
        <w:t>official</w:t>
      </w:r>
      <w:r w:rsidR="00317FFD">
        <w:t xml:space="preserve">s, staff, </w:t>
      </w:r>
      <w:r w:rsidR="00173E3F">
        <w:t>support staff, including school board members, consultants, and community philanthropic organizations.</w:t>
      </w:r>
      <w:r w:rsidR="00D90BC3">
        <w:t xml:space="preserve"> With the passage of HB 1775 and the emergency rules adopted</w:t>
      </w:r>
      <w:r w:rsidR="00173E3F">
        <w:t xml:space="preserve"> July 12,</w:t>
      </w:r>
      <w:r w:rsidR="00D90BC3">
        <w:t xml:space="preserve"> 2021 we request that every effort is made by the [District Name] to comply with the provisions in the law and rule. The </w:t>
      </w:r>
      <w:r w:rsidR="004A03F2">
        <w:t>p</w:t>
      </w:r>
      <w:r w:rsidR="000C1E8D">
        <w:t>olicies and</w:t>
      </w:r>
      <w:r w:rsidR="004A03F2">
        <w:t xml:space="preserve"> </w:t>
      </w:r>
      <w:r w:rsidR="00D90BC3">
        <w:t>district procedures must be incorporated to ensure all aspects of [District Name} complies with the law and rules set forth</w:t>
      </w:r>
      <w:r w:rsidR="000C1E8D">
        <w:t xml:space="preserve"> by the Oklahoma State Department of Education Board of Education</w:t>
      </w:r>
      <w:r w:rsidR="00D90BC3">
        <w:t xml:space="preserve">. </w:t>
      </w:r>
    </w:p>
    <w:p w14:paraId="4DCEA8FE" w14:textId="4F6D34FB" w:rsidR="00317FFD" w:rsidRDefault="00317FFD" w:rsidP="00317FFD">
      <w:pPr>
        <w:ind w:left="720"/>
      </w:pPr>
      <w:r>
        <w:t xml:space="preserve">(e) </w:t>
      </w:r>
      <w:r w:rsidRPr="00366A25">
        <w:rPr>
          <w:b/>
        </w:rPr>
        <w:t>Parents Rights</w:t>
      </w:r>
      <w:r>
        <w:t>. Parents and legal guardians of students enrolled in Public Schools in this state shall have the right to inspect curriculum, instructional materials, classroom assignments, and lesso</w:t>
      </w:r>
      <w:r w:rsidR="002E165B">
        <w:t xml:space="preserve">n plans to ensure compliance </w:t>
      </w:r>
      <w:r>
        <w:t xml:space="preserve">with 70 O.S. </w:t>
      </w:r>
      <w:r w:rsidR="00D42AC0">
        <w:t>§</w:t>
      </w:r>
      <w:r>
        <w:t xml:space="preserve">24-157(B). Consistent with 20 O.S. </w:t>
      </w:r>
      <w:r w:rsidR="00D42AC0">
        <w:t>§</w:t>
      </w:r>
      <w:r>
        <w:t xml:space="preserve">2001-2002, no public school shall interfere with or infringe upon the fundamental rights of parents to determine their child’s education. </w:t>
      </w:r>
    </w:p>
    <w:p w14:paraId="7C84166A" w14:textId="512F0A05" w:rsidR="002E165B" w:rsidRDefault="00317FFD" w:rsidP="00317FFD">
      <w:r>
        <w:t>Furthermore, our parental expectations</w:t>
      </w:r>
      <w:r w:rsidR="000C1E8D">
        <w:t xml:space="preserve">, rights, and privileges </w:t>
      </w:r>
      <w:r>
        <w:t>i</w:t>
      </w:r>
      <w:r w:rsidR="002E165B">
        <w:t>nclude adherence to</w:t>
      </w:r>
      <w:r w:rsidR="00D42AC0">
        <w:t xml:space="preserve"> items 1-8 as listed, described in,</w:t>
      </w:r>
    </w:p>
    <w:p w14:paraId="0C35F0FF" w14:textId="05BB4649" w:rsidR="00317FFD" w:rsidRDefault="00317FFD" w:rsidP="002E165B">
      <w:pPr>
        <w:ind w:left="720"/>
      </w:pPr>
      <w:r>
        <w:t xml:space="preserve">(c) </w:t>
      </w:r>
      <w:r w:rsidRPr="002E165B">
        <w:rPr>
          <w:b/>
        </w:rPr>
        <w:t>General Prohibition</w:t>
      </w:r>
      <w:r w:rsidR="002E165B">
        <w:t>.</w:t>
      </w:r>
      <w:r w:rsidR="000C1E8D">
        <w:t xml:space="preserve"> No </w:t>
      </w:r>
      <w:r>
        <w:t xml:space="preserve">teacher, administrator or other school employee shall require or make part of any Course offered in a public school </w:t>
      </w:r>
      <w:r w:rsidR="000C1E8D">
        <w:t>the following discriminatory principles as outlined in Section (c)</w:t>
      </w:r>
      <w:r w:rsidR="0068401E">
        <w:t xml:space="preserve"> </w:t>
      </w:r>
      <w:r w:rsidR="000C1E8D">
        <w:t>throu</w:t>
      </w:r>
      <w:r w:rsidR="0068401E">
        <w:t xml:space="preserve">gh participation in or involvement in </w:t>
      </w:r>
      <w:r w:rsidR="000C1E8D">
        <w:t xml:space="preserve">class content, discussions, assignments, or activities. </w:t>
      </w:r>
    </w:p>
    <w:p w14:paraId="0C6B0D27" w14:textId="0086FF13" w:rsidR="00317FFD" w:rsidRDefault="0068401E">
      <w:r>
        <w:t xml:space="preserve">Due to the </w:t>
      </w:r>
      <w:r w:rsidR="004E0C61">
        <w:t>disturbing conditions and pervasive content regarding</w:t>
      </w:r>
      <w:r>
        <w:t xml:space="preserve"> public education in Oklahoma</w:t>
      </w:r>
      <w:r w:rsidR="004E0C61">
        <w:t xml:space="preserve">, state legislators have committed to ensuring that adherence to the law and rules is enforced. As set forth the, the </w:t>
      </w:r>
      <w:r w:rsidR="003746E7">
        <w:t xml:space="preserve">Emergency Rules stipulate: </w:t>
      </w:r>
    </w:p>
    <w:p w14:paraId="01E45296" w14:textId="724750DF" w:rsidR="004E0C61" w:rsidRDefault="007C0606" w:rsidP="00E03E9E">
      <w:pPr>
        <w:ind w:left="720"/>
      </w:pPr>
      <w:r>
        <w:t xml:space="preserve">(j) </w:t>
      </w:r>
      <w:r w:rsidRPr="002E165B">
        <w:rPr>
          <w:b/>
        </w:rPr>
        <w:t>Suspension or Revocation</w:t>
      </w:r>
      <w:r>
        <w:t>.</w:t>
      </w:r>
      <w:r w:rsidR="003746E7">
        <w:t xml:space="preserve"> Consistent with OAC 210:1-5-6, subsection (b)(1)(iii), the provision of this rule shall apply to superintendents of schools, principals, supervisors, librarians, school, classroom teachers, or other personnel performing instructional, administrative and supervisory services in the public schools. </w:t>
      </w:r>
    </w:p>
    <w:p w14:paraId="21398A1F" w14:textId="35854AB6" w:rsidR="003746E7" w:rsidRDefault="002E165B">
      <w:r>
        <w:t>For</w:t>
      </w:r>
      <w:r w:rsidR="003746E7">
        <w:t xml:space="preserve"> superintendents of schools, principals, supervisors, librarians, school classroom teachers, or other personnel performing instructional, administrative and supervisory services in the public schools to comply, the </w:t>
      </w:r>
      <w:r>
        <w:t>personnel</w:t>
      </w:r>
      <w:r w:rsidR="003746E7">
        <w:t xml:space="preserve"> deserve clear guidance to be written and distributed to</w:t>
      </w:r>
      <w:r>
        <w:t xml:space="preserve"> each Oklahoma</w:t>
      </w:r>
      <w:r w:rsidR="003746E7">
        <w:t xml:space="preserve"> school distric</w:t>
      </w:r>
      <w:r>
        <w:t>t</w:t>
      </w:r>
      <w:r w:rsidR="003746E7">
        <w:t xml:space="preserve"> to ensure school </w:t>
      </w:r>
      <w:r>
        <w:t>personnel</w:t>
      </w:r>
      <w:r w:rsidR="003746E7">
        <w:t xml:space="preserve"> are full</w:t>
      </w:r>
      <w:r w:rsidR="00BD62C5">
        <w:t xml:space="preserve">y versed in the rules and laws as outlined in </w:t>
      </w:r>
    </w:p>
    <w:p w14:paraId="559006C0" w14:textId="7565456E" w:rsidR="00BD62C5" w:rsidRDefault="00BD62C5" w:rsidP="00BD62C5">
      <w:pPr>
        <w:ind w:left="720"/>
      </w:pPr>
      <w:r>
        <w:lastRenderedPageBreak/>
        <w:t xml:space="preserve">(g) </w:t>
      </w:r>
      <w:r w:rsidRPr="00BD62C5">
        <w:rPr>
          <w:b/>
        </w:rPr>
        <w:t>Public School Policies and Investigations.</w:t>
      </w:r>
      <w:r>
        <w:t xml:space="preserve"> To ensure compliance, public schools shall be required to adopt policies and procedures, including incorporating into employee and student handbook, the requirements of 70 O.S §24-157(B) and this rule. A public school’s policy developed pursuant to this section must specifically notify individuals of the right to file complaints under subsection (g) of this rule. Public schools shall ensure that the parent or legal guardian of all students enrolled in the school are annually notified of the non-discrimination requirements in 70 O.S §</w:t>
      </w:r>
      <w:r w:rsidR="00E03E9E">
        <w:t>24-157(B) and this rule.</w:t>
      </w:r>
    </w:p>
    <w:p w14:paraId="28A15D5D" w14:textId="701CC08B" w:rsidR="002E165B" w:rsidRDefault="00E672E0">
      <w:r>
        <w:t xml:space="preserve">As we continue to work together in a spirit of cooperation, it is with great hope and anticipation that we continue to </w:t>
      </w:r>
      <w:r w:rsidR="008048B9">
        <w:t xml:space="preserve">strengthen the heart of Oklahoma by educating our youth and standing with </w:t>
      </w:r>
      <w:r w:rsidR="00D42AC0">
        <w:t>the</w:t>
      </w:r>
      <w:r w:rsidR="00E03E9E">
        <w:t xml:space="preserve"> parents and</w:t>
      </w:r>
      <w:r w:rsidR="00D42AC0">
        <w:t xml:space="preserve"> </w:t>
      </w:r>
      <w:r w:rsidR="008048B9">
        <w:t>families of the state of Oklahoma. Your commitment to the children and families of Ok</w:t>
      </w:r>
      <w:r w:rsidR="00D42AC0">
        <w:t>lahoma is valued, significant, and respected</w:t>
      </w:r>
      <w:r w:rsidR="008048B9">
        <w:t xml:space="preserve">. </w:t>
      </w:r>
    </w:p>
    <w:p w14:paraId="5AC1E0D0" w14:textId="5ADA77FC" w:rsidR="008048B9" w:rsidRDefault="008048B9" w:rsidP="008048B9">
      <w:pPr>
        <w:spacing w:after="100" w:afterAutospacing="1" w:line="240" w:lineRule="auto"/>
      </w:pPr>
      <w:r>
        <w:t>Thank you, [Parents of District Name]</w:t>
      </w:r>
    </w:p>
    <w:p w14:paraId="2B3207D6" w14:textId="249A9E91" w:rsidR="008048B9" w:rsidRDefault="008048B9" w:rsidP="008048B9">
      <w:pPr>
        <w:spacing w:after="100" w:afterAutospacing="1" w:line="240" w:lineRule="auto"/>
      </w:pPr>
      <w:r>
        <w:t>[Signatures]</w:t>
      </w:r>
    </w:p>
    <w:p w14:paraId="54200EB3" w14:textId="77777777" w:rsidR="002E165B" w:rsidRDefault="002E165B"/>
    <w:p w14:paraId="28870611" w14:textId="0E25F981" w:rsidR="002E165B" w:rsidRDefault="002E165B"/>
    <w:p w14:paraId="61E1794B" w14:textId="77777777" w:rsidR="002E165B" w:rsidRDefault="002E165B"/>
    <w:sectPr w:rsidR="002E16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BB8B" w14:textId="77777777" w:rsidR="005322C1" w:rsidRDefault="005322C1" w:rsidP="00770F51">
      <w:pPr>
        <w:spacing w:after="0" w:line="240" w:lineRule="auto"/>
      </w:pPr>
      <w:r>
        <w:separator/>
      </w:r>
    </w:p>
  </w:endnote>
  <w:endnote w:type="continuationSeparator" w:id="0">
    <w:p w14:paraId="5D2C9CC0" w14:textId="77777777" w:rsidR="005322C1" w:rsidRDefault="005322C1" w:rsidP="0077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4E3A" w14:textId="77777777" w:rsidR="005322C1" w:rsidRDefault="005322C1" w:rsidP="00770F51">
      <w:pPr>
        <w:spacing w:after="0" w:line="240" w:lineRule="auto"/>
      </w:pPr>
      <w:r>
        <w:separator/>
      </w:r>
    </w:p>
  </w:footnote>
  <w:footnote w:type="continuationSeparator" w:id="0">
    <w:p w14:paraId="7C7961A2" w14:textId="77777777" w:rsidR="005322C1" w:rsidRDefault="005322C1" w:rsidP="0077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1459" w14:textId="582E4247" w:rsidR="00770F51" w:rsidRDefault="00770F51" w:rsidP="00045C9A">
    <w:pPr>
      <w:pStyle w:val="Header"/>
      <w:jc w:val="center"/>
    </w:pPr>
    <w:r>
      <w:t>PV Logo</w:t>
    </w:r>
  </w:p>
  <w:p w14:paraId="0C6FE421" w14:textId="77777777" w:rsidR="00045C9A" w:rsidRDefault="00045C9A">
    <w:pPr>
      <w:pStyle w:val="Header"/>
    </w:pPr>
  </w:p>
  <w:p w14:paraId="77A3C517" w14:textId="13D92512" w:rsidR="00770F51" w:rsidRDefault="00770F51">
    <w:pPr>
      <w:pStyle w:val="Header"/>
    </w:pPr>
    <w:r>
      <w:t>Date</w:t>
    </w:r>
  </w:p>
  <w:p w14:paraId="0D80B5E2" w14:textId="77777777" w:rsidR="00045C9A" w:rsidRDefault="00045C9A">
    <w:pPr>
      <w:pStyle w:val="Header"/>
    </w:pPr>
  </w:p>
  <w:p w14:paraId="79AEFCFC" w14:textId="3B8F8F7E" w:rsidR="00770F51" w:rsidRDefault="00770F51">
    <w:pPr>
      <w:pStyle w:val="Header"/>
    </w:pPr>
    <w:r>
      <w:t>District Name</w:t>
    </w:r>
  </w:p>
  <w:p w14:paraId="1198AE8A" w14:textId="77777777" w:rsidR="00045C9A" w:rsidRDefault="00045C9A">
    <w:pPr>
      <w:pStyle w:val="Header"/>
    </w:pPr>
  </w:p>
  <w:p w14:paraId="370370F4" w14:textId="1DCE622A" w:rsidR="00045C9A" w:rsidRPr="00045C9A" w:rsidRDefault="00770F51">
    <w:pPr>
      <w:pStyle w:val="Header"/>
      <w:rPr>
        <w:b/>
      </w:rPr>
    </w:pPr>
    <w:r w:rsidRPr="00045C9A">
      <w:rPr>
        <w:b/>
      </w:rPr>
      <w:t xml:space="preserve">RE: HB 1775 and Enforcement of </w:t>
    </w:r>
    <w:r w:rsidR="00045C9A" w:rsidRPr="00045C9A">
      <w:rPr>
        <w:b/>
      </w:rPr>
      <w:t>210: 10-1-23 Prohibition of Race and Sex Discrimination</w:t>
    </w:r>
  </w:p>
  <w:p w14:paraId="21592C90" w14:textId="08C77594" w:rsidR="00770F51" w:rsidRDefault="00770F5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9076A"/>
    <w:multiLevelType w:val="hybridMultilevel"/>
    <w:tmpl w:val="A62441D0"/>
    <w:lvl w:ilvl="0" w:tplc="192860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AB"/>
    <w:rsid w:val="00045C9A"/>
    <w:rsid w:val="000C1E8D"/>
    <w:rsid w:val="00173E3F"/>
    <w:rsid w:val="001C6B93"/>
    <w:rsid w:val="002E165B"/>
    <w:rsid w:val="00317FFD"/>
    <w:rsid w:val="00366A25"/>
    <w:rsid w:val="003746E7"/>
    <w:rsid w:val="004A03F2"/>
    <w:rsid w:val="004E0C61"/>
    <w:rsid w:val="005322C1"/>
    <w:rsid w:val="0068401E"/>
    <w:rsid w:val="00770F51"/>
    <w:rsid w:val="007C0606"/>
    <w:rsid w:val="008048B9"/>
    <w:rsid w:val="00A74D62"/>
    <w:rsid w:val="00B15EDC"/>
    <w:rsid w:val="00BD62C5"/>
    <w:rsid w:val="00D42AC0"/>
    <w:rsid w:val="00D42C40"/>
    <w:rsid w:val="00D90BC3"/>
    <w:rsid w:val="00DF73AB"/>
    <w:rsid w:val="00E03E9E"/>
    <w:rsid w:val="00E6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09BA"/>
  <w15:chartTrackingRefBased/>
  <w15:docId w15:val="{7403BAFA-D50B-4618-99ED-1DDA7323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E8D"/>
    <w:pPr>
      <w:ind w:left="720"/>
      <w:contextualSpacing/>
    </w:pPr>
  </w:style>
  <w:style w:type="paragraph" w:styleId="Header">
    <w:name w:val="header"/>
    <w:basedOn w:val="Normal"/>
    <w:link w:val="HeaderChar"/>
    <w:uiPriority w:val="99"/>
    <w:unhideWhenUsed/>
    <w:rsid w:val="0077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F51"/>
  </w:style>
  <w:style w:type="paragraph" w:styleId="Footer">
    <w:name w:val="footer"/>
    <w:basedOn w:val="Normal"/>
    <w:link w:val="FooterChar"/>
    <w:uiPriority w:val="99"/>
    <w:unhideWhenUsed/>
    <w:rsid w:val="0077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Hull</dc:creator>
  <cp:keywords/>
  <dc:description/>
  <cp:lastModifiedBy>Brian</cp:lastModifiedBy>
  <cp:revision>2</cp:revision>
  <dcterms:created xsi:type="dcterms:W3CDTF">2021-08-15T23:29:00Z</dcterms:created>
  <dcterms:modified xsi:type="dcterms:W3CDTF">2021-08-15T23:29:00Z</dcterms:modified>
</cp:coreProperties>
</file>