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315200" cy="2853055"/>
                <wp:effectExtent l="0" t="0" r="0" b="444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15200" cy="2853055"/>
                          <a:chExt cx="7315200" cy="285305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2852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1895348"/>
                            <a:ext cx="7315200" cy="618490"/>
                          </a:xfrm>
                          <a:prstGeom prst="rect">
                            <a:avLst/>
                          </a:prstGeom>
                          <a:solidFill>
                            <a:srgbClr val="D2232A">
                              <a:alpha val="79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53"/>
                                <w:ind w:left="86" w:right="0" w:firstLine="0"/>
                                <w:jc w:val="center"/>
                                <w:rPr>
                                  <w:rFonts w:ascii="Times New Roman"/>
                                  <w:b/>
                                  <w:color w:val="000000"/>
                                  <w:sz w:val="4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2"/>
                                </w:rPr>
                                <w:t>Why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1"/>
                                  <w:w w:val="110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2"/>
                                </w:rPr>
                                <w:t>do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0"/>
                                  <w:w w:val="110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2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0"/>
                                  <w:w w:val="110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0"/>
                                  <w:w w:val="110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2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0"/>
                                  <w:w w:val="110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2"/>
                                </w:rPr>
                                <w:t>do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0"/>
                                  <w:w w:val="110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2"/>
                                </w:rPr>
                                <w:t>my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1"/>
                                  <w:w w:val="110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2"/>
                                </w:rPr>
                                <w:t>own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0"/>
                                  <w:w w:val="110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42"/>
                                </w:rPr>
                                <w:t>inspection?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224.65pt;mso-position-horizontal-relative:char;mso-position-vertical-relative:line" id="docshapegroup1" coordorigin="0,0" coordsize="11520,4493">
                <v:shape style="position:absolute;left:0;top:0;width:11520;height:4493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2984;width:11520;height:974" type="#_x0000_t202" id="docshape3" filled="true" fillcolor="#d2232a" stroked="false">
                  <v:textbox inset="0,0,0,0">
                    <w:txbxContent>
                      <w:p>
                        <w:pPr>
                          <w:spacing w:before="253"/>
                          <w:ind w:left="86" w:right="0" w:firstLine="0"/>
                          <w:jc w:val="center"/>
                          <w:rPr>
                            <w:rFonts w:ascii="Times New Roman"/>
                            <w:b/>
                            <w:color w:val="000000"/>
                            <w:sz w:val="4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2"/>
                          </w:rPr>
                          <w:t>Why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1"/>
                            <w:w w:val="110"/>
                            <w:sz w:val="4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2"/>
                          </w:rPr>
                          <w:t>do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0"/>
                            <w:w w:val="110"/>
                            <w:sz w:val="4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2"/>
                          </w:rPr>
                          <w:t>I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0"/>
                            <w:w w:val="110"/>
                            <w:sz w:val="4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0"/>
                            <w:w w:val="110"/>
                            <w:sz w:val="4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2"/>
                          </w:rPr>
                          <w:t>to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0"/>
                            <w:w w:val="110"/>
                            <w:sz w:val="4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2"/>
                          </w:rPr>
                          <w:t>do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0"/>
                            <w:w w:val="110"/>
                            <w:sz w:val="4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2"/>
                          </w:rPr>
                          <w:t>my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1"/>
                            <w:w w:val="110"/>
                            <w:sz w:val="4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2"/>
                          </w:rPr>
                          <w:t>own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0"/>
                            <w:w w:val="110"/>
                            <w:sz w:val="4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42"/>
                          </w:rPr>
                          <w:t>inspection?</w:t>
                        </w:r>
                      </w:p>
                    </w:txbxContent>
                  </v:textbox>
                  <v:fill opacity="52428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3"/>
        <w:jc w:val="left"/>
        <w:rPr>
          <w:rFonts w:ascii="Times New Roman"/>
          <w:sz w:val="17"/>
        </w:rPr>
      </w:pPr>
    </w:p>
    <w:p>
      <w:pPr>
        <w:spacing w:after="0"/>
        <w:jc w:val="left"/>
        <w:rPr>
          <w:rFonts w:ascii="Times New Roman"/>
          <w:sz w:val="17"/>
        </w:rPr>
        <w:sectPr>
          <w:type w:val="continuous"/>
          <w:pgSz w:w="12240" w:h="15840"/>
          <w:pgMar w:top="380" w:bottom="0" w:left="260" w:right="260"/>
        </w:sectPr>
      </w:pPr>
    </w:p>
    <w:p>
      <w:pPr>
        <w:spacing w:before="115"/>
        <w:ind w:left="1154" w:right="0" w:firstLine="0"/>
        <w:jc w:val="both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0976">
                <wp:simplePos x="0" y="0"/>
                <wp:positionH relativeFrom="page">
                  <wp:posOffset>448816</wp:posOffset>
                </wp:positionH>
                <wp:positionV relativeFrom="paragraph">
                  <wp:posOffset>2595</wp:posOffset>
                </wp:positionV>
                <wp:extent cx="354330" cy="42545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54330" cy="425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3"/>
                              <w:ind w:left="0" w:right="0" w:firstLine="0"/>
                              <w:jc w:val="left"/>
                              <w:rPr>
                                <w:b/>
                                <w:sz w:val="54"/>
                              </w:rPr>
                            </w:pPr>
                            <w:r>
                              <w:rPr>
                                <w:b/>
                                <w:color w:val="D2232A"/>
                                <w:spacing w:val="-12"/>
                                <w:sz w:val="54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339901pt;margin-top:.204403pt;width:27.9pt;height:33.5pt;mso-position-horizontal-relative:page;mso-position-vertical-relative:paragraph;z-index:-15765504" type="#_x0000_t202" id="docshape4" filled="false" stroked="false">
                <v:textbox inset="0,0,0,0">
                  <w:txbxContent>
                    <w:p>
                      <w:pPr>
                        <w:spacing w:before="43"/>
                        <w:ind w:left="0" w:right="0" w:firstLine="0"/>
                        <w:jc w:val="left"/>
                        <w:rPr>
                          <w:b/>
                          <w:sz w:val="54"/>
                        </w:rPr>
                      </w:pPr>
                      <w:r>
                        <w:rPr>
                          <w:b/>
                          <w:color w:val="D2232A"/>
                          <w:spacing w:val="-12"/>
                          <w:sz w:val="54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z w:val="21"/>
        </w:rPr>
        <w:t>As</w:t>
      </w:r>
      <w:r>
        <w:rPr>
          <w:color w:val="231F20"/>
          <w:spacing w:val="23"/>
          <w:sz w:val="21"/>
        </w:rPr>
        <w:t> </w:t>
      </w:r>
      <w:r>
        <w:rPr>
          <w:color w:val="231F20"/>
          <w:sz w:val="21"/>
        </w:rPr>
        <w:t>a</w:t>
      </w:r>
      <w:r>
        <w:rPr>
          <w:color w:val="231F20"/>
          <w:spacing w:val="23"/>
          <w:sz w:val="21"/>
        </w:rPr>
        <w:t> </w:t>
      </w:r>
      <w:r>
        <w:rPr>
          <w:color w:val="231F20"/>
          <w:sz w:val="21"/>
        </w:rPr>
        <w:t>prospective</w:t>
      </w:r>
      <w:r>
        <w:rPr>
          <w:color w:val="231F20"/>
          <w:spacing w:val="23"/>
          <w:sz w:val="21"/>
        </w:rPr>
        <w:t> </w:t>
      </w:r>
      <w:r>
        <w:rPr>
          <w:color w:val="231F20"/>
          <w:sz w:val="21"/>
        </w:rPr>
        <w:t>buyer,</w:t>
      </w:r>
      <w:r>
        <w:rPr>
          <w:color w:val="231F20"/>
          <w:spacing w:val="23"/>
          <w:sz w:val="21"/>
        </w:rPr>
        <w:t> </w:t>
      </w:r>
      <w:r>
        <w:rPr>
          <w:color w:val="231F20"/>
          <w:sz w:val="21"/>
        </w:rPr>
        <w:t>you</w:t>
      </w:r>
      <w:r>
        <w:rPr>
          <w:color w:val="231F20"/>
          <w:spacing w:val="23"/>
          <w:sz w:val="21"/>
        </w:rPr>
        <w:t> </w:t>
      </w:r>
      <w:r>
        <w:rPr>
          <w:color w:val="231F20"/>
          <w:sz w:val="21"/>
        </w:rPr>
        <w:t>obtain</w:t>
      </w:r>
      <w:r>
        <w:rPr>
          <w:color w:val="231F20"/>
          <w:spacing w:val="23"/>
          <w:sz w:val="21"/>
        </w:rPr>
        <w:t> </w:t>
      </w:r>
      <w:r>
        <w:rPr>
          <w:color w:val="231F20"/>
          <w:sz w:val="21"/>
        </w:rPr>
        <w:t>and</w:t>
      </w:r>
      <w:r>
        <w:rPr>
          <w:color w:val="231F20"/>
          <w:spacing w:val="23"/>
          <w:sz w:val="21"/>
        </w:rPr>
        <w:t> </w:t>
      </w:r>
      <w:r>
        <w:rPr>
          <w:color w:val="231F20"/>
          <w:sz w:val="21"/>
        </w:rPr>
        <w:t>review a</w:t>
      </w:r>
      <w:r>
        <w:rPr>
          <w:color w:val="231F20"/>
          <w:spacing w:val="33"/>
          <w:sz w:val="21"/>
        </w:rPr>
        <w:t> </w:t>
      </w:r>
      <w:r>
        <w:rPr>
          <w:b/>
          <w:color w:val="231F20"/>
          <w:sz w:val="21"/>
        </w:rPr>
        <w:t>home</w:t>
      </w:r>
      <w:r>
        <w:rPr>
          <w:b/>
          <w:color w:val="231F20"/>
          <w:spacing w:val="34"/>
          <w:sz w:val="21"/>
        </w:rPr>
        <w:t> </w:t>
      </w:r>
      <w:r>
        <w:rPr>
          <w:b/>
          <w:color w:val="231F20"/>
          <w:sz w:val="21"/>
        </w:rPr>
        <w:t>inspection</w:t>
      </w:r>
      <w:r>
        <w:rPr>
          <w:b/>
          <w:color w:val="231F20"/>
          <w:spacing w:val="35"/>
          <w:sz w:val="21"/>
        </w:rPr>
        <w:t> </w:t>
      </w:r>
      <w:r>
        <w:rPr>
          <w:b/>
          <w:color w:val="231F20"/>
          <w:sz w:val="21"/>
        </w:rPr>
        <w:t>report</w:t>
      </w:r>
      <w:r>
        <w:rPr>
          <w:b/>
          <w:color w:val="231F20"/>
          <w:spacing w:val="35"/>
          <w:sz w:val="21"/>
        </w:rPr>
        <w:t> </w:t>
      </w:r>
      <w:r>
        <w:rPr>
          <w:b/>
          <w:color w:val="231F20"/>
          <w:sz w:val="21"/>
        </w:rPr>
        <w:t>(HIR)</w:t>
      </w:r>
      <w:r>
        <w:rPr>
          <w:b/>
          <w:color w:val="231F20"/>
          <w:spacing w:val="33"/>
          <w:sz w:val="21"/>
        </w:rPr>
        <w:t> </w:t>
      </w:r>
      <w:r>
        <w:rPr>
          <w:color w:val="231F20"/>
          <w:sz w:val="21"/>
        </w:rPr>
        <w:t>prepared</w:t>
      </w:r>
      <w:r>
        <w:rPr>
          <w:color w:val="231F20"/>
          <w:spacing w:val="33"/>
          <w:sz w:val="21"/>
        </w:rPr>
        <w:t> </w:t>
      </w:r>
      <w:r>
        <w:rPr>
          <w:color w:val="231F20"/>
          <w:spacing w:val="-5"/>
          <w:sz w:val="21"/>
        </w:rPr>
        <w:t>by</w:t>
      </w:r>
    </w:p>
    <w:p>
      <w:pPr>
        <w:pStyle w:val="BodyText"/>
        <w:ind w:left="460"/>
      </w:pPr>
      <w:r>
        <w:rPr>
          <w:color w:val="231F20"/>
          <w:w w:val="110"/>
        </w:rPr>
        <w:t>an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independent,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neutral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home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inspector.</w:t>
      </w:r>
    </w:p>
    <w:p>
      <w:pPr>
        <w:pStyle w:val="BodyText"/>
        <w:spacing w:before="90"/>
        <w:ind w:left="460"/>
      </w:pPr>
      <w:r>
        <w:rPr>
          <w:color w:val="231F20"/>
          <w:w w:val="110"/>
        </w:rPr>
        <w:t>The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home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inspection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0"/>
          <w:w w:val="110"/>
        </w:rPr>
        <w:t> </w:t>
      </w:r>
      <w:r>
        <w:rPr>
          <w:i/>
          <w:color w:val="231F20"/>
          <w:w w:val="110"/>
        </w:rPr>
        <w:t>non-invasive</w:t>
      </w:r>
      <w:r>
        <w:rPr>
          <w:i/>
          <w:color w:val="231F20"/>
          <w:spacing w:val="-10"/>
          <w:w w:val="110"/>
        </w:rPr>
        <w:t> </w:t>
      </w:r>
      <w:r>
        <w:rPr>
          <w:i/>
          <w:color w:val="231F20"/>
          <w:w w:val="110"/>
        </w:rPr>
        <w:t>examination </w:t>
      </w:r>
      <w:r>
        <w:rPr>
          <w:color w:val="231F20"/>
          <w:w w:val="110"/>
        </w:rPr>
        <w:t>of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mechanical,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electrical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plumbing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systems of the dwelling, as well as the components of the structure,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such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roof,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ceiling,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walls,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floors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and </w:t>
      </w:r>
      <w:r>
        <w:rPr>
          <w:color w:val="231F20"/>
          <w:spacing w:val="-2"/>
          <w:w w:val="110"/>
        </w:rPr>
        <w:t>foundations.</w:t>
      </w:r>
    </w:p>
    <w:p>
      <w:pPr>
        <w:pStyle w:val="BodyText"/>
        <w:spacing w:before="90"/>
        <w:ind w:left="460"/>
      </w:pPr>
      <w:r>
        <w:rPr>
          <w:color w:val="231F20"/>
          <w:w w:val="110"/>
        </w:rPr>
        <w:t>An</w:t>
      </w:r>
      <w:r>
        <w:rPr>
          <w:color w:val="231F20"/>
          <w:w w:val="110"/>
        </w:rPr>
        <w:t> HIR</w:t>
      </w:r>
      <w:r>
        <w:rPr>
          <w:color w:val="231F20"/>
          <w:w w:val="110"/>
        </w:rPr>
        <w:t> from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competent</w:t>
      </w:r>
      <w:r>
        <w:rPr>
          <w:color w:val="231F20"/>
          <w:w w:val="110"/>
        </w:rPr>
        <w:t> and</w:t>
      </w:r>
      <w:r>
        <w:rPr>
          <w:color w:val="231F20"/>
          <w:w w:val="110"/>
        </w:rPr>
        <w:t> certified</w:t>
      </w:r>
      <w:r>
        <w:rPr>
          <w:color w:val="231F20"/>
          <w:w w:val="110"/>
        </w:rPr>
        <w:t> inspector assures you the property is free of defects, except those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listed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inspection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report.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inspector is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paid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fee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services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delivery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HIR.</w:t>
      </w:r>
    </w:p>
    <w:p>
      <w:pPr>
        <w:pStyle w:val="BodyText"/>
        <w:spacing w:before="90"/>
        <w:ind w:left="460"/>
      </w:pP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HIR: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  <w:tab w:pos="1000" w:val="left" w:leader="none"/>
        </w:tabs>
        <w:spacing w:line="240" w:lineRule="auto" w:before="90" w:after="0"/>
        <w:ind w:left="1000" w:right="0" w:hanging="271"/>
        <w:jc w:val="both"/>
        <w:rPr>
          <w:sz w:val="21"/>
        </w:rPr>
      </w:pPr>
      <w:r>
        <w:rPr>
          <w:color w:val="231F20"/>
          <w:w w:val="110"/>
          <w:sz w:val="21"/>
        </w:rPr>
        <w:t>identifies each system and component of the structure inspected;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  <w:tab w:pos="1000" w:val="left" w:leader="none"/>
        </w:tabs>
        <w:spacing w:line="240" w:lineRule="auto" w:before="0" w:after="0"/>
        <w:ind w:left="1000" w:right="0" w:hanging="271"/>
        <w:jc w:val="both"/>
        <w:rPr>
          <w:sz w:val="21"/>
        </w:rPr>
      </w:pPr>
      <w:r>
        <w:rPr>
          <w:color w:val="231F20"/>
          <w:w w:val="105"/>
          <w:sz w:val="21"/>
        </w:rPr>
        <w:t>describes</w:t>
      </w:r>
      <w:r>
        <w:rPr>
          <w:color w:val="231F20"/>
          <w:w w:val="105"/>
          <w:sz w:val="21"/>
        </w:rPr>
        <w:t> any</w:t>
      </w:r>
      <w:r>
        <w:rPr>
          <w:color w:val="231F20"/>
          <w:w w:val="105"/>
          <w:sz w:val="21"/>
        </w:rPr>
        <w:t> </w:t>
      </w:r>
      <w:r>
        <w:rPr>
          <w:b/>
          <w:color w:val="231F20"/>
          <w:w w:val="105"/>
          <w:sz w:val="21"/>
        </w:rPr>
        <w:t>material</w:t>
      </w:r>
      <w:r>
        <w:rPr>
          <w:b/>
          <w:color w:val="231F20"/>
          <w:w w:val="105"/>
          <w:sz w:val="21"/>
        </w:rPr>
        <w:t> defects</w:t>
      </w:r>
      <w:r>
        <w:rPr>
          <w:b/>
          <w:color w:val="231F20"/>
          <w:w w:val="105"/>
          <w:sz w:val="21"/>
        </w:rPr>
        <w:t> </w:t>
      </w:r>
      <w:r>
        <w:rPr>
          <w:color w:val="231F20"/>
          <w:w w:val="105"/>
          <w:sz w:val="21"/>
        </w:rPr>
        <w:t>the</w:t>
      </w:r>
      <w:r>
        <w:rPr>
          <w:color w:val="231F20"/>
          <w:w w:val="105"/>
          <w:sz w:val="21"/>
        </w:rPr>
        <w:t> home inspector finds or suspects in the condition of the structure and its systems and components;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  <w:tab w:pos="1000" w:val="left" w:leader="none"/>
        </w:tabs>
        <w:spacing w:line="240" w:lineRule="auto" w:before="0" w:after="0"/>
        <w:ind w:left="1000" w:right="1" w:hanging="271"/>
        <w:jc w:val="both"/>
        <w:rPr>
          <w:sz w:val="21"/>
        </w:rPr>
      </w:pPr>
      <w:r>
        <w:rPr>
          <w:color w:val="231F20"/>
          <w:w w:val="110"/>
          <w:sz w:val="21"/>
        </w:rPr>
        <w:t>makes</w:t>
      </w:r>
      <w:r>
        <w:rPr>
          <w:color w:val="231F20"/>
          <w:spacing w:val="-17"/>
          <w:w w:val="110"/>
          <w:sz w:val="21"/>
        </w:rPr>
        <w:t> </w:t>
      </w:r>
      <w:r>
        <w:rPr>
          <w:color w:val="231F20"/>
          <w:w w:val="110"/>
          <w:sz w:val="21"/>
        </w:rPr>
        <w:t>recommendations</w:t>
      </w:r>
      <w:r>
        <w:rPr>
          <w:color w:val="231F20"/>
          <w:spacing w:val="-16"/>
          <w:w w:val="110"/>
          <w:sz w:val="21"/>
        </w:rPr>
        <w:t> </w:t>
      </w:r>
      <w:r>
        <w:rPr>
          <w:color w:val="231F20"/>
          <w:w w:val="110"/>
          <w:sz w:val="21"/>
        </w:rPr>
        <w:t>about</w:t>
      </w:r>
      <w:r>
        <w:rPr>
          <w:color w:val="231F20"/>
          <w:spacing w:val="-16"/>
          <w:w w:val="110"/>
          <w:sz w:val="21"/>
        </w:rPr>
        <w:t> </w:t>
      </w:r>
      <w:r>
        <w:rPr>
          <w:color w:val="231F20"/>
          <w:w w:val="110"/>
          <w:sz w:val="21"/>
        </w:rPr>
        <w:t>the</w:t>
      </w:r>
      <w:r>
        <w:rPr>
          <w:color w:val="231F20"/>
          <w:spacing w:val="-16"/>
          <w:w w:val="110"/>
          <w:sz w:val="21"/>
        </w:rPr>
        <w:t> </w:t>
      </w:r>
      <w:r>
        <w:rPr>
          <w:color w:val="231F20"/>
          <w:w w:val="110"/>
          <w:sz w:val="21"/>
        </w:rPr>
        <w:t>conditions observed; and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  <w:tab w:pos="1000" w:val="left" w:leader="none"/>
        </w:tabs>
        <w:spacing w:line="240" w:lineRule="auto" w:before="1" w:after="0"/>
        <w:ind w:left="1000" w:right="0" w:hanging="271"/>
        <w:jc w:val="both"/>
        <w:rPr>
          <w:sz w:val="21"/>
        </w:rPr>
      </w:pPr>
      <w:r>
        <w:rPr>
          <w:color w:val="231F20"/>
          <w:w w:val="110"/>
          <w:sz w:val="21"/>
        </w:rPr>
        <w:t>suggests any further evaluation other experts need</w:t>
      </w:r>
      <w:r>
        <w:rPr>
          <w:color w:val="231F20"/>
          <w:w w:val="110"/>
          <w:sz w:val="21"/>
        </w:rPr>
        <w:t> to</w:t>
      </w:r>
      <w:r>
        <w:rPr>
          <w:color w:val="231F20"/>
          <w:w w:val="110"/>
          <w:sz w:val="21"/>
        </w:rPr>
        <w:t> undertake</w:t>
      </w:r>
      <w:r>
        <w:rPr>
          <w:color w:val="231F20"/>
          <w:w w:val="110"/>
          <w:sz w:val="21"/>
        </w:rPr>
        <w:t> to</w:t>
      </w:r>
      <w:r>
        <w:rPr>
          <w:color w:val="231F20"/>
          <w:w w:val="110"/>
          <w:sz w:val="21"/>
        </w:rPr>
        <w:t> clarify</w:t>
      </w:r>
      <w:r>
        <w:rPr>
          <w:color w:val="231F20"/>
          <w:w w:val="110"/>
          <w:sz w:val="21"/>
        </w:rPr>
        <w:t> the</w:t>
      </w:r>
      <w:r>
        <w:rPr>
          <w:color w:val="231F20"/>
          <w:w w:val="110"/>
          <w:sz w:val="21"/>
        </w:rPr>
        <w:t> home inspector’s suspicions.</w:t>
      </w:r>
    </w:p>
    <w:p>
      <w:pPr>
        <w:spacing w:before="90"/>
        <w:ind w:left="460" w:right="1" w:firstLine="0"/>
        <w:jc w:val="both"/>
        <w:rPr>
          <w:sz w:val="21"/>
        </w:rPr>
      </w:pPr>
      <w:r>
        <w:rPr>
          <w:i/>
          <w:color w:val="231F20"/>
          <w:w w:val="110"/>
          <w:sz w:val="21"/>
        </w:rPr>
        <w:t>Material</w:t>
      </w:r>
      <w:r>
        <w:rPr>
          <w:i/>
          <w:color w:val="231F20"/>
          <w:w w:val="110"/>
          <w:sz w:val="21"/>
        </w:rPr>
        <w:t> defects</w:t>
      </w:r>
      <w:r>
        <w:rPr>
          <w:i/>
          <w:color w:val="231F20"/>
          <w:w w:val="110"/>
          <w:sz w:val="21"/>
        </w:rPr>
        <w:t> </w:t>
      </w:r>
      <w:r>
        <w:rPr>
          <w:color w:val="231F20"/>
          <w:w w:val="110"/>
          <w:sz w:val="21"/>
        </w:rPr>
        <w:t>are</w:t>
      </w:r>
      <w:r>
        <w:rPr>
          <w:color w:val="231F20"/>
          <w:w w:val="110"/>
          <w:sz w:val="21"/>
        </w:rPr>
        <w:t> conditions</w:t>
      </w:r>
      <w:r>
        <w:rPr>
          <w:color w:val="231F20"/>
          <w:w w:val="110"/>
          <w:sz w:val="21"/>
        </w:rPr>
        <w:t> which</w:t>
      </w:r>
      <w:r>
        <w:rPr>
          <w:color w:val="231F20"/>
          <w:w w:val="110"/>
          <w:sz w:val="21"/>
        </w:rPr>
        <w:t> affect</w:t>
      </w:r>
      <w:r>
        <w:rPr>
          <w:color w:val="231F20"/>
          <w:w w:val="110"/>
          <w:sz w:val="21"/>
        </w:rPr>
        <w:t> the </w:t>
      </w:r>
      <w:r>
        <w:rPr>
          <w:color w:val="231F20"/>
          <w:spacing w:val="-2"/>
          <w:w w:val="110"/>
          <w:sz w:val="21"/>
        </w:rPr>
        <w:t>property’s: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90" w:after="0"/>
        <w:ind w:left="999" w:right="0" w:hanging="269"/>
        <w:jc w:val="left"/>
        <w:rPr>
          <w:sz w:val="21"/>
        </w:rPr>
      </w:pPr>
      <w:r>
        <w:rPr>
          <w:color w:val="231F20"/>
          <w:w w:val="110"/>
          <w:sz w:val="21"/>
        </w:rPr>
        <w:t>market</w:t>
      </w:r>
      <w:r>
        <w:rPr>
          <w:color w:val="231F20"/>
          <w:spacing w:val="-1"/>
          <w:w w:val="110"/>
          <w:sz w:val="21"/>
        </w:rPr>
        <w:t> </w:t>
      </w:r>
      <w:r>
        <w:rPr>
          <w:color w:val="231F20"/>
          <w:spacing w:val="-2"/>
          <w:w w:val="110"/>
          <w:sz w:val="21"/>
        </w:rPr>
        <w:t>value;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0" w:after="0"/>
        <w:ind w:left="999" w:right="0" w:hanging="269"/>
        <w:jc w:val="left"/>
        <w:rPr>
          <w:sz w:val="21"/>
        </w:rPr>
      </w:pPr>
      <w:r>
        <w:rPr>
          <w:color w:val="231F20"/>
          <w:sz w:val="21"/>
        </w:rPr>
        <w:t>desirability</w:t>
      </w:r>
      <w:r>
        <w:rPr>
          <w:color w:val="231F20"/>
          <w:spacing w:val="27"/>
          <w:sz w:val="21"/>
        </w:rPr>
        <w:t> </w:t>
      </w:r>
      <w:r>
        <w:rPr>
          <w:color w:val="231F20"/>
          <w:sz w:val="21"/>
        </w:rPr>
        <w:t>as</w:t>
      </w:r>
      <w:r>
        <w:rPr>
          <w:color w:val="231F20"/>
          <w:spacing w:val="27"/>
          <w:sz w:val="21"/>
        </w:rPr>
        <w:t> </w:t>
      </w:r>
      <w:r>
        <w:rPr>
          <w:color w:val="231F20"/>
          <w:sz w:val="21"/>
        </w:rPr>
        <w:t>a</w:t>
      </w:r>
      <w:r>
        <w:rPr>
          <w:color w:val="231F20"/>
          <w:spacing w:val="28"/>
          <w:sz w:val="21"/>
        </w:rPr>
        <w:t> </w:t>
      </w:r>
      <w:r>
        <w:rPr>
          <w:color w:val="231F20"/>
          <w:spacing w:val="-2"/>
          <w:sz w:val="21"/>
        </w:rPr>
        <w:t>dwelling;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0" w:after="0"/>
        <w:ind w:left="999" w:right="0" w:hanging="269"/>
        <w:jc w:val="left"/>
        <w:rPr>
          <w:sz w:val="21"/>
        </w:rPr>
      </w:pPr>
      <w:r>
        <w:rPr>
          <w:color w:val="231F20"/>
          <w:w w:val="110"/>
          <w:sz w:val="21"/>
        </w:rPr>
        <w:t>habitability;</w:t>
      </w:r>
      <w:r>
        <w:rPr>
          <w:color w:val="231F20"/>
          <w:spacing w:val="11"/>
          <w:w w:val="115"/>
          <w:sz w:val="21"/>
        </w:rPr>
        <w:t> </w:t>
      </w:r>
      <w:r>
        <w:rPr>
          <w:color w:val="231F20"/>
          <w:spacing w:val="-5"/>
          <w:w w:val="115"/>
          <w:sz w:val="21"/>
        </w:rPr>
        <w:t>and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115" w:after="0"/>
        <w:ind w:left="858" w:right="0" w:hanging="269"/>
        <w:jc w:val="both"/>
        <w:rPr>
          <w:sz w:val="21"/>
        </w:rPr>
      </w:pPr>
      <w:r>
        <w:rPr/>
        <w:br w:type="column"/>
      </w:r>
      <w:r>
        <w:rPr>
          <w:color w:val="231F20"/>
          <w:w w:val="105"/>
          <w:sz w:val="21"/>
        </w:rPr>
        <w:t>safety</w:t>
      </w:r>
      <w:r>
        <w:rPr>
          <w:color w:val="231F20"/>
          <w:spacing w:val="-6"/>
          <w:w w:val="105"/>
          <w:sz w:val="21"/>
        </w:rPr>
        <w:t> </w:t>
      </w:r>
      <w:r>
        <w:rPr>
          <w:color w:val="231F20"/>
          <w:w w:val="105"/>
          <w:sz w:val="21"/>
        </w:rPr>
        <w:t>from</w:t>
      </w:r>
      <w:r>
        <w:rPr>
          <w:color w:val="231F20"/>
          <w:spacing w:val="-6"/>
          <w:w w:val="105"/>
          <w:sz w:val="21"/>
        </w:rPr>
        <w:t> </w:t>
      </w:r>
      <w:r>
        <w:rPr>
          <w:color w:val="231F20"/>
          <w:w w:val="105"/>
          <w:sz w:val="21"/>
        </w:rPr>
        <w:t>injury</w:t>
      </w:r>
      <w:r>
        <w:rPr>
          <w:color w:val="231F20"/>
          <w:spacing w:val="-5"/>
          <w:w w:val="105"/>
          <w:sz w:val="21"/>
        </w:rPr>
        <w:t> </w:t>
      </w:r>
      <w:r>
        <w:rPr>
          <w:color w:val="231F20"/>
          <w:w w:val="105"/>
          <w:sz w:val="21"/>
        </w:rPr>
        <w:t>in</w:t>
      </w:r>
      <w:r>
        <w:rPr>
          <w:color w:val="231F20"/>
          <w:spacing w:val="-6"/>
          <w:w w:val="105"/>
          <w:sz w:val="21"/>
        </w:rPr>
        <w:t> </w:t>
      </w:r>
      <w:r>
        <w:rPr>
          <w:color w:val="231F20"/>
          <w:w w:val="105"/>
          <w:sz w:val="21"/>
        </w:rPr>
        <w:t>its</w:t>
      </w:r>
      <w:r>
        <w:rPr>
          <w:color w:val="231F20"/>
          <w:spacing w:val="-5"/>
          <w:w w:val="105"/>
          <w:sz w:val="21"/>
        </w:rPr>
        <w:t> </w:t>
      </w:r>
      <w:r>
        <w:rPr>
          <w:color w:val="231F20"/>
          <w:w w:val="105"/>
          <w:sz w:val="21"/>
        </w:rPr>
        <w:t>use</w:t>
      </w:r>
      <w:r>
        <w:rPr>
          <w:color w:val="231F20"/>
          <w:spacing w:val="-6"/>
          <w:w w:val="105"/>
          <w:sz w:val="21"/>
        </w:rPr>
        <w:t> </w:t>
      </w:r>
      <w:r>
        <w:rPr>
          <w:color w:val="231F20"/>
          <w:w w:val="105"/>
          <w:sz w:val="21"/>
        </w:rPr>
        <w:t>as</w:t>
      </w:r>
      <w:r>
        <w:rPr>
          <w:color w:val="231F20"/>
          <w:spacing w:val="-5"/>
          <w:w w:val="105"/>
          <w:sz w:val="21"/>
        </w:rPr>
        <w:t> </w:t>
      </w:r>
      <w:r>
        <w:rPr>
          <w:color w:val="231F20"/>
          <w:w w:val="105"/>
          <w:sz w:val="21"/>
        </w:rPr>
        <w:t>a</w:t>
      </w:r>
      <w:r>
        <w:rPr>
          <w:color w:val="231F20"/>
          <w:spacing w:val="-6"/>
          <w:w w:val="105"/>
          <w:sz w:val="21"/>
        </w:rPr>
        <w:t> </w:t>
      </w:r>
      <w:r>
        <w:rPr>
          <w:color w:val="231F20"/>
          <w:spacing w:val="-2"/>
          <w:w w:val="105"/>
          <w:sz w:val="21"/>
        </w:rPr>
        <w:t>dwelling.</w:t>
      </w:r>
    </w:p>
    <w:p>
      <w:pPr>
        <w:pStyle w:val="BodyText"/>
        <w:spacing w:before="90"/>
        <w:ind w:left="319" w:right="457"/>
      </w:pPr>
      <w:r>
        <w:rPr>
          <w:color w:val="231F20"/>
          <w:w w:val="115"/>
        </w:rPr>
        <w:t>Defects</w:t>
      </w:r>
      <w:r>
        <w:rPr>
          <w:color w:val="231F20"/>
          <w:w w:val="115"/>
        </w:rPr>
        <w:t> are</w:t>
      </w:r>
      <w:r>
        <w:rPr>
          <w:color w:val="231F20"/>
          <w:w w:val="115"/>
        </w:rPr>
        <w:t> material</w:t>
      </w:r>
      <w:r>
        <w:rPr>
          <w:color w:val="231F20"/>
          <w:w w:val="115"/>
        </w:rPr>
        <w:t> when</w:t>
      </w:r>
      <w:r>
        <w:rPr>
          <w:color w:val="231F20"/>
          <w:w w:val="115"/>
        </w:rPr>
        <w:t> they</w:t>
      </w:r>
      <w:r>
        <w:rPr>
          <w:color w:val="231F20"/>
          <w:w w:val="115"/>
        </w:rPr>
        <w:t> adversely</w:t>
      </w:r>
      <w:r>
        <w:rPr>
          <w:color w:val="231F20"/>
          <w:w w:val="115"/>
        </w:rPr>
        <w:t> affect the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price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prudent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reasonably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well-informed buyer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offers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pay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property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when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entering into a purchase agreement.</w:t>
      </w:r>
    </w:p>
    <w:p>
      <w:pPr>
        <w:pStyle w:val="BodyText"/>
        <w:spacing w:before="91"/>
        <w:ind w:left="319" w:right="456"/>
      </w:pPr>
      <w:r>
        <w:rPr>
          <w:color w:val="231F20"/>
        </w:rPr>
        <w:t>In contrast to the assurances of an HIR, the mandated </w:t>
      </w:r>
      <w:r>
        <w:rPr>
          <w:color w:val="231F20"/>
          <w:w w:val="110"/>
        </w:rPr>
        <w:t>transfer</w:t>
      </w:r>
      <w:r>
        <w:rPr>
          <w:color w:val="231F20"/>
          <w:w w:val="110"/>
        </w:rPr>
        <w:t> disclosure</w:t>
      </w:r>
      <w:r>
        <w:rPr>
          <w:color w:val="231F20"/>
          <w:w w:val="110"/>
        </w:rPr>
        <w:t> statement</w:t>
      </w:r>
      <w:r>
        <w:rPr>
          <w:color w:val="231F20"/>
          <w:w w:val="110"/>
        </w:rPr>
        <w:t> (TDS)</w:t>
      </w:r>
      <w:r>
        <w:rPr>
          <w:color w:val="231F20"/>
          <w:w w:val="110"/>
        </w:rPr>
        <w:t> you</w:t>
      </w:r>
      <w:r>
        <w:rPr>
          <w:color w:val="231F20"/>
          <w:w w:val="110"/>
        </w:rPr>
        <w:t> receive from</w:t>
      </w:r>
      <w:r>
        <w:rPr>
          <w:color w:val="231F20"/>
          <w:w w:val="110"/>
        </w:rPr>
        <w:t> the</w:t>
      </w:r>
      <w:r>
        <w:rPr>
          <w:color w:val="231F20"/>
          <w:w w:val="110"/>
        </w:rPr>
        <w:t> seller</w:t>
      </w:r>
      <w:r>
        <w:rPr>
          <w:color w:val="231F20"/>
          <w:w w:val="110"/>
        </w:rPr>
        <w:t> on</w:t>
      </w:r>
      <w:r>
        <w:rPr>
          <w:color w:val="231F20"/>
          <w:w w:val="110"/>
        </w:rPr>
        <w:t> which</w:t>
      </w:r>
      <w:r>
        <w:rPr>
          <w:color w:val="231F20"/>
          <w:w w:val="110"/>
        </w:rPr>
        <w:t> they</w:t>
      </w:r>
      <w:r>
        <w:rPr>
          <w:color w:val="231F20"/>
          <w:w w:val="110"/>
        </w:rPr>
        <w:t> disclose</w:t>
      </w:r>
      <w:r>
        <w:rPr>
          <w:color w:val="231F20"/>
          <w:w w:val="110"/>
        </w:rPr>
        <w:t> property information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disclosure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limited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seller’s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and their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agent’s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knowledge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may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relied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as </w:t>
      </w:r>
      <w:r>
        <w:rPr>
          <w:color w:val="231F20"/>
        </w:rPr>
        <w:t>fact unless the TDS has an HIR attached to it and the </w:t>
      </w:r>
      <w:r>
        <w:rPr>
          <w:color w:val="231F20"/>
          <w:w w:val="110"/>
        </w:rPr>
        <w:t>seller and their agent obtained information from it to fill it out.</w:t>
      </w:r>
    </w:p>
    <w:p>
      <w:pPr>
        <w:pStyle w:val="BodyText"/>
        <w:spacing w:before="90"/>
        <w:ind w:left="319" w:right="456"/>
      </w:pPr>
      <w:r>
        <w:rPr>
          <w:color w:val="231F20"/>
        </w:rPr>
        <w:t>However, when the seller’s agent does not hand you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w w:val="110"/>
        </w:rPr>
        <w:t> HIR</w:t>
      </w:r>
      <w:r>
        <w:rPr>
          <w:color w:val="231F20"/>
          <w:w w:val="110"/>
        </w:rPr>
        <w:t> before</w:t>
      </w:r>
      <w:r>
        <w:rPr>
          <w:color w:val="231F20"/>
          <w:w w:val="110"/>
        </w:rPr>
        <w:t> you</w:t>
      </w:r>
      <w:r>
        <w:rPr>
          <w:color w:val="231F20"/>
          <w:w w:val="110"/>
        </w:rPr>
        <w:t> submit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purchase</w:t>
      </w:r>
      <w:r>
        <w:rPr>
          <w:color w:val="231F20"/>
          <w:w w:val="110"/>
        </w:rPr>
        <w:t> </w:t>
      </w:r>
      <w:r>
        <w:rPr>
          <w:color w:val="231F20"/>
          <w:w w:val="110"/>
        </w:rPr>
        <w:t>agreement offer,</w:t>
      </w:r>
      <w:r>
        <w:rPr>
          <w:color w:val="231F20"/>
          <w:w w:val="110"/>
        </w:rPr>
        <w:t> it</w:t>
      </w:r>
      <w:r>
        <w:rPr>
          <w:color w:val="231F20"/>
          <w:w w:val="110"/>
        </w:rPr>
        <w:t> is</w:t>
      </w:r>
      <w:r>
        <w:rPr>
          <w:color w:val="231F20"/>
          <w:w w:val="110"/>
        </w:rPr>
        <w:t> imperative</w:t>
      </w:r>
      <w:r>
        <w:rPr>
          <w:color w:val="231F20"/>
          <w:w w:val="110"/>
        </w:rPr>
        <w:t> you</w:t>
      </w:r>
      <w:r>
        <w:rPr>
          <w:color w:val="231F20"/>
          <w:w w:val="110"/>
        </w:rPr>
        <w:t> condition</w:t>
      </w:r>
      <w:r>
        <w:rPr>
          <w:color w:val="231F20"/>
          <w:w w:val="110"/>
        </w:rPr>
        <w:t> your</w:t>
      </w:r>
      <w:r>
        <w:rPr>
          <w:color w:val="231F20"/>
          <w:w w:val="110"/>
        </w:rPr>
        <w:t> offer</w:t>
      </w:r>
      <w:r>
        <w:rPr>
          <w:color w:val="231F20"/>
          <w:w w:val="110"/>
        </w:rPr>
        <w:t> on either the seller or you obtaining an HIR to confirm the</w:t>
      </w:r>
      <w:r>
        <w:rPr>
          <w:color w:val="231F20"/>
          <w:w w:val="110"/>
        </w:rPr>
        <w:t> property’s</w:t>
      </w:r>
      <w:r>
        <w:rPr>
          <w:color w:val="231F20"/>
          <w:w w:val="110"/>
        </w:rPr>
        <w:t> condition</w:t>
      </w:r>
      <w:r>
        <w:rPr>
          <w:color w:val="231F20"/>
          <w:w w:val="110"/>
        </w:rPr>
        <w:t> as</w:t>
      </w:r>
      <w:r>
        <w:rPr>
          <w:color w:val="231F20"/>
          <w:w w:val="110"/>
        </w:rPr>
        <w:t> disclosed</w:t>
      </w:r>
      <w:r>
        <w:rPr>
          <w:color w:val="231F20"/>
          <w:w w:val="110"/>
        </w:rPr>
        <w:t> on</w:t>
      </w:r>
      <w:r>
        <w:rPr>
          <w:color w:val="231F20"/>
          <w:w w:val="110"/>
        </w:rPr>
        <w:t> the</w:t>
      </w:r>
      <w:r>
        <w:rPr>
          <w:color w:val="231F20"/>
          <w:w w:val="110"/>
        </w:rPr>
        <w:t> TDS. The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cost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HIR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premium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paid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eliminate the risk of later discovery of undisclosed defects in the improvements.</w:t>
      </w:r>
    </w:p>
    <w:p>
      <w:pPr>
        <w:pStyle w:val="BodyText"/>
        <w:spacing w:before="90"/>
        <w:ind w:left="319" w:right="456"/>
      </w:pPr>
      <w:r>
        <w:rPr>
          <w:color w:val="231F20"/>
          <w:w w:val="105"/>
        </w:rPr>
        <w:t>Your agent will review with you the advantages of selecting</w:t>
      </w:r>
      <w:r>
        <w:rPr>
          <w:color w:val="231F20"/>
          <w:w w:val="105"/>
        </w:rPr>
        <w:t> an</w:t>
      </w:r>
      <w:r>
        <w:rPr>
          <w:color w:val="231F20"/>
          <w:w w:val="105"/>
        </w:rPr>
        <w:t> experienced,</w:t>
      </w:r>
      <w:r>
        <w:rPr>
          <w:color w:val="231F20"/>
          <w:w w:val="105"/>
        </w:rPr>
        <w:t> insured</w:t>
      </w:r>
      <w:r>
        <w:rPr>
          <w:color w:val="231F20"/>
          <w:w w:val="105"/>
        </w:rPr>
        <w:t> and</w:t>
      </w:r>
      <w:r>
        <w:rPr>
          <w:color w:val="231F20"/>
          <w:w w:val="105"/>
        </w:rPr>
        <w:t> preferably certified</w:t>
      </w:r>
      <w:r>
        <w:rPr>
          <w:color w:val="231F20"/>
          <w:w w:val="105"/>
        </w:rPr>
        <w:t> home</w:t>
      </w:r>
      <w:r>
        <w:rPr>
          <w:color w:val="231F20"/>
          <w:w w:val="105"/>
        </w:rPr>
        <w:t> inspector.</w:t>
      </w:r>
      <w:r>
        <w:rPr>
          <w:color w:val="231F20"/>
          <w:w w:val="105"/>
        </w:rPr>
        <w:t> When</w:t>
      </w:r>
      <w:r>
        <w:rPr>
          <w:color w:val="231F20"/>
          <w:w w:val="105"/>
        </w:rPr>
        <w:t> the</w:t>
      </w:r>
      <w:r>
        <w:rPr>
          <w:color w:val="231F20"/>
          <w:w w:val="105"/>
        </w:rPr>
        <w:t> seller’s</w:t>
      </w:r>
      <w:r>
        <w:rPr>
          <w:color w:val="231F20"/>
          <w:w w:val="105"/>
        </w:rPr>
        <w:t> agent</w:t>
      </w:r>
      <w:r>
        <w:rPr>
          <w:color w:val="231F20"/>
          <w:spacing w:val="80"/>
          <w:w w:val="105"/>
        </w:rPr>
        <w:t> </w:t>
      </w:r>
      <w:r>
        <w:rPr>
          <w:color w:val="231F20"/>
          <w:w w:val="105"/>
        </w:rPr>
        <w:t>has not obtained an HIR to hand you along with the </w:t>
      </w:r>
      <w:r>
        <w:rPr>
          <w:color w:val="231F20"/>
          <w:spacing w:val="-2"/>
          <w:w w:val="105"/>
        </w:rPr>
        <w:t>TDS,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it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your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agent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you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turn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to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expertise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regarding </w:t>
      </w:r>
      <w:r>
        <w:rPr>
          <w:color w:val="231F20"/>
          <w:w w:val="105"/>
        </w:rPr>
        <w:t>the</w:t>
      </w:r>
      <w:r>
        <w:rPr>
          <w:color w:val="231F20"/>
          <w:w w:val="105"/>
        </w:rPr>
        <w:t> home</w:t>
      </w:r>
      <w:r>
        <w:rPr>
          <w:color w:val="231F20"/>
          <w:w w:val="105"/>
        </w:rPr>
        <w:t> inspection</w:t>
      </w:r>
      <w:r>
        <w:rPr>
          <w:color w:val="231F20"/>
          <w:w w:val="105"/>
        </w:rPr>
        <w:t> process</w:t>
      </w:r>
      <w:r>
        <w:rPr>
          <w:color w:val="231F20"/>
          <w:w w:val="105"/>
        </w:rPr>
        <w:t> and</w:t>
      </w:r>
      <w:r>
        <w:rPr>
          <w:color w:val="231F20"/>
          <w:w w:val="105"/>
        </w:rPr>
        <w:t> selection</w:t>
      </w:r>
      <w:r>
        <w:rPr>
          <w:color w:val="231F20"/>
          <w:w w:val="105"/>
        </w:rPr>
        <w:t> of</w:t>
      </w:r>
      <w:r>
        <w:rPr>
          <w:color w:val="231F20"/>
          <w:w w:val="105"/>
        </w:rPr>
        <w:t> a qualified home inspector.</w:t>
      </w:r>
    </w:p>
    <w:p>
      <w:pPr>
        <w:spacing w:after="0"/>
        <w:sectPr>
          <w:type w:val="continuous"/>
          <w:pgSz w:w="12240" w:h="15840"/>
          <w:pgMar w:top="380" w:bottom="0" w:left="260" w:right="260"/>
          <w:cols w:num="2" w:equalWidth="0">
            <w:col w:w="5681" w:space="40"/>
            <w:col w:w="5999"/>
          </w:cols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15"/>
        <w:jc w:val="left"/>
        <w:rPr>
          <w:sz w:val="20"/>
        </w:rPr>
      </w:pPr>
    </w:p>
    <w:p>
      <w:pPr>
        <w:spacing w:line="249" w:lineRule="auto" w:before="0"/>
        <w:ind w:left="1136" w:right="870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spacing w:before="122"/>
        <w:ind w:left="1138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5689014</wp:posOffset>
            </wp:positionH>
            <wp:positionV relativeFrom="paragraph">
              <wp:posOffset>97782</wp:posOffset>
            </wp:positionV>
            <wp:extent cx="600807" cy="69290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DRE</w:t>
      </w:r>
      <w:r>
        <w:rPr>
          <w:spacing w:val="-4"/>
          <w:sz w:val="20"/>
        </w:rPr>
        <w:t> </w:t>
      </w:r>
      <w:r>
        <w:rPr>
          <w:sz w:val="20"/>
        </w:rPr>
        <w:t>LIC#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01474985</w:t>
      </w:r>
    </w:p>
    <w:p>
      <w:pPr>
        <w:spacing w:before="10"/>
        <w:ind w:left="1138" w:right="0" w:firstLine="0"/>
        <w:jc w:val="left"/>
        <w:rPr>
          <w:sz w:val="20"/>
        </w:rPr>
      </w:pPr>
      <w:r>
        <w:rPr>
          <w:spacing w:val="-2"/>
          <w:sz w:val="20"/>
        </w:rPr>
        <w:t>925-395-</w:t>
      </w:r>
      <w:r>
        <w:rPr>
          <w:spacing w:val="-4"/>
          <w:sz w:val="20"/>
        </w:rPr>
        <w:t>0175</w:t>
      </w:r>
    </w:p>
    <w:p>
      <w:pPr>
        <w:spacing w:line="249" w:lineRule="auto" w:before="10"/>
        <w:ind w:left="1138" w:right="5720" w:firstLine="0"/>
        <w:jc w:val="left"/>
        <w:rPr>
          <w:sz w:val="20"/>
        </w:rPr>
      </w:pPr>
      <w:hyperlink r:id="rId7">
        <w:r>
          <w:rPr>
            <w:spacing w:val="-2"/>
            <w:sz w:val="20"/>
          </w:rPr>
          <w:t>christy@christyscarealty.com</w:t>
        </w:r>
      </w:hyperlink>
      <w:r>
        <w:rPr>
          <w:spacing w:val="-2"/>
          <w:sz w:val="20"/>
        </w:rPr>
        <w:t> christyscaliforniarealty.com</w:t>
      </w:r>
    </w:p>
    <w:p>
      <w:pPr>
        <w:pStyle w:val="BodyText"/>
        <w:spacing w:before="183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228600</wp:posOffset>
                </wp:positionH>
                <wp:positionV relativeFrom="paragraph">
                  <wp:posOffset>277482</wp:posOffset>
                </wp:positionV>
                <wp:extent cx="7315200" cy="22860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3152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228600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7315200" y="228600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pt;margin-top:21.849024pt;width:576pt;height:18pt;mso-position-horizontal-relative:page;mso-position-vertical-relative:paragraph;z-index:-15728128;mso-wrap-distance-left:0;mso-wrap-distance-right:0" id="docshape5" filled="true" fillcolor="#d2232a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2240" w:h="15840"/>
      <w:pgMar w:top="380" w:bottom="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00" w:hanging="271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31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8" w:hanging="2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6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4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2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0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08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76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44" w:hanging="27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Arial" w:hAnsi="Arial" w:eastAsia="Arial" w:cs="Arial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3"/>
    </w:pPr>
    <w:rPr>
      <w:rFonts w:ascii="Arial" w:hAnsi="Arial" w:eastAsia="Arial" w:cs="Arial"/>
      <w:b/>
      <w:bCs/>
      <w:sz w:val="54"/>
      <w:szCs w:val="5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0" w:hanging="271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2024-09-09T00:55:09Z</dcterms:created>
  <dcterms:modified xsi:type="dcterms:W3CDTF">2024-09-09T00:55:09Z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LiveCycle Designer 11.0</vt:lpwstr>
  </property>
</Properties>
</file>