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Para cada elemento, ¿busca o evita cuando está aburrido, ansioso o estresado?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6"/>
        <w:gridCol w:w="69"/>
        <w:gridCol w:w="1784"/>
        <w:gridCol w:w="16"/>
        <w:gridCol w:w="1837"/>
        <w:gridCol w:w="53"/>
        <w:gridCol w:w="1800"/>
        <w:tblGridChange w:id="0">
          <w:tblGrid>
            <w:gridCol w:w="8296"/>
            <w:gridCol w:w="69"/>
            <w:gridCol w:w="1784"/>
            <w:gridCol w:w="16"/>
            <w:gridCol w:w="1837"/>
            <w:gridCol w:w="53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Gusto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Morder: Masticar lápiz, bolígrafo, p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opote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, palito; morderse las uñas o los labios; Sudadera con capucha para masticar, cuerda u otra prenda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Succión: Batido, caramelo duro, chup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ón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, cigarrillo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Crujiente: Mastique hielo, papas fritas, pretzels, verduras crujientes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Masti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car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: palomitas de maíz, chicle, caramelos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Respiración: Respire lentamente y profundamente, meditando / silbando, yoga; Fumar/vapear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Frío: paleta, hielo, helado, refresco, agua helada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Caliente: té, café, comida o bebida caliente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Agrio: Come un pepinillo, caramelo agrio, limón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Dulce: Alimentos azucarados, dulces, frutas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Picante: Salsa, comida picante, té </w:t>
            </w:r>
            <w:r w:rsidDel="00000000" w:rsidR="00000000" w:rsidRPr="00000000">
              <w:rPr>
                <w:rFonts w:ascii="Century Schoolbook" w:cs="Century Schoolbook" w:eastAsia="Century Schoolbook" w:hAnsi="Century Schoolbook"/>
                <w:sz w:val="20"/>
                <w:szCs w:val="20"/>
                <w:rtl w:val="0"/>
              </w:rPr>
              <w:t xml:space="preserve">con especias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Salado: patatas fritas, aceitunas, frutos secos salados.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Lamerse los labios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Ponerse bálsamo labial o lápiz labial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Cepillarse los dientes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  <w:rtl w:val="0"/>
              </w:rPr>
              <w:t xml:space="preserve">Visual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Observar el paisaje en un viaje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Observando un fuego en una chimenea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Iluminación tenue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Observando una pecera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Mirar un reloj de arena o un juguete de aceite y agua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Mirando por la ventana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Mirando las fotos de las vacaciones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Recordatorio de publicaciones pasadas en las redes sociales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Iluminación brillante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Escritorio o habitación desordenados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 Salida y puesta del sol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Escritorio o habitación bien organizados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Imágenes de colores brillantes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Imágenes simples / blanco y negro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Sonido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Escuchar música lenta/tranquila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Escuchar música rápida y de alta energía (rock, rap, hip-hop)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Zumbador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Trabajar en una habitación tranquila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Escuchar podcasts o audiolibros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Trabajar en una habitación ruidosa o concurrida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Canto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Hablarte a ti mismo en voz alta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Meditación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Cuenco tibetano / campanilla única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Múltiples sonidos/campanilla de viento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Clavos en una pizarra / sonido chirriante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Sirenas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Escuchar a los demás hablar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Acariciar perro/gato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Ducha fría / caliente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Mover llaves/monedas en el bolsillo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Jugar con el cabello o retorcerlo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Juguetes inquietos/ plástico de burbujas/ gomas elásticas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Levantar algo pesado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Frotar las manos sobre la ropa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Arrastra las manos a lo largo de la pared mientras caminas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Mantas pesadas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Masaje / autoapretón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Ropa/zapatos ajustados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Ropa holgada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Rascarse la piel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3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Abrazos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1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3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5"/>
        <w:gridCol w:w="1800"/>
        <w:gridCol w:w="1890"/>
        <w:gridCol w:w="1800"/>
        <w:tblGridChange w:id="0">
          <w:tblGrid>
            <w:gridCol w:w="8365"/>
            <w:gridCol w:w="1800"/>
            <w:gridCol w:w="189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Movimiento/ Equilibrio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Estiramiento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Mecedora / mecedora hacia atrás en la silla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Girar en la silla / Balancear las piernas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Acostado/reclinado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Correr/trotar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Mecerse/balancearse 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Golpeteo de los dedos de los pies</w:t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Pierna que rebota mientras está sentado</w:t>
            </w:r>
          </w:p>
        </w:tc>
        <w:tc>
          <w:tcPr/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Salir a caminar / salir del entorno actual</w:t>
            </w:r>
          </w:p>
        </w:tc>
        <w:tc>
          <w:tcPr/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Fregado de suelos/mesas/pizarras blancas</w:t>
            </w:r>
          </w:p>
        </w:tc>
        <w:tc>
          <w:tcPr/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Cuello rodante</w:t>
            </w:r>
          </w:p>
        </w:tc>
        <w:tc>
          <w:tcPr/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Sentado quieto y mirando fijamente a un punto fijo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Agarrarse a algo estable (barandilla para escaleras o cuando se está en lo alto)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Subir escaleras 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5"/>
        <w:gridCol w:w="1800"/>
        <w:gridCol w:w="1890"/>
        <w:gridCol w:w="1800"/>
        <w:tblGridChange w:id="0">
          <w:tblGrid>
            <w:gridCol w:w="8365"/>
            <w:gridCol w:w="1800"/>
            <w:gridCol w:w="189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rPr>
                <w:rFonts w:ascii="Century Schoolbook" w:cs="Century Schoolbook" w:eastAsia="Century Schoolbook" w:hAnsi="Century Schoolboo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Ol</w:t>
            </w:r>
            <w:r w:rsidDel="00000000" w:rsidR="00000000" w:rsidRPr="00000000">
              <w:rPr>
                <w:b w:val="1"/>
                <w:rtl w:val="0"/>
              </w:rPr>
              <w:t xml:space="preserve">fato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Buscar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Evitar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20"/>
                <w:szCs w:val="20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Aceites esenciales</w:t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Perfume/ Colonia</w:t>
            </w:r>
          </w:p>
        </w:tc>
        <w:tc>
          <w:tcPr/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Cocinar / Hornear</w:t>
            </w:r>
          </w:p>
        </w:tc>
        <w:tc>
          <w:tcPr/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Productos de limpieza fuertes </w:t>
            </w:r>
          </w:p>
        </w:tc>
        <w:tc>
          <w:tcPr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Rotuladores perfumados</w:t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Velas aromáticas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Ambientador</w:t>
            </w:r>
          </w:p>
        </w:tc>
        <w:tc>
          <w:tcPr/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Usar una mascarilla</w:t>
            </w:r>
          </w:p>
        </w:tc>
        <w:tc>
          <w:tcPr/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Cortar el césped</w:t>
            </w:r>
          </w:p>
        </w:tc>
        <w:tc>
          <w:tcPr/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Huele flores/ naturaleza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Orden del cuerpo/ Sudor</w:t>
            </w:r>
          </w:p>
        </w:tc>
        <w:tc>
          <w:tcPr/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Perro mojado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Esmalte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 Detergente perfumado para ropa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both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Algo más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firstLine="0"/>
              <w:jc w:val="right"/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both"/>
              <w:rPr>
                <w:rFonts w:ascii="Century Schoolbook" w:cs="Century Schoolbook" w:eastAsia="Century Schoolbook" w:hAnsi="Century Schoolboo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4"/>
          <w:szCs w:val="24"/>
          <w:rtl w:val="0"/>
        </w:rPr>
        <w:t xml:space="preserve">Revise esta lista de verificación.  Considera cuáles de estas cosas buscas o evitas.  Fíjate en qué tipos de estímulos sensoriales son reconfortantes para tu sistema nervioso y qué tipos de estímulos sensoriales molestan a tu sistema nervioso. ¿Sus artículos están agrupados en una determinada categoría de información sensorial?</w:t>
      </w:r>
    </w:p>
    <w:p w:rsidR="00000000" w:rsidDel="00000000" w:rsidP="00000000" w:rsidRDefault="00000000" w:rsidRPr="00000000" w14:paraId="00000281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240" w:lineRule="auto"/>
        <w:ind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Áreas dominantes </w:t>
      </w:r>
    </w:p>
    <w:p w:rsidR="00000000" w:rsidDel="00000000" w:rsidP="00000000" w:rsidRDefault="00000000" w:rsidRPr="00000000" w14:paraId="00000284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="240" w:lineRule="auto"/>
        <w:ind w:left="720" w:firstLine="72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Búsqueda sensorial </w:t>
        <w:tab/>
        <w:tab/>
        <w:tab/>
        <w:tab/>
        <w:tab/>
        <w:tab/>
        <w:t xml:space="preserve">Evitación sensorial </w:t>
      </w:r>
    </w:p>
    <w:p w:rsidR="00000000" w:rsidDel="00000000" w:rsidP="00000000" w:rsidRDefault="00000000" w:rsidRPr="00000000" w14:paraId="00000286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ab/>
        <w:tab/>
        <w:t xml:space="preserve">___________________________________</w:t>
        <w:tab/>
        <w:tab/>
        <w:tab/>
        <w:t xml:space="preserve">___________________________________</w:t>
      </w:r>
    </w:p>
    <w:p w:rsidR="00000000" w:rsidDel="00000000" w:rsidP="00000000" w:rsidRDefault="00000000" w:rsidRPr="00000000" w14:paraId="00000289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4"/>
          <w:szCs w:val="24"/>
          <w:rtl w:val="0"/>
        </w:rPr>
        <w:t xml:space="preserve">¿Cómo regulas actualmente tu sistema nervioso cuando estás bajo estrés?</w:t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4"/>
          <w:szCs w:val="24"/>
          <w:rtl w:val="0"/>
        </w:rPr>
        <w:t xml:space="preserve">¿Cómo podría aumentar la dosificación de sus áreas de preferencia sensorial cuando está en el trabajo para mantener la regulación?</w:t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entury Schoolbook" w:cs="Century Schoolbook" w:eastAsia="Century Schoolbook" w:hAnsi="Century Schoolbook"/>
          <w:color w:val="000000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4"/>
          <w:szCs w:val="24"/>
          <w:rtl w:val="0"/>
        </w:rPr>
        <w:t xml:space="preserve">¿Cómo podrías disminuir la entrada sensorial que preferirías evitar (o que te está desencadenando)?</w:t>
      </w:r>
    </w:p>
    <w:sectPr>
      <w:headerReference r:id="rId7" w:type="default"/>
      <w:footerReference r:id="rId8" w:type="default"/>
      <w:pgSz w:h="12240" w:w="15840" w:orient="landscape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87687" cy="487687"/>
          <wp:effectExtent b="0" l="0" r="0" t="0"/>
          <wp:docPr descr="Una imagen que contiene un patrón de fondo&#10;&#10;Descripción generada automáticamente" id="6" name="image1.png"/>
          <a:graphic>
            <a:graphicData uri="http://schemas.openxmlformats.org/drawingml/2006/picture">
              <pic:pic>
                <pic:nvPicPr>
                  <pic:cNvPr descr="Una imagen que contiene un patrón de fond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687" cy="4876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10101580" cy="704556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610" y="3482820"/>
                        <a:ext cx="10050780" cy="5943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8"/>
                              <w:vertAlign w:val="baseline"/>
                            </w:rPr>
                            <w:t xml:space="preserve">Lista de verificación sensorial para adultos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Schoolbook" w:cs="Century Schoolbook" w:eastAsia="Century Schoolbook" w:hAnsi="Century Schoolbook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10101580" cy="704556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1580" cy="7045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 w:val="1"/>
    <w:rsid w:val="003B2A8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JLq39DaHDiPW0RiAVt1HP/J8g==">CgMxLjA4AHIhMTNYZUk4a1JCaFRmRWxaelY2S2ZkeXBWbjFFVXhJLVZy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2023-10-17T14:34:00Z</dcterms:created>
  <dc:creator>Sara Daniel</dc:creator>
</cp:coreProperties>
</file>