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BF" w:rsidRDefault="00B05C45" w:rsidP="00B05C45">
      <w:pPr>
        <w:jc w:val="center"/>
        <w:rPr>
          <w:rFonts w:ascii="Arial" w:hAnsi="Arial" w:cs="Arial"/>
          <w:sz w:val="28"/>
          <w:szCs w:val="28"/>
        </w:rPr>
      </w:pPr>
      <w:r w:rsidRPr="00B05C45">
        <w:rPr>
          <w:rFonts w:ascii="Arial" w:hAnsi="Arial" w:cs="Arial"/>
          <w:sz w:val="28"/>
          <w:szCs w:val="28"/>
        </w:rPr>
        <w:t>BILLS ELIGIBLE TO BE VOTED ON</w:t>
      </w:r>
    </w:p>
    <w:p w:rsidR="00B05C45" w:rsidRPr="00B05C45" w:rsidRDefault="00B05C45" w:rsidP="00B05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05C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NYSCC Major Bills</w:t>
      </w:r>
    </w:p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Search Results Count = 4</w:t>
      </w:r>
      <w:r w:rsidRPr="00B05C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B05C45" w:rsidRPr="00B05C45" w:rsidTr="00B05C45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Date: 03/20/20 06:08 PM</w:t>
            </w:r>
          </w:p>
        </w:tc>
      </w:tr>
      <w:tr w:rsidR="00B05C45" w:rsidRPr="00B05C45" w:rsidTr="00B05C4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Note: Senate bills may appear out of order due to Same-As Grouping format.</w:t>
            </w:r>
          </w:p>
        </w:tc>
      </w:tr>
    </w:tbl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0"/>
      </w:tblGrid>
      <w:tr w:rsidR="00B05C45" w:rsidRPr="00B05C45" w:rsidTr="00B05C45">
        <w:tc>
          <w:tcPr>
            <w:tcW w:w="0" w:type="auto"/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7"/>
        <w:gridCol w:w="8533"/>
      </w:tblGrid>
      <w:tr w:rsidR="00B05C45" w:rsidRPr="00B05C45" w:rsidTr="00B05C4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ADMINISTRATIVE (Results Count = 1)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B05C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A8123A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Englebright</w:t>
            </w:r>
            <w:proofErr w:type="spellEnd"/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-- Relates to preserving ecological integrity, wildlife and open space in the Adirondack park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S 6484 KAMINSKY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01/08/20 ordered to third reading cal.312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68"/>
              <w:gridCol w:w="2669"/>
              <w:gridCol w:w="3090"/>
            </w:tblGrid>
            <w:tr w:rsidR="00B05C45" w:rsidRPr="00B05C4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Concerns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ADMINISTRATIVE</w:t>
                  </w:r>
                </w:p>
              </w:tc>
            </w:tr>
            <w:tr w:rsidR="00B05C45" w:rsidRPr="00B05C45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vAlign w:val="center"/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Comment: 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CECEC"/>
                    </w:rPr>
                    <w:t>Another level of micromanagement of private land use.</w:t>
                  </w:r>
                </w:p>
              </w:tc>
            </w:tr>
          </w:tbl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4"/>
        <w:gridCol w:w="8346"/>
      </w:tblGrid>
      <w:tr w:rsidR="00B05C45" w:rsidRPr="00B05C45" w:rsidTr="00B05C4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FIREARMS-YOUTH (Results Count = 1)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45" w:rsidRPr="00B05C45" w:rsidTr="00B05C45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hyperlink r:id="rId5" w:history="1">
              <w:r w:rsidRPr="00B05C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S6401B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BRESLIN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-- Permits 4-H certified shooting sports instructors to supervise and instruct persons under sixteen years of age at shooting ranges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Same as A 8078-C </w:t>
            </w:r>
            <w:proofErr w:type="spellStart"/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Woerner</w:t>
            </w:r>
            <w:proofErr w:type="spellEnd"/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02/12/20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6"/>
              <w:gridCol w:w="2747"/>
              <w:gridCol w:w="2747"/>
            </w:tblGrid>
            <w:tr w:rsidR="00B05C45" w:rsidRPr="00B05C4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Support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FIREARMS-YOUTH</w:t>
                  </w:r>
                </w:p>
              </w:tc>
            </w:tr>
          </w:tbl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"/>
        <w:gridCol w:w="8506"/>
      </w:tblGrid>
      <w:tr w:rsidR="00B05C45" w:rsidRPr="00B05C45" w:rsidTr="00B05C4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HUNTING (Results Count = 1)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45" w:rsidRPr="00B05C45" w:rsidTr="00B05C45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hyperlink r:id="rId6" w:history="1">
              <w:r w:rsidRPr="00B05C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S7542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MARTINEZ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-- Makes animal killing contests, competitions, tournaments and </w:t>
            </w:r>
            <w:proofErr w:type="spellStart"/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derbys</w:t>
            </w:r>
            <w:proofErr w:type="spellEnd"/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unlawful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A 722-B Glick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03/10/20 ADVANCED TO THIRD READING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2800"/>
              <w:gridCol w:w="2800"/>
            </w:tblGrid>
            <w:tr w:rsidR="00B05C45" w:rsidRPr="00B05C4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HUNTING</w:t>
                  </w:r>
                </w:p>
              </w:tc>
            </w:tr>
          </w:tbl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45" w:rsidRPr="00B05C45" w:rsidRDefault="00B05C45" w:rsidP="00B05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4"/>
        <w:gridCol w:w="8826"/>
      </w:tblGrid>
      <w:tr w:rsidR="00B05C45" w:rsidRPr="00B05C45" w:rsidTr="00B05C45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LEAD AMMUNITION (Results Count = 1)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45" w:rsidRPr="00B05C45" w:rsidTr="00B05C45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05C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A703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Glick (MS)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 -- Prohibits the use of lead ammunition in the taking of wildlife on state-owned land and on land contributing surface water to the New York city water supply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same as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5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B05C45">
              <w:rPr>
                <w:rFonts w:ascii="Times New Roman" w:eastAsia="Times New Roman" w:hAnsi="Times New Roman" w:cs="Times New Roman"/>
                <w:sz w:val="24"/>
                <w:szCs w:val="24"/>
              </w:rPr>
              <w:t>02/27/20 advanced to third reading cal.415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06"/>
              <w:gridCol w:w="2907"/>
              <w:gridCol w:w="2907"/>
            </w:tblGrid>
            <w:tr w:rsidR="00B05C45" w:rsidRPr="00B05C45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Pos: 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B05C45" w:rsidRPr="00B05C45" w:rsidRDefault="00B05C45" w:rsidP="00B05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B05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LEAD AMMUNITION</w:t>
                  </w:r>
                </w:p>
              </w:tc>
            </w:tr>
          </w:tbl>
          <w:p w:rsidR="00B05C45" w:rsidRPr="00B05C45" w:rsidRDefault="00B05C45" w:rsidP="00B0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45" w:rsidRPr="00B05C45" w:rsidRDefault="00B05C45" w:rsidP="00B05C45">
      <w:pPr>
        <w:rPr>
          <w:rFonts w:ascii="Arial" w:hAnsi="Arial" w:cs="Arial"/>
          <w:sz w:val="28"/>
          <w:szCs w:val="28"/>
        </w:rPr>
      </w:pPr>
    </w:p>
    <w:sectPr w:rsidR="00B05C45" w:rsidRPr="00B05C45" w:rsidSect="0045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05C45"/>
    <w:rsid w:val="004579BF"/>
    <w:rsid w:val="00B0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BF"/>
  </w:style>
  <w:style w:type="paragraph" w:styleId="Heading2">
    <w:name w:val="heading 2"/>
    <w:basedOn w:val="Normal"/>
    <w:link w:val="Heading2Char"/>
    <w:uiPriority w:val="9"/>
    <w:qFormat/>
    <w:rsid w:val="00B05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C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05C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5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onclick_bn(%22bstframe%22,%22SPECIAL%22,%222019%22,%22BILLA00703%22,%22ACT4%22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nclick_bn(%22bstframe%22,%22SPECIAL%22,%222019%22,%22BILLS07542%22,%22ACT3%22)" TargetMode="External"/><Relationship Id="rId5" Type="http://schemas.openxmlformats.org/officeDocument/2006/relationships/hyperlink" Target="javascript:onclick_bn(%22bstframe%22,%22SPECIAL%22,%222019%22,%22BILLS06401B%22,%22ACT2%22)" TargetMode="External"/><Relationship Id="rId4" Type="http://schemas.openxmlformats.org/officeDocument/2006/relationships/hyperlink" Target="javascript:onclick_bn(%22bstframe%22,%22SPECIAL%22,%222019%22,%22BILLA08123A%22,%22ACT1%22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Parker</dc:creator>
  <cp:lastModifiedBy>Charles Parker</cp:lastModifiedBy>
  <cp:revision>1</cp:revision>
  <dcterms:created xsi:type="dcterms:W3CDTF">2020-03-21T11:49:00Z</dcterms:created>
  <dcterms:modified xsi:type="dcterms:W3CDTF">2020-03-21T11:51:00Z</dcterms:modified>
</cp:coreProperties>
</file>