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D205" w14:textId="06E8C89B" w:rsidR="00A7253A" w:rsidRPr="00A7253A" w:rsidRDefault="00A7253A" w:rsidP="00A7253A">
      <w:r w:rsidRPr="00A7253A">
        <w:rPr>
          <w:b/>
          <w:bCs/>
        </w:rPr>
        <w:t>Rue Password Policy</w:t>
      </w:r>
    </w:p>
    <w:p w14:paraId="4C39FDE1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1. Scope</w:t>
      </w:r>
    </w:p>
    <w:p w14:paraId="67CD8870" w14:textId="77777777" w:rsidR="00A7253A" w:rsidRPr="00A7253A" w:rsidRDefault="00A7253A" w:rsidP="00A7253A">
      <w:r w:rsidRPr="00A7253A">
        <w:t>This policy applies to all users, including standard and administrative accounts, as well as any service accounts used within Rue's IT environment.</w:t>
      </w:r>
    </w:p>
    <w:p w14:paraId="52F81983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2. General Password Requirements</w:t>
      </w:r>
    </w:p>
    <w:p w14:paraId="12F794DA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 xml:space="preserve">All passwords must be at least </w:t>
      </w:r>
      <w:r w:rsidRPr="00A7253A">
        <w:rPr>
          <w:b/>
          <w:bCs/>
        </w:rPr>
        <w:t>12 characters long</w:t>
      </w:r>
      <w:r w:rsidRPr="00A7253A">
        <w:t xml:space="preserve"> and should be </w:t>
      </w:r>
      <w:r w:rsidRPr="00A7253A">
        <w:rPr>
          <w:b/>
          <w:bCs/>
        </w:rPr>
        <w:t>strong</w:t>
      </w:r>
      <w:r w:rsidRPr="00A7253A">
        <w:t>, using a mix of letters, numbers, and symbols.</w:t>
      </w:r>
    </w:p>
    <w:p w14:paraId="3F163601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 xml:space="preserve">Users must </w:t>
      </w:r>
      <w:r w:rsidRPr="00A7253A">
        <w:rPr>
          <w:b/>
          <w:bCs/>
        </w:rPr>
        <w:t>not reuse</w:t>
      </w:r>
      <w:r w:rsidRPr="00A7253A">
        <w:t xml:space="preserve"> old passwords across different accounts or services.</w:t>
      </w:r>
    </w:p>
    <w:p w14:paraId="522290CA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 xml:space="preserve">Passwords must be </w:t>
      </w:r>
      <w:r w:rsidRPr="00A7253A">
        <w:rPr>
          <w:b/>
          <w:bCs/>
        </w:rPr>
        <w:t>stored securely</w:t>
      </w:r>
      <w:r w:rsidRPr="00A7253A">
        <w:t xml:space="preserve"> using a strong hashing algorithm.</w:t>
      </w:r>
    </w:p>
    <w:p w14:paraId="131979B7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>Multi-Factor Authentication (MFA) must be enabled for all privileged accounts and recommended for standard users.</w:t>
      </w:r>
    </w:p>
    <w:p w14:paraId="535F1D46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 xml:space="preserve">Passwords </w:t>
      </w:r>
      <w:r w:rsidRPr="00A7253A">
        <w:rPr>
          <w:b/>
          <w:bCs/>
        </w:rPr>
        <w:t>must not</w:t>
      </w:r>
      <w:r w:rsidRPr="00A7253A">
        <w:t xml:space="preserve"> be shared, written down, or stored in an unencrypted format.</w:t>
      </w:r>
    </w:p>
    <w:p w14:paraId="02F2DE53" w14:textId="77777777" w:rsidR="00A7253A" w:rsidRPr="00A7253A" w:rsidRDefault="00A7253A" w:rsidP="00A7253A">
      <w:pPr>
        <w:numPr>
          <w:ilvl w:val="0"/>
          <w:numId w:val="1"/>
        </w:numPr>
      </w:pPr>
      <w:r w:rsidRPr="00A7253A">
        <w:t xml:space="preserve">Users should use a </w:t>
      </w:r>
      <w:r w:rsidRPr="00A7253A">
        <w:rPr>
          <w:b/>
          <w:bCs/>
        </w:rPr>
        <w:t>password manager</w:t>
      </w:r>
      <w:r w:rsidRPr="00A7253A">
        <w:t xml:space="preserve"> to securely generate and store passwords.</w:t>
      </w:r>
    </w:p>
    <w:p w14:paraId="3A47CC1A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3. Administrator and Privileged Account Passwords</w:t>
      </w:r>
    </w:p>
    <w:p w14:paraId="6F6DD2E4" w14:textId="77777777" w:rsidR="00A7253A" w:rsidRPr="00A7253A" w:rsidRDefault="00A7253A" w:rsidP="00A7253A">
      <w:pPr>
        <w:numPr>
          <w:ilvl w:val="0"/>
          <w:numId w:val="2"/>
        </w:numPr>
      </w:pPr>
      <w:r w:rsidRPr="00A7253A">
        <w:t xml:space="preserve">Admin passwords should be </w:t>
      </w:r>
      <w:r w:rsidRPr="00A7253A">
        <w:rPr>
          <w:b/>
          <w:bCs/>
        </w:rPr>
        <w:t>strong and unique</w:t>
      </w:r>
      <w:r w:rsidRPr="00A7253A">
        <w:t>, not shared between accounts or systems.</w:t>
      </w:r>
    </w:p>
    <w:p w14:paraId="634076AD" w14:textId="77777777" w:rsidR="00A7253A" w:rsidRPr="00A7253A" w:rsidRDefault="00A7253A" w:rsidP="00A7253A">
      <w:pPr>
        <w:numPr>
          <w:ilvl w:val="0"/>
          <w:numId w:val="2"/>
        </w:numPr>
      </w:pPr>
      <w:r w:rsidRPr="00A7253A">
        <w:t xml:space="preserve">Privileged accounts must use </w:t>
      </w:r>
      <w:r w:rsidRPr="00A7253A">
        <w:rPr>
          <w:b/>
          <w:bCs/>
        </w:rPr>
        <w:t>Multi-Factor Authentication (MFA)</w:t>
      </w:r>
      <w:r w:rsidRPr="00A7253A">
        <w:t>.</w:t>
      </w:r>
    </w:p>
    <w:p w14:paraId="3B15C2CF" w14:textId="77777777" w:rsidR="00A7253A" w:rsidRPr="00A7253A" w:rsidRDefault="00A7253A" w:rsidP="00A7253A">
      <w:pPr>
        <w:numPr>
          <w:ilvl w:val="0"/>
          <w:numId w:val="2"/>
        </w:numPr>
      </w:pPr>
      <w:r w:rsidRPr="00A7253A">
        <w:t xml:space="preserve">Passwords for privileged accounts should be changed </w:t>
      </w:r>
      <w:r w:rsidRPr="00A7253A">
        <w:rPr>
          <w:b/>
          <w:bCs/>
        </w:rPr>
        <w:t>only when necessary</w:t>
      </w:r>
      <w:r w:rsidRPr="00A7253A">
        <w:t xml:space="preserve">, such as: </w:t>
      </w:r>
    </w:p>
    <w:p w14:paraId="4CDF519F" w14:textId="77777777" w:rsidR="00A7253A" w:rsidRPr="00A7253A" w:rsidRDefault="00A7253A" w:rsidP="00A7253A">
      <w:pPr>
        <w:numPr>
          <w:ilvl w:val="1"/>
          <w:numId w:val="2"/>
        </w:numPr>
      </w:pPr>
      <w:r w:rsidRPr="00A7253A">
        <w:t>A suspected compromise.</w:t>
      </w:r>
    </w:p>
    <w:p w14:paraId="2E4B131C" w14:textId="77777777" w:rsidR="00A7253A" w:rsidRPr="00A7253A" w:rsidRDefault="00A7253A" w:rsidP="00A7253A">
      <w:pPr>
        <w:numPr>
          <w:ilvl w:val="1"/>
          <w:numId w:val="2"/>
        </w:numPr>
      </w:pPr>
      <w:r w:rsidRPr="00A7253A">
        <w:t>Staff role changes or departures.</w:t>
      </w:r>
    </w:p>
    <w:p w14:paraId="1128E48E" w14:textId="77777777" w:rsidR="00A7253A" w:rsidRPr="00A7253A" w:rsidRDefault="00A7253A" w:rsidP="00A7253A">
      <w:pPr>
        <w:numPr>
          <w:ilvl w:val="1"/>
          <w:numId w:val="2"/>
        </w:numPr>
      </w:pPr>
      <w:r w:rsidRPr="00A7253A">
        <w:t>When required due to security policies or audits.</w:t>
      </w:r>
    </w:p>
    <w:p w14:paraId="68D4C4B8" w14:textId="77777777" w:rsidR="00A7253A" w:rsidRPr="00A7253A" w:rsidRDefault="00A7253A" w:rsidP="00A7253A">
      <w:pPr>
        <w:numPr>
          <w:ilvl w:val="0"/>
          <w:numId w:val="2"/>
        </w:numPr>
      </w:pPr>
      <w:r w:rsidRPr="00A7253A">
        <w:t xml:space="preserve">Privileged access should be limited using </w:t>
      </w:r>
      <w:r w:rsidRPr="00A7253A">
        <w:rPr>
          <w:b/>
          <w:bCs/>
        </w:rPr>
        <w:t>role-based access control (RBAC)</w:t>
      </w:r>
      <w:r w:rsidRPr="00A7253A">
        <w:t xml:space="preserve"> and temporary privilege escalation when required.</w:t>
      </w:r>
    </w:p>
    <w:p w14:paraId="458BBC55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4. Service Accounts and API Keys</w:t>
      </w:r>
    </w:p>
    <w:p w14:paraId="1CC4DB87" w14:textId="77777777" w:rsidR="00A7253A" w:rsidRPr="00A7253A" w:rsidRDefault="00A7253A" w:rsidP="00A7253A">
      <w:pPr>
        <w:numPr>
          <w:ilvl w:val="0"/>
          <w:numId w:val="3"/>
        </w:numPr>
      </w:pPr>
      <w:r w:rsidRPr="00A7253A">
        <w:t xml:space="preserve">Service account passwords must be </w:t>
      </w:r>
      <w:r w:rsidRPr="00A7253A">
        <w:rPr>
          <w:b/>
          <w:bCs/>
        </w:rPr>
        <w:t>unique and complex</w:t>
      </w:r>
      <w:r w:rsidRPr="00A7253A">
        <w:t>.</w:t>
      </w:r>
    </w:p>
    <w:p w14:paraId="47268AEE" w14:textId="77777777" w:rsidR="00A7253A" w:rsidRPr="00A7253A" w:rsidRDefault="00A7253A" w:rsidP="00A7253A">
      <w:pPr>
        <w:numPr>
          <w:ilvl w:val="0"/>
          <w:numId w:val="3"/>
        </w:numPr>
      </w:pPr>
      <w:r w:rsidRPr="00A7253A">
        <w:t>Use machine-generated passwords or keys wherever possible.</w:t>
      </w:r>
    </w:p>
    <w:p w14:paraId="2CACB1D7" w14:textId="77777777" w:rsidR="00A7253A" w:rsidRPr="00A7253A" w:rsidRDefault="00A7253A" w:rsidP="00A7253A">
      <w:pPr>
        <w:numPr>
          <w:ilvl w:val="0"/>
          <w:numId w:val="3"/>
        </w:numPr>
      </w:pPr>
      <w:r w:rsidRPr="00A7253A">
        <w:t xml:space="preserve">Store service account passwords in a </w:t>
      </w:r>
      <w:r w:rsidRPr="00A7253A">
        <w:rPr>
          <w:b/>
          <w:bCs/>
        </w:rPr>
        <w:t>secure vault</w:t>
      </w:r>
      <w:r w:rsidRPr="00A7253A">
        <w:t>.</w:t>
      </w:r>
    </w:p>
    <w:p w14:paraId="782F55BA" w14:textId="77777777" w:rsidR="00A7253A" w:rsidRPr="00A7253A" w:rsidRDefault="00A7253A" w:rsidP="00A7253A">
      <w:pPr>
        <w:numPr>
          <w:ilvl w:val="0"/>
          <w:numId w:val="3"/>
        </w:numPr>
      </w:pPr>
      <w:r w:rsidRPr="00A7253A">
        <w:lastRenderedPageBreak/>
        <w:t xml:space="preserve">Rotate API keys and credentials </w:t>
      </w:r>
      <w:r w:rsidRPr="00A7253A">
        <w:rPr>
          <w:b/>
          <w:bCs/>
        </w:rPr>
        <w:t>only when required</w:t>
      </w:r>
      <w:r w:rsidRPr="00A7253A">
        <w:t>, ensuring secure rollout mechanisms.</w:t>
      </w:r>
    </w:p>
    <w:p w14:paraId="4AF8AB7E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5. Incident Response</w:t>
      </w:r>
    </w:p>
    <w:p w14:paraId="40D7E268" w14:textId="77777777" w:rsidR="00A7253A" w:rsidRPr="00A7253A" w:rsidRDefault="00A7253A" w:rsidP="00A7253A">
      <w:pPr>
        <w:numPr>
          <w:ilvl w:val="0"/>
          <w:numId w:val="4"/>
        </w:numPr>
      </w:pPr>
      <w:r w:rsidRPr="00A7253A">
        <w:t xml:space="preserve">If a password is suspected to be compromised, it must be changed </w:t>
      </w:r>
      <w:r w:rsidRPr="00A7253A">
        <w:rPr>
          <w:b/>
          <w:bCs/>
        </w:rPr>
        <w:t>immediately</w:t>
      </w:r>
      <w:r w:rsidRPr="00A7253A">
        <w:t>, and an investigation must follow.</w:t>
      </w:r>
    </w:p>
    <w:p w14:paraId="35157D42" w14:textId="77777777" w:rsidR="00A7253A" w:rsidRPr="00A7253A" w:rsidRDefault="00A7253A" w:rsidP="00A7253A">
      <w:pPr>
        <w:numPr>
          <w:ilvl w:val="0"/>
          <w:numId w:val="4"/>
        </w:numPr>
      </w:pPr>
      <w:r w:rsidRPr="00A7253A">
        <w:t>Any security incident related to credential exposure must be reported to IT Security.</w:t>
      </w:r>
    </w:p>
    <w:p w14:paraId="14731FC6" w14:textId="77777777" w:rsidR="00A7253A" w:rsidRPr="00A7253A" w:rsidRDefault="00A7253A" w:rsidP="00A7253A">
      <w:pPr>
        <w:rPr>
          <w:b/>
          <w:bCs/>
        </w:rPr>
      </w:pPr>
      <w:r w:rsidRPr="00A7253A">
        <w:rPr>
          <w:b/>
          <w:bCs/>
        </w:rPr>
        <w:t>6. Monitoring and Compliance</w:t>
      </w:r>
    </w:p>
    <w:p w14:paraId="1F96BDC2" w14:textId="77777777" w:rsidR="00A7253A" w:rsidRPr="00A7253A" w:rsidRDefault="00A7253A" w:rsidP="00A7253A">
      <w:pPr>
        <w:numPr>
          <w:ilvl w:val="0"/>
          <w:numId w:val="5"/>
        </w:numPr>
      </w:pPr>
      <w:r w:rsidRPr="00A7253A">
        <w:t>Regular audits will be conducted to ensure compliance with this policy.</w:t>
      </w:r>
    </w:p>
    <w:p w14:paraId="74FA723F" w14:textId="77777777" w:rsidR="00A7253A" w:rsidRPr="00A7253A" w:rsidRDefault="00A7253A" w:rsidP="00A7253A">
      <w:pPr>
        <w:numPr>
          <w:ilvl w:val="0"/>
          <w:numId w:val="5"/>
        </w:numPr>
      </w:pPr>
      <w:r w:rsidRPr="00A7253A">
        <w:t>Automated tools should be used to monitor for leaked credentials.</w:t>
      </w:r>
    </w:p>
    <w:p w14:paraId="46FDD29F" w14:textId="77777777" w:rsidR="00A7253A" w:rsidRPr="00A7253A" w:rsidRDefault="00A7253A" w:rsidP="00A7253A">
      <w:pPr>
        <w:numPr>
          <w:ilvl w:val="0"/>
          <w:numId w:val="5"/>
        </w:numPr>
      </w:pPr>
      <w:r w:rsidRPr="00A7253A">
        <w:t xml:space="preserve">Employees will receive periodic </w:t>
      </w:r>
      <w:r w:rsidRPr="00A7253A">
        <w:rPr>
          <w:b/>
          <w:bCs/>
        </w:rPr>
        <w:t>security awareness training</w:t>
      </w:r>
      <w:r w:rsidRPr="00A7253A">
        <w:t xml:space="preserve"> on password security best practices.</w:t>
      </w:r>
    </w:p>
    <w:p w14:paraId="128601CB" w14:textId="77777777" w:rsidR="00A7253A" w:rsidRDefault="00A7253A" w:rsidP="00A7253A">
      <w:r w:rsidRPr="00A7253A">
        <w:t xml:space="preserve">This policy is aligned with </w:t>
      </w:r>
      <w:r w:rsidRPr="00A7253A">
        <w:rPr>
          <w:b/>
          <w:bCs/>
        </w:rPr>
        <w:t>Cyber Essentials</w:t>
      </w:r>
      <w:r w:rsidRPr="00A7253A">
        <w:t xml:space="preserve"> and </w:t>
      </w:r>
      <w:r w:rsidRPr="00A7253A">
        <w:rPr>
          <w:b/>
          <w:bCs/>
        </w:rPr>
        <w:t>NCSC guidance</w:t>
      </w:r>
      <w:r w:rsidRPr="00A7253A">
        <w:t xml:space="preserve"> to ensure best-practice password security within Rue.</w:t>
      </w:r>
    </w:p>
    <w:p w14:paraId="4B5E0505" w14:textId="77777777" w:rsidR="00621583" w:rsidRDefault="00621583" w:rsidP="00A7253A"/>
    <w:p w14:paraId="39D9D665" w14:textId="77777777" w:rsidR="00621583" w:rsidRDefault="00621583" w:rsidP="00621583">
      <w:pPr>
        <w:rPr>
          <w:b/>
          <w:bCs/>
        </w:rPr>
      </w:pPr>
      <w:r>
        <w:rPr>
          <w:b/>
          <w:bCs/>
        </w:rPr>
        <w:t>Version: V_1.0</w:t>
      </w:r>
    </w:p>
    <w:p w14:paraId="7502B8CE" w14:textId="77777777" w:rsidR="00621583" w:rsidRDefault="00621583" w:rsidP="00621583">
      <w:pPr>
        <w:rPr>
          <w:b/>
          <w:bCs/>
        </w:rPr>
      </w:pPr>
      <w:r>
        <w:rPr>
          <w:b/>
          <w:bCs/>
        </w:rPr>
        <w:t>Date Created: 24/02/2025</w:t>
      </w:r>
    </w:p>
    <w:p w14:paraId="43193A2E" w14:textId="77777777" w:rsidR="00621583" w:rsidRPr="00A7253A" w:rsidRDefault="00621583" w:rsidP="00A7253A"/>
    <w:p w14:paraId="0D039645" w14:textId="77777777" w:rsidR="006E24DE" w:rsidRDefault="006E24DE"/>
    <w:sectPr w:rsidR="006E2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512F"/>
    <w:multiLevelType w:val="multilevel"/>
    <w:tmpl w:val="7A5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12957"/>
    <w:multiLevelType w:val="multilevel"/>
    <w:tmpl w:val="5B4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85080"/>
    <w:multiLevelType w:val="multilevel"/>
    <w:tmpl w:val="FB0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570F"/>
    <w:multiLevelType w:val="multilevel"/>
    <w:tmpl w:val="4276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A2E1D"/>
    <w:multiLevelType w:val="multilevel"/>
    <w:tmpl w:val="97E2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538641">
    <w:abstractNumId w:val="2"/>
  </w:num>
  <w:num w:numId="2" w16cid:durableId="1479883578">
    <w:abstractNumId w:val="3"/>
  </w:num>
  <w:num w:numId="3" w16cid:durableId="900750642">
    <w:abstractNumId w:val="4"/>
  </w:num>
  <w:num w:numId="4" w16cid:durableId="10112155">
    <w:abstractNumId w:val="0"/>
  </w:num>
  <w:num w:numId="5" w16cid:durableId="105534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DE"/>
    <w:rsid w:val="00011168"/>
    <w:rsid w:val="00621583"/>
    <w:rsid w:val="006E24DE"/>
    <w:rsid w:val="007E74F1"/>
    <w:rsid w:val="00A7253A"/>
    <w:rsid w:val="00E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CC12"/>
  <w15:chartTrackingRefBased/>
  <w15:docId w15:val="{B626876F-818B-46F0-B6D7-C7750DA4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Cardy</dc:creator>
  <cp:keywords/>
  <dc:description/>
  <cp:lastModifiedBy>Gareth Cardy</cp:lastModifiedBy>
  <cp:revision>4</cp:revision>
  <dcterms:created xsi:type="dcterms:W3CDTF">2025-02-24T13:59:00Z</dcterms:created>
  <dcterms:modified xsi:type="dcterms:W3CDTF">2025-04-02T19:56:00Z</dcterms:modified>
</cp:coreProperties>
</file>