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4D68" w14:textId="77777777" w:rsidR="0057112C" w:rsidRDefault="00000000">
      <w:pPr>
        <w:spacing w:before="240"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Welcome to Williamsburg Green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609C0B" wp14:editId="024F411E">
            <wp:simplePos x="0" y="0"/>
            <wp:positionH relativeFrom="column">
              <wp:posOffset>752475</wp:posOffset>
            </wp:positionH>
            <wp:positionV relativeFrom="paragraph">
              <wp:posOffset>0</wp:posOffset>
            </wp:positionV>
            <wp:extent cx="3930650" cy="2947988"/>
            <wp:effectExtent l="0" t="0" r="0" b="0"/>
            <wp:wrapTopAndBottom distT="0" dist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2947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BA4387" w14:textId="77777777" w:rsidR="0057112C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The Property Owners Association Board of Directors </w:t>
      </w:r>
      <w:proofErr w:type="gramStart"/>
      <w:r>
        <w:rPr>
          <w:sz w:val="24"/>
          <w:szCs w:val="24"/>
        </w:rPr>
        <w:t>consist</w:t>
      </w:r>
      <w:proofErr w:type="gramEnd"/>
      <w:r>
        <w:rPr>
          <w:sz w:val="24"/>
          <w:szCs w:val="24"/>
        </w:rPr>
        <w:t xml:space="preserve"> of:</w:t>
      </w:r>
    </w:p>
    <w:p w14:paraId="11BD8D74" w14:textId="007C304D" w:rsidR="0057112C" w:rsidRDefault="00735326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Jill Kostock</w:t>
      </w:r>
      <w:r w:rsidR="00000000">
        <w:rPr>
          <w:sz w:val="24"/>
          <w:szCs w:val="24"/>
        </w:rPr>
        <w:t xml:space="preserve">, President </w:t>
      </w:r>
    </w:p>
    <w:p w14:paraId="2FE854E9" w14:textId="1A600F96" w:rsidR="0057112C" w:rsidRDefault="0000000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Henry David, Treasurer</w:t>
      </w:r>
      <w:r w:rsidR="00735326">
        <w:rPr>
          <w:sz w:val="24"/>
          <w:szCs w:val="24"/>
        </w:rPr>
        <w:t xml:space="preserve">    Email: henry.x.david@gmail.com</w:t>
      </w:r>
    </w:p>
    <w:p w14:paraId="7F0E4A34" w14:textId="77777777" w:rsidR="0057112C" w:rsidRDefault="0000000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Pat Gieske, Secretary </w:t>
      </w:r>
    </w:p>
    <w:p w14:paraId="6241ABBE" w14:textId="394DF8A7" w:rsidR="0057112C" w:rsidRDefault="00735326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Cara Campbell</w:t>
      </w:r>
      <w:r w:rsidR="00000000">
        <w:rPr>
          <w:sz w:val="24"/>
          <w:szCs w:val="24"/>
        </w:rPr>
        <w:t xml:space="preserve">, </w:t>
      </w:r>
      <w:r>
        <w:rPr>
          <w:sz w:val="24"/>
          <w:szCs w:val="24"/>
        </w:rPr>
        <w:t>Board Member</w:t>
      </w:r>
    </w:p>
    <w:p w14:paraId="5A94DA81" w14:textId="77777777" w:rsidR="00735326" w:rsidRDefault="00735326" w:rsidP="00735326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Mike Smerek, Board Member</w:t>
      </w:r>
    </w:p>
    <w:p w14:paraId="54279A8E" w14:textId="3E061708" w:rsidR="0057112C" w:rsidRDefault="00735326" w:rsidP="00735326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Williamsburg Green Annual Meeting is held in January of every year at the Elgin Country Club.   A complimentary breakfast buffet is served.  Invitations are sent via property owner email on file. </w:t>
      </w:r>
      <w:r w:rsidR="008929BE">
        <w:rPr>
          <w:sz w:val="24"/>
          <w:szCs w:val="24"/>
        </w:rPr>
        <w:t xml:space="preserve">  The </w:t>
      </w:r>
      <w:r>
        <w:rPr>
          <w:sz w:val="24"/>
          <w:szCs w:val="24"/>
        </w:rPr>
        <w:t xml:space="preserve">meeting is </w:t>
      </w:r>
      <w:r w:rsidR="008929BE">
        <w:rPr>
          <w:sz w:val="24"/>
          <w:szCs w:val="24"/>
        </w:rPr>
        <w:t xml:space="preserve">also </w:t>
      </w:r>
      <w:r>
        <w:rPr>
          <w:sz w:val="24"/>
          <w:szCs w:val="24"/>
        </w:rPr>
        <w:t>published on the wgpoa.com website</w:t>
      </w:r>
      <w:r w:rsidR="008929BE">
        <w:rPr>
          <w:sz w:val="24"/>
          <w:szCs w:val="24"/>
        </w:rPr>
        <w:t xml:space="preserve">.  </w:t>
      </w:r>
      <w:r w:rsidR="00000000">
        <w:rPr>
          <w:sz w:val="24"/>
          <w:szCs w:val="24"/>
        </w:rPr>
        <w:t xml:space="preserve"> We look forward to seeing you there, all are welcome!</w:t>
      </w:r>
    </w:p>
    <w:p w14:paraId="0E612350" w14:textId="77777777" w:rsidR="0057112C" w:rsidRDefault="00000000">
      <w:pPr>
        <w:rPr>
          <w:sz w:val="24"/>
          <w:szCs w:val="24"/>
        </w:rPr>
      </w:pPr>
      <w:r>
        <w:rPr>
          <w:sz w:val="24"/>
          <w:szCs w:val="24"/>
        </w:rPr>
        <w:t>The meeting has several goals:</w:t>
      </w:r>
    </w:p>
    <w:p w14:paraId="3F9472DA" w14:textId="77375F23" w:rsidR="005711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Approving the annual budget, after which the assessment will be distributed to all property owners, payment will be due</w:t>
      </w:r>
      <w:r w:rsidR="00735326">
        <w:rPr>
          <w:color w:val="000000"/>
          <w:sz w:val="24"/>
          <w:szCs w:val="24"/>
        </w:rPr>
        <w:t xml:space="preserve"> within</w:t>
      </w:r>
      <w:r>
        <w:rPr>
          <w:color w:val="000000"/>
          <w:sz w:val="24"/>
          <w:szCs w:val="24"/>
        </w:rPr>
        <w:t xml:space="preserve"> 30 days of receipt.  </w:t>
      </w:r>
      <w:r w:rsidR="00735326">
        <w:rPr>
          <w:color w:val="000000"/>
          <w:sz w:val="24"/>
          <w:szCs w:val="24"/>
        </w:rPr>
        <w:t xml:space="preserve">Meeting minutes can be found on the wgpoa.com website. </w:t>
      </w:r>
    </w:p>
    <w:p w14:paraId="5E284F11" w14:textId="1AC37BBF" w:rsidR="008929BE" w:rsidRDefault="00892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Vote for new WGPOA Board Members when appropriate</w:t>
      </w:r>
    </w:p>
    <w:p w14:paraId="3D06F747" w14:textId="2313126A" w:rsidR="005711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Discussing </w:t>
      </w:r>
      <w:r w:rsidR="008929BE">
        <w:rPr>
          <w:color w:val="000000"/>
          <w:sz w:val="24"/>
          <w:szCs w:val="24"/>
        </w:rPr>
        <w:t xml:space="preserve">any </w:t>
      </w:r>
      <w:r>
        <w:rPr>
          <w:color w:val="000000"/>
          <w:sz w:val="24"/>
          <w:szCs w:val="24"/>
        </w:rPr>
        <w:t xml:space="preserve"> member’s concerns and planning for the future improvements.</w:t>
      </w:r>
    </w:p>
    <w:p w14:paraId="4F492FB7" w14:textId="77777777" w:rsidR="0057112C" w:rsidRDefault="00000000">
      <w:pPr>
        <w:rPr>
          <w:sz w:val="24"/>
          <w:szCs w:val="24"/>
        </w:rPr>
      </w:pPr>
      <w:r>
        <w:rPr>
          <w:sz w:val="24"/>
          <w:szCs w:val="24"/>
        </w:rPr>
        <w:t>We e-mail the assessment to the members to save the association on printing and mailing costs.</w:t>
      </w:r>
    </w:p>
    <w:p w14:paraId="45B85FEA" w14:textId="77777777" w:rsidR="0057112C" w:rsidRDefault="00000000">
      <w:pPr>
        <w:rPr>
          <w:sz w:val="24"/>
          <w:szCs w:val="24"/>
        </w:rPr>
      </w:pPr>
      <w:r>
        <w:rPr>
          <w:sz w:val="24"/>
          <w:szCs w:val="24"/>
        </w:rPr>
        <w:t>Attached are the Restrictive Covenants and By-Laws, they are also located on the website.</w:t>
      </w:r>
    </w:p>
    <w:p w14:paraId="4D446514" w14:textId="77777777" w:rsidR="0057112C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Please reach out to the board if you have any questions concerning the Restrictive Covenants and By-Laws.</w:t>
      </w:r>
    </w:p>
    <w:p w14:paraId="53E69EA2" w14:textId="77777777" w:rsidR="0057112C" w:rsidRDefault="00000000">
      <w:pPr>
        <w:rPr>
          <w:sz w:val="24"/>
          <w:szCs w:val="24"/>
        </w:rPr>
      </w:pPr>
      <w:r>
        <w:rPr>
          <w:sz w:val="24"/>
          <w:szCs w:val="24"/>
        </w:rPr>
        <w:t>If you are interested in serving on the Board, we are always looking for new members to help manage the association.</w:t>
      </w:r>
    </w:p>
    <w:sectPr w:rsidR="0057112C">
      <w:footerReference w:type="default" r:id="rId9"/>
      <w:pgSz w:w="12240" w:h="15840"/>
      <w:pgMar w:top="1440" w:right="144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3330" w14:textId="77777777" w:rsidR="00767DE7" w:rsidRDefault="00767DE7">
      <w:pPr>
        <w:spacing w:after="0" w:line="240" w:lineRule="auto"/>
      </w:pPr>
      <w:r>
        <w:separator/>
      </w:r>
    </w:p>
  </w:endnote>
  <w:endnote w:type="continuationSeparator" w:id="0">
    <w:p w14:paraId="750DFEE3" w14:textId="77777777" w:rsidR="00767DE7" w:rsidRDefault="0076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84BE" w14:textId="77777777" w:rsidR="0057112C" w:rsidRDefault="00000000">
    <w:pPr>
      <w:jc w:val="center"/>
      <w:rPr>
        <w:sz w:val="24"/>
        <w:szCs w:val="24"/>
      </w:rPr>
    </w:pPr>
    <w:r>
      <w:rPr>
        <w:sz w:val="24"/>
        <w:szCs w:val="24"/>
      </w:rPr>
      <w:t xml:space="preserve">The Board can be reached at: </w:t>
    </w:r>
    <w:hyperlink r:id="rId1">
      <w:r>
        <w:rPr>
          <w:color w:val="0000FF"/>
          <w:sz w:val="24"/>
          <w:szCs w:val="24"/>
          <w:u w:val="single"/>
        </w:rPr>
        <w:t>infowgpoa@gmail.com</w:t>
      </w:r>
    </w:hyperlink>
  </w:p>
  <w:p w14:paraId="3E707552" w14:textId="77777777" w:rsidR="00571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Our website: </w:t>
    </w:r>
    <w:hyperlink r:id="rId2">
      <w:r>
        <w:rPr>
          <w:color w:val="0000FF"/>
          <w:u w:val="single"/>
        </w:rPr>
        <w:t>wgpoa.com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C7D8" w14:textId="77777777" w:rsidR="00767DE7" w:rsidRDefault="00767DE7">
      <w:pPr>
        <w:spacing w:after="0" w:line="240" w:lineRule="auto"/>
      </w:pPr>
      <w:r>
        <w:separator/>
      </w:r>
    </w:p>
  </w:footnote>
  <w:footnote w:type="continuationSeparator" w:id="0">
    <w:p w14:paraId="6B28CA3B" w14:textId="77777777" w:rsidR="00767DE7" w:rsidRDefault="00767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439BA"/>
    <w:multiLevelType w:val="multilevel"/>
    <w:tmpl w:val="9260E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9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2C"/>
    <w:rsid w:val="00510A4B"/>
    <w:rsid w:val="0057112C"/>
    <w:rsid w:val="00735326"/>
    <w:rsid w:val="00767DE7"/>
    <w:rsid w:val="008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BCD9"/>
  <w15:docId w15:val="{4D9EA146-7EBB-4B28-BE43-33810776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E02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2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7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8"/>
  </w:style>
  <w:style w:type="paragraph" w:styleId="Footer">
    <w:name w:val="footer"/>
    <w:basedOn w:val="Normal"/>
    <w:link w:val="FooterChar"/>
    <w:uiPriority w:val="99"/>
    <w:unhideWhenUsed/>
    <w:rsid w:val="00427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8"/>
  </w:style>
  <w:style w:type="paragraph" w:styleId="ListParagraph">
    <w:name w:val="List Paragraph"/>
    <w:basedOn w:val="Normal"/>
    <w:uiPriority w:val="34"/>
    <w:qFormat/>
    <w:rsid w:val="00624E6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gpoa.com/" TargetMode="External"/><Relationship Id="rId1" Type="http://schemas.openxmlformats.org/officeDocument/2006/relationships/hyperlink" Target="mailto:infowgp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EXMizerWSSDtADnXilQwP7YPNQ==">AMUW2mUdFlp6NSw8eSRILmDd6VBl3wQ2RxM2iyzGrsDoxIrccp7M1TQ+iBU6XuRbGtIoxNVAH4tphBK01o2zJe4rxRaLJLQ9eXAiddtY69YYVid/29bEcSU=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Ollice</dc:creator>
  <cp:lastModifiedBy>Henry David</cp:lastModifiedBy>
  <cp:revision>2</cp:revision>
  <dcterms:created xsi:type="dcterms:W3CDTF">2026-01-29T23:50:00Z</dcterms:created>
  <dcterms:modified xsi:type="dcterms:W3CDTF">2026-01-29T23:50:00Z</dcterms:modified>
</cp:coreProperties>
</file>