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25" w:rsidRDefault="00AD5F25" w:rsidP="003C3EF9">
      <w:pPr>
        <w:jc w:val="center"/>
        <w:rPr>
          <w:rFonts w:ascii="Comic Sans MS" w:hAnsi="Comic Sans MS"/>
        </w:rPr>
      </w:pPr>
    </w:p>
    <w:p w:rsidR="003C3EF9" w:rsidRDefault="003C3EF9" w:rsidP="003C3EF9">
      <w:pPr>
        <w:jc w:val="center"/>
        <w:rPr>
          <w:rFonts w:ascii="Comic Sans MS" w:hAnsi="Comic Sans MS"/>
        </w:rPr>
      </w:pPr>
    </w:p>
    <w:p w:rsidR="003C3EF9" w:rsidRPr="003C3EF9" w:rsidRDefault="003C3EF9" w:rsidP="003C3EF9">
      <w:pPr>
        <w:jc w:val="center"/>
        <w:rPr>
          <w:rFonts w:ascii="Comic Sans MS" w:hAnsi="Comic Sans MS"/>
          <w:b/>
          <w:sz w:val="48"/>
          <w:szCs w:val="48"/>
        </w:rPr>
      </w:pPr>
      <w:r w:rsidRPr="003C3EF9">
        <w:rPr>
          <w:rFonts w:ascii="Comic Sans MS" w:hAnsi="Comic Sans MS"/>
          <w:b/>
          <w:sz w:val="48"/>
          <w:szCs w:val="48"/>
        </w:rPr>
        <w:t>BINDINGS WORKSHOP</w:t>
      </w:r>
    </w:p>
    <w:p w:rsidR="003C3EF9" w:rsidRDefault="003C3EF9" w:rsidP="003C3EF9">
      <w:pPr>
        <w:jc w:val="center"/>
        <w:rPr>
          <w:rFonts w:ascii="Comic Sans MS" w:hAnsi="Comic Sans MS"/>
        </w:rPr>
      </w:pPr>
    </w:p>
    <w:p w:rsidR="003C3EF9" w:rsidRDefault="003C3EF9" w:rsidP="003C3EF9">
      <w:pPr>
        <w:rPr>
          <w:rFonts w:ascii="Comic Sans MS" w:hAnsi="Comic Sans MS"/>
        </w:rPr>
      </w:pPr>
    </w:p>
    <w:p w:rsidR="003C3EF9" w:rsidRPr="003C3EF9" w:rsidRDefault="003C3EF9" w:rsidP="003C3EF9">
      <w:pPr>
        <w:jc w:val="center"/>
        <w:rPr>
          <w:rFonts w:ascii="Comic Sans MS" w:hAnsi="Comic Sans MS"/>
          <w:sz w:val="32"/>
          <w:szCs w:val="32"/>
        </w:rPr>
      </w:pPr>
      <w:r w:rsidRPr="003C3EF9">
        <w:rPr>
          <w:rFonts w:ascii="Comic Sans MS" w:hAnsi="Comic Sans MS"/>
          <w:sz w:val="32"/>
          <w:szCs w:val="32"/>
        </w:rPr>
        <w:t xml:space="preserve">Instructor:  Sandra </w:t>
      </w:r>
      <w:proofErr w:type="spellStart"/>
      <w:r w:rsidRPr="003C3EF9">
        <w:rPr>
          <w:rFonts w:ascii="Comic Sans MS" w:hAnsi="Comic Sans MS"/>
          <w:sz w:val="32"/>
          <w:szCs w:val="32"/>
        </w:rPr>
        <w:t>Congleton</w:t>
      </w:r>
      <w:proofErr w:type="spellEnd"/>
    </w:p>
    <w:p w:rsidR="003C3EF9" w:rsidRDefault="003C3EF9" w:rsidP="003C3EF9">
      <w:pPr>
        <w:rPr>
          <w:rFonts w:ascii="Comic Sans MS" w:hAnsi="Comic Sans MS"/>
        </w:rPr>
      </w:pPr>
    </w:p>
    <w:p w:rsidR="003C3EF9" w:rsidRDefault="003C3EF9" w:rsidP="003C3EF9">
      <w:pPr>
        <w:jc w:val="center"/>
        <w:rPr>
          <w:rFonts w:ascii="Comic Sans MS" w:hAnsi="Comic Sans MS"/>
          <w:sz w:val="28"/>
          <w:szCs w:val="28"/>
        </w:rPr>
      </w:pPr>
      <w:r w:rsidRPr="003C3EF9">
        <w:rPr>
          <w:rFonts w:ascii="Comic Sans MS" w:hAnsi="Comic Sans MS"/>
          <w:sz w:val="28"/>
          <w:szCs w:val="28"/>
        </w:rPr>
        <w:t>Thursday, March</w:t>
      </w:r>
      <w:proofErr w:type="gramStart"/>
      <w:r w:rsidRPr="003C3EF9">
        <w:rPr>
          <w:rFonts w:ascii="Comic Sans MS" w:hAnsi="Comic Sans MS"/>
          <w:sz w:val="28"/>
          <w:szCs w:val="28"/>
        </w:rPr>
        <w:t>,28</w:t>
      </w:r>
      <w:proofErr w:type="gramEnd"/>
      <w:r w:rsidRPr="003C3EF9">
        <w:rPr>
          <w:rFonts w:ascii="Comic Sans MS" w:hAnsi="Comic Sans MS"/>
          <w:sz w:val="28"/>
          <w:szCs w:val="28"/>
        </w:rPr>
        <w:t>, 2019</w:t>
      </w:r>
    </w:p>
    <w:p w:rsidR="003C3EF9" w:rsidRPr="003C3EF9" w:rsidRDefault="003C3EF9" w:rsidP="003C3EF9">
      <w:pPr>
        <w:jc w:val="center"/>
        <w:rPr>
          <w:rFonts w:ascii="Comic Sans MS" w:hAnsi="Comic Sans MS"/>
          <w:sz w:val="28"/>
          <w:szCs w:val="28"/>
        </w:rPr>
      </w:pPr>
    </w:p>
    <w:p w:rsidR="003C3EF9" w:rsidRDefault="003C3EF9" w:rsidP="003C3EF9">
      <w:pPr>
        <w:jc w:val="center"/>
        <w:rPr>
          <w:rFonts w:ascii="Comic Sans MS" w:hAnsi="Comic Sans MS"/>
          <w:b/>
          <w:sz w:val="28"/>
          <w:szCs w:val="28"/>
        </w:rPr>
      </w:pPr>
      <w:r w:rsidRPr="003C3EF9">
        <w:rPr>
          <w:rFonts w:ascii="Comic Sans MS" w:hAnsi="Comic Sans MS"/>
          <w:b/>
          <w:sz w:val="28"/>
          <w:szCs w:val="28"/>
        </w:rPr>
        <w:t>SUPPLY LIST</w:t>
      </w:r>
    </w:p>
    <w:p w:rsidR="003C3EF9" w:rsidRDefault="003C3EF9" w:rsidP="003C3EF9">
      <w:pPr>
        <w:jc w:val="center"/>
        <w:rPr>
          <w:rFonts w:ascii="Comic Sans MS" w:hAnsi="Comic Sans MS"/>
          <w:b/>
          <w:sz w:val="28"/>
          <w:szCs w:val="28"/>
        </w:rPr>
      </w:pPr>
    </w:p>
    <w:p w:rsidR="00937C0E" w:rsidRDefault="003C3EF9" w:rsidP="003C3EF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We will be making a small quilt featuring the two styles of flange binding that will </w:t>
      </w:r>
      <w:r w:rsidR="00937C0E">
        <w:rPr>
          <w:rFonts w:ascii="Comic Sans MS" w:hAnsi="Comic Sans MS"/>
          <w:sz w:val="28"/>
          <w:szCs w:val="28"/>
        </w:rPr>
        <w:t>be taught in class.  B</w:t>
      </w:r>
      <w:r>
        <w:rPr>
          <w:rFonts w:ascii="Comic Sans MS" w:hAnsi="Comic Sans MS"/>
          <w:sz w:val="28"/>
          <w:szCs w:val="28"/>
        </w:rPr>
        <w:t>ecause it is so easy to for</w:t>
      </w:r>
      <w:r w:rsidR="00937C0E">
        <w:rPr>
          <w:rFonts w:ascii="Comic Sans MS" w:hAnsi="Comic Sans MS"/>
          <w:sz w:val="28"/>
          <w:szCs w:val="28"/>
        </w:rPr>
        <w:t>get what was discussed in class, d</w:t>
      </w:r>
      <w:r w:rsidR="00937C0E">
        <w:rPr>
          <w:rFonts w:ascii="Comic Sans MS" w:hAnsi="Comic Sans MS"/>
          <w:sz w:val="28"/>
          <w:szCs w:val="28"/>
        </w:rPr>
        <w:t xml:space="preserve">irections </w:t>
      </w:r>
      <w:r w:rsidR="00937C0E">
        <w:rPr>
          <w:rFonts w:ascii="Comic Sans MS" w:hAnsi="Comic Sans MS"/>
          <w:sz w:val="28"/>
          <w:szCs w:val="28"/>
        </w:rPr>
        <w:t xml:space="preserve">for creating a flange binding </w:t>
      </w:r>
      <w:r w:rsidR="00937C0E">
        <w:rPr>
          <w:rFonts w:ascii="Comic Sans MS" w:hAnsi="Comic Sans MS"/>
          <w:sz w:val="28"/>
          <w:szCs w:val="28"/>
        </w:rPr>
        <w:t>will be included on the quilt</w:t>
      </w:r>
      <w:r w:rsidR="00937C0E">
        <w:rPr>
          <w:rFonts w:ascii="Comic Sans MS" w:hAnsi="Comic Sans MS"/>
          <w:sz w:val="28"/>
          <w:szCs w:val="28"/>
        </w:rPr>
        <w:t xml:space="preserve">.  </w:t>
      </w:r>
    </w:p>
    <w:p w:rsidR="003C3EF9" w:rsidRDefault="003C3EF9" w:rsidP="003C3EF9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sz w:val="28"/>
          <w:szCs w:val="28"/>
        </w:rPr>
        <w:t>So I guess we are making a reminder quilt.</w:t>
      </w:r>
    </w:p>
    <w:p w:rsidR="003C3EF9" w:rsidRDefault="003C3EF9" w:rsidP="003C3EF9">
      <w:pPr>
        <w:rPr>
          <w:rFonts w:ascii="Comic Sans MS" w:hAnsi="Comic Sans MS"/>
          <w:sz w:val="28"/>
          <w:szCs w:val="28"/>
        </w:rPr>
      </w:pPr>
    </w:p>
    <w:p w:rsidR="003C3EF9" w:rsidRDefault="003C3EF9" w:rsidP="003C3EF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Please bring the following to class:</w:t>
      </w:r>
    </w:p>
    <w:p w:rsidR="003C3EF9" w:rsidRDefault="003C3EF9" w:rsidP="003C3EF9">
      <w:pPr>
        <w:rPr>
          <w:rFonts w:ascii="Comic Sans MS" w:hAnsi="Comic Sans MS"/>
          <w:sz w:val="28"/>
          <w:szCs w:val="28"/>
        </w:rPr>
      </w:pPr>
    </w:p>
    <w:p w:rsidR="003C3EF9" w:rsidRDefault="003C3EF9" w:rsidP="003C3EF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(2) 10” squares of fabric – front and back of quilt</w:t>
      </w:r>
    </w:p>
    <w:p w:rsidR="003C3EF9" w:rsidRDefault="00937C0E" w:rsidP="003C3EF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(1) </w:t>
      </w:r>
      <w:proofErr w:type="gramStart"/>
      <w:r w:rsidR="003C3EF9">
        <w:rPr>
          <w:rFonts w:ascii="Comic Sans MS" w:hAnsi="Comic Sans MS"/>
          <w:sz w:val="28"/>
          <w:szCs w:val="28"/>
        </w:rPr>
        <w:t>scrap</w:t>
      </w:r>
      <w:proofErr w:type="gramEnd"/>
      <w:r w:rsidR="003C3EF9">
        <w:rPr>
          <w:rFonts w:ascii="Comic Sans MS" w:hAnsi="Comic Sans MS"/>
          <w:sz w:val="28"/>
          <w:szCs w:val="28"/>
        </w:rPr>
        <w:t xml:space="preserve"> of batting at least 14” X 14” – batting</w:t>
      </w:r>
    </w:p>
    <w:p w:rsidR="003C3EF9" w:rsidRDefault="003C3EF9" w:rsidP="003C3EF9">
      <w:pPr>
        <w:rPr>
          <w:rFonts w:ascii="Comic Sans MS" w:hAnsi="Comic Sans MS"/>
          <w:sz w:val="28"/>
          <w:szCs w:val="28"/>
        </w:rPr>
      </w:pPr>
    </w:p>
    <w:p w:rsidR="003C3EF9" w:rsidRDefault="003C3EF9" w:rsidP="003C3EF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For the flange:</w:t>
      </w:r>
    </w:p>
    <w:p w:rsidR="003C3EF9" w:rsidRDefault="003C3EF9" w:rsidP="003C3EF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(2) </w:t>
      </w:r>
      <w:proofErr w:type="gramStart"/>
      <w:r>
        <w:rPr>
          <w:rFonts w:ascii="Comic Sans MS" w:hAnsi="Comic Sans MS"/>
          <w:sz w:val="28"/>
          <w:szCs w:val="28"/>
        </w:rPr>
        <w:t>fat</w:t>
      </w:r>
      <w:proofErr w:type="gramEnd"/>
      <w:r>
        <w:rPr>
          <w:rFonts w:ascii="Comic Sans MS" w:hAnsi="Comic Sans MS"/>
          <w:sz w:val="28"/>
          <w:szCs w:val="28"/>
        </w:rPr>
        <w:t xml:space="preserve"> quarters (18” X 22”) OR (2) 2 ½” X 41” strips of fabric with good high contrast to each other</w:t>
      </w:r>
    </w:p>
    <w:p w:rsidR="003C3EF9" w:rsidRDefault="003C3EF9" w:rsidP="003C3EF9">
      <w:pPr>
        <w:rPr>
          <w:rFonts w:ascii="Comic Sans MS" w:hAnsi="Comic Sans MS"/>
          <w:sz w:val="28"/>
          <w:szCs w:val="28"/>
        </w:rPr>
      </w:pPr>
    </w:p>
    <w:p w:rsidR="003C3EF9" w:rsidRDefault="003C3EF9" w:rsidP="003C3EF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Thread – one that matches the color of your choice of flange fabric</w:t>
      </w:r>
    </w:p>
    <w:p w:rsidR="003C3EF9" w:rsidRDefault="003C3EF9" w:rsidP="003C3EF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Sewing machine – in good working order (don’t forget the foot petal)</w:t>
      </w:r>
    </w:p>
    <w:p w:rsidR="003C3EF9" w:rsidRDefault="003C3EF9" w:rsidP="003C3EF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Rotary cutting mat, rotary cutter and rotary ruler</w:t>
      </w:r>
    </w:p>
    <w:p w:rsidR="003C3EF9" w:rsidRDefault="003C3EF9" w:rsidP="003C3EF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Pins or wonder clips</w:t>
      </w:r>
    </w:p>
    <w:p w:rsidR="003C3EF9" w:rsidRDefault="003C3EF9" w:rsidP="003C3EF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Scissors</w:t>
      </w:r>
    </w:p>
    <w:p w:rsidR="003C3EF9" w:rsidRPr="003C3EF9" w:rsidRDefault="003C3EF9" w:rsidP="003C3EF9">
      <w:pPr>
        <w:rPr>
          <w:rFonts w:ascii="Comic Sans MS" w:hAnsi="Comic Sans MS"/>
          <w:sz w:val="28"/>
          <w:szCs w:val="28"/>
        </w:rPr>
      </w:pPr>
    </w:p>
    <w:sectPr w:rsidR="003C3EF9" w:rsidRPr="003C3EF9" w:rsidSect="003C3E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627DA"/>
    <w:multiLevelType w:val="hybridMultilevel"/>
    <w:tmpl w:val="EF8ED838"/>
    <w:lvl w:ilvl="0" w:tplc="6C96361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250C0"/>
    <w:multiLevelType w:val="hybridMultilevel"/>
    <w:tmpl w:val="95320A6A"/>
    <w:lvl w:ilvl="0" w:tplc="EEBC3D2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90FCE"/>
    <w:multiLevelType w:val="hybridMultilevel"/>
    <w:tmpl w:val="680E457C"/>
    <w:lvl w:ilvl="0" w:tplc="53929D2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EF9"/>
    <w:rsid w:val="003C3EF9"/>
    <w:rsid w:val="00937C0E"/>
    <w:rsid w:val="00AD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B495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E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127</Words>
  <Characters>729</Characters>
  <Application>Microsoft Macintosh Word</Application>
  <DocSecurity>0</DocSecurity>
  <Lines>6</Lines>
  <Paragraphs>1</Paragraphs>
  <ScaleCrop>false</ScaleCrop>
  <Company>Home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Jacobs</dc:creator>
  <cp:keywords/>
  <dc:description/>
  <cp:lastModifiedBy>Wayne Jacobs</cp:lastModifiedBy>
  <cp:revision>1</cp:revision>
  <dcterms:created xsi:type="dcterms:W3CDTF">2019-03-14T18:18:00Z</dcterms:created>
  <dcterms:modified xsi:type="dcterms:W3CDTF">2019-03-14T18:35:00Z</dcterms:modified>
</cp:coreProperties>
</file>