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D237D" w14:textId="0D90E2FB" w:rsidR="00853BB4" w:rsidRPr="00853BB4" w:rsidRDefault="00853BB4" w:rsidP="00853BB4">
      <w:pPr>
        <w:rPr>
          <w:b/>
          <w:bCs w:val="0"/>
          <w:sz w:val="28"/>
          <w:szCs w:val="28"/>
        </w:rPr>
      </w:pPr>
      <w:r w:rsidRPr="00853BB4">
        <w:rPr>
          <w:b/>
          <w:bCs w:val="0"/>
          <w:sz w:val="28"/>
          <w:szCs w:val="28"/>
        </w:rPr>
        <w:t>Bible translation Summary</w:t>
      </w:r>
    </w:p>
    <w:p w14:paraId="2F44CE70" w14:textId="77777777" w:rsidR="00853BB4" w:rsidRDefault="00853BB4" w:rsidP="00853BB4"/>
    <w:p w14:paraId="5CDD14E0" w14:textId="22547E47" w:rsidR="00853BB4" w:rsidRDefault="00853BB4" w:rsidP="00853BB4">
      <w:r w:rsidRPr="00853BB4">
        <w:t>Bible translation is a complex and ongoing endeavor that has significantly shaped religious history and linguistic development. The Bible, originally written in Hebrew (Old Testament, with some Aramaic) and Koine Greek (New Testament), has been translated into thousands of languages, making it the most translated book in history.</w:t>
      </w:r>
    </w:p>
    <w:p w14:paraId="76B07D57" w14:textId="77777777" w:rsidR="00853BB4" w:rsidRPr="00853BB4" w:rsidRDefault="00853BB4" w:rsidP="00853BB4"/>
    <w:p w14:paraId="2876CA6A" w14:textId="77777777" w:rsidR="00853BB4" w:rsidRDefault="00853BB4" w:rsidP="00853BB4">
      <w:r w:rsidRPr="00853BB4">
        <w:t>Here's a summary of key aspects:</w:t>
      </w:r>
    </w:p>
    <w:p w14:paraId="100EC9BE" w14:textId="77777777" w:rsidR="00853BB4" w:rsidRPr="00853BB4" w:rsidRDefault="00853BB4" w:rsidP="00853BB4"/>
    <w:p w14:paraId="704013B4" w14:textId="77777777" w:rsidR="00853BB4" w:rsidRPr="00853BB4" w:rsidRDefault="00853BB4" w:rsidP="00853BB4">
      <w:r w:rsidRPr="00853BB4">
        <w:rPr>
          <w:b/>
        </w:rPr>
        <w:t>1. Original Languages and Early Translations:</w:t>
      </w:r>
    </w:p>
    <w:p w14:paraId="6540E05E" w14:textId="77777777" w:rsidR="00853BB4" w:rsidRPr="00853BB4" w:rsidRDefault="00853BB4" w:rsidP="00853BB4">
      <w:pPr>
        <w:numPr>
          <w:ilvl w:val="0"/>
          <w:numId w:val="1"/>
        </w:numPr>
      </w:pPr>
      <w:r w:rsidRPr="00853BB4">
        <w:rPr>
          <w:b/>
        </w:rPr>
        <w:t>Hebrew Bible (Old Testament):</w:t>
      </w:r>
      <w:r w:rsidRPr="00853BB4">
        <w:t xml:space="preserve"> Primarily written in Biblical Hebrew, with some parts in Biblical Aramaic.</w:t>
      </w:r>
    </w:p>
    <w:p w14:paraId="04EC5948" w14:textId="77777777" w:rsidR="00853BB4" w:rsidRPr="00853BB4" w:rsidRDefault="00853BB4" w:rsidP="00853BB4">
      <w:pPr>
        <w:numPr>
          <w:ilvl w:val="0"/>
          <w:numId w:val="1"/>
        </w:numPr>
      </w:pPr>
      <w:r w:rsidRPr="00853BB4">
        <w:rPr>
          <w:b/>
        </w:rPr>
        <w:t>Septuagint (LXX):</w:t>
      </w:r>
      <w:r w:rsidRPr="00853BB4">
        <w:t xml:space="preserve"> The earliest major translation of the Hebrew Scriptures, into Koine Greek, completed between the 3rd and 2nd centuries BCE. It was widely used by Greek-speaking Jews and early Christians, including the New Testament writers.</w:t>
      </w:r>
    </w:p>
    <w:p w14:paraId="7A29DE8B" w14:textId="77777777" w:rsidR="00853BB4" w:rsidRPr="00853BB4" w:rsidRDefault="00853BB4" w:rsidP="00853BB4">
      <w:pPr>
        <w:numPr>
          <w:ilvl w:val="0"/>
          <w:numId w:val="1"/>
        </w:numPr>
      </w:pPr>
      <w:r w:rsidRPr="00853BB4">
        <w:rPr>
          <w:b/>
        </w:rPr>
        <w:t>Aramaic Targums:</w:t>
      </w:r>
      <w:r w:rsidRPr="00853BB4">
        <w:t xml:space="preserve"> Translations of the Torah into Aramaic, emerging during the Babylonian exile as Aramaic became the common language for many Jews.</w:t>
      </w:r>
    </w:p>
    <w:p w14:paraId="334B6DF6" w14:textId="77777777" w:rsidR="00853BB4" w:rsidRPr="00853BB4" w:rsidRDefault="00853BB4" w:rsidP="00853BB4">
      <w:pPr>
        <w:numPr>
          <w:ilvl w:val="0"/>
          <w:numId w:val="1"/>
        </w:numPr>
      </w:pPr>
      <w:r w:rsidRPr="00853BB4">
        <w:rPr>
          <w:b/>
        </w:rPr>
        <w:t>New Testament:</w:t>
      </w:r>
      <w:r w:rsidRPr="00853BB4">
        <w:t xml:space="preserve"> Primarily written in Koine Greek.</w:t>
      </w:r>
    </w:p>
    <w:p w14:paraId="6FC64CC2" w14:textId="77777777" w:rsidR="00853BB4" w:rsidRPr="00853BB4" w:rsidRDefault="00853BB4" w:rsidP="00853BB4">
      <w:pPr>
        <w:numPr>
          <w:ilvl w:val="0"/>
          <w:numId w:val="1"/>
        </w:numPr>
      </w:pPr>
      <w:r w:rsidRPr="00853BB4">
        <w:rPr>
          <w:b/>
        </w:rPr>
        <w:t>Latin Vulgate:</w:t>
      </w:r>
      <w:r w:rsidRPr="00853BB4">
        <w:t xml:space="preserve"> In 405 CE, St. Jerome completed a new Latin translation of the entire Bible, based on Hebrew and Greek texts. This became the standard Bible for Western Christianity for over a thousand years.</w:t>
      </w:r>
    </w:p>
    <w:p w14:paraId="155B2D9F" w14:textId="77777777" w:rsidR="00853BB4" w:rsidRDefault="00853BB4" w:rsidP="00853BB4"/>
    <w:p w14:paraId="257B98E0" w14:textId="225E43C9" w:rsidR="00853BB4" w:rsidRPr="00853BB4" w:rsidRDefault="00853BB4" w:rsidP="00853BB4">
      <w:pPr>
        <w:rPr>
          <w:b/>
          <w:bCs w:val="0"/>
        </w:rPr>
      </w:pPr>
      <w:r w:rsidRPr="00853BB4">
        <w:rPr>
          <w:b/>
          <w:bCs w:val="0"/>
        </w:rPr>
        <w:t>2</w:t>
      </w:r>
      <w:r w:rsidRPr="00150FB6">
        <w:rPr>
          <w:b/>
        </w:rPr>
        <w:t>. Translation Philosophies:</w:t>
      </w:r>
    </w:p>
    <w:p w14:paraId="11A4A085" w14:textId="77777777" w:rsidR="00853BB4" w:rsidRPr="00853BB4" w:rsidRDefault="00853BB4" w:rsidP="00853BB4">
      <w:r w:rsidRPr="00853BB4">
        <w:t>Modern Bible translations generally fall into a spectrum based on their approach to the original text:</w:t>
      </w:r>
    </w:p>
    <w:p w14:paraId="73AECB4E" w14:textId="77777777" w:rsidR="00853BB4" w:rsidRPr="00853BB4" w:rsidRDefault="00853BB4" w:rsidP="00853BB4">
      <w:pPr>
        <w:numPr>
          <w:ilvl w:val="0"/>
          <w:numId w:val="2"/>
        </w:numPr>
      </w:pPr>
      <w:r w:rsidRPr="00853BB4">
        <w:rPr>
          <w:b/>
        </w:rPr>
        <w:t>Formal Equivalence (Word-for-Word):</w:t>
      </w:r>
      <w:r w:rsidRPr="00853BB4">
        <w:t xml:space="preserve"> This approach aims to translate the original Hebrew and Greek as literally as possible, preserving word order, grammar, and syntax. This can result in a more "wooden" or less fluid reading in the target language but is often preferred for in-depth study as it allows the reader to examine the text closer to its original form. </w:t>
      </w:r>
    </w:p>
    <w:p w14:paraId="13BA69FF" w14:textId="77777777" w:rsidR="00853BB4" w:rsidRPr="00853BB4" w:rsidRDefault="00853BB4" w:rsidP="00853BB4">
      <w:pPr>
        <w:numPr>
          <w:ilvl w:val="1"/>
          <w:numId w:val="2"/>
        </w:numPr>
      </w:pPr>
      <w:r w:rsidRPr="00853BB4">
        <w:rPr>
          <w:i/>
          <w:iCs/>
        </w:rPr>
        <w:t>Examples:</w:t>
      </w:r>
      <w:r w:rsidRPr="00853BB4">
        <w:t xml:space="preserve"> King James Version (KJV), New King James Version (NKJV), English Standard Version (ESV), New American Standard Bible (NASB).</w:t>
      </w:r>
    </w:p>
    <w:p w14:paraId="71811C72" w14:textId="77777777" w:rsidR="00853BB4" w:rsidRPr="00853BB4" w:rsidRDefault="00853BB4" w:rsidP="00853BB4">
      <w:pPr>
        <w:numPr>
          <w:ilvl w:val="0"/>
          <w:numId w:val="2"/>
        </w:numPr>
      </w:pPr>
      <w:r w:rsidRPr="00853BB4">
        <w:rPr>
          <w:b/>
        </w:rPr>
        <w:t>Dynamic Equivalence (Thought-for-Thought / Functional Equivalence):</w:t>
      </w:r>
      <w:r w:rsidRPr="00853BB4">
        <w:t xml:space="preserve"> This approach prioritizes conveying the meaning or message of the original text in natural, contemporary language, even if it means departing from a strict word-for-word rendering. This makes the translation more readable and accessible to a wider audience. </w:t>
      </w:r>
    </w:p>
    <w:p w14:paraId="012D4631" w14:textId="77777777" w:rsidR="00853BB4" w:rsidRPr="00853BB4" w:rsidRDefault="00853BB4" w:rsidP="00853BB4">
      <w:pPr>
        <w:numPr>
          <w:ilvl w:val="1"/>
          <w:numId w:val="2"/>
        </w:numPr>
      </w:pPr>
      <w:r w:rsidRPr="00853BB4">
        <w:rPr>
          <w:i/>
          <w:iCs/>
        </w:rPr>
        <w:t>Examples:</w:t>
      </w:r>
      <w:r w:rsidRPr="00853BB4">
        <w:t xml:space="preserve"> New International Version (NIV), New Living Translation (NLT), Today's English Version (Good News Translation).</w:t>
      </w:r>
    </w:p>
    <w:p w14:paraId="40EA742F" w14:textId="77777777" w:rsidR="00853BB4" w:rsidRPr="00853BB4" w:rsidRDefault="00853BB4" w:rsidP="00853BB4">
      <w:pPr>
        <w:numPr>
          <w:ilvl w:val="0"/>
          <w:numId w:val="2"/>
        </w:numPr>
      </w:pPr>
      <w:r w:rsidRPr="00853BB4">
        <w:rPr>
          <w:b/>
        </w:rPr>
        <w:t>Paraphrase:</w:t>
      </w:r>
      <w:r w:rsidRPr="00853BB4">
        <w:t xml:space="preserve"> These are the least literal translations, focusing on conveying the overall sense or message of the text in a highly interpretive and often colloquial style. They are generally not intended for in-depth study but for devotional reading. </w:t>
      </w:r>
    </w:p>
    <w:p w14:paraId="7D77F342" w14:textId="77777777" w:rsidR="00853BB4" w:rsidRPr="00853BB4" w:rsidRDefault="00853BB4" w:rsidP="00853BB4">
      <w:pPr>
        <w:numPr>
          <w:ilvl w:val="1"/>
          <w:numId w:val="2"/>
        </w:numPr>
      </w:pPr>
      <w:r w:rsidRPr="00853BB4">
        <w:rPr>
          <w:i/>
          <w:iCs/>
        </w:rPr>
        <w:t>Examples:</w:t>
      </w:r>
      <w:r w:rsidRPr="00853BB4">
        <w:t xml:space="preserve"> The Message, The Living Bible.</w:t>
      </w:r>
    </w:p>
    <w:p w14:paraId="09ECA494" w14:textId="77777777" w:rsidR="00853BB4" w:rsidRDefault="00853BB4" w:rsidP="00853BB4">
      <w:pPr>
        <w:rPr>
          <w:b/>
        </w:rPr>
      </w:pPr>
    </w:p>
    <w:p w14:paraId="08690FED" w14:textId="77777777" w:rsidR="00150FB6" w:rsidRDefault="00150FB6" w:rsidP="00853BB4">
      <w:pPr>
        <w:rPr>
          <w:b/>
        </w:rPr>
      </w:pPr>
    </w:p>
    <w:p w14:paraId="7DABAEBA" w14:textId="77777777" w:rsidR="00150FB6" w:rsidRDefault="00150FB6" w:rsidP="00853BB4">
      <w:pPr>
        <w:rPr>
          <w:b/>
        </w:rPr>
      </w:pPr>
    </w:p>
    <w:p w14:paraId="4930C9BA" w14:textId="77777777" w:rsidR="00150FB6" w:rsidRDefault="00150FB6" w:rsidP="00853BB4">
      <w:pPr>
        <w:rPr>
          <w:b/>
        </w:rPr>
      </w:pPr>
    </w:p>
    <w:p w14:paraId="75BA8334" w14:textId="77777777" w:rsidR="00150FB6" w:rsidRDefault="00150FB6" w:rsidP="00853BB4">
      <w:pPr>
        <w:rPr>
          <w:b/>
        </w:rPr>
      </w:pPr>
    </w:p>
    <w:p w14:paraId="659A9377" w14:textId="77777777" w:rsidR="00150FB6" w:rsidRDefault="00150FB6" w:rsidP="00853BB4">
      <w:pPr>
        <w:rPr>
          <w:b/>
        </w:rPr>
      </w:pPr>
    </w:p>
    <w:p w14:paraId="18B3F871" w14:textId="77777777" w:rsidR="00150FB6" w:rsidRDefault="00150FB6" w:rsidP="00853BB4">
      <w:pPr>
        <w:rPr>
          <w:b/>
        </w:rPr>
      </w:pPr>
    </w:p>
    <w:p w14:paraId="2805CB51" w14:textId="77777777" w:rsidR="00150FB6" w:rsidRDefault="00150FB6" w:rsidP="00853BB4">
      <w:pPr>
        <w:rPr>
          <w:b/>
        </w:rPr>
      </w:pPr>
    </w:p>
    <w:p w14:paraId="506C56A7" w14:textId="77777777" w:rsidR="00150FB6" w:rsidRDefault="00150FB6" w:rsidP="00853BB4">
      <w:pPr>
        <w:rPr>
          <w:b/>
        </w:rPr>
      </w:pPr>
    </w:p>
    <w:p w14:paraId="60E7076A" w14:textId="77777777" w:rsidR="00150FB6" w:rsidRDefault="00150FB6" w:rsidP="00853BB4">
      <w:pPr>
        <w:rPr>
          <w:b/>
        </w:rPr>
      </w:pPr>
    </w:p>
    <w:p w14:paraId="18B9BF38" w14:textId="77777777" w:rsidR="00150FB6" w:rsidRDefault="00150FB6" w:rsidP="00853BB4">
      <w:pPr>
        <w:rPr>
          <w:b/>
        </w:rPr>
      </w:pPr>
    </w:p>
    <w:p w14:paraId="2347175D" w14:textId="77777777" w:rsidR="00150FB6" w:rsidRDefault="00150FB6" w:rsidP="00853BB4">
      <w:pPr>
        <w:rPr>
          <w:b/>
        </w:rPr>
      </w:pPr>
    </w:p>
    <w:p w14:paraId="7DBC1B84" w14:textId="28E99007" w:rsidR="00853BB4" w:rsidRPr="00853BB4" w:rsidRDefault="00853BB4" w:rsidP="00853BB4">
      <w:r w:rsidRPr="00853BB4">
        <w:rPr>
          <w:b/>
        </w:rPr>
        <w:lastRenderedPageBreak/>
        <w:t>3. Key Milestones in English Bible Translation:</w:t>
      </w:r>
    </w:p>
    <w:p w14:paraId="34789090" w14:textId="77777777" w:rsidR="00853BB4" w:rsidRPr="00853BB4" w:rsidRDefault="00853BB4" w:rsidP="00853BB4">
      <w:pPr>
        <w:numPr>
          <w:ilvl w:val="0"/>
          <w:numId w:val="3"/>
        </w:numPr>
      </w:pPr>
      <w:r w:rsidRPr="00853BB4">
        <w:rPr>
          <w:b/>
        </w:rPr>
        <w:t>John Wycliffe (14th Century):</w:t>
      </w:r>
      <w:r w:rsidRPr="00853BB4">
        <w:t xml:space="preserve"> Produced the first complete translation of the Bible into English (Middle English), relying on the Latin Vulgate. This was revolutionary for making the Bible accessible to common people.</w:t>
      </w:r>
    </w:p>
    <w:p w14:paraId="104EB6A9" w14:textId="77777777" w:rsidR="00853BB4" w:rsidRPr="00853BB4" w:rsidRDefault="00853BB4" w:rsidP="00853BB4">
      <w:pPr>
        <w:numPr>
          <w:ilvl w:val="0"/>
          <w:numId w:val="3"/>
        </w:numPr>
      </w:pPr>
      <w:r w:rsidRPr="00853BB4">
        <w:rPr>
          <w:b/>
        </w:rPr>
        <w:t>William Tyndale (16th Century):</w:t>
      </w:r>
      <w:r w:rsidRPr="00853BB4">
        <w:t xml:space="preserve"> A pivotal figure, Tyndale translated the New Testament and parts of the Old Testament directly from Hebrew and Greek into early modern English. His work significantly influenced later English translations, including the KJV. He faced persecution for his efforts and was martyred.</w:t>
      </w:r>
    </w:p>
    <w:p w14:paraId="36C23CC6" w14:textId="77777777" w:rsidR="00853BB4" w:rsidRPr="00853BB4" w:rsidRDefault="00853BB4" w:rsidP="00853BB4">
      <w:pPr>
        <w:numPr>
          <w:ilvl w:val="0"/>
          <w:numId w:val="3"/>
        </w:numPr>
      </w:pPr>
      <w:r w:rsidRPr="00853BB4">
        <w:rPr>
          <w:b/>
        </w:rPr>
        <w:t>King James Version (KJV) / Authorized Version (1611):</w:t>
      </w:r>
      <w:r w:rsidRPr="00853BB4">
        <w:t xml:space="preserve"> Commissioned by King James I, this translation by a committee of scholars became the dominant English Bible for centuries and had a profound impact on English language and literature. While highly revered, its archaic language can be challenging for modern readers.</w:t>
      </w:r>
    </w:p>
    <w:p w14:paraId="54A2476D" w14:textId="77777777" w:rsidR="00853BB4" w:rsidRPr="00853BB4" w:rsidRDefault="00853BB4" w:rsidP="00853BB4">
      <w:pPr>
        <w:numPr>
          <w:ilvl w:val="0"/>
          <w:numId w:val="3"/>
        </w:numPr>
      </w:pPr>
      <w:r w:rsidRPr="00853BB4">
        <w:rPr>
          <w:b/>
        </w:rPr>
        <w:t>Modern Translations (20th and 21st Centuries):</w:t>
      </w:r>
      <w:r w:rsidRPr="00853BB4">
        <w:t xml:space="preserve"> The 20th century saw a proliferation of new English translations, driven by advances in biblical scholarship, the discovery of older manuscripts, and the desire for more contemporary language. Popular modern versions include the NIV, ESV, NASB, NLT, and NRSV, each with its own translation philosophy and target audience.</w:t>
      </w:r>
    </w:p>
    <w:p w14:paraId="01618DAE" w14:textId="77777777" w:rsidR="00853BB4" w:rsidRDefault="00853BB4" w:rsidP="00853BB4">
      <w:pPr>
        <w:rPr>
          <w:b/>
        </w:rPr>
      </w:pPr>
    </w:p>
    <w:p w14:paraId="709B1615" w14:textId="56727E3B" w:rsidR="00853BB4" w:rsidRPr="00853BB4" w:rsidRDefault="00853BB4" w:rsidP="00853BB4">
      <w:r w:rsidRPr="00853BB4">
        <w:rPr>
          <w:b/>
        </w:rPr>
        <w:t>4. Challenges and Significance:</w:t>
      </w:r>
    </w:p>
    <w:p w14:paraId="08AB1CA4" w14:textId="77777777" w:rsidR="00853BB4" w:rsidRPr="00853BB4" w:rsidRDefault="00853BB4" w:rsidP="00853BB4">
      <w:pPr>
        <w:numPr>
          <w:ilvl w:val="0"/>
          <w:numId w:val="4"/>
        </w:numPr>
      </w:pPr>
      <w:r w:rsidRPr="00853BB4">
        <w:rPr>
          <w:b/>
        </w:rPr>
        <w:t>Textual Variants:</w:t>
      </w:r>
      <w:r w:rsidRPr="00853BB4">
        <w:t xml:space="preserve"> Ancient manuscripts often have minor differences, and translators must make decisions about which readings to follow.</w:t>
      </w:r>
    </w:p>
    <w:p w14:paraId="2776808B" w14:textId="77777777" w:rsidR="00853BB4" w:rsidRPr="00853BB4" w:rsidRDefault="00853BB4" w:rsidP="00853BB4">
      <w:pPr>
        <w:numPr>
          <w:ilvl w:val="0"/>
          <w:numId w:val="4"/>
        </w:numPr>
      </w:pPr>
      <w:r w:rsidRPr="00853BB4">
        <w:rPr>
          <w:b/>
        </w:rPr>
        <w:t>No One-to-One Correlation:</w:t>
      </w:r>
      <w:r w:rsidRPr="00853BB4">
        <w:t xml:space="preserve"> Words and idioms in one language rarely have exact equivalents in another, requiring translators to make interpretive choices.</w:t>
      </w:r>
    </w:p>
    <w:p w14:paraId="082E1A7C" w14:textId="77777777" w:rsidR="00853BB4" w:rsidRPr="00853BB4" w:rsidRDefault="00853BB4" w:rsidP="00853BB4">
      <w:pPr>
        <w:numPr>
          <w:ilvl w:val="0"/>
          <w:numId w:val="4"/>
        </w:numPr>
      </w:pPr>
      <w:r w:rsidRPr="00853BB4">
        <w:rPr>
          <w:b/>
        </w:rPr>
        <w:t>Cultural and Historical Context:</w:t>
      </w:r>
      <w:r w:rsidRPr="00853BB4">
        <w:t xml:space="preserve"> Translators must bridge the gap between ancient cultures and modern readers.</w:t>
      </w:r>
    </w:p>
    <w:p w14:paraId="6BBAAD2F" w14:textId="77777777" w:rsidR="00853BB4" w:rsidRPr="00853BB4" w:rsidRDefault="00853BB4" w:rsidP="00853BB4">
      <w:pPr>
        <w:numPr>
          <w:ilvl w:val="0"/>
          <w:numId w:val="4"/>
        </w:numPr>
      </w:pPr>
      <w:r w:rsidRPr="00853BB4">
        <w:rPr>
          <w:b/>
        </w:rPr>
        <w:t>Doctrinal Differences:</w:t>
      </w:r>
      <w:r w:rsidRPr="00853BB4">
        <w:t xml:space="preserve"> Sometimes, translation choices can be influenced by or used to support particular theological viewpoints.</w:t>
      </w:r>
    </w:p>
    <w:p w14:paraId="07E18E26" w14:textId="77777777" w:rsidR="00853BB4" w:rsidRDefault="00853BB4" w:rsidP="00853BB4"/>
    <w:p w14:paraId="7392CF5E" w14:textId="16850370" w:rsidR="00853BB4" w:rsidRPr="00853BB4" w:rsidRDefault="00853BB4" w:rsidP="00853BB4">
      <w:r w:rsidRPr="00853BB4">
        <w:t>Despite the challenges, Bible translation remains a vital undertaking, driven by the belief that God's word should be accessible to all people in their own language. The ongoing efforts continue to make the Bible available to new communities and to ensure its relevance for contemporary audiences.</w:t>
      </w:r>
    </w:p>
    <w:p w14:paraId="485E51E5" w14:textId="77777777" w:rsidR="000910AC" w:rsidRDefault="000910AC"/>
    <w:sectPr w:rsidR="000910AC" w:rsidSect="00853BB4">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63207" w14:textId="77777777" w:rsidR="00830539" w:rsidRDefault="00830539" w:rsidP="00150FB6">
      <w:r>
        <w:separator/>
      </w:r>
    </w:p>
  </w:endnote>
  <w:endnote w:type="continuationSeparator" w:id="0">
    <w:p w14:paraId="4C77ECBF" w14:textId="77777777" w:rsidR="00830539" w:rsidRDefault="00830539" w:rsidP="0015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42D6" w14:textId="77777777" w:rsidR="00150FB6" w:rsidRDefault="00150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7335354"/>
      <w:docPartObj>
        <w:docPartGallery w:val="Page Numbers (Bottom of Page)"/>
        <w:docPartUnique/>
      </w:docPartObj>
    </w:sdtPr>
    <w:sdtContent>
      <w:sdt>
        <w:sdtPr>
          <w:id w:val="1728636285"/>
          <w:docPartObj>
            <w:docPartGallery w:val="Page Numbers (Top of Page)"/>
            <w:docPartUnique/>
          </w:docPartObj>
        </w:sdtPr>
        <w:sdtContent>
          <w:p w14:paraId="7712E8FB" w14:textId="0100F76A" w:rsidR="00150FB6" w:rsidRDefault="00150FB6">
            <w:pPr>
              <w:pStyle w:val="Footer"/>
              <w:jc w:val="center"/>
            </w:pPr>
            <w:r>
              <w:t xml:space="preserve">Page </w:t>
            </w:r>
            <w:r>
              <w:rPr>
                <w:b/>
                <w:bCs w:val="0"/>
                <w:szCs w:val="24"/>
              </w:rPr>
              <w:fldChar w:fldCharType="begin"/>
            </w:r>
            <w:r>
              <w:rPr>
                <w:b/>
              </w:rPr>
              <w:instrText xml:space="preserve"> PAGE </w:instrText>
            </w:r>
            <w:r>
              <w:rPr>
                <w:b/>
                <w:bCs w:val="0"/>
                <w:szCs w:val="24"/>
              </w:rPr>
              <w:fldChar w:fldCharType="separate"/>
            </w:r>
            <w:r>
              <w:rPr>
                <w:b/>
                <w:noProof/>
              </w:rPr>
              <w:t>2</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Pr>
                <w:b/>
                <w:noProof/>
              </w:rPr>
              <w:t>2</w:t>
            </w:r>
            <w:r>
              <w:rPr>
                <w:b/>
                <w:bCs w:val="0"/>
                <w:szCs w:val="24"/>
              </w:rPr>
              <w:fldChar w:fldCharType="end"/>
            </w:r>
          </w:p>
        </w:sdtContent>
      </w:sdt>
    </w:sdtContent>
  </w:sdt>
  <w:p w14:paraId="02AA74B2" w14:textId="77777777" w:rsidR="00150FB6" w:rsidRDefault="00150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A62B" w14:textId="77777777" w:rsidR="00150FB6" w:rsidRDefault="00150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FF3BF" w14:textId="77777777" w:rsidR="00830539" w:rsidRDefault="00830539" w:rsidP="00150FB6">
      <w:r>
        <w:separator/>
      </w:r>
    </w:p>
  </w:footnote>
  <w:footnote w:type="continuationSeparator" w:id="0">
    <w:p w14:paraId="7A661040" w14:textId="77777777" w:rsidR="00830539" w:rsidRDefault="00830539" w:rsidP="0015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CC6A" w14:textId="77777777" w:rsidR="00150FB6" w:rsidRDefault="00150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4428D" w14:textId="77777777" w:rsidR="00150FB6" w:rsidRDefault="00150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AC4E" w14:textId="77777777" w:rsidR="00150FB6" w:rsidRDefault="00150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763D"/>
    <w:multiLevelType w:val="multilevel"/>
    <w:tmpl w:val="C792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3D4"/>
    <w:multiLevelType w:val="multilevel"/>
    <w:tmpl w:val="1598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03809"/>
    <w:multiLevelType w:val="multilevel"/>
    <w:tmpl w:val="ECF06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F475C3"/>
    <w:multiLevelType w:val="multilevel"/>
    <w:tmpl w:val="2582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709970">
    <w:abstractNumId w:val="1"/>
  </w:num>
  <w:num w:numId="2" w16cid:durableId="229538644">
    <w:abstractNumId w:val="2"/>
  </w:num>
  <w:num w:numId="3" w16cid:durableId="717752533">
    <w:abstractNumId w:val="0"/>
  </w:num>
  <w:num w:numId="4" w16cid:durableId="1326320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B4"/>
    <w:rsid w:val="000548EE"/>
    <w:rsid w:val="00066CB6"/>
    <w:rsid w:val="000818BD"/>
    <w:rsid w:val="000910AC"/>
    <w:rsid w:val="000C32EC"/>
    <w:rsid w:val="000C35FC"/>
    <w:rsid w:val="0012040B"/>
    <w:rsid w:val="00131D49"/>
    <w:rsid w:val="00150FB6"/>
    <w:rsid w:val="0015482D"/>
    <w:rsid w:val="001A3E3A"/>
    <w:rsid w:val="001F39BF"/>
    <w:rsid w:val="0021726D"/>
    <w:rsid w:val="00253BDB"/>
    <w:rsid w:val="002C7FB2"/>
    <w:rsid w:val="002F0E4C"/>
    <w:rsid w:val="00335C32"/>
    <w:rsid w:val="00375F8E"/>
    <w:rsid w:val="00376F92"/>
    <w:rsid w:val="00386719"/>
    <w:rsid w:val="00515773"/>
    <w:rsid w:val="00550AD4"/>
    <w:rsid w:val="0057344B"/>
    <w:rsid w:val="006138BB"/>
    <w:rsid w:val="00661FFC"/>
    <w:rsid w:val="007B02A1"/>
    <w:rsid w:val="007B7113"/>
    <w:rsid w:val="007C06A0"/>
    <w:rsid w:val="008048C3"/>
    <w:rsid w:val="00830539"/>
    <w:rsid w:val="008325E4"/>
    <w:rsid w:val="00853BB4"/>
    <w:rsid w:val="008820E9"/>
    <w:rsid w:val="009950BC"/>
    <w:rsid w:val="009D267E"/>
    <w:rsid w:val="00A62353"/>
    <w:rsid w:val="00A73BD2"/>
    <w:rsid w:val="00A8425F"/>
    <w:rsid w:val="00C42369"/>
    <w:rsid w:val="00D0428A"/>
    <w:rsid w:val="00D51F14"/>
    <w:rsid w:val="00D6779E"/>
    <w:rsid w:val="00DA4D42"/>
    <w:rsid w:val="00DD2DAB"/>
    <w:rsid w:val="00DE5577"/>
    <w:rsid w:val="00EE1AA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2E1D"/>
  <w15:chartTrackingRefBased/>
  <w15:docId w15:val="{D8C16CFE-76B7-4AEA-9FC7-162BDEBC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bCs/>
        <w:spacing w:val="-4"/>
        <w:sz w:val="24"/>
        <w:szCs w:val="50"/>
        <w:lang w:val="en-US" w:eastAsia="en-US" w:bidi="ar-SA"/>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853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B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B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53B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53B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3B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3B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3B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B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B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53B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53B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3B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3B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3B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3B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BB4"/>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B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3B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3BB4"/>
    <w:rPr>
      <w:i/>
      <w:iCs/>
      <w:color w:val="404040" w:themeColor="text1" w:themeTint="BF"/>
    </w:rPr>
  </w:style>
  <w:style w:type="paragraph" w:styleId="ListParagraph">
    <w:name w:val="List Paragraph"/>
    <w:basedOn w:val="Normal"/>
    <w:uiPriority w:val="34"/>
    <w:qFormat/>
    <w:rsid w:val="00853BB4"/>
    <w:pPr>
      <w:ind w:left="720"/>
      <w:contextualSpacing/>
    </w:pPr>
  </w:style>
  <w:style w:type="character" w:styleId="IntenseEmphasis">
    <w:name w:val="Intense Emphasis"/>
    <w:basedOn w:val="DefaultParagraphFont"/>
    <w:uiPriority w:val="21"/>
    <w:qFormat/>
    <w:rsid w:val="00853BB4"/>
    <w:rPr>
      <w:i/>
      <w:iCs/>
      <w:color w:val="0F4761" w:themeColor="accent1" w:themeShade="BF"/>
    </w:rPr>
  </w:style>
  <w:style w:type="paragraph" w:styleId="IntenseQuote">
    <w:name w:val="Intense Quote"/>
    <w:basedOn w:val="Normal"/>
    <w:next w:val="Normal"/>
    <w:link w:val="IntenseQuoteChar"/>
    <w:uiPriority w:val="30"/>
    <w:qFormat/>
    <w:rsid w:val="00853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BB4"/>
    <w:rPr>
      <w:i/>
      <w:iCs/>
      <w:color w:val="0F4761" w:themeColor="accent1" w:themeShade="BF"/>
    </w:rPr>
  </w:style>
  <w:style w:type="character" w:styleId="IntenseReference">
    <w:name w:val="Intense Reference"/>
    <w:basedOn w:val="DefaultParagraphFont"/>
    <w:uiPriority w:val="32"/>
    <w:qFormat/>
    <w:rsid w:val="00853BB4"/>
    <w:rPr>
      <w:b/>
      <w:bCs w:val="0"/>
      <w:smallCaps/>
      <w:color w:val="0F4761" w:themeColor="accent1" w:themeShade="BF"/>
      <w:spacing w:val="5"/>
    </w:rPr>
  </w:style>
  <w:style w:type="paragraph" w:styleId="Header">
    <w:name w:val="header"/>
    <w:basedOn w:val="Normal"/>
    <w:link w:val="HeaderChar"/>
    <w:uiPriority w:val="99"/>
    <w:unhideWhenUsed/>
    <w:rsid w:val="00150FB6"/>
    <w:pPr>
      <w:tabs>
        <w:tab w:val="center" w:pos="4680"/>
        <w:tab w:val="right" w:pos="9360"/>
      </w:tabs>
    </w:pPr>
  </w:style>
  <w:style w:type="character" w:customStyle="1" w:styleId="HeaderChar">
    <w:name w:val="Header Char"/>
    <w:basedOn w:val="DefaultParagraphFont"/>
    <w:link w:val="Header"/>
    <w:uiPriority w:val="99"/>
    <w:rsid w:val="00150FB6"/>
  </w:style>
  <w:style w:type="paragraph" w:styleId="Footer">
    <w:name w:val="footer"/>
    <w:basedOn w:val="Normal"/>
    <w:link w:val="FooterChar"/>
    <w:uiPriority w:val="99"/>
    <w:unhideWhenUsed/>
    <w:rsid w:val="00150FB6"/>
    <w:pPr>
      <w:tabs>
        <w:tab w:val="center" w:pos="4680"/>
        <w:tab w:val="right" w:pos="9360"/>
      </w:tabs>
    </w:pPr>
  </w:style>
  <w:style w:type="character" w:customStyle="1" w:styleId="FooterChar">
    <w:name w:val="Footer Char"/>
    <w:basedOn w:val="DefaultParagraphFont"/>
    <w:link w:val="Footer"/>
    <w:uiPriority w:val="99"/>
    <w:rsid w:val="00150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4015</Characters>
  <Application>Microsoft Office Word</Application>
  <DocSecurity>0</DocSecurity>
  <Lines>71</Lines>
  <Paragraphs>32</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2</cp:revision>
  <dcterms:created xsi:type="dcterms:W3CDTF">2025-06-09T07:45:00Z</dcterms:created>
  <dcterms:modified xsi:type="dcterms:W3CDTF">2025-06-09T07:49:00Z</dcterms:modified>
</cp:coreProperties>
</file>