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6CFF54" w14:textId="77777777" w:rsidR="00B860DA" w:rsidRDefault="00B860DA">
      <w:pPr>
        <w:pStyle w:val="BodyText"/>
        <w:spacing w:before="166"/>
        <w:ind w:left="0"/>
        <w:rPr>
          <w:rFonts w:ascii="Times New Roman"/>
          <w:sz w:val="50"/>
        </w:rPr>
      </w:pPr>
    </w:p>
    <w:p w14:paraId="458C0D49" w14:textId="77777777" w:rsidR="00B860DA" w:rsidRDefault="00000000">
      <w:pPr>
        <w:pStyle w:val="Title"/>
      </w:pPr>
      <w:r>
        <w:rPr>
          <w:noProof/>
        </w:rPr>
        <w:drawing>
          <wp:anchor distT="0" distB="0" distL="0" distR="0" simplePos="0" relativeHeight="15730176" behindDoc="0" locked="0" layoutInCell="1" allowOverlap="1" wp14:anchorId="59A3B31E" wp14:editId="781B6428">
            <wp:simplePos x="0" y="0"/>
            <wp:positionH relativeFrom="page">
              <wp:posOffset>457200</wp:posOffset>
            </wp:positionH>
            <wp:positionV relativeFrom="paragraph">
              <wp:posOffset>-470503</wp:posOffset>
            </wp:positionV>
            <wp:extent cx="476250" cy="476250"/>
            <wp:effectExtent l="0" t="0" r="0" b="0"/>
            <wp:wrapNone/>
            <wp:docPr id="1" name="Image 1">
              <a:hlinkClick xmlns:a="http://schemas.openxmlformats.org/drawingml/2006/main" r:id="rId5"/>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a:hlinkClick r:id="rId5"/>
                    </pic:cNvPr>
                    <pic:cNvPicPr/>
                  </pic:nvPicPr>
                  <pic:blipFill>
                    <a:blip r:embed="rId6" cstate="print"/>
                    <a:stretch>
                      <a:fillRect/>
                    </a:stretch>
                  </pic:blipFill>
                  <pic:spPr>
                    <a:xfrm>
                      <a:off x="0" y="0"/>
                      <a:ext cx="476250" cy="476250"/>
                    </a:xfrm>
                    <a:prstGeom prst="rect">
                      <a:avLst/>
                    </a:prstGeom>
                  </pic:spPr>
                </pic:pic>
              </a:graphicData>
            </a:graphic>
          </wp:anchor>
        </w:drawing>
      </w:r>
      <w:r>
        <w:rPr>
          <w:noProof/>
        </w:rPr>
        <w:drawing>
          <wp:anchor distT="0" distB="0" distL="0" distR="0" simplePos="0" relativeHeight="15730688" behindDoc="0" locked="0" layoutInCell="1" allowOverlap="1" wp14:anchorId="4DDE3FB4" wp14:editId="623EA8E4">
            <wp:simplePos x="0" y="0"/>
            <wp:positionH relativeFrom="page">
              <wp:posOffset>1028699</wp:posOffset>
            </wp:positionH>
            <wp:positionV relativeFrom="paragraph">
              <wp:posOffset>-403829</wp:posOffset>
            </wp:positionV>
            <wp:extent cx="1136561" cy="166687"/>
            <wp:effectExtent l="0" t="0" r="0" b="0"/>
            <wp:wrapNone/>
            <wp:docPr id="2" name="Image 2">
              <a:hlinkClick xmlns:a="http://schemas.openxmlformats.org/drawingml/2006/main" r:id="rId5"/>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a:hlinkClick r:id="rId5"/>
                    </pic:cNvPr>
                    <pic:cNvPicPr/>
                  </pic:nvPicPr>
                  <pic:blipFill>
                    <a:blip r:embed="rId7" cstate="print"/>
                    <a:stretch>
                      <a:fillRect/>
                    </a:stretch>
                  </pic:blipFill>
                  <pic:spPr>
                    <a:xfrm>
                      <a:off x="0" y="0"/>
                      <a:ext cx="1136561" cy="166687"/>
                    </a:xfrm>
                    <a:prstGeom prst="rect">
                      <a:avLst/>
                    </a:prstGeom>
                  </pic:spPr>
                </pic:pic>
              </a:graphicData>
            </a:graphic>
          </wp:anchor>
        </w:drawing>
      </w:r>
      <w:r>
        <w:rPr>
          <w:noProof/>
        </w:rPr>
        <w:drawing>
          <wp:anchor distT="0" distB="0" distL="0" distR="0" simplePos="0" relativeHeight="15731200" behindDoc="0" locked="0" layoutInCell="1" allowOverlap="1" wp14:anchorId="18E21E21" wp14:editId="35AA8FA9">
            <wp:simplePos x="0" y="0"/>
            <wp:positionH relativeFrom="page">
              <wp:posOffset>1047750</wp:posOffset>
            </wp:positionH>
            <wp:positionV relativeFrom="paragraph">
              <wp:posOffset>-184754</wp:posOffset>
            </wp:positionV>
            <wp:extent cx="1098373" cy="114300"/>
            <wp:effectExtent l="0" t="0" r="0" b="0"/>
            <wp:wrapNone/>
            <wp:docPr id="3" name="Image 3">
              <a:hlinkClick xmlns:a="http://schemas.openxmlformats.org/drawingml/2006/main" r:id="rId5"/>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a:hlinkClick r:id="rId5"/>
                    </pic:cNvPr>
                    <pic:cNvPicPr/>
                  </pic:nvPicPr>
                  <pic:blipFill>
                    <a:blip r:embed="rId8" cstate="print"/>
                    <a:stretch>
                      <a:fillRect/>
                    </a:stretch>
                  </pic:blipFill>
                  <pic:spPr>
                    <a:xfrm>
                      <a:off x="0" y="0"/>
                      <a:ext cx="1098373" cy="114300"/>
                    </a:xfrm>
                    <a:prstGeom prst="rect">
                      <a:avLst/>
                    </a:prstGeom>
                  </pic:spPr>
                </pic:pic>
              </a:graphicData>
            </a:graphic>
          </wp:anchor>
        </w:drawing>
      </w:r>
      <w:r>
        <w:t>Noah's</w:t>
      </w:r>
      <w:r>
        <w:rPr>
          <w:spacing w:val="-1"/>
        </w:rPr>
        <w:t xml:space="preserve"> </w:t>
      </w:r>
      <w:r>
        <w:rPr>
          <w:spacing w:val="-5"/>
        </w:rPr>
        <w:t>Ark</w:t>
      </w:r>
    </w:p>
    <w:p w14:paraId="28E68635" w14:textId="77777777" w:rsidR="00B860DA" w:rsidRDefault="00000000">
      <w:pPr>
        <w:pStyle w:val="BodyText"/>
        <w:spacing w:before="1"/>
        <w:ind w:left="0"/>
        <w:rPr>
          <w:b/>
          <w:sz w:val="4"/>
        </w:rPr>
      </w:pPr>
      <w:r>
        <w:rPr>
          <w:b/>
          <w:noProof/>
          <w:sz w:val="4"/>
        </w:rPr>
        <mc:AlternateContent>
          <mc:Choice Requires="wps">
            <w:drawing>
              <wp:anchor distT="0" distB="0" distL="0" distR="0" simplePos="0" relativeHeight="487587840" behindDoc="1" locked="0" layoutInCell="1" allowOverlap="1" wp14:anchorId="6B561EA8" wp14:editId="61E3122F">
                <wp:simplePos x="0" y="0"/>
                <wp:positionH relativeFrom="page">
                  <wp:posOffset>457200</wp:posOffset>
                </wp:positionH>
                <wp:positionV relativeFrom="paragraph">
                  <wp:posOffset>45042</wp:posOffset>
                </wp:positionV>
                <wp:extent cx="6867525" cy="1905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shape w14:anchorId="159EC6AB" id="Graphic 4" o:spid="_x0000_s1026" style="position:absolute;margin-left:36pt;margin-top:3.55pt;width:540.75pt;height:1.5pt;z-index:-15728640;visibility:visible;mso-wrap-style:square;mso-wrap-distance-left:0;mso-wrap-distance-top:0;mso-wrap-distance-right:0;mso-wrap-distance-bottom:0;mso-position-horizontal:absolute;mso-position-horizontal-relative:page;mso-position-vertical:absolute;mso-position-vertical-relative:text;v-text-anchor:top" coordsize="686752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" path="m6867524,19049l,19049,,,6867524,r,19049xe" fillcolor="#0f1317" stroked="f">
                <v:path arrowok="t"/>
                <w10:wrap type="topAndBottom" anchorx="page"/>
              </v:shape>
            </w:pict>
          </mc:Fallback>
        </mc:AlternateContent>
      </w:r>
    </w:p>
    <w:p w14:paraId="2EB76D2E" w14:textId="77777777" w:rsidR="00B860DA" w:rsidRDefault="00B860DA">
      <w:pPr>
        <w:pStyle w:val="BodyText"/>
        <w:spacing w:before="7"/>
        <w:ind w:left="0"/>
        <w:rPr>
          <w:b/>
          <w:sz w:val="20"/>
        </w:rPr>
      </w:pPr>
    </w:p>
    <w:p w14:paraId="4DE453F4" w14:textId="77777777" w:rsidR="00B860DA" w:rsidRDefault="00B860DA">
      <w:pPr>
        <w:pStyle w:val="BodyText"/>
        <w:rPr>
          <w:b/>
          <w:sz w:val="20"/>
        </w:rPr>
        <w:sectPr w:rsidR="00B860DA">
          <w:type w:val="continuous"/>
          <w:pgSz w:w="12240" w:h="15840"/>
          <w:pgMar w:top="720" w:right="360" w:bottom="280" w:left="360" w:header="720" w:footer="720" w:gutter="0"/>
          <w:cols w:space="720"/>
        </w:sectPr>
      </w:pPr>
    </w:p>
    <w:p w14:paraId="4B75941A" w14:textId="77777777" w:rsidR="00B860DA" w:rsidRDefault="00000000">
      <w:pPr>
        <w:pStyle w:val="BodyText"/>
        <w:spacing w:before="96" w:line="273" w:lineRule="auto"/>
        <w:ind w:left="359"/>
        <w:jc w:val="both"/>
      </w:pPr>
      <w:r>
        <w:rPr>
          <w:b/>
          <w:bCs/>
        </w:rPr>
        <w:t xml:space="preserve">Noah's Ark </w:t>
      </w:r>
      <w:r>
        <w:t>(</w:t>
      </w:r>
      <w:hyperlink r:id="rId9">
        <w:r>
          <w:rPr>
            <w:u w:val="single" w:color="AAAAAA"/>
          </w:rPr>
          <w:t>Hebrew</w:t>
        </w:r>
      </w:hyperlink>
      <w:r>
        <w:t xml:space="preserve">: </w:t>
      </w:r>
      <w:r>
        <w:rPr>
          <w:rFonts w:ascii="Times New Roman" w:hAnsi="Times New Roman" w:cs="Times New Roman"/>
          <w:rtl/>
        </w:rPr>
        <w:t>נח</w:t>
      </w:r>
      <w:r>
        <w:rPr>
          <w:rFonts w:ascii="Times New Roman" w:hAnsi="Times New Roman" w:cs="Times New Roman"/>
        </w:rPr>
        <w:t xml:space="preserve"> </w:t>
      </w:r>
      <w:r>
        <w:rPr>
          <w:rFonts w:ascii="Times New Roman" w:hAnsi="Times New Roman" w:cs="Times New Roman"/>
          <w:rtl/>
        </w:rPr>
        <w:t>תיבת</w:t>
      </w:r>
      <w:r>
        <w:t xml:space="preserve">; </w:t>
      </w:r>
      <w:hyperlink r:id="rId10">
        <w:r>
          <w:rPr>
            <w:u w:val="single" w:color="AAAAAA"/>
          </w:rPr>
          <w:t>Biblical</w:t>
        </w:r>
      </w:hyperlink>
      <w:r>
        <w:t xml:space="preserve"> </w:t>
      </w:r>
      <w:hyperlink r:id="rId11">
        <w:r>
          <w:rPr>
            <w:u w:val="single" w:color="AAAAAA"/>
          </w:rPr>
          <w:t>Hebrew</w:t>
        </w:r>
      </w:hyperlink>
      <w:r>
        <w:t xml:space="preserve">: </w:t>
      </w:r>
      <w:proofErr w:type="spellStart"/>
      <w:r>
        <w:rPr>
          <w:i/>
          <w:iCs/>
        </w:rPr>
        <w:t>Tevat</w:t>
      </w:r>
      <w:proofErr w:type="spellEnd"/>
      <w:r>
        <w:rPr>
          <w:i/>
          <w:iCs/>
        </w:rPr>
        <w:t xml:space="preserve"> </w:t>
      </w:r>
      <w:proofErr w:type="spellStart"/>
      <w:r>
        <w:rPr>
          <w:i/>
          <w:iCs/>
        </w:rPr>
        <w:t>Noa</w:t>
      </w:r>
      <w:r>
        <w:rPr>
          <w:rFonts w:ascii="Times New Roman" w:hAnsi="Times New Roman" w:cs="Times New Roman"/>
          <w:i/>
          <w:iCs/>
        </w:rPr>
        <w:t>ḥ</w:t>
      </w:r>
      <w:proofErr w:type="spellEnd"/>
      <w:r>
        <w:t>)</w:t>
      </w:r>
      <w:r>
        <w:rPr>
          <w:position w:val="9"/>
          <w:sz w:val="19"/>
          <w:szCs w:val="19"/>
          <w:u w:val="single" w:color="AAAAAA"/>
        </w:rPr>
        <w:t>[Notes 1]</w:t>
      </w:r>
      <w:r>
        <w:rPr>
          <w:position w:val="9"/>
          <w:sz w:val="19"/>
          <w:szCs w:val="19"/>
        </w:rPr>
        <w:t xml:space="preserve"> </w:t>
      </w:r>
      <w:r>
        <w:t xml:space="preserve">is the boat in the </w:t>
      </w:r>
      <w:hyperlink r:id="rId12">
        <w:r>
          <w:rPr>
            <w:u w:val="single" w:color="AAAAAA"/>
          </w:rPr>
          <w:t>Genesis flood narrative</w:t>
        </w:r>
      </w:hyperlink>
      <w:r>
        <w:t xml:space="preserve"> through which</w:t>
      </w:r>
      <w:r>
        <w:rPr>
          <w:spacing w:val="28"/>
        </w:rPr>
        <w:t xml:space="preserve"> </w:t>
      </w:r>
      <w:hyperlink r:id="rId13">
        <w:r>
          <w:rPr>
            <w:u w:val="single" w:color="AAAAAA"/>
          </w:rPr>
          <w:t>God</w:t>
        </w:r>
      </w:hyperlink>
      <w:r>
        <w:rPr>
          <w:spacing w:val="28"/>
        </w:rPr>
        <w:t xml:space="preserve"> </w:t>
      </w:r>
      <w:r>
        <w:t>spares</w:t>
      </w:r>
      <w:r>
        <w:rPr>
          <w:spacing w:val="28"/>
        </w:rPr>
        <w:t xml:space="preserve"> </w:t>
      </w:r>
      <w:hyperlink r:id="rId14">
        <w:r>
          <w:rPr>
            <w:u w:val="single" w:color="AAAAAA"/>
          </w:rPr>
          <w:t>Noah</w:t>
        </w:r>
      </w:hyperlink>
      <w:r>
        <w:t>,</w:t>
      </w:r>
      <w:r>
        <w:rPr>
          <w:spacing w:val="28"/>
        </w:rPr>
        <w:t xml:space="preserve"> </w:t>
      </w:r>
      <w:r>
        <w:t>his</w:t>
      </w:r>
      <w:r>
        <w:rPr>
          <w:spacing w:val="28"/>
        </w:rPr>
        <w:t xml:space="preserve"> </w:t>
      </w:r>
      <w:r>
        <w:t>family,</w:t>
      </w:r>
      <w:r>
        <w:rPr>
          <w:spacing w:val="28"/>
        </w:rPr>
        <w:t xml:space="preserve"> </w:t>
      </w:r>
      <w:r>
        <w:rPr>
          <w:spacing w:val="-5"/>
        </w:rPr>
        <w:t>and</w:t>
      </w:r>
    </w:p>
    <w:p w14:paraId="78BF88D3" w14:textId="77777777" w:rsidR="00B860DA" w:rsidRDefault="00000000">
      <w:pPr>
        <w:pStyle w:val="BodyText"/>
        <w:spacing w:before="2" w:line="242" w:lineRule="auto"/>
        <w:ind w:left="359"/>
        <w:jc w:val="both"/>
      </w:pPr>
      <w:r>
        <w:t>one pair of every animal species in the world</w:t>
      </w:r>
      <w:r>
        <w:rPr>
          <w:spacing w:val="30"/>
        </w:rPr>
        <w:t xml:space="preserve"> </w:t>
      </w:r>
      <w:r>
        <w:t>from</w:t>
      </w:r>
      <w:r>
        <w:rPr>
          <w:spacing w:val="30"/>
        </w:rPr>
        <w:t xml:space="preserve"> </w:t>
      </w:r>
      <w:r>
        <w:t>a</w:t>
      </w:r>
      <w:r>
        <w:rPr>
          <w:spacing w:val="31"/>
        </w:rPr>
        <w:t xml:space="preserve"> </w:t>
      </w:r>
      <w:r>
        <w:t>global</w:t>
      </w:r>
      <w:r>
        <w:rPr>
          <w:spacing w:val="30"/>
        </w:rPr>
        <w:t xml:space="preserve"> </w:t>
      </w:r>
      <w:r>
        <w:t>deluge.</w:t>
      </w:r>
      <w:r>
        <w:rPr>
          <w:position w:val="9"/>
          <w:sz w:val="19"/>
          <w:u w:val="single" w:color="AAAAAA"/>
        </w:rPr>
        <w:t>[1]</w:t>
      </w:r>
      <w:r>
        <w:rPr>
          <w:spacing w:val="43"/>
          <w:position w:val="9"/>
          <w:sz w:val="19"/>
        </w:rPr>
        <w:t xml:space="preserve"> </w:t>
      </w:r>
      <w:r>
        <w:t>The</w:t>
      </w:r>
      <w:r>
        <w:rPr>
          <w:spacing w:val="31"/>
        </w:rPr>
        <w:t xml:space="preserve"> </w:t>
      </w:r>
      <w:r>
        <w:rPr>
          <w:spacing w:val="-2"/>
        </w:rPr>
        <w:t>story</w:t>
      </w:r>
    </w:p>
    <w:p w14:paraId="66F10F9F" w14:textId="77777777" w:rsidR="00B860DA" w:rsidRDefault="00000000">
      <w:pPr>
        <w:pStyle w:val="BodyText"/>
        <w:spacing w:before="50" w:line="278" w:lineRule="auto"/>
        <w:ind w:left="359"/>
        <w:jc w:val="both"/>
      </w:pPr>
      <w:r>
        <w:t xml:space="preserve">in Genesis is based on earlier </w:t>
      </w:r>
      <w:hyperlink r:id="rId15">
        <w:r>
          <w:rPr>
            <w:u w:val="single" w:color="AAAAAA"/>
          </w:rPr>
          <w:t>flood</w:t>
        </w:r>
      </w:hyperlink>
      <w:r>
        <w:rPr>
          <w:spacing w:val="40"/>
        </w:rPr>
        <w:t xml:space="preserve"> </w:t>
      </w:r>
      <w:hyperlink r:id="rId16">
        <w:r>
          <w:rPr>
            <w:u w:val="single" w:color="AAAAAA"/>
          </w:rPr>
          <w:t>myths</w:t>
        </w:r>
      </w:hyperlink>
      <w:r>
        <w:t xml:space="preserve"> originating in </w:t>
      </w:r>
      <w:hyperlink r:id="rId17">
        <w:r>
          <w:rPr>
            <w:u w:val="single" w:color="AAAAAA"/>
          </w:rPr>
          <w:t>Mesopotamia</w:t>
        </w:r>
      </w:hyperlink>
      <w:r>
        <w:t>, and is repeated, with variations, in the</w:t>
      </w:r>
      <w:r>
        <w:rPr>
          <w:spacing w:val="40"/>
        </w:rPr>
        <w:t xml:space="preserve"> </w:t>
      </w:r>
      <w:hyperlink r:id="rId18">
        <w:r>
          <w:rPr>
            <w:u w:val="single" w:color="AAAAAA"/>
          </w:rPr>
          <w:t>Quran</w:t>
        </w:r>
      </w:hyperlink>
      <w:r>
        <w:t xml:space="preserve">, where the Ark appears as </w:t>
      </w:r>
      <w:proofErr w:type="spellStart"/>
      <w:r>
        <w:rPr>
          <w:i/>
          <w:iCs/>
        </w:rPr>
        <w:t>Safinat</w:t>
      </w:r>
      <w:proofErr w:type="spellEnd"/>
      <w:r>
        <w:rPr>
          <w:i/>
          <w:iCs/>
        </w:rPr>
        <w:t xml:space="preserve"> </w:t>
      </w:r>
      <w:hyperlink r:id="rId19">
        <w:proofErr w:type="spellStart"/>
        <w:r>
          <w:rPr>
            <w:i/>
            <w:iCs/>
            <w:u w:val="single" w:color="AAAAAA"/>
          </w:rPr>
          <w:t>Nū</w:t>
        </w:r>
        <w:r>
          <w:rPr>
            <w:rFonts w:ascii="Times New Roman" w:hAnsi="Times New Roman" w:cs="Times New Roman"/>
            <w:i/>
            <w:iCs/>
            <w:u w:val="single" w:color="AAAAAA"/>
          </w:rPr>
          <w:t>ḥ</w:t>
        </w:r>
        <w:proofErr w:type="spellEnd"/>
      </w:hyperlink>
      <w:r>
        <w:rPr>
          <w:rFonts w:ascii="Times New Roman" w:hAnsi="Times New Roman" w:cs="Times New Roman"/>
          <w:i/>
          <w:iCs/>
        </w:rPr>
        <w:t xml:space="preserve"> </w:t>
      </w:r>
      <w:r>
        <w:t>(</w:t>
      </w:r>
      <w:hyperlink r:id="rId20">
        <w:r>
          <w:rPr>
            <w:u w:val="single" w:color="AAAAAA"/>
          </w:rPr>
          <w:t>Arabic</w:t>
        </w:r>
      </w:hyperlink>
      <w:r>
        <w:t xml:space="preserve">: </w:t>
      </w:r>
      <w:r>
        <w:rPr>
          <w:rFonts w:ascii="Times New Roman" w:hAnsi="Times New Roman" w:cs="Times New Roman"/>
          <w:rtl/>
        </w:rPr>
        <w:t>ُﻧﻮٍح</w:t>
      </w:r>
      <w:r>
        <w:rPr>
          <w:rFonts w:ascii="Times New Roman" w:hAnsi="Times New Roman" w:cs="Times New Roman"/>
        </w:rPr>
        <w:t xml:space="preserve"> </w:t>
      </w:r>
      <w:r>
        <w:rPr>
          <w:rFonts w:ascii="Times New Roman" w:hAnsi="Times New Roman" w:cs="Times New Roman"/>
          <w:rtl/>
        </w:rPr>
        <w:t>َﺳِﻔﯿَﻨُﺔ</w:t>
      </w:r>
      <w:r>
        <w:rPr>
          <w:rFonts w:ascii="Times New Roman" w:hAnsi="Times New Roman" w:cs="Times New Roman"/>
        </w:rPr>
        <w:t xml:space="preserve"> </w:t>
      </w:r>
      <w:r>
        <w:t xml:space="preserve">"Noah's ship") and </w:t>
      </w:r>
      <w:r>
        <w:rPr>
          <w:i/>
          <w:iCs/>
        </w:rPr>
        <w:t>al-</w:t>
      </w:r>
      <w:proofErr w:type="spellStart"/>
      <w:r>
        <w:rPr>
          <w:i/>
          <w:iCs/>
        </w:rPr>
        <w:t>fulk</w:t>
      </w:r>
      <w:proofErr w:type="spellEnd"/>
      <w:r>
        <w:rPr>
          <w:i/>
          <w:iCs/>
        </w:rPr>
        <w:t xml:space="preserve"> </w:t>
      </w:r>
      <w:r>
        <w:t xml:space="preserve">(Arabic: </w:t>
      </w:r>
      <w:r>
        <w:rPr>
          <w:rFonts w:ascii="Times New Roman" w:hAnsi="Times New Roman" w:cs="Times New Roman"/>
          <w:rtl/>
        </w:rPr>
        <w:t>اﻟُﻔْﻠﻚ</w:t>
      </w:r>
      <w:r>
        <w:t>). The myth of the global flood that destroys all life begins</w:t>
      </w:r>
      <w:r>
        <w:rPr>
          <w:spacing w:val="40"/>
        </w:rPr>
        <w:t xml:space="preserve"> </w:t>
      </w:r>
      <w:r>
        <w:t xml:space="preserve">to appear in the </w:t>
      </w:r>
      <w:hyperlink r:id="rId21">
        <w:r>
          <w:rPr>
            <w:u w:val="single" w:color="AAAAAA"/>
          </w:rPr>
          <w:t>Old Babylonian Empire</w:t>
        </w:r>
      </w:hyperlink>
      <w:r>
        <w:t xml:space="preserve"> period (20th–16th centuries BCE).</w:t>
      </w:r>
      <w:r>
        <w:rPr>
          <w:position w:val="9"/>
          <w:sz w:val="19"/>
          <w:szCs w:val="19"/>
          <w:u w:val="single" w:color="AAAAAA"/>
        </w:rPr>
        <w:t>[2]</w:t>
      </w:r>
      <w:r>
        <w:rPr>
          <w:spacing w:val="40"/>
          <w:position w:val="9"/>
          <w:sz w:val="19"/>
          <w:szCs w:val="19"/>
        </w:rPr>
        <w:t xml:space="preserve"> </w:t>
      </w:r>
      <w:r>
        <w:t>The version closest to the biblical story</w:t>
      </w:r>
      <w:r>
        <w:rPr>
          <w:spacing w:val="40"/>
        </w:rPr>
        <w:t xml:space="preserve"> </w:t>
      </w:r>
      <w:r>
        <w:t>of Noah, as well as its most likely source, is</w:t>
      </w:r>
      <w:r>
        <w:rPr>
          <w:spacing w:val="80"/>
        </w:rPr>
        <w:t xml:space="preserve"> </w:t>
      </w:r>
      <w:r>
        <w:t>that</w:t>
      </w:r>
      <w:r>
        <w:rPr>
          <w:spacing w:val="80"/>
        </w:rPr>
        <w:t xml:space="preserve"> </w:t>
      </w:r>
      <w:r>
        <w:t>of</w:t>
      </w:r>
      <w:r>
        <w:rPr>
          <w:spacing w:val="80"/>
        </w:rPr>
        <w:t xml:space="preserve"> </w:t>
      </w:r>
      <w:hyperlink r:id="rId22">
        <w:r>
          <w:rPr>
            <w:u w:val="single" w:color="AAAAAA"/>
          </w:rPr>
          <w:t>Utnapishtim</w:t>
        </w:r>
      </w:hyperlink>
      <w:r>
        <w:rPr>
          <w:spacing w:val="80"/>
        </w:rPr>
        <w:t xml:space="preserve"> </w:t>
      </w:r>
      <w:r>
        <w:t>in</w:t>
      </w:r>
      <w:r>
        <w:rPr>
          <w:spacing w:val="80"/>
        </w:rPr>
        <w:t xml:space="preserve"> </w:t>
      </w:r>
      <w:r>
        <w:t>the</w:t>
      </w:r>
      <w:r>
        <w:rPr>
          <w:spacing w:val="80"/>
        </w:rPr>
        <w:t xml:space="preserve"> </w:t>
      </w:r>
      <w:hyperlink r:id="rId23">
        <w:r>
          <w:rPr>
            <w:u w:val="single" w:color="AAAAAA"/>
          </w:rPr>
          <w:t>Epic</w:t>
        </w:r>
        <w:r>
          <w:rPr>
            <w:spacing w:val="80"/>
            <w:u w:val="single" w:color="AAAAAA"/>
          </w:rPr>
          <w:t xml:space="preserve"> </w:t>
        </w:r>
        <w:r>
          <w:rPr>
            <w:spacing w:val="-5"/>
            <w:u w:val="single" w:color="AAAAAA"/>
          </w:rPr>
          <w:t>of</w:t>
        </w:r>
      </w:hyperlink>
    </w:p>
    <w:p w14:paraId="48F12219" w14:textId="77777777" w:rsidR="00B860DA" w:rsidRDefault="00000000">
      <w:pPr>
        <w:spacing w:line="279" w:lineRule="exact"/>
        <w:ind w:left="359"/>
        <w:rPr>
          <w:rFonts w:ascii="Georgia"/>
          <w:position w:val="10"/>
          <w:sz w:val="19"/>
        </w:rPr>
      </w:pPr>
      <w:hyperlink r:id="rId24">
        <w:r>
          <w:rPr>
            <w:rFonts w:ascii="Georgia"/>
            <w:spacing w:val="-2"/>
            <w:sz w:val="24"/>
            <w:u w:val="single" w:color="AAAAAA"/>
          </w:rPr>
          <w:t>Gilgamesh</w:t>
        </w:r>
      </w:hyperlink>
      <w:r>
        <w:rPr>
          <w:rFonts w:ascii="Georgia"/>
          <w:spacing w:val="-2"/>
          <w:position w:val="1"/>
          <w:sz w:val="24"/>
        </w:rPr>
        <w:t>.</w:t>
      </w:r>
      <w:r>
        <w:rPr>
          <w:rFonts w:ascii="Georgia"/>
          <w:spacing w:val="-2"/>
          <w:position w:val="10"/>
          <w:sz w:val="19"/>
          <w:u w:val="single" w:color="AAAAAA"/>
        </w:rPr>
        <w:t>[3]</w:t>
      </w:r>
    </w:p>
    <w:p w14:paraId="65B60307" w14:textId="77777777" w:rsidR="00B860DA" w:rsidRDefault="00000000">
      <w:pPr>
        <w:spacing w:before="5" w:after="25"/>
        <w:rPr>
          <w:rFonts w:ascii="Georgia"/>
          <w:sz w:val="19"/>
        </w:rPr>
      </w:pPr>
      <w:r>
        <w:br w:type="column"/>
      </w:r>
    </w:p>
    <w:p w14:paraId="129F1D9B" w14:textId="77777777" w:rsidR="00B860DA" w:rsidRDefault="00000000">
      <w:pPr>
        <w:pStyle w:val="BodyText"/>
        <w:ind w:left="340"/>
        <w:rPr>
          <w:sz w:val="20"/>
        </w:rPr>
      </w:pPr>
      <w:r>
        <w:rPr>
          <w:noProof/>
          <w:sz w:val="20"/>
        </w:rPr>
        <w:drawing>
          <wp:inline distT="0" distB="0" distL="0" distR="0" wp14:anchorId="5F3D785A" wp14:editId="543F0862">
            <wp:extent cx="3829050" cy="3343275"/>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25" cstate="print"/>
                    <a:stretch>
                      <a:fillRect/>
                    </a:stretch>
                  </pic:blipFill>
                  <pic:spPr>
                    <a:xfrm>
                      <a:off x="0" y="0"/>
                      <a:ext cx="3829050" cy="3343275"/>
                    </a:xfrm>
                    <a:prstGeom prst="rect">
                      <a:avLst/>
                    </a:prstGeom>
                  </pic:spPr>
                </pic:pic>
              </a:graphicData>
            </a:graphic>
          </wp:inline>
        </w:drawing>
      </w:r>
    </w:p>
    <w:p w14:paraId="7D3F72A9" w14:textId="77777777" w:rsidR="00B860DA" w:rsidRDefault="00000000">
      <w:pPr>
        <w:spacing w:before="52"/>
        <w:ind w:left="385"/>
        <w:rPr>
          <w:sz w:val="20"/>
        </w:rPr>
      </w:pPr>
      <w:r>
        <w:rPr>
          <w:i/>
          <w:color w:val="666666"/>
          <w:sz w:val="20"/>
        </w:rPr>
        <w:t>Noah's</w:t>
      </w:r>
      <w:r>
        <w:rPr>
          <w:i/>
          <w:color w:val="666666"/>
          <w:spacing w:val="-8"/>
          <w:sz w:val="20"/>
        </w:rPr>
        <w:t xml:space="preserve"> </w:t>
      </w:r>
      <w:r>
        <w:rPr>
          <w:i/>
          <w:color w:val="666666"/>
          <w:sz w:val="20"/>
        </w:rPr>
        <w:t xml:space="preserve">Ark </w:t>
      </w:r>
      <w:r>
        <w:rPr>
          <w:color w:val="666666"/>
          <w:sz w:val="20"/>
        </w:rPr>
        <w:t>(1846),</w:t>
      </w:r>
      <w:r>
        <w:rPr>
          <w:color w:val="666666"/>
          <w:spacing w:val="-1"/>
          <w:sz w:val="20"/>
        </w:rPr>
        <w:t xml:space="preserve"> </w:t>
      </w:r>
      <w:r>
        <w:rPr>
          <w:color w:val="666666"/>
          <w:sz w:val="20"/>
        </w:rPr>
        <w:t>by</w:t>
      </w:r>
      <w:r>
        <w:rPr>
          <w:color w:val="666666"/>
          <w:spacing w:val="-1"/>
          <w:sz w:val="20"/>
        </w:rPr>
        <w:t xml:space="preserve"> </w:t>
      </w:r>
      <w:r>
        <w:rPr>
          <w:color w:val="666666"/>
          <w:sz w:val="20"/>
        </w:rPr>
        <w:t>the</w:t>
      </w:r>
      <w:r>
        <w:rPr>
          <w:color w:val="666666"/>
          <w:spacing w:val="-12"/>
          <w:sz w:val="20"/>
        </w:rPr>
        <w:t xml:space="preserve"> </w:t>
      </w:r>
      <w:r>
        <w:rPr>
          <w:color w:val="666666"/>
          <w:sz w:val="20"/>
        </w:rPr>
        <w:t>American</w:t>
      </w:r>
      <w:r>
        <w:rPr>
          <w:color w:val="666666"/>
          <w:spacing w:val="-1"/>
          <w:sz w:val="20"/>
        </w:rPr>
        <w:t xml:space="preserve"> </w:t>
      </w:r>
      <w:r>
        <w:rPr>
          <w:color w:val="666666"/>
          <w:sz w:val="20"/>
        </w:rPr>
        <w:t>folk</w:t>
      </w:r>
      <w:r>
        <w:rPr>
          <w:color w:val="666666"/>
          <w:spacing w:val="-1"/>
          <w:sz w:val="20"/>
        </w:rPr>
        <w:t xml:space="preserve"> </w:t>
      </w:r>
      <w:r>
        <w:rPr>
          <w:color w:val="666666"/>
          <w:sz w:val="20"/>
        </w:rPr>
        <w:t xml:space="preserve">painter </w:t>
      </w:r>
      <w:hyperlink r:id="rId26">
        <w:r>
          <w:rPr>
            <w:color w:val="666666"/>
            <w:sz w:val="20"/>
            <w:u w:val="single" w:color="AAAAAA"/>
          </w:rPr>
          <w:t>Edward</w:t>
        </w:r>
        <w:r>
          <w:rPr>
            <w:color w:val="666666"/>
            <w:spacing w:val="-1"/>
            <w:sz w:val="20"/>
            <w:u w:val="single" w:color="AAAAAA"/>
          </w:rPr>
          <w:t xml:space="preserve"> </w:t>
        </w:r>
        <w:r>
          <w:rPr>
            <w:color w:val="666666"/>
            <w:spacing w:val="-2"/>
            <w:sz w:val="20"/>
            <w:u w:val="single" w:color="AAAAAA"/>
          </w:rPr>
          <w:t>Hicks</w:t>
        </w:r>
      </w:hyperlink>
    </w:p>
    <w:p w14:paraId="061EB5CF" w14:textId="77777777" w:rsidR="00B860DA" w:rsidRDefault="00B860DA">
      <w:pPr>
        <w:rPr>
          <w:sz w:val="20"/>
        </w:rPr>
        <w:sectPr w:rsidR="00B860DA">
          <w:type w:val="continuous"/>
          <w:pgSz w:w="12240" w:h="15840"/>
          <w:pgMar w:top="720" w:right="360" w:bottom="280" w:left="360" w:header="720" w:footer="720" w:gutter="0"/>
          <w:cols w:num="2" w:space="720" w:equalWidth="0">
            <w:col w:w="4720" w:space="40"/>
            <w:col w:w="6760"/>
          </w:cols>
        </w:sectPr>
      </w:pPr>
    </w:p>
    <w:p w14:paraId="633175C7" w14:textId="77777777" w:rsidR="00B860DA" w:rsidRDefault="00B860DA">
      <w:pPr>
        <w:spacing w:before="6"/>
        <w:rPr>
          <w:sz w:val="24"/>
        </w:rPr>
      </w:pPr>
    </w:p>
    <w:p w14:paraId="7B803A3E" w14:textId="77777777" w:rsidR="00B860DA" w:rsidRDefault="00000000">
      <w:pPr>
        <w:pStyle w:val="BodyText"/>
        <w:spacing w:line="283" w:lineRule="auto"/>
        <w:ind w:left="359" w:right="342"/>
        <w:jc w:val="both"/>
      </w:pPr>
      <w:r>
        <w:t xml:space="preserve">Early Christian and Jewish writers, such as </w:t>
      </w:r>
      <w:hyperlink r:id="rId27">
        <w:r>
          <w:rPr>
            <w:u w:val="single" w:color="AAAAAA"/>
          </w:rPr>
          <w:t>Flavius Josephus</w:t>
        </w:r>
      </w:hyperlink>
      <w:r>
        <w:t>, believed that Noah's Ark existed. Unsuccessful</w:t>
      </w:r>
      <w:r>
        <w:rPr>
          <w:spacing w:val="33"/>
        </w:rPr>
        <w:t xml:space="preserve"> </w:t>
      </w:r>
      <w:hyperlink r:id="rId28">
        <w:r>
          <w:rPr>
            <w:u w:val="single" w:color="AAAAAA"/>
          </w:rPr>
          <w:t>searches</w:t>
        </w:r>
        <w:r>
          <w:rPr>
            <w:spacing w:val="33"/>
            <w:u w:val="single" w:color="AAAAAA"/>
          </w:rPr>
          <w:t xml:space="preserve"> </w:t>
        </w:r>
        <w:r>
          <w:rPr>
            <w:u w:val="single" w:color="AAAAAA"/>
          </w:rPr>
          <w:t>for</w:t>
        </w:r>
        <w:r>
          <w:rPr>
            <w:spacing w:val="33"/>
            <w:u w:val="single" w:color="AAAAAA"/>
          </w:rPr>
          <w:t xml:space="preserve"> </w:t>
        </w:r>
        <w:r>
          <w:rPr>
            <w:u w:val="single" w:color="AAAAAA"/>
          </w:rPr>
          <w:t>Noah's</w:t>
        </w:r>
        <w:r>
          <w:rPr>
            <w:spacing w:val="33"/>
            <w:u w:val="single" w:color="AAAAAA"/>
          </w:rPr>
          <w:t xml:space="preserve"> </w:t>
        </w:r>
        <w:r>
          <w:rPr>
            <w:u w:val="single" w:color="AAAAAA"/>
          </w:rPr>
          <w:t>Ark</w:t>
        </w:r>
      </w:hyperlink>
      <w:r>
        <w:rPr>
          <w:spacing w:val="33"/>
        </w:rPr>
        <w:t xml:space="preserve"> </w:t>
      </w:r>
      <w:r>
        <w:t>have</w:t>
      </w:r>
      <w:r>
        <w:rPr>
          <w:spacing w:val="33"/>
        </w:rPr>
        <w:t xml:space="preserve"> </w:t>
      </w:r>
      <w:r>
        <w:t>been</w:t>
      </w:r>
      <w:r>
        <w:rPr>
          <w:spacing w:val="33"/>
        </w:rPr>
        <w:t xml:space="preserve"> </w:t>
      </w:r>
      <w:r>
        <w:t>made</w:t>
      </w:r>
      <w:r>
        <w:rPr>
          <w:spacing w:val="33"/>
        </w:rPr>
        <w:t xml:space="preserve"> </w:t>
      </w:r>
      <w:r>
        <w:t>from</w:t>
      </w:r>
      <w:r>
        <w:rPr>
          <w:spacing w:val="33"/>
        </w:rPr>
        <w:t xml:space="preserve"> </w:t>
      </w:r>
      <w:r>
        <w:t>at</w:t>
      </w:r>
      <w:r>
        <w:rPr>
          <w:spacing w:val="33"/>
        </w:rPr>
        <w:t xml:space="preserve"> </w:t>
      </w:r>
      <w:r>
        <w:t>least</w:t>
      </w:r>
      <w:r>
        <w:rPr>
          <w:spacing w:val="33"/>
        </w:rPr>
        <w:t xml:space="preserve"> </w:t>
      </w:r>
      <w:r>
        <w:t>the</w:t>
      </w:r>
      <w:r>
        <w:rPr>
          <w:spacing w:val="33"/>
        </w:rPr>
        <w:t xml:space="preserve"> </w:t>
      </w:r>
      <w:r>
        <w:t>time</w:t>
      </w:r>
      <w:r>
        <w:rPr>
          <w:spacing w:val="33"/>
        </w:rPr>
        <w:t xml:space="preserve"> </w:t>
      </w:r>
      <w:r>
        <w:t>of</w:t>
      </w:r>
      <w:r>
        <w:rPr>
          <w:spacing w:val="33"/>
        </w:rPr>
        <w:t xml:space="preserve"> </w:t>
      </w:r>
      <w:hyperlink r:id="rId29">
        <w:r>
          <w:rPr>
            <w:u w:val="single" w:color="AAAAAA"/>
          </w:rPr>
          <w:t>Eusebius</w:t>
        </w:r>
      </w:hyperlink>
      <w:r>
        <w:rPr>
          <w:spacing w:val="33"/>
        </w:rPr>
        <w:t xml:space="preserve"> </w:t>
      </w:r>
      <w:r>
        <w:t>(c.</w:t>
      </w:r>
      <w:r>
        <w:rPr>
          <w:spacing w:val="33"/>
        </w:rPr>
        <w:t xml:space="preserve"> </w:t>
      </w:r>
      <w:r>
        <w:t>275– 339</w:t>
      </w:r>
      <w:r>
        <w:rPr>
          <w:spacing w:val="4"/>
        </w:rPr>
        <w:t xml:space="preserve"> </w:t>
      </w:r>
      <w:r>
        <w:t>CE).</w:t>
      </w:r>
      <w:r>
        <w:rPr>
          <w:spacing w:val="4"/>
        </w:rPr>
        <w:t xml:space="preserve"> </w:t>
      </w:r>
      <w:r>
        <w:t>Believers</w:t>
      </w:r>
      <w:r>
        <w:rPr>
          <w:spacing w:val="4"/>
        </w:rPr>
        <w:t xml:space="preserve"> </w:t>
      </w:r>
      <w:r>
        <w:t>in</w:t>
      </w:r>
      <w:r>
        <w:rPr>
          <w:spacing w:val="4"/>
        </w:rPr>
        <w:t xml:space="preserve"> </w:t>
      </w:r>
      <w:r>
        <w:t>the</w:t>
      </w:r>
      <w:r>
        <w:rPr>
          <w:spacing w:val="4"/>
        </w:rPr>
        <w:t xml:space="preserve"> </w:t>
      </w:r>
      <w:r>
        <w:t>Ark</w:t>
      </w:r>
      <w:r>
        <w:rPr>
          <w:spacing w:val="4"/>
        </w:rPr>
        <w:t xml:space="preserve"> </w:t>
      </w:r>
      <w:r>
        <w:t>continue</w:t>
      </w:r>
      <w:r>
        <w:rPr>
          <w:spacing w:val="4"/>
        </w:rPr>
        <w:t xml:space="preserve"> </w:t>
      </w:r>
      <w:r>
        <w:t>to</w:t>
      </w:r>
      <w:r>
        <w:rPr>
          <w:spacing w:val="4"/>
        </w:rPr>
        <w:t xml:space="preserve"> </w:t>
      </w:r>
      <w:r>
        <w:t>search</w:t>
      </w:r>
      <w:r>
        <w:rPr>
          <w:spacing w:val="4"/>
        </w:rPr>
        <w:t xml:space="preserve"> </w:t>
      </w:r>
      <w:r>
        <w:t>for</w:t>
      </w:r>
      <w:r>
        <w:rPr>
          <w:spacing w:val="4"/>
        </w:rPr>
        <w:t xml:space="preserve"> </w:t>
      </w:r>
      <w:r>
        <w:t>it</w:t>
      </w:r>
      <w:r>
        <w:rPr>
          <w:spacing w:val="4"/>
        </w:rPr>
        <w:t xml:space="preserve"> </w:t>
      </w:r>
      <w:r>
        <w:t>in</w:t>
      </w:r>
      <w:r>
        <w:rPr>
          <w:spacing w:val="4"/>
        </w:rPr>
        <w:t xml:space="preserve"> </w:t>
      </w:r>
      <w:r>
        <w:t>modern</w:t>
      </w:r>
      <w:r>
        <w:rPr>
          <w:spacing w:val="4"/>
        </w:rPr>
        <w:t xml:space="preserve"> </w:t>
      </w:r>
      <w:r>
        <w:t>times,</w:t>
      </w:r>
      <w:r>
        <w:rPr>
          <w:spacing w:val="4"/>
        </w:rPr>
        <w:t xml:space="preserve"> </w:t>
      </w:r>
      <w:r>
        <w:t>but</w:t>
      </w:r>
      <w:r>
        <w:rPr>
          <w:spacing w:val="4"/>
        </w:rPr>
        <w:t xml:space="preserve"> </w:t>
      </w:r>
      <w:proofErr w:type="gramStart"/>
      <w:r>
        <w:t>no</w:t>
      </w:r>
      <w:proofErr w:type="gramEnd"/>
      <w:r>
        <w:rPr>
          <w:spacing w:val="4"/>
        </w:rPr>
        <w:t xml:space="preserve"> </w:t>
      </w:r>
      <w:r>
        <w:t>scientific</w:t>
      </w:r>
      <w:r>
        <w:rPr>
          <w:spacing w:val="4"/>
        </w:rPr>
        <w:t xml:space="preserve"> </w:t>
      </w:r>
      <w:r>
        <w:t>evidence</w:t>
      </w:r>
      <w:r>
        <w:rPr>
          <w:spacing w:val="4"/>
        </w:rPr>
        <w:t xml:space="preserve"> </w:t>
      </w:r>
      <w:r>
        <w:rPr>
          <w:spacing w:val="-4"/>
        </w:rPr>
        <w:t>that</w:t>
      </w:r>
    </w:p>
    <w:p w14:paraId="01474C65" w14:textId="77777777" w:rsidR="00B860DA" w:rsidRDefault="00000000">
      <w:pPr>
        <w:pStyle w:val="BodyText"/>
        <w:spacing w:line="272" w:lineRule="exact"/>
        <w:ind w:left="359"/>
        <w:jc w:val="both"/>
      </w:pPr>
      <w:r>
        <w:t>the</w:t>
      </w:r>
      <w:r>
        <w:rPr>
          <w:spacing w:val="10"/>
        </w:rPr>
        <w:t xml:space="preserve"> </w:t>
      </w:r>
      <w:r>
        <w:t>Ark</w:t>
      </w:r>
      <w:r>
        <w:rPr>
          <w:spacing w:val="10"/>
        </w:rPr>
        <w:t xml:space="preserve"> </w:t>
      </w:r>
      <w:r>
        <w:t>existed</w:t>
      </w:r>
      <w:r>
        <w:rPr>
          <w:spacing w:val="10"/>
        </w:rPr>
        <w:t xml:space="preserve"> </w:t>
      </w:r>
      <w:r>
        <w:t>has</w:t>
      </w:r>
      <w:r>
        <w:rPr>
          <w:spacing w:val="11"/>
        </w:rPr>
        <w:t xml:space="preserve"> </w:t>
      </w:r>
      <w:r>
        <w:t>ever</w:t>
      </w:r>
      <w:r>
        <w:rPr>
          <w:spacing w:val="10"/>
        </w:rPr>
        <w:t xml:space="preserve"> </w:t>
      </w:r>
      <w:r>
        <w:t>been</w:t>
      </w:r>
      <w:r>
        <w:rPr>
          <w:spacing w:val="10"/>
        </w:rPr>
        <w:t xml:space="preserve"> </w:t>
      </w:r>
      <w:r>
        <w:t>found,</w:t>
      </w:r>
      <w:r>
        <w:rPr>
          <w:position w:val="9"/>
          <w:sz w:val="19"/>
          <w:u w:val="single" w:color="AAAAAA"/>
        </w:rPr>
        <w:t>[4]</w:t>
      </w:r>
      <w:r>
        <w:rPr>
          <w:spacing w:val="23"/>
          <w:position w:val="9"/>
          <w:sz w:val="19"/>
        </w:rPr>
        <w:t xml:space="preserve"> </w:t>
      </w:r>
      <w:r>
        <w:t>nor</w:t>
      </w:r>
      <w:r>
        <w:rPr>
          <w:spacing w:val="10"/>
        </w:rPr>
        <w:t xml:space="preserve"> </w:t>
      </w:r>
      <w:r>
        <w:t>is</w:t>
      </w:r>
      <w:r>
        <w:rPr>
          <w:spacing w:val="10"/>
        </w:rPr>
        <w:t xml:space="preserve"> </w:t>
      </w:r>
      <w:r>
        <w:t>there</w:t>
      </w:r>
      <w:r>
        <w:rPr>
          <w:spacing w:val="11"/>
        </w:rPr>
        <w:t xml:space="preserve"> </w:t>
      </w:r>
      <w:r>
        <w:t>scientific</w:t>
      </w:r>
      <w:r>
        <w:rPr>
          <w:spacing w:val="10"/>
        </w:rPr>
        <w:t xml:space="preserve"> </w:t>
      </w:r>
      <w:r>
        <w:t>evidence</w:t>
      </w:r>
      <w:r>
        <w:rPr>
          <w:spacing w:val="10"/>
        </w:rPr>
        <w:t xml:space="preserve"> </w:t>
      </w:r>
      <w:r>
        <w:t>for</w:t>
      </w:r>
      <w:r>
        <w:rPr>
          <w:spacing w:val="11"/>
        </w:rPr>
        <w:t xml:space="preserve"> </w:t>
      </w:r>
      <w:r>
        <w:t>a</w:t>
      </w:r>
      <w:r>
        <w:rPr>
          <w:spacing w:val="10"/>
        </w:rPr>
        <w:t xml:space="preserve"> </w:t>
      </w:r>
      <w:r>
        <w:t>global</w:t>
      </w:r>
      <w:r>
        <w:rPr>
          <w:spacing w:val="10"/>
        </w:rPr>
        <w:t xml:space="preserve"> </w:t>
      </w:r>
      <w:r>
        <w:t>flood.</w:t>
      </w:r>
      <w:r>
        <w:rPr>
          <w:position w:val="9"/>
          <w:sz w:val="19"/>
          <w:u w:val="single" w:color="AAAAAA"/>
        </w:rPr>
        <w:t>[5]</w:t>
      </w:r>
      <w:r>
        <w:rPr>
          <w:spacing w:val="22"/>
          <w:position w:val="9"/>
          <w:sz w:val="19"/>
        </w:rPr>
        <w:t xml:space="preserve"> </w:t>
      </w:r>
      <w:r>
        <w:rPr>
          <w:spacing w:val="-2"/>
        </w:rPr>
        <w:t>According</w:t>
      </w:r>
    </w:p>
    <w:p w14:paraId="274A7983" w14:textId="77777777" w:rsidR="00B860DA" w:rsidRDefault="00000000">
      <w:pPr>
        <w:pStyle w:val="BodyText"/>
        <w:spacing w:before="53" w:line="242" w:lineRule="auto"/>
        <w:ind w:left="359" w:right="343"/>
        <w:jc w:val="both"/>
      </w:pPr>
      <w:r>
        <w:t>to Robert Moore, the boat and the natural disaster as described in the Bible would have been contingent</w:t>
      </w:r>
      <w:r>
        <w:rPr>
          <w:spacing w:val="35"/>
        </w:rPr>
        <w:t xml:space="preserve"> </w:t>
      </w:r>
      <w:r>
        <w:t>upon</w:t>
      </w:r>
      <w:r>
        <w:rPr>
          <w:spacing w:val="35"/>
        </w:rPr>
        <w:t xml:space="preserve"> </w:t>
      </w:r>
      <w:r>
        <w:t>physical</w:t>
      </w:r>
      <w:r>
        <w:rPr>
          <w:spacing w:val="35"/>
        </w:rPr>
        <w:t xml:space="preserve"> </w:t>
      </w:r>
      <w:r>
        <w:t>impossibilities.</w:t>
      </w:r>
      <w:r>
        <w:rPr>
          <w:position w:val="9"/>
          <w:sz w:val="19"/>
          <w:u w:val="single" w:color="AAAAAA"/>
        </w:rPr>
        <w:t>[6]</w:t>
      </w:r>
      <w:r>
        <w:rPr>
          <w:spacing w:val="48"/>
          <w:position w:val="9"/>
          <w:sz w:val="19"/>
        </w:rPr>
        <w:t xml:space="preserve"> </w:t>
      </w:r>
      <w:r>
        <w:t>Some</w:t>
      </w:r>
      <w:r>
        <w:rPr>
          <w:spacing w:val="36"/>
        </w:rPr>
        <w:t xml:space="preserve"> </w:t>
      </w:r>
      <w:r>
        <w:t>researchers</w:t>
      </w:r>
      <w:r>
        <w:rPr>
          <w:spacing w:val="35"/>
        </w:rPr>
        <w:t xml:space="preserve"> </w:t>
      </w:r>
      <w:r>
        <w:t>believe</w:t>
      </w:r>
      <w:r>
        <w:rPr>
          <w:spacing w:val="35"/>
        </w:rPr>
        <w:t xml:space="preserve"> </w:t>
      </w:r>
      <w:r>
        <w:t>that</w:t>
      </w:r>
      <w:r>
        <w:rPr>
          <w:spacing w:val="35"/>
        </w:rPr>
        <w:t xml:space="preserve"> </w:t>
      </w:r>
      <w:r>
        <w:t>a</w:t>
      </w:r>
      <w:r>
        <w:rPr>
          <w:spacing w:val="36"/>
        </w:rPr>
        <w:t xml:space="preserve"> </w:t>
      </w:r>
      <w:r>
        <w:t>real</w:t>
      </w:r>
      <w:r>
        <w:rPr>
          <w:spacing w:val="35"/>
        </w:rPr>
        <w:t xml:space="preserve"> </w:t>
      </w:r>
      <w:r>
        <w:t>(though</w:t>
      </w:r>
      <w:r>
        <w:rPr>
          <w:spacing w:val="35"/>
        </w:rPr>
        <w:t xml:space="preserve"> </w:t>
      </w:r>
      <w:r>
        <w:rPr>
          <w:spacing w:val="-2"/>
        </w:rPr>
        <w:t>localized)</w:t>
      </w:r>
    </w:p>
    <w:p w14:paraId="6F24609E" w14:textId="77777777" w:rsidR="00B860DA" w:rsidRDefault="00000000">
      <w:pPr>
        <w:pStyle w:val="BodyText"/>
        <w:spacing w:before="50" w:line="259" w:lineRule="auto"/>
        <w:ind w:left="359" w:right="343"/>
        <w:jc w:val="both"/>
        <w:rPr>
          <w:position w:val="9"/>
          <w:sz w:val="19"/>
        </w:rPr>
      </w:pPr>
      <w:r>
        <w:t xml:space="preserve">flood event in the </w:t>
      </w:r>
      <w:hyperlink r:id="rId30">
        <w:r>
          <w:rPr>
            <w:u w:val="single" w:color="AAAAAA"/>
          </w:rPr>
          <w:t>Middle East</w:t>
        </w:r>
      </w:hyperlink>
      <w:r>
        <w:t xml:space="preserve"> could potentially have inspired the oral and later written narratives; a Persian Gulf flood, or a </w:t>
      </w:r>
      <w:hyperlink r:id="rId31">
        <w:r>
          <w:rPr>
            <w:u w:val="single" w:color="AAAAAA"/>
          </w:rPr>
          <w:t>Black Sea Deluge</w:t>
        </w:r>
      </w:hyperlink>
      <w:r>
        <w:t xml:space="preserve"> 7,500 years ago has been proposed as such a historical </w:t>
      </w:r>
      <w:r>
        <w:rPr>
          <w:spacing w:val="-2"/>
        </w:rPr>
        <w:t>candidate.</w:t>
      </w:r>
      <w:r>
        <w:rPr>
          <w:spacing w:val="-2"/>
          <w:position w:val="9"/>
          <w:sz w:val="19"/>
          <w:u w:val="single" w:color="AAAAAA"/>
        </w:rPr>
        <w:t>[7][8]</w:t>
      </w:r>
    </w:p>
    <w:p w14:paraId="619B846C" w14:textId="77777777" w:rsidR="00B860DA" w:rsidRDefault="00B860DA">
      <w:pPr>
        <w:pStyle w:val="BodyText"/>
        <w:spacing w:before="173"/>
        <w:ind w:left="0"/>
        <w:rPr>
          <w:sz w:val="36"/>
        </w:rPr>
      </w:pPr>
    </w:p>
    <w:p w14:paraId="2633FE93" w14:textId="77777777" w:rsidR="00B860DA" w:rsidRDefault="00000000">
      <w:pPr>
        <w:pStyle w:val="Heading1"/>
      </w:pPr>
      <w:r>
        <w:rPr>
          <w:noProof/>
        </w:rPr>
        <mc:AlternateContent>
          <mc:Choice Requires="wps">
            <w:drawing>
              <wp:anchor distT="0" distB="0" distL="0" distR="0" simplePos="0" relativeHeight="487588352" behindDoc="1" locked="0" layoutInCell="1" allowOverlap="1" wp14:anchorId="113182D4" wp14:editId="3374AFB8">
                <wp:simplePos x="0" y="0"/>
                <wp:positionH relativeFrom="page">
                  <wp:posOffset>457200</wp:posOffset>
                </wp:positionH>
                <wp:positionV relativeFrom="paragraph">
                  <wp:posOffset>285879</wp:posOffset>
                </wp:positionV>
                <wp:extent cx="6867525" cy="1905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shape w14:anchorId="40639F67" id="Graphic 6" o:spid="_x0000_s1026" style="position:absolute;margin-left:36pt;margin-top:22.5pt;width:540.75pt;height:1.5pt;z-index:-15728128;visibility:visible;mso-wrap-style:square;mso-wrap-distance-left:0;mso-wrap-distance-top:0;mso-wrap-distance-right:0;mso-wrap-distance-bottom:0;mso-position-horizontal:absolute;mso-position-horizontal-relative:page;mso-position-vertical:absolute;mso-position-vertical-relative:text;v-text-anchor:top" coordsize="686752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" path="m6867524,19049l,19049,,,6867524,r,19049xe" fillcolor="#0f1317" stroked="f">
                <v:path arrowok="t"/>
                <w10:wrap type="topAndBottom" anchorx="page"/>
              </v:shape>
            </w:pict>
          </mc:Fallback>
        </mc:AlternateContent>
      </w:r>
      <w:r>
        <w:rPr>
          <w:noProof/>
        </w:rPr>
        <mc:AlternateContent>
          <mc:Choice Requires="wps">
            <w:drawing>
              <wp:anchor distT="0" distB="0" distL="0" distR="0" simplePos="0" relativeHeight="487588864" behindDoc="1" locked="0" layoutInCell="1" allowOverlap="1" wp14:anchorId="1E86023C" wp14:editId="161069DA">
                <wp:simplePos x="0" y="0"/>
                <wp:positionH relativeFrom="page">
                  <wp:posOffset>457200</wp:posOffset>
                </wp:positionH>
                <wp:positionV relativeFrom="paragraph">
                  <wp:posOffset>362079</wp:posOffset>
                </wp:positionV>
                <wp:extent cx="6867525" cy="1905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shape w14:anchorId="5DCC2F39" id="Graphic 7" o:spid="_x0000_s1026" style="position:absolute;margin-left:36pt;margin-top:28.5pt;width:540.75pt;height:1.5pt;z-index:-15727616;visibility:visible;mso-wrap-style:square;mso-wrap-distance-left:0;mso-wrap-distance-top:0;mso-wrap-distance-right:0;mso-wrap-distance-bottom:0;mso-position-horizontal:absolute;mso-position-horizontal-relative:page;mso-position-vertical:absolute;mso-position-vertical-relative:text;v-text-anchor:top" coordsize="686752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" path="m6867524,19049l,19049,,,6867524,r,19049xe" fillcolor="#0f1317" stroked="f">
                <v:path arrowok="t"/>
                <w10:wrap type="topAndBottom" anchorx="page"/>
              </v:shape>
            </w:pict>
          </mc:Fallback>
        </mc:AlternateContent>
      </w:r>
      <w:r>
        <w:rPr>
          <w:spacing w:val="-2"/>
        </w:rPr>
        <w:t>Description</w:t>
      </w:r>
    </w:p>
    <w:p w14:paraId="33BA10FD" w14:textId="77777777" w:rsidR="00B860DA" w:rsidRDefault="00B860DA">
      <w:pPr>
        <w:pStyle w:val="BodyText"/>
        <w:spacing w:before="9"/>
        <w:ind w:left="0"/>
        <w:rPr>
          <w:b/>
          <w:sz w:val="5"/>
        </w:rPr>
      </w:pPr>
    </w:p>
    <w:p w14:paraId="042A8D9C" w14:textId="77777777" w:rsidR="00B860DA" w:rsidRDefault="00000000">
      <w:pPr>
        <w:pStyle w:val="BodyText"/>
        <w:spacing w:before="110" w:line="264" w:lineRule="auto"/>
        <w:ind w:left="359" w:right="342"/>
        <w:jc w:val="both"/>
      </w:pPr>
      <w:r>
        <w:t>The structure of the Ark (and the chronology of the flood) is homologous with the Jewish Temple and with Temple worship.</w:t>
      </w:r>
      <w:r>
        <w:rPr>
          <w:position w:val="9"/>
          <w:sz w:val="19"/>
          <w:u w:val="single" w:color="AAAAAA"/>
        </w:rPr>
        <w:t>[9]</w:t>
      </w:r>
      <w:r>
        <w:rPr>
          <w:position w:val="9"/>
          <w:sz w:val="19"/>
        </w:rPr>
        <w:t xml:space="preserve"> </w:t>
      </w:r>
      <w:r>
        <w:t>Accordingly, Noah's instructions are given to him by God (Genesis 6:14–16): the</w:t>
      </w:r>
      <w:r>
        <w:rPr>
          <w:spacing w:val="19"/>
        </w:rPr>
        <w:t xml:space="preserve"> </w:t>
      </w:r>
      <w:r>
        <w:t>ark</w:t>
      </w:r>
      <w:r>
        <w:rPr>
          <w:spacing w:val="19"/>
        </w:rPr>
        <w:t xml:space="preserve"> </w:t>
      </w:r>
      <w:r>
        <w:t>is</w:t>
      </w:r>
      <w:r>
        <w:rPr>
          <w:spacing w:val="19"/>
        </w:rPr>
        <w:t xml:space="preserve"> </w:t>
      </w:r>
      <w:r>
        <w:t>to</w:t>
      </w:r>
      <w:r>
        <w:rPr>
          <w:spacing w:val="19"/>
        </w:rPr>
        <w:t xml:space="preserve"> </w:t>
      </w:r>
      <w:r>
        <w:t>be</w:t>
      </w:r>
      <w:r>
        <w:rPr>
          <w:spacing w:val="19"/>
        </w:rPr>
        <w:t xml:space="preserve"> </w:t>
      </w:r>
      <w:r>
        <w:t>300</w:t>
      </w:r>
      <w:r>
        <w:rPr>
          <w:spacing w:val="19"/>
        </w:rPr>
        <w:t xml:space="preserve"> </w:t>
      </w:r>
      <w:hyperlink r:id="rId32">
        <w:r>
          <w:rPr>
            <w:u w:val="single" w:color="AAAAAA"/>
          </w:rPr>
          <w:t>cubits</w:t>
        </w:r>
      </w:hyperlink>
      <w:r>
        <w:rPr>
          <w:spacing w:val="19"/>
        </w:rPr>
        <w:t xml:space="preserve"> </w:t>
      </w:r>
      <w:r>
        <w:t>long,</w:t>
      </w:r>
      <w:r>
        <w:rPr>
          <w:spacing w:val="19"/>
        </w:rPr>
        <w:t xml:space="preserve"> </w:t>
      </w:r>
      <w:r>
        <w:t>50</w:t>
      </w:r>
      <w:r>
        <w:rPr>
          <w:spacing w:val="19"/>
        </w:rPr>
        <w:t xml:space="preserve"> </w:t>
      </w:r>
      <w:r>
        <w:t>cubits</w:t>
      </w:r>
      <w:r>
        <w:rPr>
          <w:spacing w:val="19"/>
        </w:rPr>
        <w:t xml:space="preserve"> </w:t>
      </w:r>
      <w:r>
        <w:t>wide,</w:t>
      </w:r>
      <w:r>
        <w:rPr>
          <w:spacing w:val="19"/>
        </w:rPr>
        <w:t xml:space="preserve"> </w:t>
      </w:r>
      <w:r>
        <w:t>and</w:t>
      </w:r>
      <w:r>
        <w:rPr>
          <w:spacing w:val="19"/>
        </w:rPr>
        <w:t xml:space="preserve"> </w:t>
      </w:r>
      <w:r>
        <w:t>30</w:t>
      </w:r>
      <w:r>
        <w:rPr>
          <w:spacing w:val="19"/>
        </w:rPr>
        <w:t xml:space="preserve"> </w:t>
      </w:r>
      <w:r>
        <w:t>cubits</w:t>
      </w:r>
      <w:r>
        <w:rPr>
          <w:spacing w:val="19"/>
        </w:rPr>
        <w:t xml:space="preserve"> </w:t>
      </w:r>
      <w:r>
        <w:t>high</w:t>
      </w:r>
      <w:r>
        <w:rPr>
          <w:spacing w:val="19"/>
        </w:rPr>
        <w:t xml:space="preserve"> </w:t>
      </w:r>
      <w:r>
        <w:t>(approximately</w:t>
      </w:r>
      <w:r>
        <w:rPr>
          <w:spacing w:val="19"/>
        </w:rPr>
        <w:t xml:space="preserve"> </w:t>
      </w:r>
      <w:r>
        <w:t>134×22×13</w:t>
      </w:r>
      <w:r>
        <w:rPr>
          <w:spacing w:val="19"/>
        </w:rPr>
        <w:t xml:space="preserve"> </w:t>
      </w:r>
      <w:r>
        <w:t>m</w:t>
      </w:r>
      <w:r>
        <w:rPr>
          <w:spacing w:val="19"/>
        </w:rPr>
        <w:t xml:space="preserve"> </w:t>
      </w:r>
      <w:r>
        <w:rPr>
          <w:spacing w:val="-5"/>
        </w:rPr>
        <w:t>or</w:t>
      </w:r>
    </w:p>
    <w:p w14:paraId="6F874906" w14:textId="77777777" w:rsidR="00B860DA" w:rsidRDefault="00000000">
      <w:pPr>
        <w:pStyle w:val="BodyText"/>
        <w:spacing w:line="294" w:lineRule="exact"/>
        <w:ind w:left="359"/>
        <w:jc w:val="both"/>
      </w:pPr>
      <w:r>
        <w:t>440×72×43</w:t>
      </w:r>
      <w:r>
        <w:rPr>
          <w:spacing w:val="27"/>
        </w:rPr>
        <w:t xml:space="preserve"> </w:t>
      </w:r>
      <w:r>
        <w:t>ft).</w:t>
      </w:r>
      <w:r>
        <w:rPr>
          <w:position w:val="9"/>
          <w:sz w:val="19"/>
          <w:u w:val="single" w:color="AAAAAA"/>
        </w:rPr>
        <w:t>[10]</w:t>
      </w:r>
      <w:r>
        <w:rPr>
          <w:spacing w:val="38"/>
          <w:position w:val="9"/>
          <w:sz w:val="19"/>
        </w:rPr>
        <w:t xml:space="preserve"> </w:t>
      </w:r>
      <w:r>
        <w:t>These</w:t>
      </w:r>
      <w:r>
        <w:rPr>
          <w:spacing w:val="27"/>
        </w:rPr>
        <w:t xml:space="preserve"> </w:t>
      </w:r>
      <w:r>
        <w:t>dimensions</w:t>
      </w:r>
      <w:r>
        <w:rPr>
          <w:spacing w:val="28"/>
        </w:rPr>
        <w:t xml:space="preserve"> </w:t>
      </w:r>
      <w:r>
        <w:t>are</w:t>
      </w:r>
      <w:r>
        <w:rPr>
          <w:spacing w:val="27"/>
        </w:rPr>
        <w:t xml:space="preserve"> </w:t>
      </w:r>
      <w:r>
        <w:t>based</w:t>
      </w:r>
      <w:r>
        <w:rPr>
          <w:spacing w:val="27"/>
        </w:rPr>
        <w:t xml:space="preserve"> </w:t>
      </w:r>
      <w:r>
        <w:t>on</w:t>
      </w:r>
      <w:r>
        <w:rPr>
          <w:spacing w:val="27"/>
        </w:rPr>
        <w:t xml:space="preserve"> </w:t>
      </w:r>
      <w:r>
        <w:t>a</w:t>
      </w:r>
      <w:r>
        <w:rPr>
          <w:spacing w:val="28"/>
        </w:rPr>
        <w:t xml:space="preserve"> </w:t>
      </w:r>
      <w:r>
        <w:t>numerological</w:t>
      </w:r>
      <w:r>
        <w:rPr>
          <w:spacing w:val="27"/>
        </w:rPr>
        <w:t xml:space="preserve"> </w:t>
      </w:r>
      <w:r>
        <w:t>preoccupation</w:t>
      </w:r>
      <w:r>
        <w:rPr>
          <w:spacing w:val="27"/>
        </w:rPr>
        <w:t xml:space="preserve"> </w:t>
      </w:r>
      <w:r>
        <w:t>with</w:t>
      </w:r>
      <w:r>
        <w:rPr>
          <w:spacing w:val="28"/>
        </w:rPr>
        <w:t xml:space="preserve"> </w:t>
      </w:r>
      <w:r>
        <w:t>the</w:t>
      </w:r>
      <w:r>
        <w:rPr>
          <w:spacing w:val="27"/>
        </w:rPr>
        <w:t xml:space="preserve"> </w:t>
      </w:r>
      <w:r>
        <w:rPr>
          <w:spacing w:val="-2"/>
        </w:rPr>
        <w:t>number</w:t>
      </w:r>
    </w:p>
    <w:p w14:paraId="34096397" w14:textId="77777777" w:rsidR="00B860DA" w:rsidRDefault="00000000">
      <w:pPr>
        <w:pStyle w:val="BodyText"/>
        <w:spacing w:before="13"/>
        <w:ind w:left="359"/>
        <w:jc w:val="both"/>
        <w:rPr>
          <w:position w:val="9"/>
          <w:sz w:val="19"/>
        </w:rPr>
      </w:pPr>
      <w:r>
        <w:t xml:space="preserve">60, the same number characterizing the vessel of the Babylonian flood </w:t>
      </w:r>
      <w:r>
        <w:rPr>
          <w:spacing w:val="-2"/>
        </w:rPr>
        <w:t>hero.</w:t>
      </w:r>
      <w:r>
        <w:rPr>
          <w:spacing w:val="-2"/>
          <w:position w:val="9"/>
          <w:sz w:val="19"/>
          <w:u w:val="single" w:color="AAAAAA"/>
        </w:rPr>
        <w:t>[1]</w:t>
      </w:r>
    </w:p>
    <w:p w14:paraId="673E6DCC" w14:textId="77777777" w:rsidR="00B860DA" w:rsidRDefault="00B860DA">
      <w:pPr>
        <w:pStyle w:val="BodyText"/>
        <w:jc w:val="both"/>
        <w:rPr>
          <w:position w:val="9"/>
          <w:sz w:val="19"/>
        </w:rPr>
        <w:sectPr w:rsidR="00B860DA">
          <w:type w:val="continuous"/>
          <w:pgSz w:w="12240" w:h="15840"/>
          <w:pgMar w:top="720" w:right="360" w:bottom="280" w:left="360" w:header="720" w:footer="720" w:gutter="0"/>
          <w:cols w:space="720"/>
        </w:sectPr>
      </w:pPr>
    </w:p>
    <w:p w14:paraId="6107120F" w14:textId="77777777" w:rsidR="00B860DA" w:rsidRDefault="00000000">
      <w:pPr>
        <w:pStyle w:val="BodyText"/>
        <w:spacing w:before="90" w:line="242" w:lineRule="auto"/>
        <w:ind w:left="359" w:right="342"/>
        <w:jc w:val="both"/>
      </w:pPr>
      <w:r>
        <w:lastRenderedPageBreak/>
        <w:t>Its three internal divisions reflect the three-part universe imagined by the ancient Israelites: heaven, the</w:t>
      </w:r>
      <w:r>
        <w:rPr>
          <w:spacing w:val="22"/>
        </w:rPr>
        <w:t xml:space="preserve"> </w:t>
      </w:r>
      <w:r>
        <w:t>earth,</w:t>
      </w:r>
      <w:r>
        <w:rPr>
          <w:spacing w:val="22"/>
        </w:rPr>
        <w:t xml:space="preserve"> </w:t>
      </w:r>
      <w:r>
        <w:t>and</w:t>
      </w:r>
      <w:r>
        <w:rPr>
          <w:spacing w:val="22"/>
        </w:rPr>
        <w:t xml:space="preserve"> </w:t>
      </w:r>
      <w:r>
        <w:t>the</w:t>
      </w:r>
      <w:r>
        <w:rPr>
          <w:spacing w:val="22"/>
        </w:rPr>
        <w:t xml:space="preserve"> </w:t>
      </w:r>
      <w:r>
        <w:t>underworld.</w:t>
      </w:r>
      <w:r>
        <w:rPr>
          <w:position w:val="9"/>
          <w:sz w:val="19"/>
          <w:u w:val="single" w:color="AAAAAA"/>
        </w:rPr>
        <w:t>[11]</w:t>
      </w:r>
      <w:r>
        <w:rPr>
          <w:spacing w:val="34"/>
          <w:position w:val="9"/>
          <w:sz w:val="19"/>
        </w:rPr>
        <w:t xml:space="preserve"> </w:t>
      </w:r>
      <w:r>
        <w:t>Each</w:t>
      </w:r>
      <w:r>
        <w:rPr>
          <w:spacing w:val="23"/>
        </w:rPr>
        <w:t xml:space="preserve"> </w:t>
      </w:r>
      <w:r>
        <w:t>deck</w:t>
      </w:r>
      <w:r>
        <w:rPr>
          <w:spacing w:val="22"/>
        </w:rPr>
        <w:t xml:space="preserve"> </w:t>
      </w:r>
      <w:r>
        <w:t>is</w:t>
      </w:r>
      <w:r>
        <w:rPr>
          <w:spacing w:val="22"/>
        </w:rPr>
        <w:t xml:space="preserve"> </w:t>
      </w:r>
      <w:r>
        <w:t>the</w:t>
      </w:r>
      <w:r>
        <w:rPr>
          <w:spacing w:val="22"/>
        </w:rPr>
        <w:t xml:space="preserve"> </w:t>
      </w:r>
      <w:r>
        <w:t>same</w:t>
      </w:r>
      <w:r>
        <w:rPr>
          <w:spacing w:val="22"/>
        </w:rPr>
        <w:t xml:space="preserve"> </w:t>
      </w:r>
      <w:r>
        <w:t>height</w:t>
      </w:r>
      <w:r>
        <w:rPr>
          <w:spacing w:val="22"/>
        </w:rPr>
        <w:t xml:space="preserve"> </w:t>
      </w:r>
      <w:r>
        <w:t>as</w:t>
      </w:r>
      <w:r>
        <w:rPr>
          <w:spacing w:val="23"/>
        </w:rPr>
        <w:t xml:space="preserve"> </w:t>
      </w:r>
      <w:r>
        <w:t>the</w:t>
      </w:r>
      <w:r>
        <w:rPr>
          <w:spacing w:val="22"/>
        </w:rPr>
        <w:t xml:space="preserve"> </w:t>
      </w:r>
      <w:r>
        <w:t>Temple</w:t>
      </w:r>
      <w:r>
        <w:rPr>
          <w:spacing w:val="22"/>
        </w:rPr>
        <w:t xml:space="preserve"> </w:t>
      </w:r>
      <w:r>
        <w:t>in</w:t>
      </w:r>
      <w:r>
        <w:rPr>
          <w:spacing w:val="22"/>
        </w:rPr>
        <w:t xml:space="preserve"> </w:t>
      </w:r>
      <w:r>
        <w:t>Jerusalem,</w:t>
      </w:r>
      <w:r>
        <w:rPr>
          <w:spacing w:val="22"/>
        </w:rPr>
        <w:t xml:space="preserve"> </w:t>
      </w:r>
      <w:r>
        <w:t>itself</w:t>
      </w:r>
      <w:r>
        <w:rPr>
          <w:spacing w:val="23"/>
        </w:rPr>
        <w:t xml:space="preserve"> </w:t>
      </w:r>
      <w:r>
        <w:rPr>
          <w:spacing w:val="-10"/>
        </w:rPr>
        <w:t>a</w:t>
      </w:r>
    </w:p>
    <w:p w14:paraId="674CB951" w14:textId="77777777" w:rsidR="00B860DA" w:rsidRDefault="00000000">
      <w:pPr>
        <w:pStyle w:val="BodyText"/>
        <w:spacing w:before="50" w:line="254" w:lineRule="auto"/>
        <w:ind w:left="359" w:right="342"/>
        <w:jc w:val="both"/>
      </w:pPr>
      <w:r>
        <w:t xml:space="preserve">microcosmic model of the universe, and each is three times the area of the court of the tabernacle, leading to the suggestion that the author saw both Ark and </w:t>
      </w:r>
      <w:hyperlink r:id="rId33">
        <w:r>
          <w:rPr>
            <w:u w:val="single" w:color="AAAAAA"/>
          </w:rPr>
          <w:t>tabernacle</w:t>
        </w:r>
      </w:hyperlink>
      <w:r>
        <w:t xml:space="preserve"> as serving for the preservation of human life.</w:t>
      </w:r>
      <w:r>
        <w:rPr>
          <w:position w:val="9"/>
          <w:sz w:val="19"/>
          <w:u w:val="single" w:color="AAAAAA"/>
        </w:rPr>
        <w:t>[12][13]</w:t>
      </w:r>
      <w:r>
        <w:rPr>
          <w:spacing w:val="40"/>
          <w:position w:val="9"/>
          <w:sz w:val="19"/>
        </w:rPr>
        <w:t xml:space="preserve"> </w:t>
      </w:r>
      <w:r>
        <w:t xml:space="preserve">It has a door in the side, and a </w:t>
      </w:r>
      <w:proofErr w:type="spellStart"/>
      <w:r>
        <w:rPr>
          <w:i/>
        </w:rPr>
        <w:t>tsohar</w:t>
      </w:r>
      <w:proofErr w:type="spellEnd"/>
      <w:r>
        <w:t>, which may be either a roof or a</w:t>
      </w:r>
      <w:r>
        <w:rPr>
          <w:spacing w:val="40"/>
        </w:rPr>
        <w:t xml:space="preserve"> </w:t>
      </w:r>
      <w:hyperlink r:id="rId34">
        <w:r>
          <w:rPr>
            <w:u w:val="single" w:color="AAAAAA"/>
          </w:rPr>
          <w:t>skylight</w:t>
        </w:r>
      </w:hyperlink>
      <w:r>
        <w:rPr>
          <w:position w:val="1"/>
        </w:rPr>
        <w:t>.</w:t>
      </w:r>
      <w:r>
        <w:rPr>
          <w:position w:val="10"/>
          <w:sz w:val="19"/>
          <w:u w:val="single" w:color="AAAAAA"/>
        </w:rPr>
        <w:t>[10]</w:t>
      </w:r>
      <w:r>
        <w:rPr>
          <w:position w:val="10"/>
          <w:sz w:val="19"/>
        </w:rPr>
        <w:t xml:space="preserve"> </w:t>
      </w:r>
      <w:r>
        <w:rPr>
          <w:position w:val="1"/>
        </w:rPr>
        <w:t xml:space="preserve">It is to be made of </w:t>
      </w:r>
      <w:hyperlink r:id="rId35">
        <w:r>
          <w:rPr>
            <w:u w:val="single" w:color="AAAAAA"/>
          </w:rPr>
          <w:t>gopher wood</w:t>
        </w:r>
      </w:hyperlink>
      <w:r>
        <w:t xml:space="preserve"> </w:t>
      </w:r>
      <w:r>
        <w:rPr>
          <w:position w:val="1"/>
        </w:rPr>
        <w:t>"</w:t>
      </w:r>
      <w:proofErr w:type="spellStart"/>
      <w:r>
        <w:rPr>
          <w:i/>
          <w:position w:val="1"/>
        </w:rPr>
        <w:t>goper</w:t>
      </w:r>
      <w:proofErr w:type="spellEnd"/>
      <w:r>
        <w:rPr>
          <w:position w:val="1"/>
        </w:rPr>
        <w:t xml:space="preserve">", a word which appears nowhere else in the Bible, </w:t>
      </w:r>
      <w:r>
        <w:t>but</w:t>
      </w:r>
      <w:r>
        <w:rPr>
          <w:spacing w:val="12"/>
        </w:rPr>
        <w:t xml:space="preserve"> </w:t>
      </w:r>
      <w:r>
        <w:t>thought</w:t>
      </w:r>
      <w:r>
        <w:rPr>
          <w:spacing w:val="12"/>
        </w:rPr>
        <w:t xml:space="preserve"> </w:t>
      </w:r>
      <w:r>
        <w:t>to</w:t>
      </w:r>
      <w:r>
        <w:rPr>
          <w:spacing w:val="12"/>
        </w:rPr>
        <w:t xml:space="preserve"> </w:t>
      </w:r>
      <w:r>
        <w:t>be</w:t>
      </w:r>
      <w:r>
        <w:rPr>
          <w:spacing w:val="12"/>
        </w:rPr>
        <w:t xml:space="preserve"> </w:t>
      </w:r>
      <w:r>
        <w:t>a</w:t>
      </w:r>
      <w:r>
        <w:rPr>
          <w:spacing w:val="12"/>
        </w:rPr>
        <w:t xml:space="preserve"> </w:t>
      </w:r>
      <w:r>
        <w:t>loan</w:t>
      </w:r>
      <w:r>
        <w:rPr>
          <w:spacing w:val="13"/>
        </w:rPr>
        <w:t xml:space="preserve"> </w:t>
      </w:r>
      <w:r>
        <w:t>word</w:t>
      </w:r>
      <w:r>
        <w:rPr>
          <w:spacing w:val="12"/>
        </w:rPr>
        <w:t xml:space="preserve"> </w:t>
      </w:r>
      <w:r>
        <w:t>from</w:t>
      </w:r>
      <w:r>
        <w:rPr>
          <w:spacing w:val="12"/>
        </w:rPr>
        <w:t xml:space="preserve"> </w:t>
      </w:r>
      <w:r>
        <w:t>the</w:t>
      </w:r>
      <w:r>
        <w:rPr>
          <w:spacing w:val="12"/>
        </w:rPr>
        <w:t xml:space="preserve"> </w:t>
      </w:r>
      <w:hyperlink r:id="rId36">
        <w:r>
          <w:rPr>
            <w:u w:val="single" w:color="AAAAAA"/>
          </w:rPr>
          <w:t>Akkadian</w:t>
        </w:r>
      </w:hyperlink>
      <w:r>
        <w:rPr>
          <w:spacing w:val="12"/>
        </w:rPr>
        <w:t xml:space="preserve"> </w:t>
      </w:r>
      <w:proofErr w:type="spellStart"/>
      <w:r>
        <w:rPr>
          <w:i/>
        </w:rPr>
        <w:t>gupru</w:t>
      </w:r>
      <w:proofErr w:type="spellEnd"/>
      <w:r>
        <w:rPr>
          <w:position w:val="9"/>
          <w:sz w:val="19"/>
          <w:u w:val="single" w:color="AAAAAA"/>
        </w:rPr>
        <w:t>[14]</w:t>
      </w:r>
      <w:r>
        <w:rPr>
          <w:spacing w:val="25"/>
          <w:position w:val="9"/>
          <w:sz w:val="19"/>
        </w:rPr>
        <w:t xml:space="preserve"> </w:t>
      </w:r>
      <w:r>
        <w:t>–</w:t>
      </w:r>
      <w:r>
        <w:rPr>
          <w:spacing w:val="12"/>
        </w:rPr>
        <w:t xml:space="preserve"> </w:t>
      </w:r>
      <w:r>
        <w:t>and</w:t>
      </w:r>
      <w:r>
        <w:rPr>
          <w:spacing w:val="12"/>
        </w:rPr>
        <w:t xml:space="preserve"> </w:t>
      </w:r>
      <w:r>
        <w:t>divided</w:t>
      </w:r>
      <w:r>
        <w:rPr>
          <w:spacing w:val="12"/>
        </w:rPr>
        <w:t xml:space="preserve"> </w:t>
      </w:r>
      <w:r>
        <w:t>into</w:t>
      </w:r>
      <w:r>
        <w:rPr>
          <w:spacing w:val="12"/>
        </w:rPr>
        <w:t xml:space="preserve"> </w:t>
      </w:r>
      <w:proofErr w:type="spellStart"/>
      <w:r>
        <w:rPr>
          <w:i/>
        </w:rPr>
        <w:t>qinnim</w:t>
      </w:r>
      <w:proofErr w:type="spellEnd"/>
      <w:r>
        <w:t>,</w:t>
      </w:r>
      <w:r>
        <w:rPr>
          <w:spacing w:val="12"/>
        </w:rPr>
        <w:t xml:space="preserve"> </w:t>
      </w:r>
      <w:r>
        <w:t>a</w:t>
      </w:r>
      <w:r>
        <w:rPr>
          <w:spacing w:val="13"/>
        </w:rPr>
        <w:t xml:space="preserve"> </w:t>
      </w:r>
      <w:r>
        <w:t>word</w:t>
      </w:r>
      <w:r>
        <w:rPr>
          <w:spacing w:val="12"/>
        </w:rPr>
        <w:t xml:space="preserve"> </w:t>
      </w:r>
      <w:r>
        <w:rPr>
          <w:spacing w:val="-2"/>
        </w:rPr>
        <w:t>which</w:t>
      </w:r>
    </w:p>
    <w:p w14:paraId="056E3989" w14:textId="77777777" w:rsidR="00B860DA" w:rsidRDefault="00000000">
      <w:pPr>
        <w:pStyle w:val="BodyText"/>
        <w:spacing w:before="32" w:line="244" w:lineRule="auto"/>
        <w:ind w:left="359" w:right="343"/>
        <w:jc w:val="both"/>
        <w:rPr>
          <w:position w:val="9"/>
          <w:sz w:val="19"/>
        </w:rPr>
      </w:pPr>
      <w:r>
        <w:t xml:space="preserve">always refers to birds' nests elsewhere in the Bible, leading some scholars to emend this to </w:t>
      </w:r>
      <w:proofErr w:type="spellStart"/>
      <w:r>
        <w:rPr>
          <w:i/>
        </w:rPr>
        <w:t>qanim</w:t>
      </w:r>
      <w:proofErr w:type="spellEnd"/>
      <w:r>
        <w:t>, reeds.</w:t>
      </w:r>
      <w:r>
        <w:rPr>
          <w:position w:val="9"/>
          <w:sz w:val="19"/>
          <w:u w:val="single" w:color="AAAAAA"/>
        </w:rPr>
        <w:t>[15]</w:t>
      </w:r>
      <w:r>
        <w:rPr>
          <w:position w:val="9"/>
          <w:sz w:val="19"/>
        </w:rPr>
        <w:t xml:space="preserve"> </w:t>
      </w:r>
      <w:r>
        <w:t xml:space="preserve">The finished vessel is to be smeared with </w:t>
      </w:r>
      <w:proofErr w:type="spellStart"/>
      <w:r>
        <w:rPr>
          <w:i/>
        </w:rPr>
        <w:t>koper</w:t>
      </w:r>
      <w:proofErr w:type="spellEnd"/>
      <w:r>
        <w:t xml:space="preserve">, meaning </w:t>
      </w:r>
      <w:hyperlink r:id="rId37">
        <w:r>
          <w:rPr>
            <w:u w:val="single" w:color="AAAAAA"/>
          </w:rPr>
          <w:t>pitch</w:t>
        </w:r>
      </w:hyperlink>
      <w:r>
        <w:t xml:space="preserve"> or </w:t>
      </w:r>
      <w:hyperlink r:id="rId38">
        <w:r>
          <w:rPr>
            <w:u w:val="single" w:color="AAAAAA"/>
          </w:rPr>
          <w:t>bitumen</w:t>
        </w:r>
      </w:hyperlink>
      <w:r>
        <w:t xml:space="preserve">; in Hebrew the two words are closely related, </w:t>
      </w:r>
      <w:proofErr w:type="spellStart"/>
      <w:r>
        <w:rPr>
          <w:i/>
        </w:rPr>
        <w:t>kaparta</w:t>
      </w:r>
      <w:proofErr w:type="spellEnd"/>
      <w:r>
        <w:rPr>
          <w:i/>
        </w:rPr>
        <w:t xml:space="preserve"> </w:t>
      </w:r>
      <w:r>
        <w:t xml:space="preserve">("smeared") ... </w:t>
      </w:r>
      <w:proofErr w:type="spellStart"/>
      <w:r>
        <w:rPr>
          <w:i/>
        </w:rPr>
        <w:t>bakopper</w:t>
      </w:r>
      <w:proofErr w:type="spellEnd"/>
      <w:r>
        <w:t>.</w:t>
      </w:r>
      <w:r>
        <w:rPr>
          <w:position w:val="9"/>
          <w:sz w:val="19"/>
          <w:u w:val="single" w:color="AAAAAA"/>
        </w:rPr>
        <w:t>[15]</w:t>
      </w:r>
      <w:r>
        <w:rPr>
          <w:position w:val="9"/>
          <w:sz w:val="19"/>
        </w:rPr>
        <w:t xml:space="preserve"> </w:t>
      </w:r>
      <w:r>
        <w:t xml:space="preserve">Bitumen is more likely option as </w:t>
      </w:r>
      <w:r>
        <w:rPr>
          <w:i/>
        </w:rPr>
        <w:t>"</w:t>
      </w:r>
      <w:proofErr w:type="spellStart"/>
      <w:r>
        <w:rPr>
          <w:i/>
        </w:rPr>
        <w:t>koper</w:t>
      </w:r>
      <w:proofErr w:type="spellEnd"/>
      <w:r>
        <w:rPr>
          <w:i/>
        </w:rPr>
        <w:t xml:space="preserve">" </w:t>
      </w:r>
      <w:r>
        <w:t>is thought to be a loanword from the Akkadian "</w:t>
      </w:r>
      <w:proofErr w:type="spellStart"/>
      <w:r>
        <w:rPr>
          <w:i/>
        </w:rPr>
        <w:t>kupru</w:t>
      </w:r>
      <w:proofErr w:type="spellEnd"/>
      <w:r>
        <w:t>", meaning bitumen.</w:t>
      </w:r>
      <w:r>
        <w:rPr>
          <w:position w:val="9"/>
          <w:sz w:val="19"/>
          <w:u w:val="single" w:color="AAAAAA"/>
        </w:rPr>
        <w:t>[14]</w:t>
      </w:r>
    </w:p>
    <w:p w14:paraId="70A1FFD4" w14:textId="77777777" w:rsidR="00B860DA" w:rsidRDefault="00B860DA">
      <w:pPr>
        <w:pStyle w:val="BodyText"/>
        <w:spacing w:before="186"/>
        <w:ind w:left="0"/>
        <w:rPr>
          <w:sz w:val="36"/>
        </w:rPr>
      </w:pPr>
    </w:p>
    <w:p w14:paraId="11E057A9" w14:textId="77777777" w:rsidR="00B860DA" w:rsidRDefault="00000000">
      <w:pPr>
        <w:pStyle w:val="Heading1"/>
      </w:pPr>
      <w:r>
        <w:rPr>
          <w:noProof/>
        </w:rPr>
        <mc:AlternateContent>
          <mc:Choice Requires="wps">
            <w:drawing>
              <wp:anchor distT="0" distB="0" distL="0" distR="0" simplePos="0" relativeHeight="487590912" behindDoc="1" locked="0" layoutInCell="1" allowOverlap="1" wp14:anchorId="0EB99090" wp14:editId="7FEB98E9">
                <wp:simplePos x="0" y="0"/>
                <wp:positionH relativeFrom="page">
                  <wp:posOffset>457200</wp:posOffset>
                </wp:positionH>
                <wp:positionV relativeFrom="paragraph">
                  <wp:posOffset>285862</wp:posOffset>
                </wp:positionV>
                <wp:extent cx="6867525" cy="1905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shape w14:anchorId="1E501042" id="Graphic 8" o:spid="_x0000_s1026" style="position:absolute;margin-left:36pt;margin-top:22.5pt;width:540.75pt;height:1.5pt;z-index:-15725568;visibility:visible;mso-wrap-style:square;mso-wrap-distance-left:0;mso-wrap-distance-top:0;mso-wrap-distance-right:0;mso-wrap-distance-bottom:0;mso-position-horizontal:absolute;mso-position-horizontal-relative:page;mso-position-vertical:absolute;mso-position-vertical-relative:text;v-text-anchor:top" coordsize="686752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" path="m6867524,19049l,19049,,,6867524,r,19049xe" fillcolor="#0f1317" stroked="f">
                <v:path arrowok="t"/>
                <w10:wrap type="topAndBottom" anchorx="page"/>
              </v:shape>
            </w:pict>
          </mc:Fallback>
        </mc:AlternateContent>
      </w:r>
      <w:r>
        <w:rPr>
          <w:noProof/>
        </w:rPr>
        <mc:AlternateContent>
          <mc:Choice Requires="wps">
            <w:drawing>
              <wp:anchor distT="0" distB="0" distL="0" distR="0" simplePos="0" relativeHeight="487591424" behindDoc="1" locked="0" layoutInCell="1" allowOverlap="1" wp14:anchorId="0C56101E" wp14:editId="5CB510E9">
                <wp:simplePos x="0" y="0"/>
                <wp:positionH relativeFrom="page">
                  <wp:posOffset>457200</wp:posOffset>
                </wp:positionH>
                <wp:positionV relativeFrom="paragraph">
                  <wp:posOffset>362062</wp:posOffset>
                </wp:positionV>
                <wp:extent cx="6867525" cy="1905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shape w14:anchorId="7A041A85" id="Graphic 9" o:spid="_x0000_s1026" style="position:absolute;margin-left:36pt;margin-top:28.5pt;width:540.75pt;height:1.5pt;z-index:-15725056;visibility:visible;mso-wrap-style:square;mso-wrap-distance-left:0;mso-wrap-distance-top:0;mso-wrap-distance-right:0;mso-wrap-distance-bottom:0;mso-position-horizontal:absolute;mso-position-horizontal-relative:page;mso-position-vertical:absolute;mso-position-vertical-relative:text;v-text-anchor:top" coordsize="686752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" path="m6867524,19049l,19049,,,6867524,r,19049xe" fillcolor="#0f1317" stroked="f">
                <v:path arrowok="t"/>
                <w10:wrap type="topAndBottom" anchorx="page"/>
              </v:shape>
            </w:pict>
          </mc:Fallback>
        </mc:AlternateContent>
      </w:r>
      <w:r>
        <w:rPr>
          <w:spacing w:val="-2"/>
        </w:rPr>
        <w:t>Origins</w:t>
      </w:r>
    </w:p>
    <w:p w14:paraId="668FBABF" w14:textId="77777777" w:rsidR="00B860DA" w:rsidRDefault="00B860DA">
      <w:pPr>
        <w:pStyle w:val="BodyText"/>
        <w:spacing w:before="9"/>
        <w:ind w:left="0"/>
        <w:rPr>
          <w:b/>
          <w:sz w:val="5"/>
        </w:rPr>
      </w:pPr>
    </w:p>
    <w:p w14:paraId="32FC0EC0" w14:textId="77777777" w:rsidR="00B860DA" w:rsidRDefault="00B860DA">
      <w:pPr>
        <w:pStyle w:val="BodyText"/>
        <w:spacing w:before="63"/>
        <w:ind w:left="0"/>
        <w:rPr>
          <w:b/>
          <w:sz w:val="36"/>
        </w:rPr>
      </w:pPr>
    </w:p>
    <w:p w14:paraId="0ACE9BAB" w14:textId="77777777" w:rsidR="00B860DA" w:rsidRDefault="00000000">
      <w:pPr>
        <w:pStyle w:val="Heading2"/>
      </w:pPr>
      <w:r>
        <w:t>Mesopotamian</w:t>
      </w:r>
      <w:r>
        <w:rPr>
          <w:spacing w:val="-1"/>
        </w:rPr>
        <w:t xml:space="preserve"> </w:t>
      </w:r>
      <w:r>
        <w:rPr>
          <w:spacing w:val="-2"/>
        </w:rPr>
        <w:t>precursors</w:t>
      </w:r>
    </w:p>
    <w:p w14:paraId="3336A046" w14:textId="77777777" w:rsidR="00B860DA" w:rsidRDefault="00000000">
      <w:pPr>
        <w:pStyle w:val="BodyText"/>
        <w:spacing w:before="141" w:line="264" w:lineRule="auto"/>
        <w:ind w:left="359" w:right="342"/>
        <w:jc w:val="both"/>
      </w:pPr>
      <w:r>
        <w:t>For well over a century, scholars have said that the Bible's story of Noah's Ark is based on older Mesopotamian models.</w:t>
      </w:r>
      <w:r>
        <w:rPr>
          <w:position w:val="9"/>
          <w:sz w:val="19"/>
          <w:u w:val="single" w:color="AAAAAA"/>
        </w:rPr>
        <w:t>[16]</w:t>
      </w:r>
      <w:r>
        <w:rPr>
          <w:position w:val="9"/>
          <w:sz w:val="19"/>
        </w:rPr>
        <w:t xml:space="preserve"> </w:t>
      </w:r>
      <w:r>
        <w:t>Because all these flood stories deal with events that allegedly happened at the</w:t>
      </w:r>
      <w:r>
        <w:rPr>
          <w:spacing w:val="59"/>
        </w:rPr>
        <w:t xml:space="preserve"> </w:t>
      </w:r>
      <w:r>
        <w:t>dawn</w:t>
      </w:r>
      <w:r>
        <w:rPr>
          <w:spacing w:val="61"/>
        </w:rPr>
        <w:t xml:space="preserve"> </w:t>
      </w:r>
      <w:r>
        <w:t>of</w:t>
      </w:r>
      <w:r>
        <w:rPr>
          <w:spacing w:val="61"/>
        </w:rPr>
        <w:t xml:space="preserve"> </w:t>
      </w:r>
      <w:r>
        <w:t>history,</w:t>
      </w:r>
      <w:r>
        <w:rPr>
          <w:spacing w:val="61"/>
        </w:rPr>
        <w:t xml:space="preserve"> </w:t>
      </w:r>
      <w:r>
        <w:t>they</w:t>
      </w:r>
      <w:r>
        <w:rPr>
          <w:spacing w:val="61"/>
        </w:rPr>
        <w:t xml:space="preserve"> </w:t>
      </w:r>
      <w:r>
        <w:t>give</w:t>
      </w:r>
      <w:r>
        <w:rPr>
          <w:spacing w:val="61"/>
        </w:rPr>
        <w:t xml:space="preserve"> </w:t>
      </w:r>
      <w:r>
        <w:t>the</w:t>
      </w:r>
      <w:r>
        <w:rPr>
          <w:spacing w:val="61"/>
        </w:rPr>
        <w:t xml:space="preserve"> </w:t>
      </w:r>
      <w:r>
        <w:t>impression</w:t>
      </w:r>
      <w:r>
        <w:rPr>
          <w:spacing w:val="61"/>
        </w:rPr>
        <w:t xml:space="preserve"> </w:t>
      </w:r>
      <w:r>
        <w:t>that</w:t>
      </w:r>
      <w:r>
        <w:rPr>
          <w:spacing w:val="61"/>
        </w:rPr>
        <w:t xml:space="preserve"> </w:t>
      </w:r>
      <w:r>
        <w:t>the</w:t>
      </w:r>
      <w:r>
        <w:rPr>
          <w:spacing w:val="61"/>
        </w:rPr>
        <w:t xml:space="preserve"> </w:t>
      </w:r>
      <w:r>
        <w:t>myths</w:t>
      </w:r>
      <w:r>
        <w:rPr>
          <w:spacing w:val="61"/>
        </w:rPr>
        <w:t xml:space="preserve"> </w:t>
      </w:r>
      <w:r>
        <w:t>themselves</w:t>
      </w:r>
      <w:r>
        <w:rPr>
          <w:spacing w:val="61"/>
        </w:rPr>
        <w:t xml:space="preserve"> </w:t>
      </w:r>
      <w:r>
        <w:t>must</w:t>
      </w:r>
      <w:r>
        <w:rPr>
          <w:spacing w:val="61"/>
        </w:rPr>
        <w:t xml:space="preserve"> </w:t>
      </w:r>
      <w:r>
        <w:t>come</w:t>
      </w:r>
      <w:r>
        <w:rPr>
          <w:spacing w:val="61"/>
        </w:rPr>
        <w:t xml:space="preserve"> </w:t>
      </w:r>
      <w:r>
        <w:t>from</w:t>
      </w:r>
      <w:r>
        <w:rPr>
          <w:spacing w:val="61"/>
        </w:rPr>
        <w:t xml:space="preserve"> </w:t>
      </w:r>
      <w:r>
        <w:rPr>
          <w:spacing w:val="-4"/>
        </w:rPr>
        <w:t>very</w:t>
      </w:r>
    </w:p>
    <w:p w14:paraId="51AF7D43" w14:textId="77777777" w:rsidR="00B860DA" w:rsidRDefault="00000000">
      <w:pPr>
        <w:pStyle w:val="BodyText"/>
        <w:spacing w:before="31" w:line="264" w:lineRule="auto"/>
        <w:ind w:left="359" w:right="343"/>
        <w:jc w:val="both"/>
      </w:pPr>
      <w:r>
        <w:t xml:space="preserve">primitive origins, but the myth of a global flood that destroys all life does not appear until the </w:t>
      </w:r>
      <w:hyperlink r:id="rId39">
        <w:r>
          <w:rPr>
            <w:u w:val="single" w:color="AAAAAA"/>
          </w:rPr>
          <w:t>Old</w:t>
        </w:r>
      </w:hyperlink>
      <w:r>
        <w:t xml:space="preserve"> </w:t>
      </w:r>
      <w:hyperlink r:id="rId40">
        <w:r>
          <w:rPr>
            <w:u w:val="single" w:color="AAAAAA"/>
          </w:rPr>
          <w:t>Babylonian period</w:t>
        </w:r>
      </w:hyperlink>
      <w:r>
        <w:t xml:space="preserve"> (20th–16th centuries BCE).</w:t>
      </w:r>
      <w:r>
        <w:rPr>
          <w:position w:val="9"/>
          <w:sz w:val="19"/>
          <w:u w:val="single" w:color="AAAAAA"/>
        </w:rPr>
        <w:t>[17]</w:t>
      </w:r>
      <w:r>
        <w:rPr>
          <w:position w:val="9"/>
          <w:sz w:val="19"/>
        </w:rPr>
        <w:t xml:space="preserve"> </w:t>
      </w:r>
      <w:r>
        <w:t>The reasons for this emergence of the typical Mesopotamian</w:t>
      </w:r>
      <w:r>
        <w:rPr>
          <w:spacing w:val="10"/>
        </w:rPr>
        <w:t xml:space="preserve"> </w:t>
      </w:r>
      <w:r>
        <w:t>flood</w:t>
      </w:r>
      <w:r>
        <w:rPr>
          <w:spacing w:val="12"/>
        </w:rPr>
        <w:t xml:space="preserve"> </w:t>
      </w:r>
      <w:r>
        <w:t>myth</w:t>
      </w:r>
      <w:r>
        <w:rPr>
          <w:spacing w:val="12"/>
        </w:rPr>
        <w:t xml:space="preserve"> </w:t>
      </w:r>
      <w:r>
        <w:t>may</w:t>
      </w:r>
      <w:r>
        <w:rPr>
          <w:spacing w:val="12"/>
        </w:rPr>
        <w:t xml:space="preserve"> </w:t>
      </w:r>
      <w:r>
        <w:t>have</w:t>
      </w:r>
      <w:r>
        <w:rPr>
          <w:spacing w:val="12"/>
        </w:rPr>
        <w:t xml:space="preserve"> </w:t>
      </w:r>
      <w:r>
        <w:t>been</w:t>
      </w:r>
      <w:r>
        <w:rPr>
          <w:spacing w:val="12"/>
        </w:rPr>
        <w:t xml:space="preserve"> </w:t>
      </w:r>
      <w:r>
        <w:t>bound</w:t>
      </w:r>
      <w:r>
        <w:rPr>
          <w:spacing w:val="12"/>
        </w:rPr>
        <w:t xml:space="preserve"> </w:t>
      </w:r>
      <w:r>
        <w:t>up</w:t>
      </w:r>
      <w:r>
        <w:rPr>
          <w:spacing w:val="12"/>
        </w:rPr>
        <w:t xml:space="preserve"> </w:t>
      </w:r>
      <w:r>
        <w:t>with</w:t>
      </w:r>
      <w:r>
        <w:rPr>
          <w:spacing w:val="12"/>
        </w:rPr>
        <w:t xml:space="preserve"> </w:t>
      </w:r>
      <w:r>
        <w:t>the</w:t>
      </w:r>
      <w:r>
        <w:rPr>
          <w:spacing w:val="12"/>
        </w:rPr>
        <w:t xml:space="preserve"> </w:t>
      </w:r>
      <w:r>
        <w:t>specific</w:t>
      </w:r>
      <w:r>
        <w:rPr>
          <w:spacing w:val="12"/>
        </w:rPr>
        <w:t xml:space="preserve"> </w:t>
      </w:r>
      <w:r>
        <w:t>circumstances</w:t>
      </w:r>
      <w:r>
        <w:rPr>
          <w:spacing w:val="12"/>
        </w:rPr>
        <w:t xml:space="preserve"> </w:t>
      </w:r>
      <w:r>
        <w:t>of</w:t>
      </w:r>
      <w:r>
        <w:rPr>
          <w:spacing w:val="12"/>
        </w:rPr>
        <w:t xml:space="preserve"> </w:t>
      </w:r>
      <w:r>
        <w:t>the</w:t>
      </w:r>
      <w:r>
        <w:rPr>
          <w:spacing w:val="12"/>
        </w:rPr>
        <w:t xml:space="preserve"> </w:t>
      </w:r>
      <w:r>
        <w:t>end</w:t>
      </w:r>
      <w:r>
        <w:rPr>
          <w:spacing w:val="12"/>
        </w:rPr>
        <w:t xml:space="preserve"> </w:t>
      </w:r>
      <w:r>
        <w:t>of</w:t>
      </w:r>
      <w:r>
        <w:rPr>
          <w:spacing w:val="12"/>
        </w:rPr>
        <w:t xml:space="preserve"> </w:t>
      </w:r>
      <w:r>
        <w:rPr>
          <w:spacing w:val="-5"/>
        </w:rPr>
        <w:t>the</w:t>
      </w:r>
    </w:p>
    <w:p w14:paraId="54655964" w14:textId="77777777" w:rsidR="00B860DA" w:rsidRDefault="00000000">
      <w:pPr>
        <w:pStyle w:val="BodyText"/>
        <w:spacing w:line="294" w:lineRule="exact"/>
        <w:ind w:left="359"/>
        <w:jc w:val="both"/>
        <w:rPr>
          <w:position w:val="9"/>
          <w:sz w:val="19"/>
        </w:rPr>
      </w:pPr>
      <w:hyperlink r:id="rId41">
        <w:r>
          <w:rPr>
            <w:u w:val="single" w:color="AAAAAA"/>
          </w:rPr>
          <w:t>Third Dynasty of Ur</w:t>
        </w:r>
      </w:hyperlink>
      <w:r>
        <w:t xml:space="preserve"> around 2004 BCE and the restoration of order by the </w:t>
      </w:r>
      <w:hyperlink r:id="rId42">
        <w:r>
          <w:rPr>
            <w:u w:val="single" w:color="AAAAAA"/>
          </w:rPr>
          <w:t xml:space="preserve">First Dynasty of </w:t>
        </w:r>
        <w:r>
          <w:rPr>
            <w:spacing w:val="-2"/>
            <w:u w:val="single" w:color="AAAAAA"/>
          </w:rPr>
          <w:t>Isin</w:t>
        </w:r>
      </w:hyperlink>
      <w:r>
        <w:rPr>
          <w:spacing w:val="-2"/>
        </w:rPr>
        <w:t>.</w:t>
      </w:r>
      <w:r>
        <w:rPr>
          <w:spacing w:val="-2"/>
          <w:position w:val="9"/>
          <w:sz w:val="19"/>
          <w:u w:val="single" w:color="AAAAAA"/>
        </w:rPr>
        <w:t>[18]</w:t>
      </w:r>
    </w:p>
    <w:p w14:paraId="4F233A4D" w14:textId="77777777" w:rsidR="00B860DA" w:rsidRDefault="00B860DA">
      <w:pPr>
        <w:pStyle w:val="BodyText"/>
        <w:spacing w:before="19"/>
        <w:ind w:left="0"/>
      </w:pPr>
    </w:p>
    <w:p w14:paraId="1580882C" w14:textId="77777777" w:rsidR="00B860DA" w:rsidRDefault="00000000">
      <w:pPr>
        <w:pStyle w:val="BodyText"/>
        <w:spacing w:line="276" w:lineRule="auto"/>
        <w:ind w:left="359" w:right="344"/>
        <w:jc w:val="both"/>
        <w:rPr>
          <w:position w:val="9"/>
          <w:sz w:val="19"/>
        </w:rPr>
      </w:pPr>
      <w:r>
        <w:t xml:space="preserve">Nine versions of the Mesopotamian flood story are known, each more or less adapted from an earlier version. In the oldest version, inscribed in the Sumerian city of </w:t>
      </w:r>
      <w:hyperlink r:id="rId43">
        <w:r>
          <w:rPr>
            <w:u w:val="single" w:color="AAAAAA"/>
          </w:rPr>
          <w:t>Nippur</w:t>
        </w:r>
      </w:hyperlink>
      <w:r>
        <w:t xml:space="preserve"> around 1600 BCE, the hero is King </w:t>
      </w:r>
      <w:hyperlink r:id="rId44">
        <w:r>
          <w:rPr>
            <w:u w:val="single" w:color="AAAAAA"/>
          </w:rPr>
          <w:t>Ziusudra</w:t>
        </w:r>
      </w:hyperlink>
      <w:r>
        <w:t xml:space="preserve">. This story, the </w:t>
      </w:r>
      <w:hyperlink r:id="rId45" w:anchor="Sumerian_flood_myth">
        <w:r>
          <w:rPr>
            <w:u w:val="single" w:color="AAAAAA"/>
          </w:rPr>
          <w:t>Sumerian flood myth</w:t>
        </w:r>
      </w:hyperlink>
      <w:r>
        <w:t xml:space="preserve">, probably derives from an earlier version. The Ziusudra version tells how he builds a boat and rescues life when the gods decide to destroy it. This basic plot is common in several subsequent flood stories and heroes, including Noah. Ziusudra's Sumerian name means "he of long life." In Babylonian versions, his name is </w:t>
      </w:r>
      <w:hyperlink r:id="rId46">
        <w:r>
          <w:rPr>
            <w:u w:val="single" w:color="AAAAAA"/>
          </w:rPr>
          <w:t>Atrahasis</w:t>
        </w:r>
      </w:hyperlink>
      <w:r>
        <w:t>, but the meaning is the same. In the Atrahasis version, the flood is a river flood.</w:t>
      </w:r>
      <w:r>
        <w:rPr>
          <w:position w:val="9"/>
          <w:sz w:val="19"/>
          <w:u w:val="single" w:color="AAAAAA"/>
        </w:rPr>
        <w:t>[19]</w:t>
      </w:r>
      <w:r>
        <w:rPr>
          <w:position w:val="9"/>
          <w:sz w:val="19"/>
        </w:rPr>
        <w:t>:20–27</w:t>
      </w:r>
    </w:p>
    <w:p w14:paraId="7EF4BE8C" w14:textId="77777777" w:rsidR="00B860DA" w:rsidRDefault="00000000">
      <w:pPr>
        <w:pStyle w:val="BodyText"/>
        <w:spacing w:before="197" w:line="259" w:lineRule="auto"/>
        <w:ind w:left="359" w:right="342"/>
        <w:jc w:val="both"/>
      </w:pPr>
      <w:r>
        <w:rPr>
          <w:position w:val="1"/>
        </w:rPr>
        <w:t xml:space="preserve">The version closest to the biblical story of Noah is that of </w:t>
      </w:r>
      <w:hyperlink r:id="rId47">
        <w:r>
          <w:rPr>
            <w:u w:val="single" w:color="AAAAAA"/>
          </w:rPr>
          <w:t>Utnapishtim</w:t>
        </w:r>
      </w:hyperlink>
      <w:r>
        <w:t xml:space="preserve"> </w:t>
      </w:r>
      <w:r>
        <w:rPr>
          <w:position w:val="1"/>
        </w:rPr>
        <w:t xml:space="preserve">in the </w:t>
      </w:r>
      <w:hyperlink r:id="rId48">
        <w:r>
          <w:rPr>
            <w:i/>
            <w:u w:val="single" w:color="AAAAAA"/>
          </w:rPr>
          <w:t>Epic of Gilgamesh</w:t>
        </w:r>
      </w:hyperlink>
      <w:r>
        <w:rPr>
          <w:position w:val="1"/>
        </w:rPr>
        <w:t>.</w:t>
      </w:r>
      <w:r>
        <w:rPr>
          <w:position w:val="10"/>
          <w:sz w:val="19"/>
          <w:u w:val="single" w:color="AAAAAA"/>
        </w:rPr>
        <w:t>[3]</w:t>
      </w:r>
      <w:r>
        <w:rPr>
          <w:position w:val="10"/>
          <w:sz w:val="19"/>
        </w:rPr>
        <w:t xml:space="preserve"> </w:t>
      </w:r>
      <w:r>
        <w:rPr>
          <w:position w:val="1"/>
        </w:rPr>
        <w:t xml:space="preserve">A </w:t>
      </w:r>
      <w:r>
        <w:t>complete text of Utnapishtim's story is contained on a clay tablet dating from the seventh century BCE,</w:t>
      </w:r>
      <w:r>
        <w:rPr>
          <w:spacing w:val="6"/>
        </w:rPr>
        <w:t xml:space="preserve"> </w:t>
      </w:r>
      <w:r>
        <w:t>but</w:t>
      </w:r>
      <w:r>
        <w:rPr>
          <w:spacing w:val="6"/>
        </w:rPr>
        <w:t xml:space="preserve"> </w:t>
      </w:r>
      <w:r>
        <w:t>fragments</w:t>
      </w:r>
      <w:r>
        <w:rPr>
          <w:spacing w:val="6"/>
        </w:rPr>
        <w:t xml:space="preserve"> </w:t>
      </w:r>
      <w:r>
        <w:t>of</w:t>
      </w:r>
      <w:r>
        <w:rPr>
          <w:spacing w:val="6"/>
        </w:rPr>
        <w:t xml:space="preserve"> </w:t>
      </w:r>
      <w:r>
        <w:t>the</w:t>
      </w:r>
      <w:r>
        <w:rPr>
          <w:spacing w:val="6"/>
        </w:rPr>
        <w:t xml:space="preserve"> </w:t>
      </w:r>
      <w:r>
        <w:t>story</w:t>
      </w:r>
      <w:r>
        <w:rPr>
          <w:spacing w:val="6"/>
        </w:rPr>
        <w:t xml:space="preserve"> </w:t>
      </w:r>
      <w:r>
        <w:t>have</w:t>
      </w:r>
      <w:r>
        <w:rPr>
          <w:spacing w:val="6"/>
        </w:rPr>
        <w:t xml:space="preserve"> </w:t>
      </w:r>
      <w:r>
        <w:t>been</w:t>
      </w:r>
      <w:r>
        <w:rPr>
          <w:spacing w:val="7"/>
        </w:rPr>
        <w:t xml:space="preserve"> </w:t>
      </w:r>
      <w:r>
        <w:t>found</w:t>
      </w:r>
      <w:r>
        <w:rPr>
          <w:spacing w:val="6"/>
        </w:rPr>
        <w:t xml:space="preserve"> </w:t>
      </w:r>
      <w:r>
        <w:t>from</w:t>
      </w:r>
      <w:r>
        <w:rPr>
          <w:spacing w:val="6"/>
        </w:rPr>
        <w:t xml:space="preserve"> </w:t>
      </w:r>
      <w:r>
        <w:t>as</w:t>
      </w:r>
      <w:r>
        <w:rPr>
          <w:spacing w:val="6"/>
        </w:rPr>
        <w:t xml:space="preserve"> </w:t>
      </w:r>
      <w:r>
        <w:t>far</w:t>
      </w:r>
      <w:r>
        <w:rPr>
          <w:spacing w:val="6"/>
        </w:rPr>
        <w:t xml:space="preserve"> </w:t>
      </w:r>
      <w:r>
        <w:t>back</w:t>
      </w:r>
      <w:r>
        <w:rPr>
          <w:spacing w:val="6"/>
        </w:rPr>
        <w:t xml:space="preserve"> </w:t>
      </w:r>
      <w:r>
        <w:t>as</w:t>
      </w:r>
      <w:r>
        <w:rPr>
          <w:spacing w:val="6"/>
        </w:rPr>
        <w:t xml:space="preserve"> </w:t>
      </w:r>
      <w:r>
        <w:t>the</w:t>
      </w:r>
      <w:r>
        <w:rPr>
          <w:spacing w:val="6"/>
        </w:rPr>
        <w:t xml:space="preserve"> </w:t>
      </w:r>
      <w:r>
        <w:t>19th</w:t>
      </w:r>
      <w:r>
        <w:rPr>
          <w:spacing w:val="7"/>
        </w:rPr>
        <w:t xml:space="preserve"> </w:t>
      </w:r>
      <w:r>
        <w:t>century</w:t>
      </w:r>
      <w:r>
        <w:rPr>
          <w:spacing w:val="6"/>
        </w:rPr>
        <w:t xml:space="preserve"> </w:t>
      </w:r>
      <w:r>
        <w:t>BCE.</w:t>
      </w:r>
      <w:r>
        <w:rPr>
          <w:position w:val="9"/>
          <w:sz w:val="19"/>
          <w:u w:val="single" w:color="AAAAAA"/>
        </w:rPr>
        <w:t>[3]</w:t>
      </w:r>
      <w:r>
        <w:rPr>
          <w:spacing w:val="18"/>
          <w:position w:val="9"/>
          <w:sz w:val="19"/>
        </w:rPr>
        <w:t xml:space="preserve"> </w:t>
      </w:r>
      <w:r>
        <w:t>The</w:t>
      </w:r>
      <w:r>
        <w:rPr>
          <w:spacing w:val="6"/>
        </w:rPr>
        <w:t xml:space="preserve"> </w:t>
      </w:r>
      <w:r>
        <w:rPr>
          <w:spacing w:val="-4"/>
        </w:rPr>
        <w:t>last</w:t>
      </w:r>
    </w:p>
    <w:p w14:paraId="0E3EF467" w14:textId="77777777" w:rsidR="00B860DA" w:rsidRDefault="00000000">
      <w:pPr>
        <w:pStyle w:val="BodyText"/>
        <w:spacing w:before="32" w:line="266" w:lineRule="auto"/>
        <w:ind w:left="359" w:right="343"/>
        <w:jc w:val="both"/>
        <w:rPr>
          <w:position w:val="9"/>
          <w:sz w:val="19"/>
        </w:rPr>
      </w:pPr>
      <w:r>
        <w:t xml:space="preserve">known version of the Mesopotamian flood story was written in </w:t>
      </w:r>
      <w:hyperlink r:id="rId49">
        <w:r>
          <w:rPr>
            <w:u w:val="single" w:color="AAAAAA"/>
          </w:rPr>
          <w:t>Greek</w:t>
        </w:r>
      </w:hyperlink>
      <w:r>
        <w:t xml:space="preserve"> in the third century BCE by a Babylonian priest named </w:t>
      </w:r>
      <w:hyperlink r:id="rId50">
        <w:r>
          <w:rPr>
            <w:u w:val="single" w:color="AAAAAA"/>
          </w:rPr>
          <w:t>Berossus</w:t>
        </w:r>
      </w:hyperlink>
      <w:r>
        <w:t>. From the fragments that survive, it seems little changed from the versions of 2,000 years before.</w:t>
      </w:r>
      <w:r>
        <w:rPr>
          <w:position w:val="9"/>
          <w:sz w:val="19"/>
          <w:u w:val="single" w:color="AAAAAA"/>
        </w:rPr>
        <w:t>[20]</w:t>
      </w:r>
    </w:p>
    <w:p w14:paraId="2032CA7E" w14:textId="77777777" w:rsidR="00B860DA" w:rsidRDefault="00000000">
      <w:pPr>
        <w:pStyle w:val="BodyText"/>
        <w:spacing w:before="248" w:line="266" w:lineRule="auto"/>
        <w:ind w:left="359" w:right="342"/>
        <w:jc w:val="both"/>
      </w:pPr>
      <w:r>
        <w:t xml:space="preserve">The parallels between Noah's Ark and the arks of Babylonian flood heroes Atrahasis and Utnapishtim have often been noted. Atrahasis's Ark was circular, resembling an enormous </w:t>
      </w:r>
      <w:hyperlink r:id="rId51">
        <w:proofErr w:type="spellStart"/>
        <w:r>
          <w:rPr>
            <w:i/>
            <w:u w:val="single" w:color="AAAAAA"/>
          </w:rPr>
          <w:t>quffa</w:t>
        </w:r>
        <w:proofErr w:type="spellEnd"/>
      </w:hyperlink>
      <w:r>
        <w:t>, with one or two decks.</w:t>
      </w:r>
      <w:r>
        <w:rPr>
          <w:position w:val="9"/>
          <w:sz w:val="19"/>
          <w:u w:val="single" w:color="AAAAAA"/>
        </w:rPr>
        <w:t>[21]</w:t>
      </w:r>
      <w:r>
        <w:rPr>
          <w:spacing w:val="21"/>
          <w:position w:val="9"/>
          <w:sz w:val="19"/>
        </w:rPr>
        <w:t xml:space="preserve"> </w:t>
      </w:r>
      <w:r>
        <w:t>Utnapishtim's</w:t>
      </w:r>
      <w:r>
        <w:rPr>
          <w:spacing w:val="9"/>
        </w:rPr>
        <w:t xml:space="preserve"> </w:t>
      </w:r>
      <w:r>
        <w:t>ark</w:t>
      </w:r>
      <w:r>
        <w:rPr>
          <w:spacing w:val="9"/>
        </w:rPr>
        <w:t xml:space="preserve"> </w:t>
      </w:r>
      <w:r>
        <w:t>was</w:t>
      </w:r>
      <w:r>
        <w:rPr>
          <w:spacing w:val="9"/>
        </w:rPr>
        <w:t xml:space="preserve"> </w:t>
      </w:r>
      <w:r>
        <w:t>a</w:t>
      </w:r>
      <w:r>
        <w:rPr>
          <w:spacing w:val="10"/>
        </w:rPr>
        <w:t xml:space="preserve"> </w:t>
      </w:r>
      <w:hyperlink r:id="rId52">
        <w:r>
          <w:rPr>
            <w:u w:val="single" w:color="AAAAAA"/>
          </w:rPr>
          <w:t>cube</w:t>
        </w:r>
      </w:hyperlink>
      <w:r>
        <w:rPr>
          <w:spacing w:val="9"/>
        </w:rPr>
        <w:t xml:space="preserve"> </w:t>
      </w:r>
      <w:r>
        <w:t>with</w:t>
      </w:r>
      <w:r>
        <w:rPr>
          <w:spacing w:val="9"/>
        </w:rPr>
        <w:t xml:space="preserve"> </w:t>
      </w:r>
      <w:r>
        <w:t>six</w:t>
      </w:r>
      <w:r>
        <w:rPr>
          <w:spacing w:val="9"/>
        </w:rPr>
        <w:t xml:space="preserve"> </w:t>
      </w:r>
      <w:r>
        <w:t>decks</w:t>
      </w:r>
      <w:r>
        <w:rPr>
          <w:spacing w:val="9"/>
        </w:rPr>
        <w:t xml:space="preserve"> </w:t>
      </w:r>
      <w:r>
        <w:t>of</w:t>
      </w:r>
      <w:r>
        <w:rPr>
          <w:spacing w:val="10"/>
        </w:rPr>
        <w:t xml:space="preserve"> </w:t>
      </w:r>
      <w:r>
        <w:t>seven</w:t>
      </w:r>
      <w:r>
        <w:rPr>
          <w:spacing w:val="9"/>
        </w:rPr>
        <w:t xml:space="preserve"> </w:t>
      </w:r>
      <w:r>
        <w:t>compartments,</w:t>
      </w:r>
      <w:r>
        <w:rPr>
          <w:spacing w:val="9"/>
        </w:rPr>
        <w:t xml:space="preserve"> </w:t>
      </w:r>
      <w:r>
        <w:t>each</w:t>
      </w:r>
      <w:r>
        <w:rPr>
          <w:spacing w:val="9"/>
        </w:rPr>
        <w:t xml:space="preserve"> </w:t>
      </w:r>
      <w:r>
        <w:t>divided</w:t>
      </w:r>
      <w:r>
        <w:rPr>
          <w:spacing w:val="10"/>
        </w:rPr>
        <w:t xml:space="preserve"> </w:t>
      </w:r>
      <w:r>
        <w:t>into</w:t>
      </w:r>
      <w:r>
        <w:rPr>
          <w:spacing w:val="9"/>
        </w:rPr>
        <w:t xml:space="preserve"> </w:t>
      </w:r>
      <w:r>
        <w:rPr>
          <w:spacing w:val="-4"/>
        </w:rPr>
        <w:t>nine</w:t>
      </w:r>
    </w:p>
    <w:p w14:paraId="578F0AA8" w14:textId="77777777" w:rsidR="00B860DA" w:rsidRDefault="00000000">
      <w:pPr>
        <w:pStyle w:val="BodyText"/>
        <w:spacing w:before="23" w:line="278" w:lineRule="auto"/>
        <w:ind w:left="359" w:right="343"/>
        <w:jc w:val="both"/>
      </w:pPr>
      <w:proofErr w:type="spellStart"/>
      <w:r>
        <w:t>subcompartments</w:t>
      </w:r>
      <w:proofErr w:type="spellEnd"/>
      <w:r>
        <w:t xml:space="preserve"> (63 </w:t>
      </w:r>
      <w:proofErr w:type="spellStart"/>
      <w:r>
        <w:t>subcompartments</w:t>
      </w:r>
      <w:proofErr w:type="spellEnd"/>
      <w:r>
        <w:t xml:space="preserve"> per deck, 378 total). Noah's Ark was rectangular with three decks.</w:t>
      </w:r>
      <w:r>
        <w:rPr>
          <w:spacing w:val="13"/>
        </w:rPr>
        <w:t xml:space="preserve"> </w:t>
      </w:r>
      <w:r>
        <w:t>A</w:t>
      </w:r>
      <w:r>
        <w:rPr>
          <w:spacing w:val="13"/>
        </w:rPr>
        <w:t xml:space="preserve"> </w:t>
      </w:r>
      <w:r>
        <w:t>progression</w:t>
      </w:r>
      <w:r>
        <w:rPr>
          <w:spacing w:val="13"/>
        </w:rPr>
        <w:t xml:space="preserve"> </w:t>
      </w:r>
      <w:r>
        <w:t>is</w:t>
      </w:r>
      <w:r>
        <w:rPr>
          <w:spacing w:val="13"/>
        </w:rPr>
        <w:t xml:space="preserve"> </w:t>
      </w:r>
      <w:r>
        <w:t>believed</w:t>
      </w:r>
      <w:r>
        <w:rPr>
          <w:spacing w:val="13"/>
        </w:rPr>
        <w:t xml:space="preserve"> </w:t>
      </w:r>
      <w:r>
        <w:t>to</w:t>
      </w:r>
      <w:r>
        <w:rPr>
          <w:spacing w:val="13"/>
        </w:rPr>
        <w:t xml:space="preserve"> </w:t>
      </w:r>
      <w:r>
        <w:t>exist</w:t>
      </w:r>
      <w:r>
        <w:rPr>
          <w:spacing w:val="13"/>
        </w:rPr>
        <w:t xml:space="preserve"> </w:t>
      </w:r>
      <w:r>
        <w:t>from</w:t>
      </w:r>
      <w:r>
        <w:rPr>
          <w:spacing w:val="13"/>
        </w:rPr>
        <w:t xml:space="preserve"> </w:t>
      </w:r>
      <w:r>
        <w:t>a</w:t>
      </w:r>
      <w:r>
        <w:rPr>
          <w:spacing w:val="13"/>
        </w:rPr>
        <w:t xml:space="preserve"> </w:t>
      </w:r>
      <w:r>
        <w:t>circular</w:t>
      </w:r>
      <w:r>
        <w:rPr>
          <w:spacing w:val="13"/>
        </w:rPr>
        <w:t xml:space="preserve"> </w:t>
      </w:r>
      <w:r>
        <w:t>to</w:t>
      </w:r>
      <w:r>
        <w:rPr>
          <w:spacing w:val="13"/>
        </w:rPr>
        <w:t xml:space="preserve"> </w:t>
      </w:r>
      <w:r>
        <w:t>a</w:t>
      </w:r>
      <w:r>
        <w:rPr>
          <w:spacing w:val="13"/>
        </w:rPr>
        <w:t xml:space="preserve"> </w:t>
      </w:r>
      <w:r>
        <w:t>cubic</w:t>
      </w:r>
      <w:r>
        <w:rPr>
          <w:spacing w:val="13"/>
        </w:rPr>
        <w:t xml:space="preserve"> </w:t>
      </w:r>
      <w:r>
        <w:t>or</w:t>
      </w:r>
      <w:r>
        <w:rPr>
          <w:spacing w:val="13"/>
        </w:rPr>
        <w:t xml:space="preserve"> </w:t>
      </w:r>
      <w:r>
        <w:t>square</w:t>
      </w:r>
      <w:r>
        <w:rPr>
          <w:spacing w:val="13"/>
        </w:rPr>
        <w:t xml:space="preserve"> </w:t>
      </w:r>
      <w:r>
        <w:t>to</w:t>
      </w:r>
      <w:r>
        <w:rPr>
          <w:spacing w:val="13"/>
        </w:rPr>
        <w:t xml:space="preserve"> </w:t>
      </w:r>
      <w:r>
        <w:t>rectangular.</w:t>
      </w:r>
      <w:r>
        <w:rPr>
          <w:spacing w:val="13"/>
        </w:rPr>
        <w:t xml:space="preserve"> </w:t>
      </w:r>
      <w:r>
        <w:t>The</w:t>
      </w:r>
      <w:r>
        <w:rPr>
          <w:spacing w:val="13"/>
        </w:rPr>
        <w:t xml:space="preserve"> </w:t>
      </w:r>
      <w:r>
        <w:rPr>
          <w:spacing w:val="-4"/>
        </w:rPr>
        <w:t>most</w:t>
      </w:r>
    </w:p>
    <w:p w14:paraId="2598A26E" w14:textId="77777777" w:rsidR="00B860DA" w:rsidRDefault="00B860DA">
      <w:pPr>
        <w:pStyle w:val="BodyText"/>
        <w:spacing w:line="278" w:lineRule="auto"/>
        <w:jc w:val="both"/>
        <w:sectPr w:rsidR="00B860DA">
          <w:pgSz w:w="12240" w:h="15840"/>
          <w:pgMar w:top="500" w:right="360" w:bottom="280" w:left="360" w:header="720" w:footer="720" w:gutter="0"/>
          <w:cols w:space="720"/>
        </w:sectPr>
      </w:pPr>
    </w:p>
    <w:p w14:paraId="6B9C0FCE" w14:textId="77777777" w:rsidR="00B860DA" w:rsidRDefault="00000000">
      <w:pPr>
        <w:pStyle w:val="BodyText"/>
        <w:spacing w:before="135" w:line="273" w:lineRule="auto"/>
        <w:ind w:left="359" w:right="342"/>
        <w:jc w:val="both"/>
        <w:rPr>
          <w:position w:val="9"/>
          <w:sz w:val="19"/>
        </w:rPr>
      </w:pPr>
      <w:r>
        <w:t>striking similarity is the near-identical deck areas of the three arks: 14,400 cubits</w:t>
      </w:r>
      <w:r>
        <w:rPr>
          <w:vertAlign w:val="superscript"/>
        </w:rPr>
        <w:t>2</w:t>
      </w:r>
      <w:r>
        <w:t>, 14,400 cubits</w:t>
      </w:r>
      <w:r>
        <w:rPr>
          <w:vertAlign w:val="superscript"/>
        </w:rPr>
        <w:t>2</w:t>
      </w:r>
      <w:r>
        <w:t>,</w:t>
      </w:r>
      <w:r>
        <w:rPr>
          <w:spacing w:val="40"/>
        </w:rPr>
        <w:t xml:space="preserve"> </w:t>
      </w:r>
      <w:r>
        <w:t>and 15,000 cubits</w:t>
      </w:r>
      <w:r>
        <w:rPr>
          <w:vertAlign w:val="superscript"/>
        </w:rPr>
        <w:t>2</w:t>
      </w:r>
      <w:r>
        <w:t xml:space="preserve"> for Atrahasis, Utnapishtim, and Noah, only 4% different. </w:t>
      </w:r>
      <w:hyperlink r:id="rId53">
        <w:r>
          <w:rPr>
            <w:u w:val="single" w:color="AAAAAA"/>
          </w:rPr>
          <w:t>Irving Finkel</w:t>
        </w:r>
      </w:hyperlink>
      <w:r>
        <w:t xml:space="preserve"> concluded, "the iconic story of the Flood, Noah, and the Ark as we know it today certainly originated in the landscape of ancient Mesopotamia, modern Iraq."</w:t>
      </w:r>
      <w:r>
        <w:rPr>
          <w:position w:val="9"/>
          <w:sz w:val="19"/>
          <w:u w:val="single" w:color="AAAAAA"/>
        </w:rPr>
        <w:t>[22]</w:t>
      </w:r>
    </w:p>
    <w:p w14:paraId="5D17345D" w14:textId="77777777" w:rsidR="00B860DA" w:rsidRDefault="00000000">
      <w:pPr>
        <w:pStyle w:val="BodyText"/>
        <w:spacing w:before="237" w:line="266" w:lineRule="auto"/>
        <w:ind w:left="359" w:right="342"/>
        <w:jc w:val="both"/>
      </w:pPr>
      <w:r>
        <w:t>Linguistic parallels between Noah's and Atrahasis' arks have also been noted. The word used for "pitch" (sealing tar or resin) in Genesis is not the normal Hebrew word, but is closely related to the word</w:t>
      </w:r>
      <w:r>
        <w:rPr>
          <w:spacing w:val="7"/>
        </w:rPr>
        <w:t xml:space="preserve"> </w:t>
      </w:r>
      <w:r>
        <w:t>used</w:t>
      </w:r>
      <w:r>
        <w:rPr>
          <w:spacing w:val="7"/>
        </w:rPr>
        <w:t xml:space="preserve"> </w:t>
      </w:r>
      <w:r>
        <w:t>in</w:t>
      </w:r>
      <w:r>
        <w:rPr>
          <w:spacing w:val="7"/>
        </w:rPr>
        <w:t xml:space="preserve"> </w:t>
      </w:r>
      <w:r>
        <w:t>the</w:t>
      </w:r>
      <w:r>
        <w:rPr>
          <w:spacing w:val="7"/>
        </w:rPr>
        <w:t xml:space="preserve"> </w:t>
      </w:r>
      <w:r>
        <w:t>Babylonian</w:t>
      </w:r>
      <w:r>
        <w:rPr>
          <w:spacing w:val="8"/>
        </w:rPr>
        <w:t xml:space="preserve"> </w:t>
      </w:r>
      <w:r>
        <w:t>story.</w:t>
      </w:r>
      <w:r>
        <w:rPr>
          <w:position w:val="9"/>
          <w:sz w:val="19"/>
          <w:u w:val="single" w:color="AAAAAA"/>
        </w:rPr>
        <w:t>[23]</w:t>
      </w:r>
      <w:r>
        <w:rPr>
          <w:spacing w:val="19"/>
          <w:position w:val="9"/>
          <w:sz w:val="19"/>
        </w:rPr>
        <w:t xml:space="preserve"> </w:t>
      </w:r>
      <w:r>
        <w:t>Likewise,</w:t>
      </w:r>
      <w:r>
        <w:rPr>
          <w:spacing w:val="7"/>
        </w:rPr>
        <w:t xml:space="preserve"> </w:t>
      </w:r>
      <w:r>
        <w:t>the</w:t>
      </w:r>
      <w:r>
        <w:rPr>
          <w:spacing w:val="7"/>
        </w:rPr>
        <w:t xml:space="preserve"> </w:t>
      </w:r>
      <w:r>
        <w:t>Hebrew</w:t>
      </w:r>
      <w:r>
        <w:rPr>
          <w:spacing w:val="8"/>
        </w:rPr>
        <w:t xml:space="preserve"> </w:t>
      </w:r>
      <w:r>
        <w:t>word</w:t>
      </w:r>
      <w:r>
        <w:rPr>
          <w:spacing w:val="7"/>
        </w:rPr>
        <w:t xml:space="preserve"> </w:t>
      </w:r>
      <w:r>
        <w:t>for</w:t>
      </w:r>
      <w:r>
        <w:rPr>
          <w:spacing w:val="7"/>
        </w:rPr>
        <w:t xml:space="preserve"> </w:t>
      </w:r>
      <w:r>
        <w:t>"ark"</w:t>
      </w:r>
      <w:r>
        <w:rPr>
          <w:spacing w:val="7"/>
        </w:rPr>
        <w:t xml:space="preserve"> </w:t>
      </w:r>
      <w:r>
        <w:t>(</w:t>
      </w:r>
      <w:proofErr w:type="spellStart"/>
      <w:r>
        <w:rPr>
          <w:i/>
        </w:rPr>
        <w:t>tēvāh</w:t>
      </w:r>
      <w:proofErr w:type="spellEnd"/>
      <w:r>
        <w:t>)</w:t>
      </w:r>
      <w:r>
        <w:rPr>
          <w:spacing w:val="8"/>
        </w:rPr>
        <w:t xml:space="preserve"> </w:t>
      </w:r>
      <w:r>
        <w:t>is</w:t>
      </w:r>
      <w:r>
        <w:rPr>
          <w:spacing w:val="7"/>
        </w:rPr>
        <w:t xml:space="preserve"> </w:t>
      </w:r>
      <w:r>
        <w:t>nearly</w:t>
      </w:r>
      <w:r>
        <w:rPr>
          <w:spacing w:val="7"/>
        </w:rPr>
        <w:t xml:space="preserve"> </w:t>
      </w:r>
      <w:r>
        <w:rPr>
          <w:spacing w:val="-2"/>
        </w:rPr>
        <w:t>identical</w:t>
      </w:r>
    </w:p>
    <w:p w14:paraId="5E40CE97" w14:textId="77777777" w:rsidR="00B860DA" w:rsidRDefault="00000000">
      <w:pPr>
        <w:pStyle w:val="BodyText"/>
        <w:spacing w:before="19" w:line="242" w:lineRule="auto"/>
        <w:ind w:left="359" w:right="342"/>
        <w:jc w:val="both"/>
        <w:rPr>
          <w:position w:val="9"/>
          <w:sz w:val="19"/>
          <w:szCs w:val="19"/>
        </w:rPr>
      </w:pPr>
      <w:r>
        <w:t>to the Babylonian word for an oblong boat (</w:t>
      </w:r>
      <w:proofErr w:type="spellStart"/>
      <w:r>
        <w:rPr>
          <w:rFonts w:ascii="Times New Roman" w:hAnsi="Times New Roman" w:cs="Times New Roman"/>
          <w:i/>
          <w:iCs/>
        </w:rPr>
        <w:t>ṭ</w:t>
      </w:r>
      <w:r>
        <w:rPr>
          <w:i/>
          <w:iCs/>
        </w:rPr>
        <w:t>ubbû</w:t>
      </w:r>
      <w:proofErr w:type="spellEnd"/>
      <w:r>
        <w:t>), especially given that "v" and "b" are the same</w:t>
      </w:r>
      <w:r>
        <w:rPr>
          <w:spacing w:val="80"/>
        </w:rPr>
        <w:t xml:space="preserve"> </w:t>
      </w:r>
      <w:r>
        <w:t xml:space="preserve">letter in Hebrew: </w:t>
      </w:r>
      <w:hyperlink r:id="rId54">
        <w:r>
          <w:rPr>
            <w:u w:val="single" w:color="AAAAAA"/>
          </w:rPr>
          <w:t>bet</w:t>
        </w:r>
      </w:hyperlink>
      <w:r>
        <w:t xml:space="preserve"> (</w:t>
      </w:r>
      <w:r>
        <w:rPr>
          <w:rFonts w:ascii="Times New Roman" w:hAnsi="Times New Roman" w:cs="Times New Roman"/>
          <w:rtl/>
        </w:rPr>
        <w:t>ב</w:t>
      </w:r>
      <w:r>
        <w:t>).</w:t>
      </w:r>
      <w:r>
        <w:rPr>
          <w:position w:val="9"/>
          <w:sz w:val="19"/>
          <w:szCs w:val="19"/>
          <w:u w:val="single" w:color="AAAAAA"/>
        </w:rPr>
        <w:t>[22]</w:t>
      </w:r>
    </w:p>
    <w:p w14:paraId="77426BE4" w14:textId="77777777" w:rsidR="00B860DA" w:rsidRDefault="00B860DA">
      <w:pPr>
        <w:pStyle w:val="BodyText"/>
        <w:spacing w:before="17"/>
        <w:ind w:left="0"/>
      </w:pPr>
    </w:p>
    <w:p w14:paraId="4A31FF64" w14:textId="77777777" w:rsidR="00B860DA" w:rsidRDefault="00000000">
      <w:pPr>
        <w:pStyle w:val="BodyText"/>
        <w:spacing w:line="259" w:lineRule="auto"/>
        <w:ind w:left="359" w:right="344"/>
        <w:jc w:val="both"/>
        <w:rPr>
          <w:position w:val="9"/>
          <w:sz w:val="19"/>
        </w:rPr>
      </w:pPr>
      <w:r>
        <w:t xml:space="preserve">However, the causes for God or the gods sending the flood differ in the various stories. In the Hebrew myth, the flood inflicts God's judgment on wicked humanity. The Babylonian </w:t>
      </w:r>
      <w:hyperlink r:id="rId55">
        <w:r>
          <w:rPr>
            <w:i/>
            <w:u w:val="single" w:color="AAAAAA"/>
          </w:rPr>
          <w:t>Epic of Gilgamesh</w:t>
        </w:r>
      </w:hyperlink>
      <w:r>
        <w:rPr>
          <w:i/>
        </w:rPr>
        <w:t xml:space="preserve"> </w:t>
      </w:r>
      <w:r>
        <w:t xml:space="preserve">gives </w:t>
      </w:r>
      <w:r>
        <w:rPr>
          <w:position w:val="1"/>
        </w:rPr>
        <w:t>no reasons, and the flood appears the result of divine caprice.</w:t>
      </w:r>
      <w:r>
        <w:rPr>
          <w:position w:val="10"/>
          <w:sz w:val="19"/>
          <w:u w:val="single" w:color="AAAAAA"/>
        </w:rPr>
        <w:t>[24]</w:t>
      </w:r>
      <w:r>
        <w:rPr>
          <w:position w:val="10"/>
          <w:sz w:val="19"/>
        </w:rPr>
        <w:t xml:space="preserve"> </w:t>
      </w:r>
      <w:r>
        <w:rPr>
          <w:position w:val="1"/>
        </w:rPr>
        <w:t xml:space="preserve">In the Babylonian </w:t>
      </w:r>
      <w:hyperlink r:id="rId56">
        <w:r>
          <w:rPr>
            <w:u w:val="single" w:color="AAAAAA"/>
          </w:rPr>
          <w:t>Atrahasis</w:t>
        </w:r>
      </w:hyperlink>
      <w:r>
        <w:t xml:space="preserve"> </w:t>
      </w:r>
      <w:r>
        <w:rPr>
          <w:position w:val="1"/>
        </w:rPr>
        <w:t xml:space="preserve">version, </w:t>
      </w:r>
      <w:r>
        <w:t xml:space="preserve">the flood is sent to reduce </w:t>
      </w:r>
      <w:hyperlink r:id="rId57">
        <w:r>
          <w:rPr>
            <w:u w:val="single" w:color="AAAAAA"/>
          </w:rPr>
          <w:t>human overpopulation</w:t>
        </w:r>
      </w:hyperlink>
      <w:r>
        <w:t>, and after the flood, other measures were</w:t>
      </w:r>
      <w:r>
        <w:rPr>
          <w:spacing w:val="40"/>
        </w:rPr>
        <w:t xml:space="preserve"> </w:t>
      </w:r>
      <w:r>
        <w:t>introduced to limit humanity.</w:t>
      </w:r>
      <w:r>
        <w:rPr>
          <w:position w:val="9"/>
          <w:sz w:val="19"/>
          <w:u w:val="single" w:color="AAAAAA"/>
        </w:rPr>
        <w:t>[25][26][27]</w:t>
      </w:r>
    </w:p>
    <w:p w14:paraId="7B1F7904" w14:textId="77777777" w:rsidR="00B860DA" w:rsidRDefault="00B860DA">
      <w:pPr>
        <w:pStyle w:val="BodyText"/>
        <w:spacing w:before="168"/>
        <w:ind w:left="0"/>
        <w:rPr>
          <w:sz w:val="28"/>
        </w:rPr>
      </w:pPr>
    </w:p>
    <w:p w14:paraId="0172788E" w14:textId="77777777" w:rsidR="00B860DA" w:rsidRDefault="00000000">
      <w:pPr>
        <w:pStyle w:val="Heading2"/>
      </w:pPr>
      <w:r>
        <w:rPr>
          <w:spacing w:val="-2"/>
        </w:rPr>
        <w:t>Composition</w:t>
      </w:r>
    </w:p>
    <w:p w14:paraId="1F879ADB" w14:textId="77777777" w:rsidR="00B860DA" w:rsidRDefault="00000000">
      <w:pPr>
        <w:pStyle w:val="BodyText"/>
        <w:spacing w:before="156" w:line="266" w:lineRule="auto"/>
        <w:ind w:left="359" w:right="342"/>
        <w:jc w:val="both"/>
      </w:pPr>
      <w:r>
        <w:t xml:space="preserve">A consensus among scholars indicates that the </w:t>
      </w:r>
      <w:hyperlink r:id="rId58">
        <w:r>
          <w:rPr>
            <w:u w:val="single" w:color="AAAAAA"/>
          </w:rPr>
          <w:t>Torah</w:t>
        </w:r>
      </w:hyperlink>
      <w:r>
        <w:t xml:space="preserve"> (the first five books of the Bible, beginning with Genesis) was the product of a long and complicated process that was not completed until after the </w:t>
      </w:r>
      <w:hyperlink r:id="rId59">
        <w:r>
          <w:rPr>
            <w:u w:val="single" w:color="AAAAAA"/>
          </w:rPr>
          <w:t>Babylonian exile</w:t>
        </w:r>
      </w:hyperlink>
      <w:r>
        <w:rPr>
          <w:position w:val="1"/>
        </w:rPr>
        <w:t>.</w:t>
      </w:r>
      <w:r>
        <w:rPr>
          <w:position w:val="10"/>
          <w:sz w:val="19"/>
          <w:u w:val="single" w:color="AAAAAA"/>
        </w:rPr>
        <w:t>[28]</w:t>
      </w:r>
      <w:r>
        <w:rPr>
          <w:position w:val="10"/>
          <w:sz w:val="19"/>
        </w:rPr>
        <w:t xml:space="preserve"> </w:t>
      </w:r>
      <w:r>
        <w:rPr>
          <w:position w:val="1"/>
        </w:rPr>
        <w:t xml:space="preserve">Since the 18th century, the flood narrative has been analysed as a paradigm </w:t>
      </w:r>
      <w:r>
        <w:t>example</w:t>
      </w:r>
      <w:r>
        <w:rPr>
          <w:spacing w:val="9"/>
        </w:rPr>
        <w:t xml:space="preserve"> </w:t>
      </w:r>
      <w:r>
        <w:t>of</w:t>
      </w:r>
      <w:r>
        <w:rPr>
          <w:spacing w:val="9"/>
        </w:rPr>
        <w:t xml:space="preserve"> </w:t>
      </w:r>
      <w:r>
        <w:t>the</w:t>
      </w:r>
      <w:r>
        <w:rPr>
          <w:spacing w:val="9"/>
        </w:rPr>
        <w:t xml:space="preserve"> </w:t>
      </w:r>
      <w:r>
        <w:t>combination</w:t>
      </w:r>
      <w:r>
        <w:rPr>
          <w:spacing w:val="9"/>
        </w:rPr>
        <w:t xml:space="preserve"> </w:t>
      </w:r>
      <w:r>
        <w:t>of</w:t>
      </w:r>
      <w:r>
        <w:rPr>
          <w:spacing w:val="9"/>
        </w:rPr>
        <w:t xml:space="preserve"> </w:t>
      </w:r>
      <w:r>
        <w:t>two</w:t>
      </w:r>
      <w:r>
        <w:rPr>
          <w:spacing w:val="9"/>
        </w:rPr>
        <w:t xml:space="preserve"> </w:t>
      </w:r>
      <w:r>
        <w:t>different</w:t>
      </w:r>
      <w:r>
        <w:rPr>
          <w:spacing w:val="9"/>
        </w:rPr>
        <w:t xml:space="preserve"> </w:t>
      </w:r>
      <w:r>
        <w:t>versions</w:t>
      </w:r>
      <w:r>
        <w:rPr>
          <w:spacing w:val="9"/>
        </w:rPr>
        <w:t xml:space="preserve"> </w:t>
      </w:r>
      <w:r>
        <w:t>of</w:t>
      </w:r>
      <w:r>
        <w:rPr>
          <w:spacing w:val="9"/>
        </w:rPr>
        <w:t xml:space="preserve"> </w:t>
      </w:r>
      <w:r>
        <w:t>a</w:t>
      </w:r>
      <w:r>
        <w:rPr>
          <w:spacing w:val="9"/>
        </w:rPr>
        <w:t xml:space="preserve"> </w:t>
      </w:r>
      <w:r>
        <w:t>story</w:t>
      </w:r>
      <w:r>
        <w:rPr>
          <w:spacing w:val="9"/>
        </w:rPr>
        <w:t xml:space="preserve"> </w:t>
      </w:r>
      <w:r>
        <w:t>into</w:t>
      </w:r>
      <w:r>
        <w:rPr>
          <w:spacing w:val="9"/>
        </w:rPr>
        <w:t xml:space="preserve"> </w:t>
      </w:r>
      <w:r>
        <w:t>a</w:t>
      </w:r>
      <w:r>
        <w:rPr>
          <w:spacing w:val="9"/>
        </w:rPr>
        <w:t xml:space="preserve"> </w:t>
      </w:r>
      <w:r>
        <w:t>single</w:t>
      </w:r>
      <w:r>
        <w:rPr>
          <w:spacing w:val="9"/>
        </w:rPr>
        <w:t xml:space="preserve"> </w:t>
      </w:r>
      <w:r>
        <w:t>text,</w:t>
      </w:r>
      <w:r>
        <w:rPr>
          <w:spacing w:val="9"/>
        </w:rPr>
        <w:t xml:space="preserve"> </w:t>
      </w:r>
      <w:r>
        <w:t>with</w:t>
      </w:r>
      <w:r>
        <w:rPr>
          <w:spacing w:val="9"/>
        </w:rPr>
        <w:t xml:space="preserve"> </w:t>
      </w:r>
      <w:r>
        <w:t>one</w:t>
      </w:r>
      <w:r>
        <w:rPr>
          <w:spacing w:val="9"/>
        </w:rPr>
        <w:t xml:space="preserve"> </w:t>
      </w:r>
      <w:r>
        <w:t>marker</w:t>
      </w:r>
      <w:r>
        <w:rPr>
          <w:spacing w:val="9"/>
        </w:rPr>
        <w:t xml:space="preserve"> </w:t>
      </w:r>
      <w:r>
        <w:rPr>
          <w:spacing w:val="-5"/>
        </w:rPr>
        <w:t>for</w:t>
      </w:r>
    </w:p>
    <w:p w14:paraId="304C9109" w14:textId="77777777" w:rsidR="00B860DA" w:rsidRDefault="00000000">
      <w:pPr>
        <w:pStyle w:val="BodyText"/>
        <w:spacing w:before="10" w:line="256" w:lineRule="auto"/>
        <w:ind w:left="359" w:right="343"/>
        <w:jc w:val="both"/>
        <w:rPr>
          <w:position w:val="9"/>
          <w:sz w:val="19"/>
        </w:rPr>
      </w:pPr>
      <w:r>
        <w:t>the different versions being a consistent preference for different names "Elohim" and "Yahweh" to denote God.</w:t>
      </w:r>
      <w:r>
        <w:rPr>
          <w:position w:val="9"/>
          <w:sz w:val="19"/>
          <w:u w:val="single" w:color="AAAAAA"/>
        </w:rPr>
        <w:t>[29]</w:t>
      </w:r>
    </w:p>
    <w:p w14:paraId="0464E492" w14:textId="77777777" w:rsidR="00B860DA" w:rsidRDefault="00B860DA">
      <w:pPr>
        <w:pStyle w:val="BodyText"/>
        <w:spacing w:before="158"/>
        <w:ind w:left="0"/>
        <w:rPr>
          <w:sz w:val="36"/>
        </w:rPr>
      </w:pPr>
    </w:p>
    <w:p w14:paraId="2DA16C26" w14:textId="77777777" w:rsidR="00B860DA" w:rsidRDefault="00000000">
      <w:pPr>
        <w:pStyle w:val="Heading1"/>
      </w:pPr>
      <w:r>
        <w:rPr>
          <w:noProof/>
        </w:rPr>
        <mc:AlternateContent>
          <mc:Choice Requires="wps">
            <w:drawing>
              <wp:anchor distT="0" distB="0" distL="0" distR="0" simplePos="0" relativeHeight="487591936" behindDoc="1" locked="0" layoutInCell="1" allowOverlap="1" wp14:anchorId="29569576" wp14:editId="79B08909">
                <wp:simplePos x="0" y="0"/>
                <wp:positionH relativeFrom="page">
                  <wp:posOffset>457200</wp:posOffset>
                </wp:positionH>
                <wp:positionV relativeFrom="paragraph">
                  <wp:posOffset>286219</wp:posOffset>
                </wp:positionV>
                <wp:extent cx="6867525" cy="1905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shape w14:anchorId="797BE5A1" id="Graphic 10" o:spid="_x0000_s1026" style="position:absolute;margin-left:36pt;margin-top:22.55pt;width:540.75pt;height:1.5pt;z-index:-15724544;visibility:visible;mso-wrap-style:square;mso-wrap-distance-left:0;mso-wrap-distance-top:0;mso-wrap-distance-right:0;mso-wrap-distance-bottom:0;mso-position-horizontal:absolute;mso-position-horizontal-relative:page;mso-position-vertical:absolute;mso-position-vertical-relative:text;v-text-anchor:top" coordsize="686752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" path="m6867524,19049l,19049,,,6867524,r,19049xe" fillcolor="#0f1317" stroked="f">
                <v:path arrowok="t"/>
                <w10:wrap type="topAndBottom" anchorx="page"/>
              </v:shape>
            </w:pict>
          </mc:Fallback>
        </mc:AlternateContent>
      </w:r>
      <w:r>
        <w:rPr>
          <w:noProof/>
        </w:rPr>
        <mc:AlternateContent>
          <mc:Choice Requires="wps">
            <w:drawing>
              <wp:anchor distT="0" distB="0" distL="0" distR="0" simplePos="0" relativeHeight="487592448" behindDoc="1" locked="0" layoutInCell="1" allowOverlap="1" wp14:anchorId="04860ED1" wp14:editId="25F314CF">
                <wp:simplePos x="0" y="0"/>
                <wp:positionH relativeFrom="page">
                  <wp:posOffset>457200</wp:posOffset>
                </wp:positionH>
                <wp:positionV relativeFrom="paragraph">
                  <wp:posOffset>362419</wp:posOffset>
                </wp:positionV>
                <wp:extent cx="6867525" cy="1905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shape w14:anchorId="25626392" id="Graphic 11" o:spid="_x0000_s1026" style="position:absolute;margin-left:36pt;margin-top:28.55pt;width:540.75pt;height:1.5pt;z-index:-15724032;visibility:visible;mso-wrap-style:square;mso-wrap-distance-left:0;mso-wrap-distance-top:0;mso-wrap-distance-right:0;mso-wrap-distance-bottom:0;mso-position-horizontal:absolute;mso-position-horizontal-relative:page;mso-position-vertical:absolute;mso-position-vertical-relative:text;v-text-anchor:top" coordsize="686752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" path="m6867524,19049l,19049,,,6867524,r,19049xe" fillcolor="#0f1317" stroked="f">
                <v:path arrowok="t"/>
                <w10:wrap type="topAndBottom" anchorx="page"/>
              </v:shape>
            </w:pict>
          </mc:Fallback>
        </mc:AlternateContent>
      </w:r>
      <w:r>
        <w:t xml:space="preserve">Religious </w:t>
      </w:r>
      <w:r>
        <w:rPr>
          <w:spacing w:val="-2"/>
        </w:rPr>
        <w:t>views</w:t>
      </w:r>
    </w:p>
    <w:p w14:paraId="24BECB5B" w14:textId="77777777" w:rsidR="00B860DA" w:rsidRDefault="00B860DA">
      <w:pPr>
        <w:pStyle w:val="BodyText"/>
        <w:spacing w:before="9"/>
        <w:ind w:left="0"/>
        <w:rPr>
          <w:b/>
          <w:sz w:val="5"/>
        </w:rPr>
      </w:pPr>
    </w:p>
    <w:p w14:paraId="468C2036" w14:textId="77777777" w:rsidR="00B860DA" w:rsidRDefault="00B860DA">
      <w:pPr>
        <w:pStyle w:val="BodyText"/>
        <w:spacing w:before="63"/>
        <w:ind w:left="0"/>
        <w:rPr>
          <w:b/>
          <w:sz w:val="36"/>
        </w:rPr>
      </w:pPr>
    </w:p>
    <w:p w14:paraId="08BC9804" w14:textId="77777777" w:rsidR="00B860DA" w:rsidRDefault="00000000">
      <w:pPr>
        <w:pStyle w:val="Heading2"/>
      </w:pPr>
      <w:r>
        <w:t>Rabbinic</w:t>
      </w:r>
      <w:r>
        <w:rPr>
          <w:spacing w:val="-1"/>
        </w:rPr>
        <w:t xml:space="preserve"> </w:t>
      </w:r>
      <w:r>
        <w:rPr>
          <w:spacing w:val="-2"/>
        </w:rPr>
        <w:t>Judaism</w:t>
      </w:r>
    </w:p>
    <w:p w14:paraId="46208BE6" w14:textId="77777777" w:rsidR="00B860DA" w:rsidRDefault="00000000">
      <w:pPr>
        <w:pStyle w:val="BodyText"/>
        <w:spacing w:before="156" w:line="280" w:lineRule="auto"/>
        <w:ind w:left="359" w:right="342"/>
        <w:jc w:val="both"/>
      </w:pPr>
      <w:r>
        <w:t xml:space="preserve">The </w:t>
      </w:r>
      <w:hyperlink r:id="rId60">
        <w:r>
          <w:rPr>
            <w:u w:val="single" w:color="AAAAAA"/>
          </w:rPr>
          <w:t>Talmudic</w:t>
        </w:r>
      </w:hyperlink>
      <w:r>
        <w:t xml:space="preserve"> </w:t>
      </w:r>
      <w:hyperlink r:id="rId61">
        <w:r>
          <w:rPr>
            <w:u w:val="single" w:color="AAAAAA"/>
          </w:rPr>
          <w:t>tractates</w:t>
        </w:r>
      </w:hyperlink>
      <w:r>
        <w:t xml:space="preserve"> </w:t>
      </w:r>
      <w:hyperlink r:id="rId62">
        <w:r>
          <w:rPr>
            <w:u w:val="single" w:color="AAAAAA"/>
          </w:rPr>
          <w:t>Sanhedrin</w:t>
        </w:r>
      </w:hyperlink>
      <w:r>
        <w:t xml:space="preserve">, </w:t>
      </w:r>
      <w:hyperlink r:id="rId63">
        <w:r>
          <w:rPr>
            <w:u w:val="single" w:color="AAAAAA"/>
          </w:rPr>
          <w:t>Avodah Zarah</w:t>
        </w:r>
      </w:hyperlink>
      <w:r>
        <w:t xml:space="preserve">, and </w:t>
      </w:r>
      <w:hyperlink r:id="rId64">
        <w:r>
          <w:rPr>
            <w:u w:val="single" w:color="AAAAAA"/>
          </w:rPr>
          <w:t>Zevahim</w:t>
        </w:r>
      </w:hyperlink>
      <w:r>
        <w:t xml:space="preserve"> relate that, while Noah was building the Ark, he attempted to warn his neighbors of the coming deluge, but was ignored or mocked. God placed lions and other ferocious animals to protect Noah and his family from the wicked who tried to keep them from the Ark. According to one </w:t>
      </w:r>
      <w:hyperlink r:id="rId65">
        <w:r>
          <w:rPr>
            <w:u w:val="single" w:color="AAAAAA"/>
          </w:rPr>
          <w:t>Midrash</w:t>
        </w:r>
      </w:hyperlink>
      <w:r>
        <w:t xml:space="preserve">, it was God, or the </w:t>
      </w:r>
      <w:hyperlink r:id="rId66">
        <w:r>
          <w:rPr>
            <w:u w:val="single" w:color="AAAAAA"/>
          </w:rPr>
          <w:t>angels</w:t>
        </w:r>
      </w:hyperlink>
      <w:r>
        <w:t>, who gathered the animals and their food to the Ark. As no need existed to distinguish between clean and unclean animals before this time, the clean animals made themselves known by kneeling before Noah as they entered</w:t>
      </w:r>
      <w:r>
        <w:rPr>
          <w:spacing w:val="23"/>
        </w:rPr>
        <w:t xml:space="preserve"> </w:t>
      </w:r>
      <w:r>
        <w:t>the</w:t>
      </w:r>
      <w:r>
        <w:rPr>
          <w:spacing w:val="23"/>
        </w:rPr>
        <w:t xml:space="preserve"> </w:t>
      </w:r>
      <w:r>
        <w:t>Ark.</w:t>
      </w:r>
      <w:r>
        <w:rPr>
          <w:spacing w:val="23"/>
        </w:rPr>
        <w:t xml:space="preserve"> </w:t>
      </w:r>
      <w:r>
        <w:t>A</w:t>
      </w:r>
      <w:r>
        <w:rPr>
          <w:spacing w:val="23"/>
        </w:rPr>
        <w:t xml:space="preserve"> </w:t>
      </w:r>
      <w:r>
        <w:t>differing</w:t>
      </w:r>
      <w:r>
        <w:rPr>
          <w:spacing w:val="23"/>
        </w:rPr>
        <w:t xml:space="preserve"> </w:t>
      </w:r>
      <w:r>
        <w:t>opinion</w:t>
      </w:r>
      <w:r>
        <w:rPr>
          <w:spacing w:val="23"/>
        </w:rPr>
        <w:t xml:space="preserve"> </w:t>
      </w:r>
      <w:r>
        <w:t>is</w:t>
      </w:r>
      <w:r>
        <w:rPr>
          <w:spacing w:val="23"/>
        </w:rPr>
        <w:t xml:space="preserve"> </w:t>
      </w:r>
      <w:r>
        <w:t>that</w:t>
      </w:r>
      <w:r>
        <w:rPr>
          <w:spacing w:val="23"/>
        </w:rPr>
        <w:t xml:space="preserve"> </w:t>
      </w:r>
      <w:r>
        <w:t>the</w:t>
      </w:r>
      <w:r>
        <w:rPr>
          <w:spacing w:val="23"/>
        </w:rPr>
        <w:t xml:space="preserve"> </w:t>
      </w:r>
      <w:r>
        <w:t>Ark</w:t>
      </w:r>
      <w:r>
        <w:rPr>
          <w:spacing w:val="23"/>
        </w:rPr>
        <w:t xml:space="preserve"> </w:t>
      </w:r>
      <w:r>
        <w:t>itself</w:t>
      </w:r>
      <w:r>
        <w:rPr>
          <w:spacing w:val="23"/>
        </w:rPr>
        <w:t xml:space="preserve"> </w:t>
      </w:r>
      <w:r>
        <w:t>distinguished</w:t>
      </w:r>
      <w:r>
        <w:rPr>
          <w:spacing w:val="23"/>
        </w:rPr>
        <w:t xml:space="preserve"> </w:t>
      </w:r>
      <w:r>
        <w:t>clean</w:t>
      </w:r>
      <w:r>
        <w:rPr>
          <w:spacing w:val="23"/>
        </w:rPr>
        <w:t xml:space="preserve"> </w:t>
      </w:r>
      <w:r>
        <w:t>animals</w:t>
      </w:r>
      <w:r>
        <w:rPr>
          <w:spacing w:val="23"/>
        </w:rPr>
        <w:t xml:space="preserve"> </w:t>
      </w:r>
      <w:r>
        <w:t>from</w:t>
      </w:r>
      <w:r>
        <w:rPr>
          <w:spacing w:val="23"/>
        </w:rPr>
        <w:t xml:space="preserve"> </w:t>
      </w:r>
      <w:r>
        <w:rPr>
          <w:spacing w:val="-2"/>
        </w:rPr>
        <w:t>unclean,</w:t>
      </w:r>
    </w:p>
    <w:p w14:paraId="69A3C41A" w14:textId="77777777" w:rsidR="00B860DA" w:rsidRDefault="00000000">
      <w:pPr>
        <w:pStyle w:val="BodyText"/>
        <w:spacing w:line="279" w:lineRule="exact"/>
        <w:ind w:left="359"/>
        <w:jc w:val="both"/>
        <w:rPr>
          <w:position w:val="9"/>
          <w:sz w:val="19"/>
        </w:rPr>
      </w:pPr>
      <w:r>
        <w:t xml:space="preserve">admitting seven pairs each of the former and one pair each of the </w:t>
      </w:r>
      <w:r>
        <w:rPr>
          <w:spacing w:val="-2"/>
        </w:rPr>
        <w:t>latter.</w:t>
      </w:r>
      <w:r>
        <w:rPr>
          <w:spacing w:val="-2"/>
          <w:position w:val="9"/>
          <w:sz w:val="19"/>
          <w:u w:val="single" w:color="AAAAAA"/>
        </w:rPr>
        <w:t>[30]</w:t>
      </w:r>
    </w:p>
    <w:p w14:paraId="4AA71993" w14:textId="77777777" w:rsidR="00B860DA" w:rsidRDefault="00B860DA">
      <w:pPr>
        <w:pStyle w:val="BodyText"/>
        <w:spacing w:before="19"/>
        <w:ind w:left="0"/>
      </w:pPr>
    </w:p>
    <w:p w14:paraId="078CE71C" w14:textId="77777777" w:rsidR="00B860DA" w:rsidRDefault="00000000">
      <w:pPr>
        <w:pStyle w:val="BodyText"/>
        <w:spacing w:line="242" w:lineRule="auto"/>
        <w:ind w:left="359" w:right="343"/>
        <w:jc w:val="both"/>
      </w:pPr>
      <w:r>
        <w:t>According to Sanhedrin 108b, Noah was engaged both day and night in feeding and caring for the animals,</w:t>
      </w:r>
      <w:r>
        <w:rPr>
          <w:spacing w:val="22"/>
        </w:rPr>
        <w:t xml:space="preserve"> </w:t>
      </w:r>
      <w:r>
        <w:t>and</w:t>
      </w:r>
      <w:r>
        <w:rPr>
          <w:spacing w:val="22"/>
        </w:rPr>
        <w:t xml:space="preserve"> </w:t>
      </w:r>
      <w:r>
        <w:t>did</w:t>
      </w:r>
      <w:r>
        <w:rPr>
          <w:spacing w:val="22"/>
        </w:rPr>
        <w:t xml:space="preserve"> </w:t>
      </w:r>
      <w:r>
        <w:t>not</w:t>
      </w:r>
      <w:r>
        <w:rPr>
          <w:spacing w:val="22"/>
        </w:rPr>
        <w:t xml:space="preserve"> </w:t>
      </w:r>
      <w:r>
        <w:t>sleep</w:t>
      </w:r>
      <w:r>
        <w:rPr>
          <w:spacing w:val="22"/>
        </w:rPr>
        <w:t xml:space="preserve"> </w:t>
      </w:r>
      <w:r>
        <w:t>for</w:t>
      </w:r>
      <w:r>
        <w:rPr>
          <w:spacing w:val="23"/>
        </w:rPr>
        <w:t xml:space="preserve"> </w:t>
      </w:r>
      <w:r>
        <w:t>the</w:t>
      </w:r>
      <w:r>
        <w:rPr>
          <w:spacing w:val="22"/>
        </w:rPr>
        <w:t xml:space="preserve"> </w:t>
      </w:r>
      <w:r>
        <w:t>entire</w:t>
      </w:r>
      <w:r>
        <w:rPr>
          <w:spacing w:val="22"/>
        </w:rPr>
        <w:t xml:space="preserve"> </w:t>
      </w:r>
      <w:r>
        <w:t>year</w:t>
      </w:r>
      <w:r>
        <w:rPr>
          <w:spacing w:val="22"/>
        </w:rPr>
        <w:t xml:space="preserve"> </w:t>
      </w:r>
      <w:r>
        <w:t>aboard</w:t>
      </w:r>
      <w:r>
        <w:rPr>
          <w:spacing w:val="22"/>
        </w:rPr>
        <w:t xml:space="preserve"> </w:t>
      </w:r>
      <w:r>
        <w:t>the</w:t>
      </w:r>
      <w:r>
        <w:rPr>
          <w:spacing w:val="23"/>
        </w:rPr>
        <w:t xml:space="preserve"> </w:t>
      </w:r>
      <w:r>
        <w:t>Ark.</w:t>
      </w:r>
      <w:r>
        <w:rPr>
          <w:position w:val="9"/>
          <w:sz w:val="19"/>
          <w:u w:val="single" w:color="AAAAAA"/>
        </w:rPr>
        <w:t>[31]</w:t>
      </w:r>
      <w:r>
        <w:rPr>
          <w:spacing w:val="33"/>
          <w:position w:val="9"/>
          <w:sz w:val="19"/>
        </w:rPr>
        <w:t xml:space="preserve"> </w:t>
      </w:r>
      <w:r>
        <w:t>The</w:t>
      </w:r>
      <w:r>
        <w:rPr>
          <w:spacing w:val="22"/>
        </w:rPr>
        <w:t xml:space="preserve"> </w:t>
      </w:r>
      <w:r>
        <w:t>animals</w:t>
      </w:r>
      <w:r>
        <w:rPr>
          <w:spacing w:val="22"/>
        </w:rPr>
        <w:t xml:space="preserve"> </w:t>
      </w:r>
      <w:r>
        <w:t>were</w:t>
      </w:r>
      <w:r>
        <w:rPr>
          <w:spacing w:val="22"/>
        </w:rPr>
        <w:t xml:space="preserve"> </w:t>
      </w:r>
      <w:r>
        <w:t>the</w:t>
      </w:r>
      <w:r>
        <w:rPr>
          <w:spacing w:val="22"/>
        </w:rPr>
        <w:t xml:space="preserve"> </w:t>
      </w:r>
      <w:r>
        <w:t>best</w:t>
      </w:r>
      <w:r>
        <w:rPr>
          <w:spacing w:val="23"/>
        </w:rPr>
        <w:t xml:space="preserve"> </w:t>
      </w:r>
      <w:r>
        <w:t>of</w:t>
      </w:r>
      <w:r>
        <w:rPr>
          <w:spacing w:val="22"/>
        </w:rPr>
        <w:t xml:space="preserve"> </w:t>
      </w:r>
      <w:r>
        <w:rPr>
          <w:spacing w:val="-2"/>
        </w:rPr>
        <w:t>their</w:t>
      </w:r>
    </w:p>
    <w:p w14:paraId="438AD452" w14:textId="77777777" w:rsidR="00B860DA" w:rsidRDefault="00000000">
      <w:pPr>
        <w:pStyle w:val="BodyText"/>
        <w:spacing w:before="50" w:line="278" w:lineRule="auto"/>
        <w:ind w:left="359" w:right="343"/>
        <w:jc w:val="both"/>
      </w:pPr>
      <w:r>
        <w:t>kind and behaved with utmost goodness. They did not procreate, so the number of creatures that disembarked</w:t>
      </w:r>
      <w:r>
        <w:rPr>
          <w:spacing w:val="2"/>
        </w:rPr>
        <w:t xml:space="preserve"> </w:t>
      </w:r>
      <w:r>
        <w:t>was</w:t>
      </w:r>
      <w:r>
        <w:rPr>
          <w:spacing w:val="2"/>
        </w:rPr>
        <w:t xml:space="preserve"> </w:t>
      </w:r>
      <w:r>
        <w:t>exactly</w:t>
      </w:r>
      <w:r>
        <w:rPr>
          <w:spacing w:val="2"/>
        </w:rPr>
        <w:t xml:space="preserve"> </w:t>
      </w:r>
      <w:r>
        <w:t>equal</w:t>
      </w:r>
      <w:r>
        <w:rPr>
          <w:spacing w:val="2"/>
        </w:rPr>
        <w:t xml:space="preserve"> </w:t>
      </w:r>
      <w:r>
        <w:t>to</w:t>
      </w:r>
      <w:r>
        <w:rPr>
          <w:spacing w:val="2"/>
        </w:rPr>
        <w:t xml:space="preserve"> </w:t>
      </w:r>
      <w:r>
        <w:t>the</w:t>
      </w:r>
      <w:r>
        <w:rPr>
          <w:spacing w:val="2"/>
        </w:rPr>
        <w:t xml:space="preserve"> </w:t>
      </w:r>
      <w:r>
        <w:t>number</w:t>
      </w:r>
      <w:r>
        <w:rPr>
          <w:spacing w:val="2"/>
        </w:rPr>
        <w:t xml:space="preserve"> </w:t>
      </w:r>
      <w:r>
        <w:t>that</w:t>
      </w:r>
      <w:r>
        <w:rPr>
          <w:spacing w:val="2"/>
        </w:rPr>
        <w:t xml:space="preserve"> </w:t>
      </w:r>
      <w:r>
        <w:t>embarked.</w:t>
      </w:r>
      <w:r>
        <w:rPr>
          <w:spacing w:val="2"/>
        </w:rPr>
        <w:t xml:space="preserve"> </w:t>
      </w:r>
      <w:r>
        <w:t>The</w:t>
      </w:r>
      <w:r>
        <w:rPr>
          <w:spacing w:val="2"/>
        </w:rPr>
        <w:t xml:space="preserve"> </w:t>
      </w:r>
      <w:r>
        <w:t>raven</w:t>
      </w:r>
      <w:r>
        <w:rPr>
          <w:spacing w:val="2"/>
        </w:rPr>
        <w:t xml:space="preserve"> </w:t>
      </w:r>
      <w:r>
        <w:t>created</w:t>
      </w:r>
      <w:r>
        <w:rPr>
          <w:spacing w:val="2"/>
        </w:rPr>
        <w:t xml:space="preserve"> </w:t>
      </w:r>
      <w:r>
        <w:t>problems,</w:t>
      </w:r>
      <w:r>
        <w:rPr>
          <w:spacing w:val="2"/>
        </w:rPr>
        <w:t xml:space="preserve"> </w:t>
      </w:r>
      <w:r>
        <w:t>refusing</w:t>
      </w:r>
      <w:r>
        <w:rPr>
          <w:spacing w:val="2"/>
        </w:rPr>
        <w:t xml:space="preserve"> </w:t>
      </w:r>
      <w:r>
        <w:rPr>
          <w:spacing w:val="-5"/>
        </w:rPr>
        <w:t>to</w:t>
      </w:r>
    </w:p>
    <w:p w14:paraId="40001BA4" w14:textId="77777777" w:rsidR="00B860DA" w:rsidRDefault="00B860DA">
      <w:pPr>
        <w:pStyle w:val="BodyText"/>
        <w:spacing w:line="278" w:lineRule="auto"/>
        <w:jc w:val="both"/>
        <w:sectPr w:rsidR="00B860DA">
          <w:pgSz w:w="12240" w:h="15840"/>
          <w:pgMar w:top="460" w:right="360" w:bottom="280" w:left="360" w:header="720" w:footer="720" w:gutter="0"/>
          <w:cols w:space="720"/>
        </w:sectPr>
      </w:pPr>
    </w:p>
    <w:p w14:paraId="5F3131DA" w14:textId="77777777" w:rsidR="00B860DA" w:rsidRDefault="00000000">
      <w:pPr>
        <w:pStyle w:val="BodyText"/>
        <w:spacing w:before="90" w:line="266" w:lineRule="auto"/>
        <w:ind w:left="359" w:right="343"/>
        <w:jc w:val="both"/>
        <w:rPr>
          <w:position w:val="9"/>
          <w:sz w:val="19"/>
        </w:rPr>
      </w:pPr>
      <w:r>
        <w:t>leave the Ark when Noah sent it forth, and accusing the patriarch of wishing to destroy its race, but as the commentators pointed out, God wished to save the raven, for its descendants were destined to</w:t>
      </w:r>
      <w:r>
        <w:rPr>
          <w:spacing w:val="40"/>
        </w:rPr>
        <w:t xml:space="preserve"> </w:t>
      </w:r>
      <w:r>
        <w:t xml:space="preserve">feed the prophet </w:t>
      </w:r>
      <w:hyperlink r:id="rId67">
        <w:r>
          <w:rPr>
            <w:u w:val="single" w:color="AAAAAA"/>
          </w:rPr>
          <w:t>Elijah</w:t>
        </w:r>
      </w:hyperlink>
      <w:r>
        <w:t>.</w:t>
      </w:r>
      <w:r>
        <w:rPr>
          <w:position w:val="9"/>
          <w:sz w:val="19"/>
          <w:u w:val="single" w:color="AAAAAA"/>
        </w:rPr>
        <w:t>[30]</w:t>
      </w:r>
    </w:p>
    <w:p w14:paraId="7D5258C6" w14:textId="77777777" w:rsidR="00B860DA" w:rsidRDefault="00000000">
      <w:pPr>
        <w:pStyle w:val="BodyText"/>
        <w:spacing w:before="247" w:line="271" w:lineRule="auto"/>
        <w:ind w:left="359" w:right="342"/>
        <w:jc w:val="both"/>
        <w:rPr>
          <w:position w:val="9"/>
          <w:sz w:val="19"/>
        </w:rPr>
      </w:pPr>
      <w:r>
        <w:t>According</w:t>
      </w:r>
      <w:r>
        <w:rPr>
          <w:spacing w:val="-1"/>
        </w:rPr>
        <w:t xml:space="preserve"> </w:t>
      </w:r>
      <w:r>
        <w:t>to</w:t>
      </w:r>
      <w:r>
        <w:rPr>
          <w:spacing w:val="-1"/>
        </w:rPr>
        <w:t xml:space="preserve"> </w:t>
      </w:r>
      <w:r>
        <w:t>one</w:t>
      </w:r>
      <w:r>
        <w:rPr>
          <w:spacing w:val="-1"/>
        </w:rPr>
        <w:t xml:space="preserve"> </w:t>
      </w:r>
      <w:r>
        <w:t>tradition,</w:t>
      </w:r>
      <w:r>
        <w:rPr>
          <w:spacing w:val="-1"/>
        </w:rPr>
        <w:t xml:space="preserve"> </w:t>
      </w:r>
      <w:r>
        <w:t>refuse</w:t>
      </w:r>
      <w:r>
        <w:rPr>
          <w:spacing w:val="-1"/>
        </w:rPr>
        <w:t xml:space="preserve"> </w:t>
      </w:r>
      <w:r>
        <w:t>was</w:t>
      </w:r>
      <w:r>
        <w:rPr>
          <w:spacing w:val="-1"/>
        </w:rPr>
        <w:t xml:space="preserve"> </w:t>
      </w:r>
      <w:r>
        <w:t>stored</w:t>
      </w:r>
      <w:r>
        <w:rPr>
          <w:spacing w:val="-1"/>
        </w:rPr>
        <w:t xml:space="preserve"> </w:t>
      </w:r>
      <w:r>
        <w:t>on</w:t>
      </w:r>
      <w:r>
        <w:rPr>
          <w:spacing w:val="-1"/>
        </w:rPr>
        <w:t xml:space="preserve"> </w:t>
      </w:r>
      <w:r>
        <w:t>the</w:t>
      </w:r>
      <w:r>
        <w:rPr>
          <w:spacing w:val="-1"/>
        </w:rPr>
        <w:t xml:space="preserve"> </w:t>
      </w:r>
      <w:r>
        <w:t>lowest</w:t>
      </w:r>
      <w:r>
        <w:rPr>
          <w:spacing w:val="-1"/>
        </w:rPr>
        <w:t xml:space="preserve"> </w:t>
      </w:r>
      <w:r>
        <w:t>of</w:t>
      </w:r>
      <w:r>
        <w:rPr>
          <w:spacing w:val="-1"/>
        </w:rPr>
        <w:t xml:space="preserve"> </w:t>
      </w:r>
      <w:r>
        <w:t>the</w:t>
      </w:r>
      <w:r>
        <w:rPr>
          <w:spacing w:val="-1"/>
        </w:rPr>
        <w:t xml:space="preserve"> </w:t>
      </w:r>
      <w:r>
        <w:t>Ark's</w:t>
      </w:r>
      <w:r>
        <w:rPr>
          <w:spacing w:val="-1"/>
        </w:rPr>
        <w:t xml:space="preserve"> </w:t>
      </w:r>
      <w:r>
        <w:t>three</w:t>
      </w:r>
      <w:r>
        <w:rPr>
          <w:spacing w:val="-1"/>
        </w:rPr>
        <w:t xml:space="preserve"> </w:t>
      </w:r>
      <w:r>
        <w:t>decks,</w:t>
      </w:r>
      <w:r>
        <w:rPr>
          <w:spacing w:val="-1"/>
        </w:rPr>
        <w:t xml:space="preserve"> </w:t>
      </w:r>
      <w:r>
        <w:t>humans</w:t>
      </w:r>
      <w:r>
        <w:rPr>
          <w:spacing w:val="-1"/>
        </w:rPr>
        <w:t xml:space="preserve"> </w:t>
      </w:r>
      <w:r>
        <w:t>and</w:t>
      </w:r>
      <w:r>
        <w:rPr>
          <w:spacing w:val="-1"/>
        </w:rPr>
        <w:t xml:space="preserve"> </w:t>
      </w:r>
      <w:r>
        <w:t>clean beasts on the second, and the unclean animals and birds on the top. A differing interpretation described the refuse as being stored on the topmost deck, from where it was shoveled into the sea through a trapdoor. Precious stones, as bright as the noon sun, provided light, and God ensured the food remained fresh.</w:t>
      </w:r>
      <w:r>
        <w:rPr>
          <w:position w:val="9"/>
          <w:sz w:val="19"/>
          <w:u w:val="single" w:color="AAAAAA"/>
        </w:rPr>
        <w:t>[32][33][34]</w:t>
      </w:r>
      <w:r>
        <w:rPr>
          <w:position w:val="9"/>
          <w:sz w:val="19"/>
        </w:rPr>
        <w:t xml:space="preserve"> </w:t>
      </w:r>
      <w:r>
        <w:t xml:space="preserve">In an unorthodox interpretation, the 12th-century Jewish commentator </w:t>
      </w:r>
      <w:hyperlink r:id="rId68">
        <w:r>
          <w:rPr>
            <w:u w:val="single" w:color="AAAAAA"/>
          </w:rPr>
          <w:t>Abraham ibn Ezra</w:t>
        </w:r>
      </w:hyperlink>
      <w:r>
        <w:t xml:space="preserve"> interpreted the ark as a vessel that remained underwater for 40 days, after which it floated to the surface.</w:t>
      </w:r>
      <w:r>
        <w:rPr>
          <w:position w:val="9"/>
          <w:sz w:val="19"/>
          <w:u w:val="single" w:color="AAAAAA"/>
        </w:rPr>
        <w:t>[35]</w:t>
      </w:r>
    </w:p>
    <w:p w14:paraId="5B24A94D" w14:textId="77777777" w:rsidR="00B860DA" w:rsidRDefault="00B860DA">
      <w:pPr>
        <w:pStyle w:val="BodyText"/>
        <w:spacing w:before="139"/>
        <w:ind w:left="0"/>
        <w:rPr>
          <w:sz w:val="20"/>
        </w:rPr>
      </w:pPr>
    </w:p>
    <w:p w14:paraId="287FD51A" w14:textId="77777777" w:rsidR="00B860DA" w:rsidRDefault="00B860DA">
      <w:pPr>
        <w:pStyle w:val="BodyText"/>
        <w:rPr>
          <w:sz w:val="20"/>
        </w:rPr>
        <w:sectPr w:rsidR="00B860DA">
          <w:pgSz w:w="12240" w:h="15840"/>
          <w:pgMar w:top="500" w:right="360" w:bottom="280" w:left="360" w:header="720" w:footer="720" w:gutter="0"/>
          <w:cols w:space="720"/>
        </w:sectPr>
      </w:pPr>
    </w:p>
    <w:p w14:paraId="4B1F1006" w14:textId="77777777" w:rsidR="00B860DA" w:rsidRDefault="00000000">
      <w:pPr>
        <w:pStyle w:val="Heading2"/>
        <w:spacing w:before="91"/>
      </w:pPr>
      <w:r>
        <w:rPr>
          <w:spacing w:val="-2"/>
        </w:rPr>
        <w:t>Christianity</w:t>
      </w:r>
    </w:p>
    <w:p w14:paraId="01B69E42" w14:textId="77777777" w:rsidR="00B860DA" w:rsidRDefault="00000000">
      <w:pPr>
        <w:pStyle w:val="BodyText"/>
        <w:spacing w:before="156" w:line="264" w:lineRule="auto"/>
        <w:ind w:left="359"/>
        <w:jc w:val="both"/>
      </w:pPr>
      <w:r>
        <w:t>The</w:t>
      </w:r>
      <w:r>
        <w:rPr>
          <w:spacing w:val="-2"/>
        </w:rPr>
        <w:t xml:space="preserve"> </w:t>
      </w:r>
      <w:hyperlink r:id="rId69">
        <w:r>
          <w:rPr>
            <w:u w:val="single" w:color="AAAAAA"/>
          </w:rPr>
          <w:t>First</w:t>
        </w:r>
        <w:r>
          <w:rPr>
            <w:spacing w:val="-2"/>
            <w:u w:val="single" w:color="AAAAAA"/>
          </w:rPr>
          <w:t xml:space="preserve"> </w:t>
        </w:r>
        <w:r>
          <w:rPr>
            <w:u w:val="single" w:color="AAAAAA"/>
          </w:rPr>
          <w:t>Epistle</w:t>
        </w:r>
        <w:r>
          <w:rPr>
            <w:spacing w:val="-2"/>
            <w:u w:val="single" w:color="AAAAAA"/>
          </w:rPr>
          <w:t xml:space="preserve"> </w:t>
        </w:r>
        <w:r>
          <w:rPr>
            <w:u w:val="single" w:color="AAAAAA"/>
          </w:rPr>
          <w:t>of</w:t>
        </w:r>
        <w:r>
          <w:rPr>
            <w:spacing w:val="-2"/>
            <w:u w:val="single" w:color="AAAAAA"/>
          </w:rPr>
          <w:t xml:space="preserve"> </w:t>
        </w:r>
        <w:r>
          <w:rPr>
            <w:u w:val="single" w:color="AAAAAA"/>
          </w:rPr>
          <w:t>Peter</w:t>
        </w:r>
      </w:hyperlink>
      <w:r>
        <w:rPr>
          <w:spacing w:val="-2"/>
        </w:rPr>
        <w:t xml:space="preserve"> </w:t>
      </w:r>
      <w:r>
        <w:t>(composed</w:t>
      </w:r>
      <w:r>
        <w:rPr>
          <w:spacing w:val="-2"/>
        </w:rPr>
        <w:t xml:space="preserve"> </w:t>
      </w:r>
      <w:r>
        <w:t>around</w:t>
      </w:r>
      <w:r>
        <w:rPr>
          <w:spacing w:val="-2"/>
        </w:rPr>
        <w:t xml:space="preserve"> </w:t>
      </w:r>
      <w:r>
        <w:t>the end of the first century AD</w:t>
      </w:r>
      <w:r>
        <w:rPr>
          <w:position w:val="9"/>
          <w:sz w:val="19"/>
          <w:u w:val="single" w:color="AAAAAA"/>
        </w:rPr>
        <w:t>[36]</w:t>
      </w:r>
      <w:r>
        <w:t>) compared Noah's</w:t>
      </w:r>
      <w:r>
        <w:rPr>
          <w:spacing w:val="68"/>
          <w:w w:val="150"/>
        </w:rPr>
        <w:t xml:space="preserve"> </w:t>
      </w:r>
      <w:r>
        <w:t>salvation</w:t>
      </w:r>
      <w:r>
        <w:rPr>
          <w:spacing w:val="68"/>
          <w:w w:val="150"/>
        </w:rPr>
        <w:t xml:space="preserve"> </w:t>
      </w:r>
      <w:r>
        <w:t>through</w:t>
      </w:r>
      <w:r>
        <w:rPr>
          <w:spacing w:val="68"/>
          <w:w w:val="150"/>
        </w:rPr>
        <w:t xml:space="preserve"> </w:t>
      </w:r>
      <w:r>
        <w:t>water</w:t>
      </w:r>
      <w:r>
        <w:rPr>
          <w:spacing w:val="68"/>
          <w:w w:val="150"/>
        </w:rPr>
        <w:t xml:space="preserve"> </w:t>
      </w:r>
      <w:r>
        <w:t>to</w:t>
      </w:r>
      <w:r>
        <w:rPr>
          <w:spacing w:val="68"/>
          <w:w w:val="150"/>
        </w:rPr>
        <w:t xml:space="preserve"> </w:t>
      </w:r>
      <w:r>
        <w:rPr>
          <w:spacing w:val="-2"/>
        </w:rPr>
        <w:t>Christian</w:t>
      </w:r>
    </w:p>
    <w:p w14:paraId="55E208EA" w14:textId="77777777" w:rsidR="00B860DA" w:rsidRDefault="00000000">
      <w:pPr>
        <w:pStyle w:val="BodyText"/>
        <w:spacing w:line="304" w:lineRule="exact"/>
        <w:ind w:left="359"/>
        <w:jc w:val="both"/>
      </w:pPr>
      <w:r>
        <w:rPr>
          <w:position w:val="1"/>
        </w:rPr>
        <w:t>salvation</w:t>
      </w:r>
      <w:r>
        <w:rPr>
          <w:spacing w:val="72"/>
          <w:w w:val="150"/>
          <w:position w:val="1"/>
        </w:rPr>
        <w:t xml:space="preserve"> </w:t>
      </w:r>
      <w:r>
        <w:rPr>
          <w:position w:val="1"/>
        </w:rPr>
        <w:t>through</w:t>
      </w:r>
      <w:r>
        <w:rPr>
          <w:spacing w:val="73"/>
          <w:w w:val="150"/>
          <w:position w:val="1"/>
        </w:rPr>
        <w:t xml:space="preserve"> </w:t>
      </w:r>
      <w:r>
        <w:rPr>
          <w:position w:val="1"/>
        </w:rPr>
        <w:t>baptism.</w:t>
      </w:r>
      <w:r>
        <w:rPr>
          <w:position w:val="10"/>
          <w:sz w:val="19"/>
          <w:u w:val="single" w:color="AAAAAA"/>
        </w:rPr>
        <w:t>[37]</w:t>
      </w:r>
      <w:r>
        <w:rPr>
          <w:spacing w:val="34"/>
          <w:position w:val="10"/>
          <w:sz w:val="19"/>
        </w:rPr>
        <w:t xml:space="preserve">  </w:t>
      </w:r>
      <w:hyperlink r:id="rId70">
        <w:r>
          <w:rPr>
            <w:u w:val="single" w:color="AAAAAA"/>
          </w:rPr>
          <w:t>Hippolytus</w:t>
        </w:r>
        <w:r>
          <w:rPr>
            <w:spacing w:val="73"/>
            <w:w w:val="150"/>
            <w:u w:val="single" w:color="AAAAAA"/>
          </w:rPr>
          <w:t xml:space="preserve"> </w:t>
        </w:r>
        <w:r>
          <w:rPr>
            <w:spacing w:val="-5"/>
            <w:u w:val="single" w:color="AAAAAA"/>
          </w:rPr>
          <w:t>of</w:t>
        </w:r>
      </w:hyperlink>
    </w:p>
    <w:p w14:paraId="5B7CE907" w14:textId="77777777" w:rsidR="00B860DA" w:rsidRDefault="00000000">
      <w:pPr>
        <w:pStyle w:val="BodyText"/>
        <w:spacing w:before="42" w:line="278" w:lineRule="auto"/>
        <w:ind w:left="359"/>
        <w:jc w:val="both"/>
        <w:rPr>
          <w:position w:val="9"/>
          <w:sz w:val="19"/>
        </w:rPr>
      </w:pPr>
      <w:hyperlink r:id="rId71">
        <w:r>
          <w:rPr>
            <w:u w:val="single" w:color="AAAAAA"/>
          </w:rPr>
          <w:t>Rome</w:t>
        </w:r>
      </w:hyperlink>
      <w:r>
        <w:t xml:space="preserve"> (died 235) sought to demonstrate that "the Ark was a symbol of the </w:t>
      </w:r>
      <w:hyperlink r:id="rId72">
        <w:r>
          <w:rPr>
            <w:u w:val="single" w:color="AAAAAA"/>
          </w:rPr>
          <w:t>Christ</w:t>
        </w:r>
      </w:hyperlink>
      <w:r>
        <w:t xml:space="preserve"> who was expected",</w:t>
      </w:r>
      <w:r>
        <w:rPr>
          <w:spacing w:val="-4"/>
        </w:rPr>
        <w:t xml:space="preserve"> </w:t>
      </w:r>
      <w:r>
        <w:t>stating</w:t>
      </w:r>
      <w:r>
        <w:rPr>
          <w:spacing w:val="-4"/>
        </w:rPr>
        <w:t xml:space="preserve"> </w:t>
      </w:r>
      <w:r>
        <w:t>that</w:t>
      </w:r>
      <w:r>
        <w:rPr>
          <w:spacing w:val="-4"/>
        </w:rPr>
        <w:t xml:space="preserve"> </w:t>
      </w:r>
      <w:r>
        <w:t>the</w:t>
      </w:r>
      <w:r>
        <w:rPr>
          <w:spacing w:val="-4"/>
        </w:rPr>
        <w:t xml:space="preserve"> </w:t>
      </w:r>
      <w:r>
        <w:t>vessel</w:t>
      </w:r>
      <w:r>
        <w:rPr>
          <w:spacing w:val="-4"/>
        </w:rPr>
        <w:t xml:space="preserve"> </w:t>
      </w:r>
      <w:r>
        <w:t>had</w:t>
      </w:r>
      <w:r>
        <w:rPr>
          <w:spacing w:val="-4"/>
        </w:rPr>
        <w:t xml:space="preserve"> </w:t>
      </w:r>
      <w:r>
        <w:t>its</w:t>
      </w:r>
      <w:r>
        <w:rPr>
          <w:spacing w:val="-4"/>
        </w:rPr>
        <w:t xml:space="preserve"> </w:t>
      </w:r>
      <w:r>
        <w:t>door</w:t>
      </w:r>
      <w:r>
        <w:rPr>
          <w:spacing w:val="-4"/>
        </w:rPr>
        <w:t xml:space="preserve"> </w:t>
      </w:r>
      <w:r>
        <w:t xml:space="preserve">on the east side—the direction from which Christ would appear at the </w:t>
      </w:r>
      <w:hyperlink r:id="rId73">
        <w:r>
          <w:rPr>
            <w:u w:val="single" w:color="AAAAAA"/>
          </w:rPr>
          <w:t>Second Coming</w:t>
        </w:r>
      </w:hyperlink>
      <w:r>
        <w:t xml:space="preserve">—and that the bones of </w:t>
      </w:r>
      <w:hyperlink r:id="rId74">
        <w:r>
          <w:rPr>
            <w:u w:val="single" w:color="AAAAAA"/>
          </w:rPr>
          <w:t>Adam</w:t>
        </w:r>
      </w:hyperlink>
      <w:r>
        <w:t xml:space="preserve"> were brought aboard, together with gold, </w:t>
      </w:r>
      <w:hyperlink r:id="rId75">
        <w:r>
          <w:rPr>
            <w:u w:val="single" w:color="AAAAAA"/>
          </w:rPr>
          <w:t>frankincense</w:t>
        </w:r>
      </w:hyperlink>
      <w:r>
        <w:t xml:space="preserve">, and </w:t>
      </w:r>
      <w:hyperlink r:id="rId76">
        <w:r>
          <w:rPr>
            <w:u w:val="single" w:color="AAAAAA"/>
          </w:rPr>
          <w:t>myrrh</w:t>
        </w:r>
      </w:hyperlink>
      <w:r>
        <w:t xml:space="preserve"> (the symbols of the </w:t>
      </w:r>
      <w:hyperlink r:id="rId77">
        <w:r>
          <w:rPr>
            <w:u w:val="single" w:color="AAAAAA"/>
          </w:rPr>
          <w:t>Nativity of Christ</w:t>
        </w:r>
      </w:hyperlink>
      <w:r>
        <w:t>). Hippolytus furthermore stated that the Ark floated to and fro in the four directions on the waters, making the sign of the cross, before eventually</w:t>
      </w:r>
      <w:r>
        <w:rPr>
          <w:spacing w:val="-2"/>
        </w:rPr>
        <w:t xml:space="preserve"> </w:t>
      </w:r>
      <w:r>
        <w:t>landing</w:t>
      </w:r>
      <w:r>
        <w:rPr>
          <w:spacing w:val="-2"/>
        </w:rPr>
        <w:t xml:space="preserve"> </w:t>
      </w:r>
      <w:r>
        <w:t>on</w:t>
      </w:r>
      <w:r>
        <w:rPr>
          <w:spacing w:val="-2"/>
        </w:rPr>
        <w:t xml:space="preserve"> </w:t>
      </w:r>
      <w:r>
        <w:t>Mount</w:t>
      </w:r>
      <w:r>
        <w:rPr>
          <w:spacing w:val="-2"/>
        </w:rPr>
        <w:t xml:space="preserve"> </w:t>
      </w:r>
      <w:proofErr w:type="spellStart"/>
      <w:r>
        <w:t>Kardu</w:t>
      </w:r>
      <w:proofErr w:type="spellEnd"/>
      <w:r>
        <w:rPr>
          <w:spacing w:val="-2"/>
        </w:rPr>
        <w:t xml:space="preserve"> </w:t>
      </w:r>
      <w:r>
        <w:t>"in</w:t>
      </w:r>
      <w:r>
        <w:rPr>
          <w:spacing w:val="-2"/>
        </w:rPr>
        <w:t xml:space="preserve"> </w:t>
      </w:r>
      <w:r>
        <w:t>the</w:t>
      </w:r>
      <w:r>
        <w:rPr>
          <w:spacing w:val="-2"/>
        </w:rPr>
        <w:t xml:space="preserve"> </w:t>
      </w:r>
      <w:r>
        <w:t xml:space="preserve">east, in the land of the sons of Raban, and the Orientals call it Mount </w:t>
      </w:r>
      <w:proofErr w:type="spellStart"/>
      <w:r>
        <w:t>Godash</w:t>
      </w:r>
      <w:proofErr w:type="spellEnd"/>
      <w:r>
        <w:t xml:space="preserve">; the </w:t>
      </w:r>
      <w:hyperlink r:id="rId78">
        <w:r>
          <w:rPr>
            <w:u w:val="single" w:color="AAAAAA"/>
          </w:rPr>
          <w:t>Armenians</w:t>
        </w:r>
      </w:hyperlink>
      <w:r>
        <w:t xml:space="preserve"> call it Ararat".</w:t>
      </w:r>
      <w:r>
        <w:rPr>
          <w:position w:val="9"/>
          <w:sz w:val="19"/>
          <w:u w:val="single" w:color="AAAAAA"/>
        </w:rPr>
        <w:t>[38]</w:t>
      </w:r>
      <w:r>
        <w:rPr>
          <w:position w:val="9"/>
          <w:sz w:val="19"/>
        </w:rPr>
        <w:t xml:space="preserve"> </w:t>
      </w:r>
      <w:r>
        <w:t xml:space="preserve">On a more practical plane, Hippolytus explained that the lowest of the three decks was for wild beasts, the middle for birds and domestic animals, and the top for humans. He says male animals were separated from females by sharp stakes to prevent </w:t>
      </w:r>
      <w:r>
        <w:rPr>
          <w:spacing w:val="-2"/>
        </w:rPr>
        <w:t>breeding.</w:t>
      </w:r>
      <w:r>
        <w:rPr>
          <w:spacing w:val="-2"/>
          <w:position w:val="9"/>
          <w:sz w:val="19"/>
          <w:u w:val="single" w:color="AAAAAA"/>
        </w:rPr>
        <w:t>[38]</w:t>
      </w:r>
    </w:p>
    <w:p w14:paraId="6204913A" w14:textId="77777777" w:rsidR="00B860DA" w:rsidRDefault="00000000">
      <w:pPr>
        <w:pStyle w:val="BodyText"/>
        <w:spacing w:before="229" w:line="280" w:lineRule="auto"/>
        <w:ind w:left="359"/>
        <w:jc w:val="both"/>
      </w:pPr>
      <w:r>
        <w:t xml:space="preserve">The early </w:t>
      </w:r>
      <w:hyperlink r:id="rId79">
        <w:r>
          <w:rPr>
            <w:u w:val="single" w:color="AAAAAA"/>
          </w:rPr>
          <w:t>Church Father</w:t>
        </w:r>
      </w:hyperlink>
      <w:r>
        <w:t xml:space="preserve"> and theologian </w:t>
      </w:r>
      <w:hyperlink r:id="rId80">
        <w:r>
          <w:rPr>
            <w:u w:val="single" w:color="AAAAAA"/>
          </w:rPr>
          <w:t>Origen</w:t>
        </w:r>
      </w:hyperlink>
      <w:r>
        <w:t xml:space="preserve"> (</w:t>
      </w:r>
      <w:r>
        <w:rPr>
          <w:i/>
        </w:rPr>
        <w:t xml:space="preserve">circa </w:t>
      </w:r>
      <w:r>
        <w:t>182–251), in response to a critic who doubted that the Ark could contain all the animals</w:t>
      </w:r>
      <w:r>
        <w:rPr>
          <w:spacing w:val="56"/>
        </w:rPr>
        <w:t xml:space="preserve"> </w:t>
      </w:r>
      <w:r>
        <w:t>in</w:t>
      </w:r>
      <w:r>
        <w:rPr>
          <w:spacing w:val="56"/>
        </w:rPr>
        <w:t xml:space="preserve"> </w:t>
      </w:r>
      <w:r>
        <w:t>the</w:t>
      </w:r>
      <w:r>
        <w:rPr>
          <w:spacing w:val="56"/>
        </w:rPr>
        <w:t xml:space="preserve"> </w:t>
      </w:r>
      <w:r>
        <w:t>world,</w:t>
      </w:r>
      <w:r>
        <w:rPr>
          <w:spacing w:val="56"/>
        </w:rPr>
        <w:t xml:space="preserve"> </w:t>
      </w:r>
      <w:r>
        <w:t>argued</w:t>
      </w:r>
      <w:r>
        <w:rPr>
          <w:spacing w:val="56"/>
        </w:rPr>
        <w:t xml:space="preserve"> </w:t>
      </w:r>
      <w:r>
        <w:t>that</w:t>
      </w:r>
      <w:r>
        <w:rPr>
          <w:spacing w:val="56"/>
        </w:rPr>
        <w:t xml:space="preserve"> </w:t>
      </w:r>
      <w:r>
        <w:t>Moses,</w:t>
      </w:r>
      <w:r>
        <w:rPr>
          <w:spacing w:val="56"/>
        </w:rPr>
        <w:t xml:space="preserve"> </w:t>
      </w:r>
      <w:r>
        <w:rPr>
          <w:spacing w:val="-5"/>
        </w:rPr>
        <w:t>the</w:t>
      </w:r>
    </w:p>
    <w:p w14:paraId="6444362F" w14:textId="77777777" w:rsidR="00B860DA" w:rsidRDefault="00000000">
      <w:pPr>
        <w:rPr>
          <w:rFonts w:ascii="Georgia"/>
          <w:sz w:val="20"/>
        </w:rPr>
      </w:pPr>
      <w:r>
        <w:br w:type="column"/>
      </w:r>
    </w:p>
    <w:p w14:paraId="27DF9A4B" w14:textId="77777777" w:rsidR="00B860DA" w:rsidRDefault="00000000">
      <w:pPr>
        <w:pStyle w:val="BodyText"/>
        <w:spacing w:before="160"/>
        <w:ind w:left="0"/>
        <w:rPr>
          <w:sz w:val="20"/>
        </w:rPr>
      </w:pPr>
      <w:r>
        <w:rPr>
          <w:noProof/>
          <w:sz w:val="20"/>
        </w:rPr>
        <w:drawing>
          <wp:anchor distT="0" distB="0" distL="0" distR="0" simplePos="0" relativeHeight="487592960" behindDoc="1" locked="0" layoutInCell="1" allowOverlap="1" wp14:anchorId="79721B78" wp14:editId="2994B55E">
            <wp:simplePos x="0" y="0"/>
            <wp:positionH relativeFrom="page">
              <wp:posOffset>3943349</wp:posOffset>
            </wp:positionH>
            <wp:positionV relativeFrom="paragraph">
              <wp:posOffset>261594</wp:posOffset>
            </wp:positionV>
            <wp:extent cx="3352800" cy="2857500"/>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81" cstate="print"/>
                    <a:stretch>
                      <a:fillRect/>
                    </a:stretch>
                  </pic:blipFill>
                  <pic:spPr>
                    <a:xfrm>
                      <a:off x="0" y="0"/>
                      <a:ext cx="3352800" cy="2857500"/>
                    </a:xfrm>
                    <a:prstGeom prst="rect">
                      <a:avLst/>
                    </a:prstGeom>
                  </pic:spPr>
                </pic:pic>
              </a:graphicData>
            </a:graphic>
          </wp:anchor>
        </w:drawing>
      </w:r>
    </w:p>
    <w:p w14:paraId="482EF454" w14:textId="77777777" w:rsidR="00B860DA" w:rsidRDefault="00000000">
      <w:pPr>
        <w:spacing w:before="52"/>
        <w:ind w:left="385"/>
        <w:rPr>
          <w:sz w:val="20"/>
        </w:rPr>
      </w:pPr>
      <w:r>
        <w:rPr>
          <w:color w:val="666666"/>
          <w:sz w:val="20"/>
        </w:rPr>
        <w:t>An</w:t>
      </w:r>
      <w:r>
        <w:rPr>
          <w:color w:val="666666"/>
          <w:spacing w:val="-1"/>
          <w:sz w:val="20"/>
        </w:rPr>
        <w:t xml:space="preserve"> </w:t>
      </w:r>
      <w:r>
        <w:rPr>
          <w:color w:val="666666"/>
          <w:sz w:val="20"/>
        </w:rPr>
        <w:t>artist's</w:t>
      </w:r>
      <w:r>
        <w:rPr>
          <w:color w:val="666666"/>
          <w:spacing w:val="-1"/>
          <w:sz w:val="20"/>
        </w:rPr>
        <w:t xml:space="preserve"> </w:t>
      </w:r>
      <w:r>
        <w:rPr>
          <w:color w:val="666666"/>
          <w:sz w:val="20"/>
        </w:rPr>
        <w:t>depiction</w:t>
      </w:r>
      <w:r>
        <w:rPr>
          <w:color w:val="666666"/>
          <w:spacing w:val="-1"/>
          <w:sz w:val="20"/>
        </w:rPr>
        <w:t xml:space="preserve"> </w:t>
      </w:r>
      <w:r>
        <w:rPr>
          <w:color w:val="666666"/>
          <w:sz w:val="20"/>
        </w:rPr>
        <w:t>of</w:t>
      </w:r>
      <w:r>
        <w:rPr>
          <w:color w:val="666666"/>
          <w:spacing w:val="-1"/>
          <w:sz w:val="20"/>
        </w:rPr>
        <w:t xml:space="preserve"> </w:t>
      </w:r>
      <w:r>
        <w:rPr>
          <w:color w:val="666666"/>
          <w:sz w:val="20"/>
        </w:rPr>
        <w:t>the</w:t>
      </w:r>
      <w:r>
        <w:rPr>
          <w:color w:val="666666"/>
          <w:spacing w:val="-1"/>
          <w:sz w:val="20"/>
        </w:rPr>
        <w:t xml:space="preserve"> </w:t>
      </w:r>
      <w:r>
        <w:rPr>
          <w:color w:val="666666"/>
          <w:sz w:val="20"/>
        </w:rPr>
        <w:t>construction</w:t>
      </w:r>
      <w:r>
        <w:rPr>
          <w:color w:val="666666"/>
          <w:spacing w:val="-1"/>
          <w:sz w:val="20"/>
        </w:rPr>
        <w:t xml:space="preserve"> </w:t>
      </w:r>
      <w:r>
        <w:rPr>
          <w:color w:val="666666"/>
          <w:sz w:val="20"/>
        </w:rPr>
        <w:t>of</w:t>
      </w:r>
      <w:r>
        <w:rPr>
          <w:color w:val="666666"/>
          <w:spacing w:val="-1"/>
          <w:sz w:val="20"/>
        </w:rPr>
        <w:t xml:space="preserve"> </w:t>
      </w:r>
      <w:r>
        <w:rPr>
          <w:color w:val="666666"/>
          <w:sz w:val="20"/>
        </w:rPr>
        <w:t>the</w:t>
      </w:r>
      <w:r>
        <w:rPr>
          <w:color w:val="666666"/>
          <w:spacing w:val="-12"/>
          <w:sz w:val="20"/>
        </w:rPr>
        <w:t xml:space="preserve"> </w:t>
      </w:r>
      <w:r>
        <w:rPr>
          <w:color w:val="666666"/>
          <w:sz w:val="20"/>
        </w:rPr>
        <w:t>Ark,</w:t>
      </w:r>
      <w:r>
        <w:rPr>
          <w:color w:val="666666"/>
          <w:spacing w:val="-1"/>
          <w:sz w:val="20"/>
        </w:rPr>
        <w:t xml:space="preserve"> </w:t>
      </w:r>
      <w:r>
        <w:rPr>
          <w:color w:val="666666"/>
          <w:sz w:val="20"/>
        </w:rPr>
        <w:t>from</w:t>
      </w:r>
      <w:r>
        <w:rPr>
          <w:color w:val="666666"/>
          <w:spacing w:val="-1"/>
          <w:sz w:val="20"/>
        </w:rPr>
        <w:t xml:space="preserve"> </w:t>
      </w:r>
      <w:r>
        <w:rPr>
          <w:color w:val="666666"/>
          <w:spacing w:val="-5"/>
          <w:sz w:val="20"/>
        </w:rPr>
        <w:t>the</w:t>
      </w:r>
    </w:p>
    <w:p w14:paraId="4C60267D" w14:textId="77777777" w:rsidR="00B860DA" w:rsidRDefault="00000000">
      <w:pPr>
        <w:spacing w:before="55"/>
        <w:ind w:left="385"/>
        <w:rPr>
          <w:sz w:val="20"/>
        </w:rPr>
      </w:pPr>
      <w:hyperlink r:id="rId82">
        <w:r>
          <w:rPr>
            <w:i/>
            <w:color w:val="666666"/>
            <w:sz w:val="20"/>
            <w:u w:val="single" w:color="AAAAAA"/>
          </w:rPr>
          <w:t>Nuremberg</w:t>
        </w:r>
        <w:r>
          <w:rPr>
            <w:i/>
            <w:color w:val="666666"/>
            <w:spacing w:val="-1"/>
            <w:sz w:val="20"/>
            <w:u w:val="single" w:color="AAAAAA"/>
          </w:rPr>
          <w:t xml:space="preserve"> </w:t>
        </w:r>
        <w:r>
          <w:rPr>
            <w:i/>
            <w:color w:val="666666"/>
            <w:sz w:val="20"/>
            <w:u w:val="single" w:color="AAAAAA"/>
          </w:rPr>
          <w:t>Chronicle</w:t>
        </w:r>
      </w:hyperlink>
      <w:r>
        <w:rPr>
          <w:i/>
          <w:color w:val="666666"/>
          <w:sz w:val="20"/>
        </w:rPr>
        <w:t xml:space="preserve"> </w:t>
      </w:r>
      <w:r>
        <w:rPr>
          <w:color w:val="666666"/>
          <w:spacing w:val="-2"/>
          <w:sz w:val="20"/>
        </w:rPr>
        <w:t>(1493)</w:t>
      </w:r>
    </w:p>
    <w:p w14:paraId="1FB15970" w14:textId="77777777" w:rsidR="00B860DA" w:rsidRDefault="00B860DA">
      <w:pPr>
        <w:rPr>
          <w:sz w:val="20"/>
        </w:rPr>
      </w:pPr>
    </w:p>
    <w:p w14:paraId="71C0D0DC" w14:textId="77777777" w:rsidR="00B860DA" w:rsidRDefault="00000000">
      <w:pPr>
        <w:spacing w:before="119"/>
        <w:rPr>
          <w:sz w:val="20"/>
        </w:rPr>
      </w:pPr>
      <w:r>
        <w:rPr>
          <w:noProof/>
          <w:sz w:val="20"/>
        </w:rPr>
        <w:drawing>
          <wp:anchor distT="0" distB="0" distL="0" distR="0" simplePos="0" relativeHeight="487593472" behindDoc="1" locked="0" layoutInCell="1" allowOverlap="1" wp14:anchorId="48FEAAD8" wp14:editId="6CECF62F">
            <wp:simplePos x="0" y="0"/>
            <wp:positionH relativeFrom="page">
              <wp:posOffset>3943349</wp:posOffset>
            </wp:positionH>
            <wp:positionV relativeFrom="paragraph">
              <wp:posOffset>236891</wp:posOffset>
            </wp:positionV>
            <wp:extent cx="3352800" cy="2200275"/>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83" cstate="print"/>
                    <a:stretch>
                      <a:fillRect/>
                    </a:stretch>
                  </pic:blipFill>
                  <pic:spPr>
                    <a:xfrm>
                      <a:off x="0" y="0"/>
                      <a:ext cx="3352800" cy="2200275"/>
                    </a:xfrm>
                    <a:prstGeom prst="rect">
                      <a:avLst/>
                    </a:prstGeom>
                  </pic:spPr>
                </pic:pic>
              </a:graphicData>
            </a:graphic>
          </wp:anchor>
        </w:drawing>
      </w:r>
    </w:p>
    <w:p w14:paraId="0D198A73" w14:textId="77777777" w:rsidR="00B860DA" w:rsidRDefault="00000000">
      <w:pPr>
        <w:spacing w:before="52" w:line="297" w:lineRule="auto"/>
        <w:ind w:left="385" w:right="274"/>
        <w:rPr>
          <w:sz w:val="20"/>
        </w:rPr>
      </w:pPr>
      <w:r>
        <w:rPr>
          <w:color w:val="666666"/>
          <w:sz w:val="20"/>
        </w:rPr>
        <w:t>A</w:t>
      </w:r>
      <w:r>
        <w:rPr>
          <w:color w:val="666666"/>
          <w:spacing w:val="-14"/>
          <w:sz w:val="20"/>
        </w:rPr>
        <w:t xml:space="preserve"> </w:t>
      </w:r>
      <w:r>
        <w:rPr>
          <w:color w:val="666666"/>
          <w:sz w:val="20"/>
        </w:rPr>
        <w:t>woodcut</w:t>
      </w:r>
      <w:r>
        <w:rPr>
          <w:color w:val="666666"/>
          <w:spacing w:val="-10"/>
          <w:sz w:val="20"/>
        </w:rPr>
        <w:t xml:space="preserve"> </w:t>
      </w:r>
      <w:r>
        <w:rPr>
          <w:color w:val="666666"/>
          <w:sz w:val="20"/>
        </w:rPr>
        <w:t>of</w:t>
      </w:r>
      <w:r>
        <w:rPr>
          <w:color w:val="666666"/>
          <w:spacing w:val="-6"/>
          <w:sz w:val="20"/>
        </w:rPr>
        <w:t xml:space="preserve"> </w:t>
      </w:r>
      <w:r>
        <w:rPr>
          <w:color w:val="666666"/>
          <w:sz w:val="20"/>
        </w:rPr>
        <w:t>Noah's</w:t>
      </w:r>
      <w:r>
        <w:rPr>
          <w:color w:val="666666"/>
          <w:spacing w:val="-14"/>
          <w:sz w:val="20"/>
        </w:rPr>
        <w:t xml:space="preserve"> </w:t>
      </w:r>
      <w:r>
        <w:rPr>
          <w:color w:val="666666"/>
          <w:sz w:val="20"/>
        </w:rPr>
        <w:t>Ark</w:t>
      </w:r>
      <w:r>
        <w:rPr>
          <w:color w:val="666666"/>
          <w:spacing w:val="-6"/>
          <w:sz w:val="20"/>
        </w:rPr>
        <w:t xml:space="preserve"> </w:t>
      </w:r>
      <w:r>
        <w:rPr>
          <w:color w:val="666666"/>
          <w:sz w:val="20"/>
        </w:rPr>
        <w:t>from</w:t>
      </w:r>
      <w:r>
        <w:rPr>
          <w:color w:val="666666"/>
          <w:spacing w:val="-14"/>
          <w:sz w:val="20"/>
        </w:rPr>
        <w:t xml:space="preserve"> </w:t>
      </w:r>
      <w:hyperlink r:id="rId84">
        <w:r>
          <w:rPr>
            <w:color w:val="666666"/>
            <w:sz w:val="20"/>
            <w:u w:val="single" w:color="AAAAAA"/>
          </w:rPr>
          <w:t>Anton</w:t>
        </w:r>
        <w:r>
          <w:rPr>
            <w:color w:val="666666"/>
            <w:spacing w:val="-6"/>
            <w:sz w:val="20"/>
            <w:u w:val="single" w:color="AAAAAA"/>
          </w:rPr>
          <w:t xml:space="preserve"> </w:t>
        </w:r>
        <w:proofErr w:type="spellStart"/>
        <w:r>
          <w:rPr>
            <w:color w:val="666666"/>
            <w:sz w:val="20"/>
            <w:u w:val="single" w:color="AAAAAA"/>
          </w:rPr>
          <w:t>Koberger</w:t>
        </w:r>
      </w:hyperlink>
      <w:r>
        <w:rPr>
          <w:color w:val="666666"/>
          <w:sz w:val="20"/>
        </w:rPr>
        <w:t>'s</w:t>
      </w:r>
      <w:proofErr w:type="spellEnd"/>
      <w:r>
        <w:rPr>
          <w:color w:val="666666"/>
          <w:spacing w:val="-6"/>
          <w:sz w:val="20"/>
        </w:rPr>
        <w:t xml:space="preserve"> </w:t>
      </w:r>
      <w:r>
        <w:rPr>
          <w:color w:val="666666"/>
          <w:sz w:val="20"/>
        </w:rPr>
        <w:t xml:space="preserve">German </w:t>
      </w:r>
      <w:r>
        <w:rPr>
          <w:color w:val="666666"/>
          <w:spacing w:val="-2"/>
          <w:sz w:val="20"/>
        </w:rPr>
        <w:t>Bible</w:t>
      </w:r>
    </w:p>
    <w:p w14:paraId="27E12170" w14:textId="77777777" w:rsidR="00B860DA" w:rsidRDefault="00B860DA">
      <w:pPr>
        <w:spacing w:line="297" w:lineRule="auto"/>
        <w:rPr>
          <w:sz w:val="20"/>
        </w:rPr>
        <w:sectPr w:rsidR="00B860DA">
          <w:type w:val="continuous"/>
          <w:pgSz w:w="12240" w:h="15840"/>
          <w:pgMar w:top="720" w:right="360" w:bottom="280" w:left="360" w:header="720" w:footer="720" w:gutter="0"/>
          <w:cols w:num="2" w:space="720" w:equalWidth="0">
            <w:col w:w="5470" w:space="40"/>
            <w:col w:w="6010"/>
          </w:cols>
        </w:sectPr>
      </w:pPr>
    </w:p>
    <w:p w14:paraId="02CCA05B" w14:textId="77777777" w:rsidR="00B860DA" w:rsidRDefault="00000000">
      <w:pPr>
        <w:pStyle w:val="BodyText"/>
        <w:spacing w:before="90" w:line="278" w:lineRule="auto"/>
        <w:ind w:left="359"/>
      </w:pPr>
      <w:r>
        <w:t>traditional</w:t>
      </w:r>
      <w:r>
        <w:rPr>
          <w:spacing w:val="29"/>
        </w:rPr>
        <w:t xml:space="preserve"> </w:t>
      </w:r>
      <w:r>
        <w:t>author</w:t>
      </w:r>
      <w:r>
        <w:rPr>
          <w:spacing w:val="29"/>
        </w:rPr>
        <w:t xml:space="preserve"> </w:t>
      </w:r>
      <w:r>
        <w:t>of</w:t>
      </w:r>
      <w:r>
        <w:rPr>
          <w:spacing w:val="29"/>
        </w:rPr>
        <w:t xml:space="preserve"> </w:t>
      </w:r>
      <w:r>
        <w:t>the</w:t>
      </w:r>
      <w:r>
        <w:rPr>
          <w:spacing w:val="29"/>
        </w:rPr>
        <w:t xml:space="preserve"> </w:t>
      </w:r>
      <w:r>
        <w:t>book</w:t>
      </w:r>
      <w:r>
        <w:rPr>
          <w:spacing w:val="29"/>
        </w:rPr>
        <w:t xml:space="preserve"> </w:t>
      </w:r>
      <w:r>
        <w:t>of</w:t>
      </w:r>
      <w:r>
        <w:rPr>
          <w:spacing w:val="29"/>
        </w:rPr>
        <w:t xml:space="preserve"> </w:t>
      </w:r>
      <w:r>
        <w:t>Genesis,</w:t>
      </w:r>
      <w:r>
        <w:rPr>
          <w:spacing w:val="29"/>
        </w:rPr>
        <w:t xml:space="preserve"> </w:t>
      </w:r>
      <w:r>
        <w:t>had</w:t>
      </w:r>
      <w:r>
        <w:rPr>
          <w:spacing w:val="29"/>
        </w:rPr>
        <w:t xml:space="preserve"> </w:t>
      </w:r>
      <w:r>
        <w:t>been</w:t>
      </w:r>
      <w:r>
        <w:rPr>
          <w:spacing w:val="29"/>
        </w:rPr>
        <w:t xml:space="preserve"> </w:t>
      </w:r>
      <w:r>
        <w:t>brought</w:t>
      </w:r>
      <w:r>
        <w:rPr>
          <w:spacing w:val="29"/>
        </w:rPr>
        <w:t xml:space="preserve"> </w:t>
      </w:r>
      <w:r>
        <w:t>up</w:t>
      </w:r>
      <w:r>
        <w:rPr>
          <w:spacing w:val="29"/>
        </w:rPr>
        <w:t xml:space="preserve"> </w:t>
      </w:r>
      <w:r>
        <w:t>in</w:t>
      </w:r>
      <w:r>
        <w:rPr>
          <w:spacing w:val="29"/>
        </w:rPr>
        <w:t xml:space="preserve"> </w:t>
      </w:r>
      <w:hyperlink r:id="rId85">
        <w:r>
          <w:rPr>
            <w:u w:val="single" w:color="AAAAAA"/>
          </w:rPr>
          <w:t>Egypt</w:t>
        </w:r>
      </w:hyperlink>
      <w:r>
        <w:rPr>
          <w:spacing w:val="29"/>
        </w:rPr>
        <w:t xml:space="preserve"> </w:t>
      </w:r>
      <w:r>
        <w:t>and</w:t>
      </w:r>
      <w:r>
        <w:rPr>
          <w:spacing w:val="29"/>
        </w:rPr>
        <w:t xml:space="preserve"> </w:t>
      </w:r>
      <w:r>
        <w:t>would</w:t>
      </w:r>
      <w:r>
        <w:rPr>
          <w:spacing w:val="29"/>
        </w:rPr>
        <w:t xml:space="preserve"> </w:t>
      </w:r>
      <w:r>
        <w:t>therefore</w:t>
      </w:r>
      <w:r>
        <w:rPr>
          <w:spacing w:val="29"/>
        </w:rPr>
        <w:t xml:space="preserve"> </w:t>
      </w:r>
      <w:r>
        <w:t>have used the larger Egyptian cubit.</w:t>
      </w:r>
    </w:p>
    <w:p w14:paraId="7F306E4A" w14:textId="77777777" w:rsidR="00B860DA" w:rsidRDefault="00000000">
      <w:pPr>
        <w:pStyle w:val="BodyText"/>
        <w:spacing w:before="252" w:line="280" w:lineRule="auto"/>
        <w:ind w:left="359" w:right="5298"/>
        <w:jc w:val="both"/>
      </w:pPr>
      <w:r>
        <w:rPr>
          <w:noProof/>
        </w:rPr>
        <w:drawing>
          <wp:anchor distT="0" distB="0" distL="0" distR="0" simplePos="0" relativeHeight="15734784" behindDoc="0" locked="0" layoutInCell="1" allowOverlap="1" wp14:anchorId="59AD617C" wp14:editId="6B81A7FD">
            <wp:simplePos x="0" y="0"/>
            <wp:positionH relativeFrom="page">
              <wp:posOffset>4419599</wp:posOffset>
            </wp:positionH>
            <wp:positionV relativeFrom="paragraph">
              <wp:posOffset>252313</wp:posOffset>
            </wp:positionV>
            <wp:extent cx="2876549" cy="2228849"/>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86" cstate="print"/>
                    <a:stretch>
                      <a:fillRect/>
                    </a:stretch>
                  </pic:blipFill>
                  <pic:spPr>
                    <a:xfrm>
                      <a:off x="0" y="0"/>
                      <a:ext cx="2876549" cy="2228849"/>
                    </a:xfrm>
                    <a:prstGeom prst="rect">
                      <a:avLst/>
                    </a:prstGeom>
                  </pic:spPr>
                </pic:pic>
              </a:graphicData>
            </a:graphic>
          </wp:anchor>
        </w:drawing>
      </w:r>
      <w:r>
        <w:t xml:space="preserve">He also fixed the shape of the Ark as a truncated </w:t>
      </w:r>
      <w:hyperlink r:id="rId87">
        <w:r>
          <w:rPr>
            <w:u w:val="single" w:color="AAAAAA"/>
          </w:rPr>
          <w:t>pyramid</w:t>
        </w:r>
      </w:hyperlink>
      <w:r>
        <w:t>, square at its base, and tapering to a square peak one cubit on a side; only in the 12th century did it come</w:t>
      </w:r>
      <w:r>
        <w:rPr>
          <w:spacing w:val="66"/>
        </w:rPr>
        <w:t xml:space="preserve"> </w:t>
      </w:r>
      <w:r>
        <w:t>to</w:t>
      </w:r>
      <w:r>
        <w:rPr>
          <w:spacing w:val="66"/>
        </w:rPr>
        <w:t xml:space="preserve"> </w:t>
      </w:r>
      <w:r>
        <w:t>be</w:t>
      </w:r>
      <w:r>
        <w:rPr>
          <w:spacing w:val="66"/>
        </w:rPr>
        <w:t xml:space="preserve"> </w:t>
      </w:r>
      <w:r>
        <w:t>thought</w:t>
      </w:r>
      <w:r>
        <w:rPr>
          <w:spacing w:val="66"/>
        </w:rPr>
        <w:t xml:space="preserve"> </w:t>
      </w:r>
      <w:r>
        <w:t>of</w:t>
      </w:r>
      <w:r>
        <w:rPr>
          <w:spacing w:val="66"/>
        </w:rPr>
        <w:t xml:space="preserve"> </w:t>
      </w:r>
      <w:r>
        <w:t>as</w:t>
      </w:r>
      <w:r>
        <w:rPr>
          <w:spacing w:val="66"/>
        </w:rPr>
        <w:t xml:space="preserve"> </w:t>
      </w:r>
      <w:r>
        <w:t>a</w:t>
      </w:r>
      <w:r>
        <w:rPr>
          <w:spacing w:val="66"/>
        </w:rPr>
        <w:t xml:space="preserve"> </w:t>
      </w:r>
      <w:r>
        <w:t>rectangular</w:t>
      </w:r>
      <w:r>
        <w:rPr>
          <w:spacing w:val="66"/>
        </w:rPr>
        <w:t xml:space="preserve"> </w:t>
      </w:r>
      <w:r>
        <w:t>box</w:t>
      </w:r>
      <w:r>
        <w:rPr>
          <w:spacing w:val="66"/>
        </w:rPr>
        <w:t xml:space="preserve"> </w:t>
      </w:r>
      <w:r>
        <w:t>with</w:t>
      </w:r>
      <w:r>
        <w:rPr>
          <w:spacing w:val="66"/>
        </w:rPr>
        <w:t xml:space="preserve"> </w:t>
      </w:r>
      <w:r>
        <w:rPr>
          <w:spacing w:val="-10"/>
        </w:rPr>
        <w:t>a</w:t>
      </w:r>
    </w:p>
    <w:p w14:paraId="000405AC" w14:textId="77777777" w:rsidR="00B860DA" w:rsidRDefault="00000000">
      <w:pPr>
        <w:spacing w:line="276" w:lineRule="exact"/>
        <w:ind w:left="359"/>
        <w:jc w:val="both"/>
        <w:rPr>
          <w:rFonts w:ascii="Georgia"/>
          <w:position w:val="9"/>
          <w:sz w:val="19"/>
        </w:rPr>
      </w:pPr>
      <w:r>
        <w:rPr>
          <w:rFonts w:ascii="Georgia"/>
          <w:sz w:val="24"/>
        </w:rPr>
        <w:t xml:space="preserve">sloping </w:t>
      </w:r>
      <w:r>
        <w:rPr>
          <w:rFonts w:ascii="Georgia"/>
          <w:spacing w:val="-2"/>
          <w:sz w:val="24"/>
        </w:rPr>
        <w:t>roof.</w:t>
      </w:r>
      <w:r>
        <w:rPr>
          <w:rFonts w:ascii="Georgia"/>
          <w:spacing w:val="-2"/>
          <w:position w:val="9"/>
          <w:sz w:val="19"/>
          <w:u w:val="single" w:color="AAAAAA"/>
        </w:rPr>
        <w:t>[39]</w:t>
      </w:r>
    </w:p>
    <w:p w14:paraId="355A5A8C" w14:textId="77777777" w:rsidR="00B860DA" w:rsidRDefault="00B860DA">
      <w:pPr>
        <w:pStyle w:val="BodyText"/>
        <w:spacing w:before="10"/>
        <w:ind w:left="0"/>
        <w:rPr>
          <w:sz w:val="16"/>
        </w:rPr>
      </w:pPr>
    </w:p>
    <w:p w14:paraId="66507623" w14:textId="77777777" w:rsidR="00B860DA" w:rsidRDefault="00B860DA">
      <w:pPr>
        <w:pStyle w:val="BodyText"/>
        <w:rPr>
          <w:sz w:val="16"/>
        </w:rPr>
        <w:sectPr w:rsidR="00B860DA">
          <w:pgSz w:w="12240" w:h="15840"/>
          <w:pgMar w:top="500" w:right="360" w:bottom="280" w:left="360" w:header="720" w:footer="720" w:gutter="0"/>
          <w:cols w:space="720"/>
        </w:sectPr>
      </w:pPr>
    </w:p>
    <w:p w14:paraId="37D11D1B" w14:textId="77777777" w:rsidR="00B860DA" w:rsidRDefault="00000000">
      <w:pPr>
        <w:pStyle w:val="BodyText"/>
        <w:spacing w:before="101" w:line="280" w:lineRule="auto"/>
        <w:ind w:left="359"/>
        <w:jc w:val="both"/>
      </w:pPr>
      <w:r>
        <w:t>Early Christian artists depicted Noah standing in a small box on the waves, symbolizing God saving the Christian</w:t>
      </w:r>
      <w:r>
        <w:rPr>
          <w:spacing w:val="-5"/>
        </w:rPr>
        <w:t xml:space="preserve"> </w:t>
      </w:r>
      <w:r>
        <w:t>Church</w:t>
      </w:r>
      <w:r>
        <w:rPr>
          <w:spacing w:val="-5"/>
        </w:rPr>
        <w:t xml:space="preserve"> </w:t>
      </w:r>
      <w:r>
        <w:t>in</w:t>
      </w:r>
      <w:r>
        <w:rPr>
          <w:spacing w:val="-5"/>
        </w:rPr>
        <w:t xml:space="preserve"> </w:t>
      </w:r>
      <w:r>
        <w:t>its</w:t>
      </w:r>
      <w:r>
        <w:rPr>
          <w:spacing w:val="-5"/>
        </w:rPr>
        <w:t xml:space="preserve"> </w:t>
      </w:r>
      <w:r>
        <w:t>turbulent</w:t>
      </w:r>
      <w:r>
        <w:rPr>
          <w:spacing w:val="-5"/>
        </w:rPr>
        <w:t xml:space="preserve"> </w:t>
      </w:r>
      <w:r>
        <w:t>early</w:t>
      </w:r>
      <w:r>
        <w:rPr>
          <w:spacing w:val="-5"/>
        </w:rPr>
        <w:t xml:space="preserve"> </w:t>
      </w:r>
      <w:r>
        <w:t>years.</w:t>
      </w:r>
      <w:r>
        <w:rPr>
          <w:spacing w:val="-5"/>
        </w:rPr>
        <w:t xml:space="preserve"> </w:t>
      </w:r>
      <w:hyperlink r:id="rId88">
        <w:r>
          <w:rPr>
            <w:u w:val="single" w:color="AAAAAA"/>
          </w:rPr>
          <w:t>Augustine</w:t>
        </w:r>
      </w:hyperlink>
      <w:r>
        <w:t xml:space="preserve"> </w:t>
      </w:r>
      <w:hyperlink r:id="rId89">
        <w:r>
          <w:rPr>
            <w:u w:val="single" w:color="AAAAAA"/>
          </w:rPr>
          <w:t>of Hippo</w:t>
        </w:r>
      </w:hyperlink>
      <w:r>
        <w:t xml:space="preserve"> (354–430), in his work </w:t>
      </w:r>
      <w:hyperlink r:id="rId90">
        <w:r>
          <w:rPr>
            <w:i/>
            <w:u w:val="single" w:color="AAAAAA"/>
          </w:rPr>
          <w:t>City of God</w:t>
        </w:r>
      </w:hyperlink>
      <w:r>
        <w:t>, demonstrated that the dimensions of the Ark corresponded to the dimensions of the human body, which</w:t>
      </w:r>
      <w:r>
        <w:rPr>
          <w:spacing w:val="49"/>
        </w:rPr>
        <w:t xml:space="preserve"> </w:t>
      </w:r>
      <w:r>
        <w:t>according</w:t>
      </w:r>
      <w:r>
        <w:rPr>
          <w:spacing w:val="49"/>
        </w:rPr>
        <w:t xml:space="preserve"> </w:t>
      </w:r>
      <w:r>
        <w:t>to</w:t>
      </w:r>
      <w:r>
        <w:rPr>
          <w:spacing w:val="49"/>
        </w:rPr>
        <w:t xml:space="preserve"> </w:t>
      </w:r>
      <w:r>
        <w:t>Christian</w:t>
      </w:r>
      <w:r>
        <w:rPr>
          <w:spacing w:val="49"/>
        </w:rPr>
        <w:t xml:space="preserve"> </w:t>
      </w:r>
      <w:r>
        <w:t>doctrine</w:t>
      </w:r>
      <w:r>
        <w:rPr>
          <w:spacing w:val="49"/>
        </w:rPr>
        <w:t xml:space="preserve"> </w:t>
      </w:r>
      <w:r>
        <w:t>is</w:t>
      </w:r>
      <w:r>
        <w:rPr>
          <w:spacing w:val="49"/>
        </w:rPr>
        <w:t xml:space="preserve"> </w:t>
      </w:r>
      <w:r>
        <w:t>the</w:t>
      </w:r>
      <w:r>
        <w:rPr>
          <w:spacing w:val="49"/>
        </w:rPr>
        <w:t xml:space="preserve"> </w:t>
      </w:r>
      <w:r>
        <w:t>body</w:t>
      </w:r>
      <w:r>
        <w:rPr>
          <w:spacing w:val="49"/>
        </w:rPr>
        <w:t xml:space="preserve"> </w:t>
      </w:r>
      <w:r>
        <w:rPr>
          <w:spacing w:val="-5"/>
        </w:rPr>
        <w:t>of</w:t>
      </w:r>
    </w:p>
    <w:p w14:paraId="6C5664AE" w14:textId="77777777" w:rsidR="00B860DA" w:rsidRDefault="00000000">
      <w:pPr>
        <w:pStyle w:val="BodyText"/>
        <w:spacing w:line="279" w:lineRule="exact"/>
        <w:ind w:left="359"/>
        <w:jc w:val="both"/>
      </w:pPr>
      <w:r>
        <w:t>Christ</w:t>
      </w:r>
      <w:r>
        <w:rPr>
          <w:spacing w:val="22"/>
        </w:rPr>
        <w:t xml:space="preserve"> </w:t>
      </w:r>
      <w:r>
        <w:t>and</w:t>
      </w:r>
      <w:r>
        <w:rPr>
          <w:spacing w:val="22"/>
        </w:rPr>
        <w:t xml:space="preserve"> </w:t>
      </w:r>
      <w:r>
        <w:t>in</w:t>
      </w:r>
      <w:r>
        <w:rPr>
          <w:spacing w:val="23"/>
        </w:rPr>
        <w:t xml:space="preserve"> </w:t>
      </w:r>
      <w:r>
        <w:t>turn</w:t>
      </w:r>
      <w:r>
        <w:rPr>
          <w:spacing w:val="22"/>
        </w:rPr>
        <w:t xml:space="preserve"> </w:t>
      </w:r>
      <w:r>
        <w:t>the</w:t>
      </w:r>
      <w:r>
        <w:rPr>
          <w:spacing w:val="23"/>
        </w:rPr>
        <w:t xml:space="preserve"> </w:t>
      </w:r>
      <w:r>
        <w:t>body</w:t>
      </w:r>
      <w:r>
        <w:rPr>
          <w:spacing w:val="22"/>
        </w:rPr>
        <w:t xml:space="preserve"> </w:t>
      </w:r>
      <w:r>
        <w:t>of</w:t>
      </w:r>
      <w:r>
        <w:rPr>
          <w:spacing w:val="22"/>
        </w:rPr>
        <w:t xml:space="preserve"> </w:t>
      </w:r>
      <w:r>
        <w:t>the</w:t>
      </w:r>
      <w:r>
        <w:rPr>
          <w:spacing w:val="23"/>
        </w:rPr>
        <w:t xml:space="preserve"> </w:t>
      </w:r>
      <w:r>
        <w:t>Church.</w:t>
      </w:r>
      <w:r>
        <w:rPr>
          <w:position w:val="9"/>
          <w:sz w:val="19"/>
          <w:u w:val="single" w:color="AAAAAA"/>
        </w:rPr>
        <w:t>[40]</w:t>
      </w:r>
      <w:r>
        <w:rPr>
          <w:spacing w:val="33"/>
          <w:position w:val="9"/>
          <w:sz w:val="19"/>
        </w:rPr>
        <w:t xml:space="preserve"> </w:t>
      </w:r>
      <w:hyperlink r:id="rId91">
        <w:r>
          <w:rPr>
            <w:spacing w:val="-2"/>
            <w:u w:val="single" w:color="AAAAAA"/>
          </w:rPr>
          <w:t>Jerome</w:t>
        </w:r>
      </w:hyperlink>
    </w:p>
    <w:p w14:paraId="4961592D" w14:textId="77777777" w:rsidR="00B860DA" w:rsidRDefault="00000000">
      <w:pPr>
        <w:pStyle w:val="BodyText"/>
        <w:spacing w:before="52" w:line="269" w:lineRule="exact"/>
        <w:ind w:left="359"/>
        <w:jc w:val="both"/>
      </w:pPr>
      <w:r>
        <w:t>(c.</w:t>
      </w:r>
      <w:r>
        <w:rPr>
          <w:spacing w:val="-10"/>
        </w:rPr>
        <w:t xml:space="preserve"> </w:t>
      </w:r>
      <w:r>
        <w:t>347–420)</w:t>
      </w:r>
      <w:r>
        <w:rPr>
          <w:spacing w:val="8"/>
        </w:rPr>
        <w:t xml:space="preserve"> </w:t>
      </w:r>
      <w:r>
        <w:t>identified</w:t>
      </w:r>
      <w:r>
        <w:rPr>
          <w:spacing w:val="8"/>
        </w:rPr>
        <w:t xml:space="preserve"> </w:t>
      </w:r>
      <w:r>
        <w:t>the</w:t>
      </w:r>
      <w:r>
        <w:rPr>
          <w:spacing w:val="8"/>
        </w:rPr>
        <w:t xml:space="preserve"> </w:t>
      </w:r>
      <w:r>
        <w:t>raven,</w:t>
      </w:r>
      <w:r>
        <w:rPr>
          <w:spacing w:val="8"/>
        </w:rPr>
        <w:t xml:space="preserve"> </w:t>
      </w:r>
      <w:r>
        <w:t>which</w:t>
      </w:r>
      <w:r>
        <w:rPr>
          <w:spacing w:val="8"/>
        </w:rPr>
        <w:t xml:space="preserve"> </w:t>
      </w:r>
      <w:r>
        <w:t>was</w:t>
      </w:r>
      <w:r>
        <w:rPr>
          <w:spacing w:val="8"/>
        </w:rPr>
        <w:t xml:space="preserve"> </w:t>
      </w:r>
      <w:r>
        <w:t>sent</w:t>
      </w:r>
      <w:r>
        <w:rPr>
          <w:spacing w:val="8"/>
        </w:rPr>
        <w:t xml:space="preserve"> </w:t>
      </w:r>
      <w:r>
        <w:rPr>
          <w:spacing w:val="-2"/>
        </w:rPr>
        <w:t>forth</w:t>
      </w:r>
    </w:p>
    <w:p w14:paraId="36A6F7D4" w14:textId="77777777" w:rsidR="00B860DA" w:rsidRDefault="00000000">
      <w:pPr>
        <w:rPr>
          <w:rFonts w:ascii="Georgia"/>
          <w:sz w:val="20"/>
        </w:rPr>
      </w:pPr>
      <w:r>
        <w:br w:type="column"/>
      </w:r>
    </w:p>
    <w:p w14:paraId="3E7E49BF" w14:textId="77777777" w:rsidR="00B860DA" w:rsidRDefault="00B860DA">
      <w:pPr>
        <w:pStyle w:val="BodyText"/>
        <w:ind w:left="0"/>
        <w:rPr>
          <w:sz w:val="20"/>
        </w:rPr>
      </w:pPr>
    </w:p>
    <w:p w14:paraId="0DDFF40A" w14:textId="77777777" w:rsidR="00B860DA" w:rsidRDefault="00B860DA">
      <w:pPr>
        <w:pStyle w:val="BodyText"/>
        <w:ind w:left="0"/>
        <w:rPr>
          <w:sz w:val="20"/>
        </w:rPr>
      </w:pPr>
    </w:p>
    <w:p w14:paraId="63A1DA54" w14:textId="77777777" w:rsidR="00B860DA" w:rsidRDefault="00B860DA">
      <w:pPr>
        <w:pStyle w:val="BodyText"/>
        <w:ind w:left="0"/>
        <w:rPr>
          <w:sz w:val="20"/>
        </w:rPr>
      </w:pPr>
    </w:p>
    <w:p w14:paraId="5341B948" w14:textId="77777777" w:rsidR="00B860DA" w:rsidRDefault="00B860DA">
      <w:pPr>
        <w:pStyle w:val="BodyText"/>
        <w:ind w:left="0"/>
        <w:rPr>
          <w:sz w:val="20"/>
        </w:rPr>
      </w:pPr>
    </w:p>
    <w:p w14:paraId="1B6DE729" w14:textId="77777777" w:rsidR="00B860DA" w:rsidRDefault="00B860DA">
      <w:pPr>
        <w:pStyle w:val="BodyText"/>
        <w:ind w:left="0"/>
        <w:rPr>
          <w:sz w:val="20"/>
        </w:rPr>
      </w:pPr>
    </w:p>
    <w:p w14:paraId="6249C7DD" w14:textId="77777777" w:rsidR="00B860DA" w:rsidRDefault="00B860DA">
      <w:pPr>
        <w:pStyle w:val="BodyText"/>
        <w:ind w:left="0"/>
        <w:rPr>
          <w:sz w:val="20"/>
        </w:rPr>
      </w:pPr>
    </w:p>
    <w:p w14:paraId="43855D6D" w14:textId="77777777" w:rsidR="00B860DA" w:rsidRDefault="00B860DA">
      <w:pPr>
        <w:pStyle w:val="BodyText"/>
        <w:spacing w:before="145"/>
        <w:ind w:left="0"/>
        <w:rPr>
          <w:sz w:val="20"/>
        </w:rPr>
      </w:pPr>
    </w:p>
    <w:p w14:paraId="6E5DE6E7" w14:textId="77777777" w:rsidR="00B860DA" w:rsidRDefault="00000000">
      <w:pPr>
        <w:spacing w:line="280" w:lineRule="auto"/>
        <w:ind w:left="385" w:right="799"/>
        <w:rPr>
          <w:sz w:val="20"/>
        </w:rPr>
      </w:pPr>
      <w:hyperlink r:id="rId92">
        <w:r>
          <w:rPr>
            <w:i/>
            <w:color w:val="666666"/>
            <w:sz w:val="20"/>
            <w:u w:val="single" w:color="AAAAAA"/>
          </w:rPr>
          <w:t>Noah's</w:t>
        </w:r>
        <w:r>
          <w:rPr>
            <w:i/>
            <w:color w:val="666666"/>
            <w:spacing w:val="-14"/>
            <w:sz w:val="20"/>
            <w:u w:val="single" w:color="AAAAAA"/>
          </w:rPr>
          <w:t xml:space="preserve"> </w:t>
        </w:r>
        <w:r>
          <w:rPr>
            <w:i/>
            <w:color w:val="666666"/>
            <w:sz w:val="20"/>
            <w:u w:val="single" w:color="AAAAAA"/>
          </w:rPr>
          <w:t>Ark</w:t>
        </w:r>
      </w:hyperlink>
      <w:r>
        <w:rPr>
          <w:i/>
          <w:color w:val="666666"/>
          <w:spacing w:val="-8"/>
          <w:sz w:val="20"/>
        </w:rPr>
        <w:t xml:space="preserve"> </w:t>
      </w:r>
      <w:r>
        <w:rPr>
          <w:color w:val="666666"/>
          <w:sz w:val="20"/>
        </w:rPr>
        <w:t>by</w:t>
      </w:r>
      <w:r>
        <w:rPr>
          <w:color w:val="666666"/>
          <w:spacing w:val="-11"/>
          <w:sz w:val="20"/>
        </w:rPr>
        <w:t xml:space="preserve"> </w:t>
      </w:r>
      <w:hyperlink r:id="rId93">
        <w:r>
          <w:rPr>
            <w:color w:val="666666"/>
            <w:sz w:val="20"/>
            <w:u w:val="single" w:color="AAAAAA"/>
          </w:rPr>
          <w:t>Theodore</w:t>
        </w:r>
        <w:r>
          <w:rPr>
            <w:color w:val="666666"/>
            <w:spacing w:val="-9"/>
            <w:sz w:val="20"/>
            <w:u w:val="single" w:color="AAAAAA"/>
          </w:rPr>
          <w:t xml:space="preserve"> </w:t>
        </w:r>
        <w:r>
          <w:rPr>
            <w:color w:val="666666"/>
            <w:sz w:val="20"/>
            <w:u w:val="single" w:color="AAAAAA"/>
          </w:rPr>
          <w:t>Poulakis</w:t>
        </w:r>
      </w:hyperlink>
      <w:r>
        <w:rPr>
          <w:color w:val="666666"/>
          <w:sz w:val="20"/>
        </w:rPr>
        <w:t>,</w:t>
      </w:r>
      <w:r>
        <w:rPr>
          <w:color w:val="666666"/>
          <w:spacing w:val="-9"/>
          <w:sz w:val="20"/>
        </w:rPr>
        <w:t xml:space="preserve"> </w:t>
      </w:r>
      <w:r>
        <w:rPr>
          <w:color w:val="666666"/>
          <w:sz w:val="20"/>
        </w:rPr>
        <w:t>1650-1692, depicting animals traveling to an ark.</w:t>
      </w:r>
    </w:p>
    <w:p w14:paraId="237010A0" w14:textId="77777777" w:rsidR="00B860DA" w:rsidRDefault="00B860DA">
      <w:pPr>
        <w:spacing w:line="280" w:lineRule="auto"/>
        <w:rPr>
          <w:sz w:val="20"/>
        </w:rPr>
        <w:sectPr w:rsidR="00B860DA">
          <w:type w:val="continuous"/>
          <w:pgSz w:w="12240" w:h="15840"/>
          <w:pgMar w:top="720" w:right="360" w:bottom="280" w:left="360" w:header="720" w:footer="720" w:gutter="0"/>
          <w:cols w:num="2" w:space="720" w:equalWidth="0">
            <w:col w:w="6220" w:space="40"/>
            <w:col w:w="5260"/>
          </w:cols>
        </w:sectPr>
      </w:pPr>
    </w:p>
    <w:p w14:paraId="1D3A8266" w14:textId="77777777" w:rsidR="00B860DA" w:rsidRDefault="00000000">
      <w:pPr>
        <w:pStyle w:val="BodyText"/>
        <w:spacing w:before="7" w:line="264" w:lineRule="auto"/>
        <w:ind w:left="359" w:right="343"/>
        <w:jc w:val="both"/>
      </w:pPr>
      <w:r>
        <w:t>and</w:t>
      </w:r>
      <w:r>
        <w:rPr>
          <w:spacing w:val="-2"/>
        </w:rPr>
        <w:t xml:space="preserve"> </w:t>
      </w:r>
      <w:r>
        <w:t>did</w:t>
      </w:r>
      <w:r>
        <w:rPr>
          <w:spacing w:val="-2"/>
        </w:rPr>
        <w:t xml:space="preserve"> </w:t>
      </w:r>
      <w:r>
        <w:t>not</w:t>
      </w:r>
      <w:r>
        <w:rPr>
          <w:spacing w:val="-2"/>
        </w:rPr>
        <w:t xml:space="preserve"> </w:t>
      </w:r>
      <w:r>
        <w:t>return,</w:t>
      </w:r>
      <w:r>
        <w:rPr>
          <w:spacing w:val="-2"/>
        </w:rPr>
        <w:t xml:space="preserve"> </w:t>
      </w:r>
      <w:r>
        <w:t>as</w:t>
      </w:r>
      <w:r>
        <w:rPr>
          <w:spacing w:val="-2"/>
        </w:rPr>
        <w:t xml:space="preserve"> </w:t>
      </w:r>
      <w:r>
        <w:t>the</w:t>
      </w:r>
      <w:r>
        <w:rPr>
          <w:spacing w:val="-2"/>
        </w:rPr>
        <w:t xml:space="preserve"> </w:t>
      </w:r>
      <w:r>
        <w:t>"foul</w:t>
      </w:r>
      <w:r>
        <w:rPr>
          <w:spacing w:val="-2"/>
        </w:rPr>
        <w:t xml:space="preserve"> </w:t>
      </w:r>
      <w:r>
        <w:t>bird</w:t>
      </w:r>
      <w:r>
        <w:rPr>
          <w:spacing w:val="-2"/>
        </w:rPr>
        <w:t xml:space="preserve"> </w:t>
      </w:r>
      <w:r>
        <w:t>of</w:t>
      </w:r>
      <w:r>
        <w:rPr>
          <w:spacing w:val="-2"/>
        </w:rPr>
        <w:t xml:space="preserve"> </w:t>
      </w:r>
      <w:r>
        <w:t>wickedness"</w:t>
      </w:r>
      <w:r>
        <w:rPr>
          <w:spacing w:val="-2"/>
        </w:rPr>
        <w:t xml:space="preserve"> </w:t>
      </w:r>
      <w:r>
        <w:t>expelled</w:t>
      </w:r>
      <w:r>
        <w:rPr>
          <w:spacing w:val="-2"/>
        </w:rPr>
        <w:t xml:space="preserve"> </w:t>
      </w:r>
      <w:r>
        <w:t>by</w:t>
      </w:r>
      <w:r>
        <w:rPr>
          <w:spacing w:val="-2"/>
        </w:rPr>
        <w:t xml:space="preserve"> </w:t>
      </w:r>
      <w:hyperlink r:id="rId94">
        <w:r>
          <w:rPr>
            <w:u w:val="single" w:color="AAAAAA"/>
          </w:rPr>
          <w:t>baptism</w:t>
        </w:r>
      </w:hyperlink>
      <w:r>
        <w:t>;</w:t>
      </w:r>
      <w:r>
        <w:rPr>
          <w:position w:val="9"/>
          <w:sz w:val="19"/>
          <w:u w:val="single" w:color="AAAAAA"/>
        </w:rPr>
        <w:t>[41]</w:t>
      </w:r>
      <w:r>
        <w:rPr>
          <w:position w:val="9"/>
          <w:sz w:val="19"/>
        </w:rPr>
        <w:t xml:space="preserve"> </w:t>
      </w:r>
      <w:r>
        <w:t>more</w:t>
      </w:r>
      <w:r>
        <w:rPr>
          <w:spacing w:val="-2"/>
        </w:rPr>
        <w:t xml:space="preserve"> </w:t>
      </w:r>
      <w:r>
        <w:t>enduringly,</w:t>
      </w:r>
      <w:r>
        <w:rPr>
          <w:spacing w:val="-2"/>
        </w:rPr>
        <w:t xml:space="preserve"> </w:t>
      </w:r>
      <w:r>
        <w:t>the</w:t>
      </w:r>
      <w:r>
        <w:rPr>
          <w:spacing w:val="-2"/>
        </w:rPr>
        <w:t xml:space="preserve"> </w:t>
      </w:r>
      <w:r>
        <w:t xml:space="preserve">dove and olive branch came to symbolize the </w:t>
      </w:r>
      <w:hyperlink r:id="rId95">
        <w:r>
          <w:rPr>
            <w:u w:val="single" w:color="AAAAAA"/>
          </w:rPr>
          <w:t>Holy Spirit</w:t>
        </w:r>
      </w:hyperlink>
      <w:r>
        <w:t xml:space="preserve"> and the hope of </w:t>
      </w:r>
      <w:hyperlink r:id="rId96">
        <w:r>
          <w:rPr>
            <w:u w:val="single" w:color="AAAAAA"/>
          </w:rPr>
          <w:t>salvation</w:t>
        </w:r>
      </w:hyperlink>
      <w:r>
        <w:t xml:space="preserve"> and eventually,</w:t>
      </w:r>
      <w:r>
        <w:rPr>
          <w:spacing w:val="40"/>
        </w:rPr>
        <w:t xml:space="preserve"> </w:t>
      </w:r>
      <w:r>
        <w:t>peace.</w:t>
      </w:r>
      <w:r>
        <w:rPr>
          <w:position w:val="9"/>
          <w:sz w:val="19"/>
          <w:u w:val="single" w:color="AAAAAA"/>
        </w:rPr>
        <w:t>[42]</w:t>
      </w:r>
      <w:r>
        <w:rPr>
          <w:position w:val="9"/>
          <w:sz w:val="19"/>
        </w:rPr>
        <w:t xml:space="preserve"> </w:t>
      </w:r>
      <w:r>
        <w:t xml:space="preserve">The olive branch remains a secular and religious </w:t>
      </w:r>
      <w:hyperlink r:id="rId97">
        <w:r>
          <w:rPr>
            <w:u w:val="single" w:color="AAAAAA"/>
          </w:rPr>
          <w:t>symbol of peace</w:t>
        </w:r>
      </w:hyperlink>
      <w:r>
        <w:t xml:space="preserve"> today.</w:t>
      </w:r>
    </w:p>
    <w:p w14:paraId="68A94657" w14:textId="77777777" w:rsidR="00B860DA" w:rsidRDefault="00B860DA">
      <w:pPr>
        <w:pStyle w:val="BodyText"/>
        <w:spacing w:before="160"/>
        <w:ind w:left="0"/>
        <w:rPr>
          <w:sz w:val="28"/>
        </w:rPr>
      </w:pPr>
    </w:p>
    <w:p w14:paraId="40FC55CA" w14:textId="77777777" w:rsidR="00B860DA" w:rsidRDefault="00000000">
      <w:pPr>
        <w:pStyle w:val="Heading2"/>
      </w:pPr>
      <w:r>
        <w:rPr>
          <w:spacing w:val="-2"/>
        </w:rPr>
        <w:t>Gnosticism</w:t>
      </w:r>
    </w:p>
    <w:p w14:paraId="2B740C96" w14:textId="77777777" w:rsidR="00B860DA" w:rsidRDefault="00000000">
      <w:pPr>
        <w:pStyle w:val="BodyText"/>
        <w:spacing w:before="141" w:line="276" w:lineRule="auto"/>
        <w:ind w:left="359" w:right="342"/>
        <w:jc w:val="both"/>
        <w:rPr>
          <w:position w:val="9"/>
          <w:sz w:val="19"/>
        </w:rPr>
      </w:pPr>
      <w:r>
        <w:t xml:space="preserve">According to the </w:t>
      </w:r>
      <w:hyperlink r:id="rId98">
        <w:r>
          <w:rPr>
            <w:i/>
            <w:u w:val="single" w:color="AAAAAA"/>
          </w:rPr>
          <w:t>Hypostasis of the Archons</w:t>
        </w:r>
      </w:hyperlink>
      <w:r>
        <w:t xml:space="preserve">, a 3rd-century </w:t>
      </w:r>
      <w:hyperlink r:id="rId99">
        <w:r>
          <w:rPr>
            <w:u w:val="single" w:color="AAAAAA"/>
          </w:rPr>
          <w:t>Gnostic</w:t>
        </w:r>
      </w:hyperlink>
      <w:r>
        <w:t xml:space="preserve"> text, Noah is chosen to be spared by</w:t>
      </w:r>
      <w:r>
        <w:rPr>
          <w:spacing w:val="-2"/>
        </w:rPr>
        <w:t xml:space="preserve"> </w:t>
      </w:r>
      <w:r>
        <w:t>the</w:t>
      </w:r>
      <w:r>
        <w:rPr>
          <w:spacing w:val="-2"/>
        </w:rPr>
        <w:t xml:space="preserve"> </w:t>
      </w:r>
      <w:r>
        <w:t>evil</w:t>
      </w:r>
      <w:r>
        <w:rPr>
          <w:spacing w:val="-2"/>
        </w:rPr>
        <w:t xml:space="preserve"> </w:t>
      </w:r>
      <w:hyperlink r:id="rId100">
        <w:r>
          <w:rPr>
            <w:u w:val="single" w:color="AAAAAA"/>
          </w:rPr>
          <w:t>Archons</w:t>
        </w:r>
      </w:hyperlink>
      <w:r>
        <w:rPr>
          <w:spacing w:val="-2"/>
        </w:rPr>
        <w:t xml:space="preserve"> </w:t>
      </w:r>
      <w:r>
        <w:t>when</w:t>
      </w:r>
      <w:r>
        <w:rPr>
          <w:spacing w:val="-2"/>
        </w:rPr>
        <w:t xml:space="preserve"> </w:t>
      </w:r>
      <w:r>
        <w:t>they</w:t>
      </w:r>
      <w:r>
        <w:rPr>
          <w:spacing w:val="-2"/>
        </w:rPr>
        <w:t xml:space="preserve"> </w:t>
      </w:r>
      <w:r>
        <w:t>try</w:t>
      </w:r>
      <w:r>
        <w:rPr>
          <w:spacing w:val="-2"/>
        </w:rPr>
        <w:t xml:space="preserve"> </w:t>
      </w:r>
      <w:r>
        <w:t>to</w:t>
      </w:r>
      <w:r>
        <w:rPr>
          <w:spacing w:val="-2"/>
        </w:rPr>
        <w:t xml:space="preserve"> </w:t>
      </w:r>
      <w:r>
        <w:t>destroy</w:t>
      </w:r>
      <w:r>
        <w:rPr>
          <w:spacing w:val="-2"/>
        </w:rPr>
        <w:t xml:space="preserve"> </w:t>
      </w:r>
      <w:r>
        <w:t>the</w:t>
      </w:r>
      <w:r>
        <w:rPr>
          <w:spacing w:val="-2"/>
        </w:rPr>
        <w:t xml:space="preserve"> </w:t>
      </w:r>
      <w:r>
        <w:t>other</w:t>
      </w:r>
      <w:r>
        <w:rPr>
          <w:spacing w:val="-2"/>
        </w:rPr>
        <w:t xml:space="preserve"> </w:t>
      </w:r>
      <w:r>
        <w:t>inhabitants</w:t>
      </w:r>
      <w:r>
        <w:rPr>
          <w:spacing w:val="-2"/>
        </w:rPr>
        <w:t xml:space="preserve"> </w:t>
      </w:r>
      <w:r>
        <w:t>of</w:t>
      </w:r>
      <w:r>
        <w:rPr>
          <w:spacing w:val="-2"/>
        </w:rPr>
        <w:t xml:space="preserve"> </w:t>
      </w:r>
      <w:r>
        <w:t>the</w:t>
      </w:r>
      <w:r>
        <w:rPr>
          <w:spacing w:val="-2"/>
        </w:rPr>
        <w:t xml:space="preserve"> </w:t>
      </w:r>
      <w:r>
        <w:t>Earth</w:t>
      </w:r>
      <w:r>
        <w:rPr>
          <w:spacing w:val="-2"/>
        </w:rPr>
        <w:t xml:space="preserve"> </w:t>
      </w:r>
      <w:r>
        <w:t>with</w:t>
      </w:r>
      <w:r>
        <w:rPr>
          <w:spacing w:val="-2"/>
        </w:rPr>
        <w:t xml:space="preserve"> </w:t>
      </w:r>
      <w:r>
        <w:t>the</w:t>
      </w:r>
      <w:r>
        <w:rPr>
          <w:spacing w:val="-2"/>
        </w:rPr>
        <w:t xml:space="preserve"> </w:t>
      </w:r>
      <w:r>
        <w:t>great</w:t>
      </w:r>
      <w:r>
        <w:rPr>
          <w:spacing w:val="-2"/>
        </w:rPr>
        <w:t xml:space="preserve"> </w:t>
      </w:r>
      <w:r>
        <w:t>flood.</w:t>
      </w:r>
      <w:r>
        <w:rPr>
          <w:spacing w:val="-2"/>
        </w:rPr>
        <w:t xml:space="preserve"> </w:t>
      </w:r>
      <w:r>
        <w:t xml:space="preserve">He is told to create the ark then board it at a location called Mount Sir, but when </w:t>
      </w:r>
      <w:hyperlink r:id="rId101">
        <w:r>
          <w:rPr>
            <w:u w:val="single" w:color="AAAAAA"/>
          </w:rPr>
          <w:t>Norea</w:t>
        </w:r>
      </w:hyperlink>
      <w:r>
        <w:t xml:space="preserve"> wants to board it as well, Noah attempts to not let her. So she decides to use her divine power to blow upon the ark and set it ablaze, therefore Noah is forced to rebuild it.</w:t>
      </w:r>
      <w:r>
        <w:rPr>
          <w:position w:val="9"/>
          <w:sz w:val="19"/>
          <w:u w:val="single" w:color="AAAAAA"/>
        </w:rPr>
        <w:t>[43]</w:t>
      </w:r>
    </w:p>
    <w:p w14:paraId="1E13A70B" w14:textId="77777777" w:rsidR="00B860DA" w:rsidRDefault="00B860DA">
      <w:pPr>
        <w:pStyle w:val="BodyText"/>
        <w:spacing w:before="127"/>
        <w:ind w:left="0"/>
        <w:rPr>
          <w:sz w:val="28"/>
        </w:rPr>
      </w:pPr>
    </w:p>
    <w:p w14:paraId="72FC0E96" w14:textId="77777777" w:rsidR="00B860DA" w:rsidRDefault="00000000">
      <w:pPr>
        <w:pStyle w:val="Heading2"/>
      </w:pPr>
      <w:r>
        <w:rPr>
          <w:spacing w:val="-2"/>
        </w:rPr>
        <w:t>Mandaeism</w:t>
      </w:r>
    </w:p>
    <w:p w14:paraId="4AC8762B" w14:textId="77777777" w:rsidR="00B860DA" w:rsidRDefault="00000000">
      <w:pPr>
        <w:pStyle w:val="BodyText"/>
        <w:spacing w:before="155" w:line="266" w:lineRule="auto"/>
        <w:ind w:left="359" w:right="342"/>
        <w:jc w:val="both"/>
        <w:rPr>
          <w:position w:val="9"/>
          <w:sz w:val="19"/>
        </w:rPr>
      </w:pPr>
      <w:r>
        <w:t xml:space="preserve">In Book 18 of the </w:t>
      </w:r>
      <w:hyperlink r:id="rId102">
        <w:r>
          <w:rPr>
            <w:u w:val="single" w:color="AAAAAA"/>
          </w:rPr>
          <w:t>Right Ginza</w:t>
        </w:r>
      </w:hyperlink>
      <w:r>
        <w:t xml:space="preserve">, a </w:t>
      </w:r>
      <w:hyperlink r:id="rId103">
        <w:r>
          <w:rPr>
            <w:u w:val="single" w:color="AAAAAA"/>
          </w:rPr>
          <w:t>Mandaean text</w:t>
        </w:r>
      </w:hyperlink>
      <w:r>
        <w:t xml:space="preserve">, Noah and his family are saved from the Great Flood because they were able to build an ark or </w:t>
      </w:r>
      <w:proofErr w:type="spellStart"/>
      <w:r>
        <w:rPr>
          <w:i/>
        </w:rPr>
        <w:t>kawila</w:t>
      </w:r>
      <w:proofErr w:type="spellEnd"/>
      <w:r>
        <w:rPr>
          <w:i/>
        </w:rPr>
        <w:t xml:space="preserve"> </w:t>
      </w:r>
      <w:r>
        <w:t xml:space="preserve">(or </w:t>
      </w:r>
      <w:proofErr w:type="spellStart"/>
      <w:r>
        <w:rPr>
          <w:i/>
        </w:rPr>
        <w:t>kauila</w:t>
      </w:r>
      <w:proofErr w:type="spellEnd"/>
      <w:r>
        <w:t xml:space="preserve">, a </w:t>
      </w:r>
      <w:hyperlink r:id="rId104">
        <w:r>
          <w:rPr>
            <w:u w:val="single" w:color="AAAAAA"/>
          </w:rPr>
          <w:t>Mandaic</w:t>
        </w:r>
      </w:hyperlink>
      <w:r>
        <w:t xml:space="preserve"> term; it is cognate with Syriac </w:t>
      </w:r>
      <w:proofErr w:type="spellStart"/>
      <w:r>
        <w:rPr>
          <w:i/>
        </w:rPr>
        <w:t>kē</w:t>
      </w:r>
      <w:r>
        <w:rPr>
          <w:rFonts w:ascii="Times New Roman" w:hAnsi="Times New Roman"/>
          <w:i/>
        </w:rPr>
        <w:t>ʾ</w:t>
      </w:r>
      <w:r>
        <w:rPr>
          <w:i/>
        </w:rPr>
        <w:t>wilā</w:t>
      </w:r>
      <w:proofErr w:type="spellEnd"/>
      <w:r>
        <w:t xml:space="preserve">, which is attested in the </w:t>
      </w:r>
      <w:hyperlink r:id="rId105">
        <w:r>
          <w:rPr>
            <w:u w:val="single" w:color="AAAAAA"/>
          </w:rPr>
          <w:t>Peshitta</w:t>
        </w:r>
      </w:hyperlink>
      <w:r>
        <w:t xml:space="preserve"> New Testament, such as </w:t>
      </w:r>
      <w:hyperlink r:id="rId106">
        <w:r>
          <w:rPr>
            <w:u w:val="single" w:color="AAAAAA"/>
          </w:rPr>
          <w:t>Matthew 24</w:t>
        </w:r>
      </w:hyperlink>
      <w:r>
        <w:t xml:space="preserve">:38 and </w:t>
      </w:r>
      <w:hyperlink r:id="rId107">
        <w:r>
          <w:rPr>
            <w:u w:val="single" w:color="AAAAAA"/>
          </w:rPr>
          <w:t>Luke 17</w:t>
        </w:r>
      </w:hyperlink>
      <w:r>
        <w:t>:27).</w:t>
      </w:r>
      <w:r>
        <w:rPr>
          <w:position w:val="9"/>
          <w:sz w:val="19"/>
          <w:u w:val="single" w:color="AAAAAA"/>
        </w:rPr>
        <w:t>[44]</w:t>
      </w:r>
    </w:p>
    <w:p w14:paraId="076A3C32" w14:textId="77777777" w:rsidR="00B860DA" w:rsidRDefault="00B860DA">
      <w:pPr>
        <w:pStyle w:val="BodyText"/>
        <w:spacing w:before="142"/>
        <w:ind w:left="0"/>
        <w:rPr>
          <w:sz w:val="28"/>
        </w:rPr>
      </w:pPr>
    </w:p>
    <w:p w14:paraId="11940536" w14:textId="77777777" w:rsidR="00B860DA" w:rsidRDefault="00000000">
      <w:pPr>
        <w:pStyle w:val="Heading2"/>
      </w:pPr>
      <w:r>
        <w:rPr>
          <w:spacing w:val="-2"/>
        </w:rPr>
        <w:t>Islam</w:t>
      </w:r>
    </w:p>
    <w:p w14:paraId="7698A12F" w14:textId="77777777" w:rsidR="00B860DA" w:rsidRDefault="00000000">
      <w:pPr>
        <w:pStyle w:val="BodyText"/>
        <w:spacing w:before="156" w:line="261" w:lineRule="auto"/>
        <w:ind w:left="359" w:right="342"/>
        <w:jc w:val="both"/>
        <w:rPr>
          <w:position w:val="10"/>
          <w:sz w:val="19"/>
        </w:rPr>
      </w:pPr>
      <w:r>
        <w:t>In contrast to the Jewish tradition, which uses a term that can be translated as a "box" or "</w:t>
      </w:r>
      <w:hyperlink r:id="rId108">
        <w:r>
          <w:rPr>
            <w:u w:val="single" w:color="AAAAAA"/>
          </w:rPr>
          <w:t>chest</w:t>
        </w:r>
      </w:hyperlink>
      <w:r>
        <w:t xml:space="preserve">" to describe the Ark, surah 29:15 of the Quran refers to it as a </w:t>
      </w:r>
      <w:proofErr w:type="spellStart"/>
      <w:r>
        <w:rPr>
          <w:i/>
        </w:rPr>
        <w:t>safina</w:t>
      </w:r>
      <w:proofErr w:type="spellEnd"/>
      <w:r>
        <w:t xml:space="preserve">, an ordinary ship; surah 7:64 uses </w:t>
      </w:r>
      <w:proofErr w:type="spellStart"/>
      <w:r>
        <w:rPr>
          <w:i/>
        </w:rPr>
        <w:t>fulk</w:t>
      </w:r>
      <w:proofErr w:type="spellEnd"/>
      <w:r>
        <w:rPr>
          <w:i/>
        </w:rPr>
        <w:t>,</w:t>
      </w:r>
      <w:r>
        <w:rPr>
          <w:position w:val="9"/>
          <w:sz w:val="19"/>
          <w:u w:val="single" w:color="AAAAAA"/>
        </w:rPr>
        <w:t>[45][46]</w:t>
      </w:r>
      <w:r>
        <w:rPr>
          <w:position w:val="9"/>
          <w:sz w:val="19"/>
        </w:rPr>
        <w:t xml:space="preserve"> </w:t>
      </w:r>
      <w:r>
        <w:t xml:space="preserve">and surah 54:13 describes the Ark as "a thing of boards and nails". </w:t>
      </w:r>
      <w:hyperlink r:id="rId109">
        <w:r>
          <w:rPr>
            <w:u w:val="single" w:color="AAAAAA"/>
          </w:rPr>
          <w:t>Abd Allah ibn Abbas</w:t>
        </w:r>
      </w:hyperlink>
      <w:r>
        <w:t xml:space="preserve">, a contemporary of </w:t>
      </w:r>
      <w:hyperlink r:id="rId110">
        <w:r>
          <w:rPr>
            <w:u w:val="single" w:color="AAAAAA"/>
          </w:rPr>
          <w:t>Muhammad</w:t>
        </w:r>
      </w:hyperlink>
      <w:r>
        <w:t xml:space="preserve">, wrote that Noah was in doubt as to what shape to make the Ark and </w:t>
      </w:r>
      <w:r>
        <w:rPr>
          <w:position w:val="1"/>
        </w:rPr>
        <w:t xml:space="preserve">that Allah revealed to him that it was to be shaped like a bird's belly and fashioned of </w:t>
      </w:r>
      <w:hyperlink r:id="rId111">
        <w:r>
          <w:rPr>
            <w:u w:val="single" w:color="AAAAAA"/>
          </w:rPr>
          <w:t>teak</w:t>
        </w:r>
      </w:hyperlink>
      <w:r>
        <w:t xml:space="preserve"> </w:t>
      </w:r>
      <w:r>
        <w:rPr>
          <w:position w:val="1"/>
        </w:rPr>
        <w:t>wood.</w:t>
      </w:r>
      <w:r>
        <w:rPr>
          <w:position w:val="10"/>
          <w:sz w:val="19"/>
          <w:u w:val="single" w:color="AAAAAA"/>
        </w:rPr>
        <w:t>[47]</w:t>
      </w:r>
    </w:p>
    <w:p w14:paraId="586C8D98" w14:textId="77777777" w:rsidR="00B860DA" w:rsidRDefault="00B860DA">
      <w:pPr>
        <w:pStyle w:val="BodyText"/>
        <w:spacing w:line="261" w:lineRule="auto"/>
        <w:jc w:val="both"/>
        <w:rPr>
          <w:position w:val="10"/>
          <w:sz w:val="19"/>
        </w:rPr>
        <w:sectPr w:rsidR="00B860DA">
          <w:type w:val="continuous"/>
          <w:pgSz w:w="12240" w:h="15840"/>
          <w:pgMar w:top="720" w:right="360" w:bottom="280" w:left="360" w:header="720" w:footer="720" w:gutter="0"/>
          <w:cols w:space="720"/>
        </w:sectPr>
      </w:pPr>
    </w:p>
    <w:p w14:paraId="5780F46E" w14:textId="77777777" w:rsidR="00B860DA" w:rsidRDefault="00000000">
      <w:pPr>
        <w:pStyle w:val="BodyText"/>
        <w:spacing w:before="90" w:line="283" w:lineRule="auto"/>
        <w:ind w:left="359"/>
        <w:jc w:val="both"/>
      </w:pPr>
      <w:r>
        <w:t xml:space="preserve">The medieval scholar </w:t>
      </w:r>
      <w:hyperlink r:id="rId112">
        <w:r>
          <w:rPr>
            <w:u w:val="single" w:color="AAAAAA"/>
          </w:rPr>
          <w:t>Abu al-Hasan Ali ibn al-Husayn Masudi</w:t>
        </w:r>
      </w:hyperlink>
      <w:r>
        <w:t xml:space="preserve"> (died 956) wrote that Allah commanded the Earth to absorb the water, and certain portions which were slow in obeying received </w:t>
      </w:r>
      <w:hyperlink r:id="rId113">
        <w:r>
          <w:rPr>
            <w:u w:val="single" w:color="AAAAAA"/>
          </w:rPr>
          <w:t>salt water</w:t>
        </w:r>
      </w:hyperlink>
      <w:r>
        <w:t xml:space="preserve"> in punishment and so became </w:t>
      </w:r>
      <w:hyperlink r:id="rId114">
        <w:r>
          <w:rPr>
            <w:u w:val="single" w:color="AAAAAA"/>
          </w:rPr>
          <w:t>dry and</w:t>
        </w:r>
      </w:hyperlink>
      <w:r>
        <w:rPr>
          <w:spacing w:val="40"/>
        </w:rPr>
        <w:t xml:space="preserve"> </w:t>
      </w:r>
      <w:hyperlink r:id="rId115">
        <w:r>
          <w:rPr>
            <w:u w:val="single" w:color="AAAAAA"/>
          </w:rPr>
          <w:t>arid</w:t>
        </w:r>
      </w:hyperlink>
      <w:r>
        <w:t xml:space="preserve">. The water which was not absorbed formed the seas, so that the waters of the flood still exist. Masudi says the ark began its voyage at </w:t>
      </w:r>
      <w:hyperlink r:id="rId116">
        <w:r>
          <w:rPr>
            <w:u w:val="single" w:color="AAAAAA"/>
          </w:rPr>
          <w:t>Kufa</w:t>
        </w:r>
      </w:hyperlink>
      <w:r>
        <w:t xml:space="preserve"> in central </w:t>
      </w:r>
      <w:hyperlink r:id="rId117">
        <w:r>
          <w:rPr>
            <w:u w:val="single" w:color="AAAAAA"/>
          </w:rPr>
          <w:t>Iraq</w:t>
        </w:r>
      </w:hyperlink>
      <w:r>
        <w:t xml:space="preserve"> and sailed to </w:t>
      </w:r>
      <w:hyperlink r:id="rId118">
        <w:r>
          <w:rPr>
            <w:u w:val="single" w:color="AAAAAA"/>
          </w:rPr>
          <w:t>Mecca</w:t>
        </w:r>
      </w:hyperlink>
      <w:r>
        <w:t xml:space="preserve">, circling the </w:t>
      </w:r>
      <w:hyperlink r:id="rId119">
        <w:r>
          <w:rPr>
            <w:u w:val="single" w:color="AAAAAA"/>
          </w:rPr>
          <w:t>Kaaba</w:t>
        </w:r>
      </w:hyperlink>
      <w:r>
        <w:t xml:space="preserve"> before finally traveling to </w:t>
      </w:r>
      <w:hyperlink r:id="rId120">
        <w:r>
          <w:rPr>
            <w:u w:val="single" w:color="AAAAAA"/>
          </w:rPr>
          <w:t>Mount Judi</w:t>
        </w:r>
      </w:hyperlink>
      <w:r>
        <w:t xml:space="preserve">, which surah 11:44 gives as its final resting place. This mountain is identified by tradition with a hill near the town of </w:t>
      </w:r>
      <w:hyperlink r:id="rId121">
        <w:r>
          <w:rPr>
            <w:u w:val="single" w:color="AAAAAA"/>
          </w:rPr>
          <w:t>Jazirat ibn Umar</w:t>
        </w:r>
      </w:hyperlink>
      <w:r>
        <w:t xml:space="preserve"> on the east bank of the </w:t>
      </w:r>
      <w:hyperlink r:id="rId122">
        <w:r>
          <w:rPr>
            <w:u w:val="single" w:color="AAAAAA"/>
          </w:rPr>
          <w:t>Tigris</w:t>
        </w:r>
      </w:hyperlink>
      <w:r>
        <w:t xml:space="preserve"> in the province of</w:t>
      </w:r>
      <w:r>
        <w:rPr>
          <w:spacing w:val="62"/>
        </w:rPr>
        <w:t xml:space="preserve"> </w:t>
      </w:r>
      <w:hyperlink r:id="rId123">
        <w:r>
          <w:rPr>
            <w:u w:val="single" w:color="AAAAAA"/>
          </w:rPr>
          <w:t>Mosul</w:t>
        </w:r>
      </w:hyperlink>
      <w:r>
        <w:rPr>
          <w:spacing w:val="62"/>
        </w:rPr>
        <w:t xml:space="preserve"> </w:t>
      </w:r>
      <w:r>
        <w:t>in</w:t>
      </w:r>
      <w:r>
        <w:rPr>
          <w:spacing w:val="62"/>
        </w:rPr>
        <w:t xml:space="preserve"> </w:t>
      </w:r>
      <w:r>
        <w:t>northern</w:t>
      </w:r>
      <w:r>
        <w:rPr>
          <w:spacing w:val="62"/>
        </w:rPr>
        <w:t xml:space="preserve"> </w:t>
      </w:r>
      <w:r>
        <w:t>Iraq,</w:t>
      </w:r>
      <w:r>
        <w:rPr>
          <w:spacing w:val="62"/>
        </w:rPr>
        <w:t xml:space="preserve"> </w:t>
      </w:r>
      <w:r>
        <w:t>and</w:t>
      </w:r>
      <w:r>
        <w:rPr>
          <w:spacing w:val="62"/>
        </w:rPr>
        <w:t xml:space="preserve"> </w:t>
      </w:r>
      <w:r>
        <w:t>Masudi</w:t>
      </w:r>
      <w:r>
        <w:rPr>
          <w:spacing w:val="62"/>
        </w:rPr>
        <w:t xml:space="preserve"> </w:t>
      </w:r>
      <w:r>
        <w:t>says</w:t>
      </w:r>
      <w:r>
        <w:rPr>
          <w:spacing w:val="62"/>
        </w:rPr>
        <w:t xml:space="preserve"> </w:t>
      </w:r>
      <w:r>
        <w:t>that</w:t>
      </w:r>
      <w:r>
        <w:rPr>
          <w:spacing w:val="62"/>
        </w:rPr>
        <w:t xml:space="preserve"> </w:t>
      </w:r>
      <w:r>
        <w:t>the</w:t>
      </w:r>
      <w:r>
        <w:rPr>
          <w:spacing w:val="62"/>
        </w:rPr>
        <w:t xml:space="preserve"> </w:t>
      </w:r>
      <w:r>
        <w:rPr>
          <w:spacing w:val="-4"/>
        </w:rPr>
        <w:t>spot</w:t>
      </w:r>
    </w:p>
    <w:p w14:paraId="092E159A" w14:textId="77777777" w:rsidR="00B860DA" w:rsidRDefault="00000000">
      <w:pPr>
        <w:spacing w:line="256" w:lineRule="exact"/>
        <w:ind w:left="359"/>
        <w:jc w:val="both"/>
        <w:rPr>
          <w:rFonts w:ascii="Georgia"/>
          <w:position w:val="9"/>
          <w:sz w:val="19"/>
        </w:rPr>
      </w:pPr>
      <w:r>
        <w:rPr>
          <w:rFonts w:ascii="Georgia"/>
          <w:sz w:val="24"/>
        </w:rPr>
        <w:t xml:space="preserve">could be seen in his </w:t>
      </w:r>
      <w:r>
        <w:rPr>
          <w:rFonts w:ascii="Georgia"/>
          <w:spacing w:val="-2"/>
          <w:sz w:val="24"/>
        </w:rPr>
        <w:t>time.</w:t>
      </w:r>
      <w:r>
        <w:rPr>
          <w:rFonts w:ascii="Georgia"/>
          <w:spacing w:val="-2"/>
          <w:position w:val="9"/>
          <w:sz w:val="19"/>
          <w:u w:val="single" w:color="AAAAAA"/>
        </w:rPr>
        <w:t>[32][33]</w:t>
      </w:r>
    </w:p>
    <w:p w14:paraId="47FF6F2A" w14:textId="77777777" w:rsidR="00B860DA" w:rsidRDefault="00B860DA">
      <w:pPr>
        <w:pStyle w:val="BodyText"/>
        <w:spacing w:before="232"/>
        <w:ind w:left="0"/>
      </w:pPr>
    </w:p>
    <w:p w14:paraId="2D587D45" w14:textId="77777777" w:rsidR="00B860DA" w:rsidRDefault="00000000">
      <w:pPr>
        <w:pStyle w:val="Heading2"/>
        <w:jc w:val="both"/>
      </w:pPr>
      <w:r>
        <w:t>Bahá</w:t>
      </w:r>
      <w:r>
        <w:rPr>
          <w:rFonts w:ascii="Times New Roman" w:hAnsi="Times New Roman"/>
        </w:rPr>
        <w:t>ʼ</w:t>
      </w:r>
      <w:r>
        <w:t>í</w:t>
      </w:r>
      <w:r>
        <w:rPr>
          <w:spacing w:val="-1"/>
        </w:rPr>
        <w:t xml:space="preserve"> </w:t>
      </w:r>
      <w:r>
        <w:rPr>
          <w:spacing w:val="-2"/>
        </w:rPr>
        <w:t>Faith</w:t>
      </w:r>
    </w:p>
    <w:p w14:paraId="36CA7FD5" w14:textId="77777777" w:rsidR="00B860DA" w:rsidRDefault="00000000">
      <w:pPr>
        <w:pStyle w:val="BodyText"/>
        <w:spacing w:before="135" w:line="266" w:lineRule="auto"/>
        <w:ind w:left="359"/>
        <w:jc w:val="both"/>
      </w:pPr>
      <w:r>
        <w:t xml:space="preserve">The </w:t>
      </w:r>
      <w:hyperlink r:id="rId124">
        <w:r>
          <w:rPr>
            <w:u w:val="single" w:color="AAAAAA"/>
          </w:rPr>
          <w:t>Bahá</w:t>
        </w:r>
        <w:r>
          <w:rPr>
            <w:rFonts w:ascii="Times New Roman" w:hAnsi="Times New Roman"/>
            <w:u w:val="single" w:color="AAAAAA"/>
          </w:rPr>
          <w:t>ʼ</w:t>
        </w:r>
        <w:r>
          <w:rPr>
            <w:u w:val="single" w:color="AAAAAA"/>
          </w:rPr>
          <w:t>í Faith</w:t>
        </w:r>
      </w:hyperlink>
      <w:r>
        <w:t xml:space="preserve"> regards the Ark and the Flood as symbolic.</w:t>
      </w:r>
      <w:r>
        <w:rPr>
          <w:position w:val="9"/>
          <w:sz w:val="19"/>
          <w:u w:val="single" w:color="AAAAAA"/>
        </w:rPr>
        <w:t>[48]</w:t>
      </w:r>
      <w:r>
        <w:rPr>
          <w:position w:val="9"/>
          <w:sz w:val="19"/>
        </w:rPr>
        <w:t xml:space="preserve"> </w:t>
      </w:r>
      <w:r>
        <w:t>In Bahá</w:t>
      </w:r>
      <w:r>
        <w:rPr>
          <w:rFonts w:ascii="Times New Roman" w:hAnsi="Times New Roman"/>
        </w:rPr>
        <w:t>ʼ</w:t>
      </w:r>
      <w:r>
        <w:t>í belief, only Noah's followers were spiritually alive, preserved in the "ark" of his teachings, as others were spiritually dead.</w:t>
      </w:r>
      <w:r>
        <w:rPr>
          <w:position w:val="9"/>
          <w:sz w:val="19"/>
          <w:u w:val="single" w:color="AAAAAA"/>
        </w:rPr>
        <w:t>[49][50]</w:t>
      </w:r>
      <w:r>
        <w:rPr>
          <w:position w:val="9"/>
          <w:sz w:val="19"/>
        </w:rPr>
        <w:t xml:space="preserve"> </w:t>
      </w:r>
      <w:r>
        <w:t>The Bahá</w:t>
      </w:r>
      <w:r>
        <w:rPr>
          <w:rFonts w:ascii="Times New Roman" w:hAnsi="Times New Roman"/>
        </w:rPr>
        <w:t>ʼ</w:t>
      </w:r>
      <w:r>
        <w:t xml:space="preserve">í scripture </w:t>
      </w:r>
      <w:hyperlink r:id="rId125">
        <w:r>
          <w:rPr>
            <w:i/>
            <w:u w:val="single" w:color="AAAAAA"/>
          </w:rPr>
          <w:t>Kitáb-i-Íqán</w:t>
        </w:r>
      </w:hyperlink>
      <w:r>
        <w:rPr>
          <w:i/>
        </w:rPr>
        <w:t xml:space="preserve"> </w:t>
      </w:r>
      <w:r>
        <w:t>endorses the Islamic belief that Noah had numerous companions on the ark, either 40 or 72, as well as his family, and that he taught for 950 (symbolic) years before the</w:t>
      </w:r>
      <w:r>
        <w:rPr>
          <w:spacing w:val="44"/>
        </w:rPr>
        <w:t xml:space="preserve"> </w:t>
      </w:r>
      <w:r>
        <w:t>flood.</w:t>
      </w:r>
      <w:r>
        <w:rPr>
          <w:position w:val="9"/>
          <w:sz w:val="19"/>
          <w:u w:val="single" w:color="AAAAAA"/>
        </w:rPr>
        <w:t>[51]</w:t>
      </w:r>
      <w:r>
        <w:rPr>
          <w:spacing w:val="56"/>
          <w:position w:val="9"/>
          <w:sz w:val="19"/>
        </w:rPr>
        <w:t xml:space="preserve"> </w:t>
      </w:r>
      <w:r>
        <w:t>The</w:t>
      </w:r>
      <w:r>
        <w:rPr>
          <w:spacing w:val="45"/>
        </w:rPr>
        <w:t xml:space="preserve"> </w:t>
      </w:r>
      <w:r>
        <w:t>Bahá</w:t>
      </w:r>
      <w:r>
        <w:rPr>
          <w:rFonts w:ascii="Times New Roman" w:hAnsi="Times New Roman"/>
        </w:rPr>
        <w:t>ʼ</w:t>
      </w:r>
      <w:r>
        <w:t>í</w:t>
      </w:r>
      <w:r>
        <w:rPr>
          <w:spacing w:val="44"/>
        </w:rPr>
        <w:t xml:space="preserve"> </w:t>
      </w:r>
      <w:r>
        <w:t>Faith</w:t>
      </w:r>
      <w:r>
        <w:rPr>
          <w:spacing w:val="44"/>
        </w:rPr>
        <w:t xml:space="preserve"> </w:t>
      </w:r>
      <w:r>
        <w:t>was</w:t>
      </w:r>
      <w:r>
        <w:rPr>
          <w:spacing w:val="45"/>
        </w:rPr>
        <w:t xml:space="preserve"> </w:t>
      </w:r>
      <w:r>
        <w:t>founded</w:t>
      </w:r>
      <w:r>
        <w:rPr>
          <w:spacing w:val="44"/>
        </w:rPr>
        <w:t xml:space="preserve"> </w:t>
      </w:r>
      <w:r>
        <w:t>in</w:t>
      </w:r>
      <w:r>
        <w:rPr>
          <w:spacing w:val="44"/>
        </w:rPr>
        <w:t xml:space="preserve"> </w:t>
      </w:r>
      <w:r>
        <w:t>19th</w:t>
      </w:r>
      <w:r>
        <w:rPr>
          <w:spacing w:val="45"/>
        </w:rPr>
        <w:t xml:space="preserve"> </w:t>
      </w:r>
      <w:r>
        <w:rPr>
          <w:spacing w:val="-2"/>
        </w:rPr>
        <w:t>century</w:t>
      </w:r>
    </w:p>
    <w:p w14:paraId="1196D7F6" w14:textId="77777777" w:rsidR="00B860DA" w:rsidRDefault="00000000">
      <w:pPr>
        <w:pStyle w:val="BodyText"/>
        <w:spacing w:before="25" w:line="278" w:lineRule="auto"/>
        <w:ind w:left="359"/>
        <w:jc w:val="both"/>
      </w:pPr>
      <w:r>
        <w:t>Persia, and it recognizes divine messengers from both the Abrahamic and the Indian traditions.</w:t>
      </w:r>
    </w:p>
    <w:p w14:paraId="62E7BA14" w14:textId="77777777" w:rsidR="00B860DA" w:rsidRDefault="00000000">
      <w:pPr>
        <w:spacing w:before="6" w:after="24"/>
        <w:rPr>
          <w:rFonts w:ascii="Georgia"/>
          <w:sz w:val="18"/>
        </w:rPr>
      </w:pPr>
      <w:r>
        <w:br w:type="column"/>
      </w:r>
    </w:p>
    <w:p w14:paraId="6EDA7691" w14:textId="77777777" w:rsidR="00B860DA" w:rsidRDefault="00000000">
      <w:pPr>
        <w:pStyle w:val="BodyText"/>
        <w:ind w:left="340"/>
        <w:rPr>
          <w:sz w:val="20"/>
        </w:rPr>
      </w:pPr>
      <w:r>
        <w:rPr>
          <w:noProof/>
          <w:sz w:val="20"/>
        </w:rPr>
        <w:drawing>
          <wp:inline distT="0" distB="0" distL="0" distR="0" wp14:anchorId="68167BDC" wp14:editId="419A96F1">
            <wp:extent cx="2400300" cy="3076575"/>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26" cstate="print"/>
                    <a:stretch>
                      <a:fillRect/>
                    </a:stretch>
                  </pic:blipFill>
                  <pic:spPr>
                    <a:xfrm>
                      <a:off x="0" y="0"/>
                      <a:ext cx="2400300" cy="3076575"/>
                    </a:xfrm>
                    <a:prstGeom prst="rect">
                      <a:avLst/>
                    </a:prstGeom>
                  </pic:spPr>
                </pic:pic>
              </a:graphicData>
            </a:graphic>
          </wp:inline>
        </w:drawing>
      </w:r>
    </w:p>
    <w:p w14:paraId="4E0388B1" w14:textId="77777777" w:rsidR="00B860DA" w:rsidRDefault="00000000">
      <w:pPr>
        <w:spacing w:before="52" w:line="292" w:lineRule="auto"/>
        <w:ind w:left="385" w:right="577"/>
        <w:rPr>
          <w:sz w:val="20"/>
        </w:rPr>
      </w:pPr>
      <w:r>
        <w:rPr>
          <w:color w:val="666666"/>
          <w:sz w:val="20"/>
        </w:rPr>
        <w:t xml:space="preserve">Persian Miniature from Hafiz-i Abru's Majma al-tawarikh. </w:t>
      </w:r>
      <w:r>
        <w:rPr>
          <w:i/>
          <w:color w:val="666666"/>
          <w:sz w:val="20"/>
        </w:rPr>
        <w:t xml:space="preserve">Noah's Ark </w:t>
      </w:r>
      <w:r>
        <w:rPr>
          <w:color w:val="666666"/>
          <w:sz w:val="20"/>
        </w:rPr>
        <w:t>Iran (Afghanistan), Herat; Timur's son Shah Rukh</w:t>
      </w:r>
      <w:r>
        <w:rPr>
          <w:color w:val="666666"/>
          <w:spacing w:val="-10"/>
          <w:sz w:val="20"/>
        </w:rPr>
        <w:t xml:space="preserve"> </w:t>
      </w:r>
      <w:r>
        <w:rPr>
          <w:color w:val="666666"/>
          <w:sz w:val="20"/>
        </w:rPr>
        <w:t>(1405–1447)</w:t>
      </w:r>
      <w:r>
        <w:rPr>
          <w:color w:val="666666"/>
          <w:spacing w:val="-10"/>
          <w:sz w:val="20"/>
        </w:rPr>
        <w:t xml:space="preserve"> </w:t>
      </w:r>
      <w:r>
        <w:rPr>
          <w:color w:val="666666"/>
          <w:sz w:val="20"/>
        </w:rPr>
        <w:t>ordered</w:t>
      </w:r>
      <w:r>
        <w:rPr>
          <w:color w:val="666666"/>
          <w:spacing w:val="-10"/>
          <w:sz w:val="20"/>
        </w:rPr>
        <w:t xml:space="preserve"> </w:t>
      </w:r>
      <w:r>
        <w:rPr>
          <w:color w:val="666666"/>
          <w:sz w:val="20"/>
        </w:rPr>
        <w:t>the</w:t>
      </w:r>
      <w:r>
        <w:rPr>
          <w:color w:val="666666"/>
          <w:spacing w:val="-10"/>
          <w:sz w:val="20"/>
        </w:rPr>
        <w:t xml:space="preserve"> </w:t>
      </w:r>
      <w:r>
        <w:rPr>
          <w:color w:val="666666"/>
          <w:sz w:val="20"/>
        </w:rPr>
        <w:t xml:space="preserve">historian </w:t>
      </w:r>
      <w:hyperlink r:id="rId127">
        <w:r>
          <w:rPr>
            <w:color w:val="666666"/>
            <w:sz w:val="20"/>
            <w:u w:val="single" w:color="AAAAAA"/>
          </w:rPr>
          <w:t>Hafiz-i Abru</w:t>
        </w:r>
      </w:hyperlink>
      <w:r>
        <w:rPr>
          <w:color w:val="666666"/>
          <w:sz w:val="20"/>
        </w:rPr>
        <w:t xml:space="preserve"> to write a continuation of </w:t>
      </w:r>
      <w:hyperlink r:id="rId128">
        <w:r>
          <w:rPr>
            <w:color w:val="666666"/>
            <w:sz w:val="20"/>
            <w:u w:val="single" w:color="AAAAAA"/>
          </w:rPr>
          <w:t>Rashid al-Din's</w:t>
        </w:r>
      </w:hyperlink>
      <w:r>
        <w:rPr>
          <w:color w:val="666666"/>
          <w:sz w:val="20"/>
        </w:rPr>
        <w:t xml:space="preserve"> famous history of the world, </w:t>
      </w:r>
      <w:hyperlink r:id="rId129">
        <w:r>
          <w:rPr>
            <w:color w:val="666666"/>
            <w:sz w:val="20"/>
            <w:u w:val="single" w:color="AAAAAA"/>
          </w:rPr>
          <w:t>Jami al-tawarikh</w:t>
        </w:r>
      </w:hyperlink>
      <w:r>
        <w:rPr>
          <w:color w:val="666666"/>
          <w:sz w:val="20"/>
        </w:rPr>
        <w:t xml:space="preserve">. Like the </w:t>
      </w:r>
      <w:hyperlink r:id="rId130">
        <w:r>
          <w:rPr>
            <w:color w:val="666666"/>
            <w:sz w:val="20"/>
            <w:u w:val="single" w:color="AAAAAA"/>
          </w:rPr>
          <w:t>Il-</w:t>
        </w:r>
      </w:hyperlink>
      <w:r>
        <w:rPr>
          <w:color w:val="666666"/>
          <w:sz w:val="20"/>
        </w:rPr>
        <w:t xml:space="preserve"> </w:t>
      </w:r>
      <w:hyperlink r:id="rId131">
        <w:proofErr w:type="spellStart"/>
        <w:r>
          <w:rPr>
            <w:color w:val="666666"/>
            <w:sz w:val="20"/>
            <w:u w:val="single" w:color="AAAAAA"/>
          </w:rPr>
          <w:t>Khanids</w:t>
        </w:r>
        <w:proofErr w:type="spellEnd"/>
      </w:hyperlink>
      <w:r>
        <w:rPr>
          <w:color w:val="666666"/>
          <w:sz w:val="20"/>
        </w:rPr>
        <w:t xml:space="preserve">, the </w:t>
      </w:r>
      <w:hyperlink r:id="rId132">
        <w:r>
          <w:rPr>
            <w:color w:val="666666"/>
            <w:sz w:val="20"/>
            <w:u w:val="single" w:color="AAAAAA"/>
          </w:rPr>
          <w:t>Timurids</w:t>
        </w:r>
      </w:hyperlink>
      <w:r>
        <w:rPr>
          <w:color w:val="666666"/>
          <w:sz w:val="20"/>
        </w:rPr>
        <w:t xml:space="preserve"> were concerned with legitimizing their right to rule, and Hafiz-i Abru's </w:t>
      </w:r>
      <w:r>
        <w:rPr>
          <w:i/>
          <w:color w:val="666666"/>
          <w:sz w:val="20"/>
        </w:rPr>
        <w:t xml:space="preserve">A Collection of Histories </w:t>
      </w:r>
      <w:r>
        <w:rPr>
          <w:color w:val="666666"/>
          <w:sz w:val="20"/>
        </w:rPr>
        <w:t>covers</w:t>
      </w:r>
      <w:r>
        <w:rPr>
          <w:color w:val="666666"/>
          <w:spacing w:val="-6"/>
          <w:sz w:val="20"/>
        </w:rPr>
        <w:t xml:space="preserve"> </w:t>
      </w:r>
      <w:r>
        <w:rPr>
          <w:color w:val="666666"/>
          <w:sz w:val="20"/>
        </w:rPr>
        <w:t>a</w:t>
      </w:r>
      <w:r>
        <w:rPr>
          <w:color w:val="666666"/>
          <w:spacing w:val="-6"/>
          <w:sz w:val="20"/>
        </w:rPr>
        <w:t xml:space="preserve"> </w:t>
      </w:r>
      <w:r>
        <w:rPr>
          <w:color w:val="666666"/>
          <w:sz w:val="20"/>
        </w:rPr>
        <w:t>period</w:t>
      </w:r>
      <w:r>
        <w:rPr>
          <w:color w:val="666666"/>
          <w:spacing w:val="-6"/>
          <w:sz w:val="20"/>
        </w:rPr>
        <w:t xml:space="preserve"> </w:t>
      </w:r>
      <w:r>
        <w:rPr>
          <w:color w:val="666666"/>
          <w:sz w:val="20"/>
        </w:rPr>
        <w:t>that</w:t>
      </w:r>
      <w:r>
        <w:rPr>
          <w:color w:val="666666"/>
          <w:spacing w:val="-6"/>
          <w:sz w:val="20"/>
        </w:rPr>
        <w:t xml:space="preserve"> </w:t>
      </w:r>
      <w:r>
        <w:rPr>
          <w:color w:val="666666"/>
          <w:sz w:val="20"/>
        </w:rPr>
        <w:t>included</w:t>
      </w:r>
      <w:r>
        <w:rPr>
          <w:color w:val="666666"/>
          <w:spacing w:val="-6"/>
          <w:sz w:val="20"/>
        </w:rPr>
        <w:t xml:space="preserve"> </w:t>
      </w:r>
      <w:r>
        <w:rPr>
          <w:color w:val="666666"/>
          <w:sz w:val="20"/>
        </w:rPr>
        <w:t>the</w:t>
      </w:r>
      <w:r>
        <w:rPr>
          <w:color w:val="666666"/>
          <w:spacing w:val="-6"/>
          <w:sz w:val="20"/>
        </w:rPr>
        <w:t xml:space="preserve"> </w:t>
      </w:r>
      <w:r>
        <w:rPr>
          <w:color w:val="666666"/>
          <w:sz w:val="20"/>
        </w:rPr>
        <w:t>time</w:t>
      </w:r>
      <w:r>
        <w:rPr>
          <w:color w:val="666666"/>
          <w:spacing w:val="-6"/>
          <w:sz w:val="20"/>
        </w:rPr>
        <w:t xml:space="preserve"> </w:t>
      </w:r>
      <w:r>
        <w:rPr>
          <w:color w:val="666666"/>
          <w:sz w:val="20"/>
        </w:rPr>
        <w:t xml:space="preserve">of </w:t>
      </w:r>
      <w:hyperlink r:id="rId133">
        <w:r>
          <w:rPr>
            <w:color w:val="666666"/>
            <w:sz w:val="20"/>
            <w:u w:val="single" w:color="AAAAAA"/>
          </w:rPr>
          <w:t>Shah Rukh</w:t>
        </w:r>
      </w:hyperlink>
      <w:r>
        <w:rPr>
          <w:color w:val="666666"/>
          <w:sz w:val="20"/>
        </w:rPr>
        <w:t xml:space="preserve"> himself.</w:t>
      </w:r>
    </w:p>
    <w:p w14:paraId="789FDD6B" w14:textId="77777777" w:rsidR="00B860DA" w:rsidRDefault="00B860DA">
      <w:pPr>
        <w:spacing w:line="292" w:lineRule="auto"/>
        <w:rPr>
          <w:sz w:val="20"/>
        </w:rPr>
        <w:sectPr w:rsidR="00B860DA">
          <w:pgSz w:w="12240" w:h="15840"/>
          <w:pgMar w:top="500" w:right="360" w:bottom="280" w:left="360" w:header="720" w:footer="720" w:gutter="0"/>
          <w:cols w:num="2" w:space="720" w:equalWidth="0">
            <w:col w:w="6970" w:space="40"/>
            <w:col w:w="4510"/>
          </w:cols>
        </w:sectPr>
      </w:pPr>
    </w:p>
    <w:p w14:paraId="27FE3A06" w14:textId="77777777" w:rsidR="00B860DA" w:rsidRDefault="00B860DA">
      <w:pPr>
        <w:spacing w:before="31"/>
        <w:rPr>
          <w:sz w:val="28"/>
        </w:rPr>
      </w:pPr>
    </w:p>
    <w:p w14:paraId="5F04BE3C" w14:textId="77777777" w:rsidR="00B860DA" w:rsidRDefault="00000000">
      <w:pPr>
        <w:pStyle w:val="Heading2"/>
        <w:jc w:val="both"/>
      </w:pPr>
      <w:r>
        <w:t>Ancient</w:t>
      </w:r>
      <w:r>
        <w:rPr>
          <w:spacing w:val="-3"/>
        </w:rPr>
        <w:t xml:space="preserve"> </w:t>
      </w:r>
      <w:r>
        <w:rPr>
          <w:spacing w:val="-2"/>
        </w:rPr>
        <w:t>accounts</w:t>
      </w:r>
    </w:p>
    <w:p w14:paraId="5402FDA1" w14:textId="77777777" w:rsidR="00B860DA" w:rsidRDefault="00000000">
      <w:pPr>
        <w:pStyle w:val="BodyText"/>
        <w:spacing w:before="141" w:line="276" w:lineRule="auto"/>
        <w:ind w:left="359" w:right="342"/>
        <w:jc w:val="both"/>
        <w:rPr>
          <w:position w:val="9"/>
          <w:sz w:val="19"/>
        </w:rPr>
      </w:pPr>
      <w:r>
        <w:t xml:space="preserve">Multiple Jewish and Christian writers in the ancient world wrote about the ark. The first-century historian </w:t>
      </w:r>
      <w:hyperlink r:id="rId134">
        <w:r>
          <w:rPr>
            <w:u w:val="single" w:color="AAAAAA"/>
          </w:rPr>
          <w:t>Josephus</w:t>
        </w:r>
      </w:hyperlink>
      <w:r>
        <w:t xml:space="preserve"> reports that the Armenians believed that the remains of the Ark lay "in Armenia,</w:t>
      </w:r>
      <w:r>
        <w:rPr>
          <w:spacing w:val="80"/>
        </w:rPr>
        <w:t xml:space="preserve"> </w:t>
      </w:r>
      <w:r>
        <w:t xml:space="preserve">at the mountain of the </w:t>
      </w:r>
      <w:proofErr w:type="spellStart"/>
      <w:r>
        <w:t>Cordyaeans</w:t>
      </w:r>
      <w:proofErr w:type="spellEnd"/>
      <w:r>
        <w:t>", in a location they called the Place of Descent (</w:t>
      </w:r>
      <w:hyperlink r:id="rId135">
        <w:r>
          <w:rPr>
            <w:u w:val="single" w:color="AAAAAA"/>
          </w:rPr>
          <w:t>Ancient Greek</w:t>
        </w:r>
      </w:hyperlink>
      <w:r>
        <w:t>: αποβα</w:t>
      </w:r>
      <w:proofErr w:type="spellStart"/>
      <w:r>
        <w:t>τηριον</w:t>
      </w:r>
      <w:proofErr w:type="spellEnd"/>
      <w:r>
        <w:t xml:space="preserve">). He goes on to say that many other writers of "barbarian histories", including </w:t>
      </w:r>
      <w:hyperlink r:id="rId136">
        <w:r>
          <w:rPr>
            <w:u w:val="single" w:color="AAAAAA"/>
          </w:rPr>
          <w:t>Nicolaus</w:t>
        </w:r>
      </w:hyperlink>
      <w:r>
        <w:t xml:space="preserve"> </w:t>
      </w:r>
      <w:hyperlink r:id="rId137">
        <w:r>
          <w:rPr>
            <w:u w:val="single" w:color="AAAAAA"/>
          </w:rPr>
          <w:t>of Damascus</w:t>
        </w:r>
      </w:hyperlink>
      <w:r>
        <w:t xml:space="preserve">, </w:t>
      </w:r>
      <w:hyperlink r:id="rId138">
        <w:r>
          <w:rPr>
            <w:u w:val="single" w:color="AAAAAA"/>
          </w:rPr>
          <w:t>Berossus</w:t>
        </w:r>
      </w:hyperlink>
      <w:r>
        <w:t xml:space="preserve">, and </w:t>
      </w:r>
      <w:hyperlink r:id="rId139">
        <w:proofErr w:type="spellStart"/>
        <w:r>
          <w:rPr>
            <w:u w:val="single" w:color="AAAAAA"/>
          </w:rPr>
          <w:t>Mnaseas</w:t>
        </w:r>
        <w:proofErr w:type="spellEnd"/>
      </w:hyperlink>
      <w:r>
        <w:t xml:space="preserve"> mention the flood and the Ark.</w:t>
      </w:r>
      <w:r>
        <w:rPr>
          <w:position w:val="9"/>
          <w:sz w:val="19"/>
          <w:u w:val="single" w:color="AAAAAA"/>
        </w:rPr>
        <w:t>[52]</w:t>
      </w:r>
    </w:p>
    <w:p w14:paraId="11C8F0AB" w14:textId="77777777" w:rsidR="00B860DA" w:rsidRDefault="00000000">
      <w:pPr>
        <w:pStyle w:val="BodyText"/>
        <w:spacing w:before="233" w:line="247" w:lineRule="auto"/>
        <w:ind w:left="359" w:right="343"/>
        <w:jc w:val="both"/>
        <w:rPr>
          <w:position w:val="9"/>
          <w:sz w:val="19"/>
        </w:rPr>
      </w:pPr>
      <w:r>
        <w:t xml:space="preserve">In the fourth century, </w:t>
      </w:r>
      <w:hyperlink r:id="rId140">
        <w:r>
          <w:rPr>
            <w:u w:val="single" w:color="AAAAAA"/>
          </w:rPr>
          <w:t>Epiphanius of Salamis</w:t>
        </w:r>
      </w:hyperlink>
      <w:r>
        <w:t xml:space="preserve"> wrote about Noah's Ark in his </w:t>
      </w:r>
      <w:hyperlink r:id="rId141">
        <w:proofErr w:type="spellStart"/>
        <w:r>
          <w:rPr>
            <w:i/>
            <w:u w:val="single" w:color="AAAAAA"/>
          </w:rPr>
          <w:t>Panarion</w:t>
        </w:r>
        <w:proofErr w:type="spellEnd"/>
      </w:hyperlink>
      <w:r>
        <w:t xml:space="preserve">, saying "Thus even today the remains of Noah's ark are still shown in </w:t>
      </w:r>
      <w:proofErr w:type="spellStart"/>
      <w:r>
        <w:t>Cardyaei</w:t>
      </w:r>
      <w:proofErr w:type="spellEnd"/>
      <w:r>
        <w:t>."</w:t>
      </w:r>
      <w:r>
        <w:rPr>
          <w:position w:val="9"/>
          <w:sz w:val="19"/>
          <w:u w:val="single" w:color="AAAAAA"/>
        </w:rPr>
        <w:t>[53]</w:t>
      </w:r>
      <w:r>
        <w:rPr>
          <w:position w:val="9"/>
          <w:sz w:val="19"/>
        </w:rPr>
        <w:t xml:space="preserve"> </w:t>
      </w:r>
      <w:r>
        <w:t>Other translations render "</w:t>
      </w:r>
      <w:proofErr w:type="spellStart"/>
      <w:r>
        <w:t>Cardyaei</w:t>
      </w:r>
      <w:proofErr w:type="spellEnd"/>
      <w:r>
        <w:t>" as "the country of the Kurds".</w:t>
      </w:r>
      <w:r>
        <w:rPr>
          <w:position w:val="9"/>
          <w:sz w:val="19"/>
          <w:u w:val="single" w:color="AAAAAA"/>
        </w:rPr>
        <w:t>[54]</w:t>
      </w:r>
    </w:p>
    <w:p w14:paraId="64C5882A" w14:textId="77777777" w:rsidR="00B860DA" w:rsidRDefault="00B860DA">
      <w:pPr>
        <w:pStyle w:val="BodyText"/>
        <w:spacing w:before="11"/>
        <w:ind w:left="0"/>
      </w:pPr>
    </w:p>
    <w:p w14:paraId="0905AE5E" w14:textId="77777777" w:rsidR="00B860DA" w:rsidRDefault="00000000">
      <w:pPr>
        <w:pStyle w:val="BodyText"/>
        <w:spacing w:line="259" w:lineRule="auto"/>
        <w:ind w:left="359" w:right="343"/>
        <w:jc w:val="both"/>
        <w:rPr>
          <w:position w:val="9"/>
          <w:sz w:val="19"/>
        </w:rPr>
      </w:pPr>
      <w:hyperlink r:id="rId142">
        <w:r>
          <w:rPr>
            <w:u w:val="single" w:color="AAAAAA"/>
          </w:rPr>
          <w:t>John Chrysostom</w:t>
        </w:r>
      </w:hyperlink>
      <w:r>
        <w:t xml:space="preserve"> mentioned Noah's Ark in one of his sermons in the fourth century, saying ""Do not the mountains of Armenia testify to it, where the Ark rested? And are not the remains of the Ark preserved there to this very day for our admonition?</w:t>
      </w:r>
      <w:r>
        <w:rPr>
          <w:position w:val="9"/>
          <w:sz w:val="19"/>
          <w:u w:val="single" w:color="AAAAAA"/>
        </w:rPr>
        <w:t>[55]</w:t>
      </w:r>
    </w:p>
    <w:p w14:paraId="39FF1055" w14:textId="77777777" w:rsidR="00B860DA" w:rsidRDefault="00B860DA">
      <w:pPr>
        <w:pStyle w:val="BodyText"/>
        <w:spacing w:line="259" w:lineRule="auto"/>
        <w:jc w:val="both"/>
        <w:rPr>
          <w:position w:val="9"/>
          <w:sz w:val="19"/>
        </w:rPr>
        <w:sectPr w:rsidR="00B860DA">
          <w:type w:val="continuous"/>
          <w:pgSz w:w="12240" w:h="15840"/>
          <w:pgMar w:top="720" w:right="360" w:bottom="280" w:left="360" w:header="720" w:footer="720" w:gutter="0"/>
          <w:cols w:space="720"/>
        </w:sectPr>
      </w:pPr>
    </w:p>
    <w:p w14:paraId="092271F6" w14:textId="77777777" w:rsidR="00B860DA" w:rsidRDefault="00000000">
      <w:pPr>
        <w:pStyle w:val="Heading1"/>
        <w:spacing w:before="160"/>
      </w:pPr>
      <w:r>
        <w:rPr>
          <w:spacing w:val="-2"/>
        </w:rPr>
        <w:t>Historicity</w:t>
      </w:r>
    </w:p>
    <w:p w14:paraId="097A9F1F" w14:textId="77777777" w:rsidR="00B860DA" w:rsidRDefault="00B860DA">
      <w:pPr>
        <w:pStyle w:val="BodyText"/>
        <w:spacing w:before="6"/>
        <w:ind w:left="0"/>
        <w:rPr>
          <w:b/>
          <w:sz w:val="3"/>
        </w:rPr>
      </w:pPr>
    </w:p>
    <w:p w14:paraId="403716F1" w14:textId="77777777" w:rsidR="00B860DA" w:rsidRDefault="00000000">
      <w:pPr>
        <w:pStyle w:val="BodyText"/>
        <w:spacing w:line="30" w:lineRule="exact"/>
        <w:ind w:left="360" w:right="-58"/>
        <w:rPr>
          <w:sz w:val="2"/>
        </w:rPr>
      </w:pPr>
      <w:r>
        <w:rPr>
          <w:noProof/>
          <w:sz w:val="2"/>
        </w:rPr>
        <mc:AlternateContent>
          <mc:Choice Requires="wpg">
            <w:drawing>
              <wp:inline distT="0" distB="0" distL="0" distR="0" wp14:anchorId="629D643B" wp14:editId="4B1B0C9E">
                <wp:extent cx="4200525" cy="19050"/>
                <wp:effectExtent l="0" t="0" r="0" b="0"/>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00525" cy="19050"/>
                          <a:chOff x="0" y="0"/>
                          <a:chExt cx="4200525" cy="19050"/>
                        </a:xfrm>
                      </wpg:grpSpPr>
                      <wps:wsp>
                        <wps:cNvPr id="17" name="Graphic 17"/>
                        <wps:cNvSpPr/>
                        <wps:spPr>
                          <a:xfrm>
                            <a:off x="0" y="0"/>
                            <a:ext cx="4200525" cy="19050"/>
                          </a:xfrm>
                          <a:custGeom>
                            <a:avLst/>
                            <a:gdLst/>
                            <a:ahLst/>
                            <a:cxnLst/>
                            <a:rect l="l" t="t" r="r" b="b"/>
                            <a:pathLst>
                              <a:path w="4200525" h="19050">
                                <a:moveTo>
                                  <a:pt x="4200524" y="19049"/>
                                </a:moveTo>
                                <a:lnTo>
                                  <a:pt x="0" y="19049"/>
                                </a:lnTo>
                                <a:lnTo>
                                  <a:pt x="0" y="0"/>
                                </a:lnTo>
                                <a:lnTo>
                                  <a:pt x="4200524" y="0"/>
                                </a:lnTo>
                                <a:lnTo>
                                  <a:pt x="4200524" y="19049"/>
                                </a:lnTo>
                                <a:close/>
                              </a:path>
                            </a:pathLst>
                          </a:custGeom>
                          <a:solidFill>
                            <a:srgbClr val="0F1317"/>
                          </a:solidFill>
                        </wps:spPr>
                        <wps:bodyPr wrap="square" lIns="0" tIns="0" rIns="0" bIns="0" rtlCol="0">
                          <a:prstTxWarp prst="textNoShape">
                            <a:avLst/>
                          </a:prstTxWarp>
                          <a:noAutofit/>
                        </wps:bodyPr>
                      </wps:wsp>
                    </wpg:wgp>
                  </a:graphicData>
                </a:graphic>
              </wp:inline>
            </w:drawing>
          </mc:Choice>
          <mc:Fallback>
            <w:pict>
              <v:group w14:anchorId="7E375475" id="Group 16" o:spid="_x0000_s1026" style="width:330.75pt;height:1.5pt;mso-position-horizontal-relative:char;mso-position-vertical-relative:line" coordsize="42005,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">
                <v:shape id="Graphic 17" o:spid="_x0000_s1027" style="position:absolute;width:42005;height:190;visibility:visible;mso-wrap-style:square;v-text-anchor:top" coordsize="42005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" path="m4200524,19049l,19049,,,4200524,r,19049xe" fillcolor="#0f1317" stroked="f">
                  <v:path arrowok="t"/>
                </v:shape>
                <w10:anchorlock/>
              </v:group>
            </w:pict>
          </mc:Fallback>
        </mc:AlternateContent>
      </w:r>
    </w:p>
    <w:p w14:paraId="1C77FB9D" w14:textId="77777777" w:rsidR="00B860DA" w:rsidRDefault="00B860DA">
      <w:pPr>
        <w:pStyle w:val="BodyText"/>
        <w:spacing w:before="11"/>
        <w:ind w:left="0"/>
        <w:rPr>
          <w:b/>
          <w:sz w:val="7"/>
        </w:rPr>
      </w:pPr>
    </w:p>
    <w:p w14:paraId="41FC6444" w14:textId="77777777" w:rsidR="00B860DA" w:rsidRDefault="00000000">
      <w:pPr>
        <w:pStyle w:val="BodyText"/>
        <w:spacing w:line="30" w:lineRule="exact"/>
        <w:ind w:left="360" w:right="-58"/>
        <w:rPr>
          <w:sz w:val="2"/>
        </w:rPr>
      </w:pPr>
      <w:r>
        <w:rPr>
          <w:noProof/>
          <w:sz w:val="2"/>
        </w:rPr>
        <mc:AlternateContent>
          <mc:Choice Requires="wpg">
            <w:drawing>
              <wp:inline distT="0" distB="0" distL="0" distR="0" wp14:anchorId="67BFD36D" wp14:editId="451EE81F">
                <wp:extent cx="4200525" cy="19050"/>
                <wp:effectExtent l="0" t="0" r="0" b="0"/>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00525" cy="19050"/>
                          <a:chOff x="0" y="0"/>
                          <a:chExt cx="4200525" cy="19050"/>
                        </a:xfrm>
                      </wpg:grpSpPr>
                      <wps:wsp>
                        <wps:cNvPr id="19" name="Graphic 19"/>
                        <wps:cNvSpPr/>
                        <wps:spPr>
                          <a:xfrm>
                            <a:off x="0" y="0"/>
                            <a:ext cx="4200525" cy="19050"/>
                          </a:xfrm>
                          <a:custGeom>
                            <a:avLst/>
                            <a:gdLst/>
                            <a:ahLst/>
                            <a:cxnLst/>
                            <a:rect l="l" t="t" r="r" b="b"/>
                            <a:pathLst>
                              <a:path w="4200525" h="19050">
                                <a:moveTo>
                                  <a:pt x="4200524" y="19049"/>
                                </a:moveTo>
                                <a:lnTo>
                                  <a:pt x="0" y="19049"/>
                                </a:lnTo>
                                <a:lnTo>
                                  <a:pt x="0" y="0"/>
                                </a:lnTo>
                                <a:lnTo>
                                  <a:pt x="4200524" y="0"/>
                                </a:lnTo>
                                <a:lnTo>
                                  <a:pt x="4200524" y="19049"/>
                                </a:lnTo>
                                <a:close/>
                              </a:path>
                            </a:pathLst>
                          </a:custGeom>
                          <a:solidFill>
                            <a:srgbClr val="0F1317"/>
                          </a:solidFill>
                        </wps:spPr>
                        <wps:bodyPr wrap="square" lIns="0" tIns="0" rIns="0" bIns="0" rtlCol="0">
                          <a:prstTxWarp prst="textNoShape">
                            <a:avLst/>
                          </a:prstTxWarp>
                          <a:noAutofit/>
                        </wps:bodyPr>
                      </wps:wsp>
                    </wpg:wgp>
                  </a:graphicData>
                </a:graphic>
              </wp:inline>
            </w:drawing>
          </mc:Choice>
          <mc:Fallback>
            <w:pict>
              <v:group w14:anchorId="3FDBFD4D" id="Group 18" o:spid="_x0000_s1026" style="width:330.75pt;height:1.5pt;mso-position-horizontal-relative:char;mso-position-vertical-relative:line" coordsize="42005,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">
                <v:shape id="Graphic 19" o:spid="_x0000_s1027" style="position:absolute;width:42005;height:190;visibility:visible;mso-wrap-style:square;v-text-anchor:top" coordsize="42005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" path="m4200524,19049l,19049,,,4200524,r,19049xe" fillcolor="#0f1317" stroked="f">
                  <v:path arrowok="t"/>
                </v:shape>
                <w10:anchorlock/>
              </v:group>
            </w:pict>
          </mc:Fallback>
        </mc:AlternateContent>
      </w:r>
    </w:p>
    <w:p w14:paraId="0A9F6151" w14:textId="77777777" w:rsidR="00B860DA" w:rsidRDefault="00000000">
      <w:pPr>
        <w:pStyle w:val="BodyText"/>
        <w:spacing w:before="110" w:line="278" w:lineRule="auto"/>
        <w:ind w:left="359"/>
        <w:jc w:val="both"/>
      </w:pPr>
      <w:hyperlink r:id="rId143">
        <w:r>
          <w:rPr>
            <w:u w:val="single" w:color="AAAAAA"/>
          </w:rPr>
          <w:t xml:space="preserve">The first edition of the </w:t>
        </w:r>
        <w:r>
          <w:rPr>
            <w:i/>
            <w:u w:val="single" w:color="AAAAAA"/>
          </w:rPr>
          <w:t>Encyclopædia Britannica</w:t>
        </w:r>
      </w:hyperlink>
      <w:r>
        <w:rPr>
          <w:i/>
        </w:rPr>
        <w:t xml:space="preserve"> </w:t>
      </w:r>
      <w:r>
        <w:t xml:space="preserve">from 1771 describes the Ark as factual. It also attempts to explain how the Ark could house all living animal types: "... Buteo and </w:t>
      </w:r>
      <w:hyperlink r:id="rId144">
        <w:r>
          <w:rPr>
            <w:u w:val="single" w:color="AAAAAA"/>
          </w:rPr>
          <w:t>Kircher</w:t>
        </w:r>
      </w:hyperlink>
      <w:r>
        <w:t xml:space="preserve"> have proved geometrically, that, taking the common </w:t>
      </w:r>
      <w:hyperlink r:id="rId145">
        <w:r>
          <w:rPr>
            <w:u w:val="single" w:color="AAAAAA"/>
          </w:rPr>
          <w:t>cubit</w:t>
        </w:r>
      </w:hyperlink>
      <w:r>
        <w:rPr>
          <w:spacing w:val="-1"/>
        </w:rPr>
        <w:t xml:space="preserve"> </w:t>
      </w:r>
      <w:r>
        <w:t>as</w:t>
      </w:r>
      <w:r>
        <w:rPr>
          <w:spacing w:val="-1"/>
        </w:rPr>
        <w:t xml:space="preserve"> </w:t>
      </w:r>
      <w:r>
        <w:t>a</w:t>
      </w:r>
      <w:r>
        <w:rPr>
          <w:spacing w:val="-1"/>
        </w:rPr>
        <w:t xml:space="preserve"> </w:t>
      </w:r>
      <w:r>
        <w:t>foot</w:t>
      </w:r>
      <w:r>
        <w:rPr>
          <w:spacing w:val="-1"/>
        </w:rPr>
        <w:t xml:space="preserve"> </w:t>
      </w:r>
      <w:r>
        <w:t>and</w:t>
      </w:r>
      <w:r>
        <w:rPr>
          <w:spacing w:val="-1"/>
        </w:rPr>
        <w:t xml:space="preserve"> </w:t>
      </w:r>
      <w:r>
        <w:t>a</w:t>
      </w:r>
      <w:r>
        <w:rPr>
          <w:spacing w:val="-1"/>
        </w:rPr>
        <w:t xml:space="preserve"> </w:t>
      </w:r>
      <w:r>
        <w:t>half,</w:t>
      </w:r>
      <w:r>
        <w:rPr>
          <w:spacing w:val="-1"/>
        </w:rPr>
        <w:t xml:space="preserve"> </w:t>
      </w:r>
      <w:r>
        <w:t>the</w:t>
      </w:r>
      <w:r>
        <w:rPr>
          <w:spacing w:val="-1"/>
        </w:rPr>
        <w:t xml:space="preserve"> </w:t>
      </w:r>
      <w:r>
        <w:t>ark</w:t>
      </w:r>
      <w:r>
        <w:rPr>
          <w:spacing w:val="-1"/>
        </w:rPr>
        <w:t xml:space="preserve"> </w:t>
      </w:r>
      <w:r>
        <w:t>was</w:t>
      </w:r>
      <w:r>
        <w:rPr>
          <w:spacing w:val="-1"/>
        </w:rPr>
        <w:t xml:space="preserve"> </w:t>
      </w:r>
      <w:r>
        <w:t>abundantly</w:t>
      </w:r>
      <w:r>
        <w:rPr>
          <w:spacing w:val="-1"/>
        </w:rPr>
        <w:t xml:space="preserve"> </w:t>
      </w:r>
      <w:r>
        <w:t>sufficient</w:t>
      </w:r>
      <w:r>
        <w:rPr>
          <w:spacing w:val="-1"/>
        </w:rPr>
        <w:t xml:space="preserve"> </w:t>
      </w:r>
      <w:r>
        <w:t xml:space="preserve">for all the animals supposed to be lodged in it ... the number of species of animals will be found much less than is generally imagined, not amounting to a hundred species of </w:t>
      </w:r>
      <w:hyperlink r:id="rId146">
        <w:r>
          <w:rPr>
            <w:u w:val="single" w:color="AAAAAA"/>
          </w:rPr>
          <w:t>quadrupeds</w:t>
        </w:r>
      </w:hyperlink>
      <w:r>
        <w:t>."</w:t>
      </w:r>
      <w:r>
        <w:rPr>
          <w:position w:val="9"/>
          <w:sz w:val="19"/>
          <w:u w:val="single" w:color="AAAAAA"/>
        </w:rPr>
        <w:t>[56]</w:t>
      </w:r>
      <w:r>
        <w:rPr>
          <w:position w:val="9"/>
          <w:sz w:val="19"/>
        </w:rPr>
        <w:t xml:space="preserve"> </w:t>
      </w:r>
      <w:r>
        <w:t>It also endorses a supernatural explanation for the flood, stating that "many attempts have been made to account for the deluge by means of natural causes: but these attempts</w:t>
      </w:r>
      <w:r>
        <w:rPr>
          <w:spacing w:val="65"/>
        </w:rPr>
        <w:t xml:space="preserve"> </w:t>
      </w:r>
      <w:r>
        <w:t>have</w:t>
      </w:r>
      <w:r>
        <w:rPr>
          <w:spacing w:val="65"/>
        </w:rPr>
        <w:t xml:space="preserve"> </w:t>
      </w:r>
      <w:r>
        <w:t>only</w:t>
      </w:r>
      <w:r>
        <w:rPr>
          <w:spacing w:val="65"/>
        </w:rPr>
        <w:t xml:space="preserve"> </w:t>
      </w:r>
      <w:r>
        <w:t>tended</w:t>
      </w:r>
      <w:r>
        <w:rPr>
          <w:spacing w:val="65"/>
        </w:rPr>
        <w:t xml:space="preserve"> </w:t>
      </w:r>
      <w:r>
        <w:t>to</w:t>
      </w:r>
      <w:r>
        <w:rPr>
          <w:spacing w:val="65"/>
        </w:rPr>
        <w:t xml:space="preserve"> </w:t>
      </w:r>
      <w:r>
        <w:t>discredit</w:t>
      </w:r>
      <w:r>
        <w:rPr>
          <w:spacing w:val="65"/>
        </w:rPr>
        <w:t xml:space="preserve"> </w:t>
      </w:r>
      <w:r>
        <w:t>philosophy,</w:t>
      </w:r>
      <w:r>
        <w:rPr>
          <w:spacing w:val="65"/>
        </w:rPr>
        <w:t xml:space="preserve"> </w:t>
      </w:r>
      <w:r>
        <w:t>and</w:t>
      </w:r>
      <w:r>
        <w:rPr>
          <w:spacing w:val="65"/>
        </w:rPr>
        <w:t xml:space="preserve"> </w:t>
      </w:r>
      <w:r>
        <w:rPr>
          <w:spacing w:val="-5"/>
        </w:rPr>
        <w:t>to</w:t>
      </w:r>
    </w:p>
    <w:p w14:paraId="1F652763" w14:textId="77777777" w:rsidR="00B860DA" w:rsidRDefault="00000000">
      <w:pPr>
        <w:pStyle w:val="BodyText"/>
        <w:spacing w:line="278" w:lineRule="exact"/>
        <w:ind w:left="359"/>
        <w:jc w:val="both"/>
        <w:rPr>
          <w:position w:val="9"/>
          <w:sz w:val="19"/>
        </w:rPr>
      </w:pPr>
      <w:r>
        <w:t xml:space="preserve">render their authors </w:t>
      </w:r>
      <w:r>
        <w:rPr>
          <w:spacing w:val="-2"/>
        </w:rPr>
        <w:t>ridiculous."</w:t>
      </w:r>
      <w:r>
        <w:rPr>
          <w:spacing w:val="-2"/>
          <w:position w:val="9"/>
          <w:sz w:val="19"/>
          <w:u w:val="single" w:color="AAAAAA"/>
        </w:rPr>
        <w:t>[57]</w:t>
      </w:r>
    </w:p>
    <w:p w14:paraId="06A4B4F8" w14:textId="77777777" w:rsidR="00B860DA" w:rsidRDefault="00B860DA">
      <w:pPr>
        <w:pStyle w:val="BodyText"/>
        <w:spacing w:before="19"/>
        <w:ind w:left="0"/>
      </w:pPr>
    </w:p>
    <w:p w14:paraId="77BF43D0" w14:textId="77777777" w:rsidR="00B860DA" w:rsidRDefault="00000000">
      <w:pPr>
        <w:pStyle w:val="BodyText"/>
        <w:spacing w:line="280" w:lineRule="auto"/>
        <w:ind w:left="359"/>
        <w:jc w:val="both"/>
      </w:pPr>
      <w:r>
        <w:t>The 1860 edition attempts to solve the problem of the Ark being unable to house all animal types by suggesting a local flood, which is described in the 1910 edition as part of a "gradual</w:t>
      </w:r>
      <w:r>
        <w:rPr>
          <w:spacing w:val="-2"/>
        </w:rPr>
        <w:t xml:space="preserve"> </w:t>
      </w:r>
      <w:r>
        <w:t>surrender</w:t>
      </w:r>
      <w:r>
        <w:rPr>
          <w:spacing w:val="-2"/>
        </w:rPr>
        <w:t xml:space="preserve"> </w:t>
      </w:r>
      <w:r>
        <w:t>of</w:t>
      </w:r>
      <w:r>
        <w:rPr>
          <w:spacing w:val="-2"/>
        </w:rPr>
        <w:t xml:space="preserve"> </w:t>
      </w:r>
      <w:r>
        <w:t>attempts</w:t>
      </w:r>
      <w:r>
        <w:rPr>
          <w:spacing w:val="-2"/>
        </w:rPr>
        <w:t xml:space="preserve"> </w:t>
      </w:r>
      <w:r>
        <w:t>to</w:t>
      </w:r>
      <w:r>
        <w:rPr>
          <w:spacing w:val="-2"/>
        </w:rPr>
        <w:t xml:space="preserve"> </w:t>
      </w:r>
      <w:r>
        <w:t>square</w:t>
      </w:r>
      <w:r>
        <w:rPr>
          <w:spacing w:val="-2"/>
        </w:rPr>
        <w:t xml:space="preserve"> </w:t>
      </w:r>
      <w:r>
        <w:t>scientific</w:t>
      </w:r>
      <w:r>
        <w:rPr>
          <w:spacing w:val="-2"/>
        </w:rPr>
        <w:t xml:space="preserve"> </w:t>
      </w:r>
      <w:r>
        <w:t>facts</w:t>
      </w:r>
      <w:r>
        <w:rPr>
          <w:spacing w:val="-2"/>
        </w:rPr>
        <w:t xml:space="preserve"> </w:t>
      </w:r>
      <w:r>
        <w:t>with</w:t>
      </w:r>
      <w:r>
        <w:rPr>
          <w:spacing w:val="-2"/>
        </w:rPr>
        <w:t xml:space="preserve"> </w:t>
      </w:r>
      <w:r>
        <w:t>a literal interpretation of the Bible" that resulted in "the '</w:t>
      </w:r>
      <w:hyperlink r:id="rId147">
        <w:r>
          <w:rPr>
            <w:u w:val="single" w:color="AAAAAA"/>
          </w:rPr>
          <w:t>higher</w:t>
        </w:r>
      </w:hyperlink>
      <w:r>
        <w:t xml:space="preserve"> </w:t>
      </w:r>
      <w:hyperlink r:id="rId148">
        <w:r>
          <w:rPr>
            <w:u w:val="single" w:color="AAAAAA"/>
          </w:rPr>
          <w:t>criticism</w:t>
        </w:r>
      </w:hyperlink>
      <w:r>
        <w:t>' and the rise of the modern scientific views as to the origin of species" leading to "scientific comparative mythology"</w:t>
      </w:r>
      <w:r>
        <w:rPr>
          <w:spacing w:val="13"/>
        </w:rPr>
        <w:t xml:space="preserve"> </w:t>
      </w:r>
      <w:r>
        <w:t>as</w:t>
      </w:r>
      <w:r>
        <w:rPr>
          <w:spacing w:val="13"/>
        </w:rPr>
        <w:t xml:space="preserve"> </w:t>
      </w:r>
      <w:r>
        <w:t>the</w:t>
      </w:r>
      <w:r>
        <w:rPr>
          <w:spacing w:val="13"/>
        </w:rPr>
        <w:t xml:space="preserve"> </w:t>
      </w:r>
      <w:r>
        <w:t>frame</w:t>
      </w:r>
      <w:r>
        <w:rPr>
          <w:spacing w:val="13"/>
        </w:rPr>
        <w:t xml:space="preserve"> </w:t>
      </w:r>
      <w:r>
        <w:t>in</w:t>
      </w:r>
      <w:r>
        <w:rPr>
          <w:spacing w:val="13"/>
        </w:rPr>
        <w:t xml:space="preserve"> </w:t>
      </w:r>
      <w:r>
        <w:t>which</w:t>
      </w:r>
      <w:r>
        <w:rPr>
          <w:spacing w:val="13"/>
        </w:rPr>
        <w:t xml:space="preserve"> </w:t>
      </w:r>
      <w:r>
        <w:t>Noah's</w:t>
      </w:r>
      <w:r>
        <w:rPr>
          <w:spacing w:val="13"/>
        </w:rPr>
        <w:t xml:space="preserve"> </w:t>
      </w:r>
      <w:r>
        <w:t>Ark</w:t>
      </w:r>
      <w:r>
        <w:rPr>
          <w:spacing w:val="13"/>
        </w:rPr>
        <w:t xml:space="preserve"> </w:t>
      </w:r>
      <w:r>
        <w:t>was</w:t>
      </w:r>
      <w:r>
        <w:rPr>
          <w:spacing w:val="13"/>
        </w:rPr>
        <w:t xml:space="preserve"> </w:t>
      </w:r>
      <w:r>
        <w:rPr>
          <w:spacing w:val="-2"/>
        </w:rPr>
        <w:t>interpreted</w:t>
      </w:r>
    </w:p>
    <w:p w14:paraId="7F998BD4" w14:textId="77777777" w:rsidR="00B860DA" w:rsidRDefault="00000000">
      <w:pPr>
        <w:spacing w:line="275" w:lineRule="exact"/>
        <w:ind w:left="359"/>
        <w:jc w:val="both"/>
        <w:rPr>
          <w:rFonts w:ascii="Georgia"/>
          <w:position w:val="9"/>
          <w:sz w:val="19"/>
        </w:rPr>
      </w:pPr>
      <w:r>
        <w:rPr>
          <w:rFonts w:ascii="Georgia"/>
          <w:sz w:val="24"/>
        </w:rPr>
        <w:t xml:space="preserve">by </w:t>
      </w:r>
      <w:r>
        <w:rPr>
          <w:rFonts w:ascii="Georgia"/>
          <w:spacing w:val="-2"/>
          <w:sz w:val="24"/>
        </w:rPr>
        <w:t>1875.</w:t>
      </w:r>
      <w:r>
        <w:rPr>
          <w:rFonts w:ascii="Georgia"/>
          <w:spacing w:val="-2"/>
          <w:position w:val="9"/>
          <w:sz w:val="19"/>
          <w:u w:val="single" w:color="AAAAAA"/>
        </w:rPr>
        <w:t>[56]</w:t>
      </w:r>
    </w:p>
    <w:p w14:paraId="40963B3A" w14:textId="77777777" w:rsidR="00B860DA" w:rsidRDefault="00000000">
      <w:pPr>
        <w:ind w:left="340"/>
        <w:rPr>
          <w:rFonts w:ascii="Georgia"/>
          <w:sz w:val="20"/>
        </w:rPr>
      </w:pPr>
      <w:r>
        <w:br w:type="column"/>
      </w:r>
      <w:r>
        <w:rPr>
          <w:rFonts w:ascii="Georgia"/>
          <w:noProof/>
          <w:sz w:val="20"/>
        </w:rPr>
        <w:drawing>
          <wp:inline distT="0" distB="0" distL="0" distR="0" wp14:anchorId="4DBBB9D7" wp14:editId="35D53902">
            <wp:extent cx="2402804" cy="3048000"/>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49" cstate="print"/>
                    <a:stretch>
                      <a:fillRect/>
                    </a:stretch>
                  </pic:blipFill>
                  <pic:spPr>
                    <a:xfrm>
                      <a:off x="0" y="0"/>
                      <a:ext cx="2402804" cy="3048000"/>
                    </a:xfrm>
                    <a:prstGeom prst="rect">
                      <a:avLst/>
                    </a:prstGeom>
                  </pic:spPr>
                </pic:pic>
              </a:graphicData>
            </a:graphic>
          </wp:inline>
        </w:drawing>
      </w:r>
    </w:p>
    <w:p w14:paraId="5E6AF99C" w14:textId="77777777" w:rsidR="00B860DA" w:rsidRDefault="00000000">
      <w:pPr>
        <w:spacing w:before="47" w:line="297" w:lineRule="auto"/>
        <w:ind w:left="385" w:right="490"/>
        <w:rPr>
          <w:sz w:val="20"/>
        </w:rPr>
      </w:pPr>
      <w:r>
        <w:rPr>
          <w:color w:val="666666"/>
          <w:sz w:val="20"/>
        </w:rPr>
        <w:t>Noah's</w:t>
      </w:r>
      <w:r>
        <w:rPr>
          <w:color w:val="666666"/>
          <w:spacing w:val="-14"/>
          <w:sz w:val="20"/>
        </w:rPr>
        <w:t xml:space="preserve"> </w:t>
      </w:r>
      <w:r>
        <w:rPr>
          <w:color w:val="666666"/>
          <w:sz w:val="20"/>
        </w:rPr>
        <w:t>Ark</w:t>
      </w:r>
      <w:r>
        <w:rPr>
          <w:color w:val="666666"/>
          <w:spacing w:val="-10"/>
          <w:sz w:val="20"/>
        </w:rPr>
        <w:t xml:space="preserve"> </w:t>
      </w:r>
      <w:r>
        <w:rPr>
          <w:color w:val="666666"/>
          <w:sz w:val="20"/>
        </w:rPr>
        <w:t>and</w:t>
      </w:r>
      <w:r>
        <w:rPr>
          <w:color w:val="666666"/>
          <w:spacing w:val="-7"/>
          <w:sz w:val="20"/>
        </w:rPr>
        <w:t xml:space="preserve"> </w:t>
      </w:r>
      <w:r>
        <w:rPr>
          <w:color w:val="666666"/>
          <w:sz w:val="20"/>
        </w:rPr>
        <w:t>the</w:t>
      </w:r>
      <w:r>
        <w:rPr>
          <w:color w:val="666666"/>
          <w:spacing w:val="-7"/>
          <w:sz w:val="20"/>
        </w:rPr>
        <w:t xml:space="preserve"> </w:t>
      </w:r>
      <w:r>
        <w:rPr>
          <w:color w:val="666666"/>
          <w:sz w:val="20"/>
        </w:rPr>
        <w:t>deluge</w:t>
      </w:r>
      <w:r>
        <w:rPr>
          <w:color w:val="666666"/>
          <w:spacing w:val="-7"/>
          <w:sz w:val="20"/>
        </w:rPr>
        <w:t xml:space="preserve"> </w:t>
      </w:r>
      <w:r>
        <w:rPr>
          <w:color w:val="666666"/>
          <w:sz w:val="20"/>
        </w:rPr>
        <w:t>from</w:t>
      </w:r>
      <w:r>
        <w:rPr>
          <w:color w:val="666666"/>
          <w:spacing w:val="-7"/>
          <w:sz w:val="20"/>
        </w:rPr>
        <w:t xml:space="preserve"> </w:t>
      </w:r>
      <w:r>
        <w:rPr>
          <w:color w:val="666666"/>
          <w:sz w:val="20"/>
        </w:rPr>
        <w:t>Zubdat- al Tawarikh</w:t>
      </w:r>
    </w:p>
    <w:p w14:paraId="48F6B1D5" w14:textId="77777777" w:rsidR="00B860DA" w:rsidRDefault="00B860DA">
      <w:pPr>
        <w:spacing w:line="297" w:lineRule="auto"/>
        <w:rPr>
          <w:sz w:val="20"/>
        </w:rPr>
        <w:sectPr w:rsidR="00B860DA">
          <w:pgSz w:w="12240" w:h="15840"/>
          <w:pgMar w:top="740" w:right="360" w:bottom="280" w:left="360" w:header="720" w:footer="720" w:gutter="0"/>
          <w:cols w:num="2" w:space="720" w:equalWidth="0">
            <w:col w:w="6970" w:space="40"/>
            <w:col w:w="4510"/>
          </w:cols>
        </w:sectPr>
      </w:pPr>
    </w:p>
    <w:p w14:paraId="3B112241" w14:textId="77777777" w:rsidR="00B860DA" w:rsidRDefault="00B860DA">
      <w:pPr>
        <w:spacing w:before="184"/>
        <w:rPr>
          <w:sz w:val="20"/>
        </w:rPr>
      </w:pPr>
    </w:p>
    <w:p w14:paraId="1B5BE458" w14:textId="77777777" w:rsidR="00B860DA" w:rsidRDefault="00B860DA">
      <w:pPr>
        <w:rPr>
          <w:sz w:val="20"/>
        </w:rPr>
        <w:sectPr w:rsidR="00B860DA">
          <w:type w:val="continuous"/>
          <w:pgSz w:w="12240" w:h="15840"/>
          <w:pgMar w:top="720" w:right="360" w:bottom="280" w:left="360" w:header="720" w:footer="720" w:gutter="0"/>
          <w:cols w:space="720"/>
        </w:sectPr>
      </w:pPr>
    </w:p>
    <w:p w14:paraId="2F53B772" w14:textId="77777777" w:rsidR="00B860DA" w:rsidRDefault="00000000">
      <w:pPr>
        <w:pStyle w:val="Heading2"/>
        <w:spacing w:before="91"/>
      </w:pPr>
      <w:r>
        <w:t>Ark's</w:t>
      </w:r>
      <w:r>
        <w:rPr>
          <w:spacing w:val="-3"/>
        </w:rPr>
        <w:t xml:space="preserve"> </w:t>
      </w:r>
      <w:r>
        <w:rPr>
          <w:spacing w:val="-2"/>
        </w:rPr>
        <w:t>geometry</w:t>
      </w:r>
    </w:p>
    <w:p w14:paraId="39B16216" w14:textId="77777777" w:rsidR="00B860DA" w:rsidRDefault="00000000">
      <w:pPr>
        <w:rPr>
          <w:b/>
          <w:sz w:val="24"/>
        </w:rPr>
      </w:pPr>
      <w:r>
        <w:br w:type="column"/>
      </w:r>
    </w:p>
    <w:p w14:paraId="650CBF61" w14:textId="77777777" w:rsidR="00B860DA" w:rsidRDefault="00B860DA">
      <w:pPr>
        <w:spacing w:before="15"/>
        <w:rPr>
          <w:b/>
          <w:sz w:val="24"/>
        </w:rPr>
      </w:pPr>
    </w:p>
    <w:p w14:paraId="3516E0D4" w14:textId="77777777" w:rsidR="00B860DA" w:rsidRDefault="00000000">
      <w:pPr>
        <w:pStyle w:val="BodyText"/>
        <w:spacing w:before="1" w:line="280" w:lineRule="auto"/>
        <w:ind w:left="340"/>
        <w:jc w:val="both"/>
      </w:pPr>
      <w:r>
        <w:t xml:space="preserve">In Europe, the </w:t>
      </w:r>
      <w:hyperlink r:id="rId150">
        <w:r>
          <w:rPr>
            <w:u w:val="single" w:color="AAAAAA"/>
          </w:rPr>
          <w:t>Renaissance</w:t>
        </w:r>
      </w:hyperlink>
      <w:r>
        <w:t xml:space="preserve"> saw much speculation on the nature of the Ark that might have seemed</w:t>
      </w:r>
      <w:r>
        <w:rPr>
          <w:spacing w:val="70"/>
        </w:rPr>
        <w:t xml:space="preserve">   </w:t>
      </w:r>
      <w:r>
        <w:t>familiar</w:t>
      </w:r>
      <w:r>
        <w:rPr>
          <w:spacing w:val="70"/>
        </w:rPr>
        <w:t xml:space="preserve">   </w:t>
      </w:r>
      <w:r>
        <w:t>to</w:t>
      </w:r>
      <w:r>
        <w:rPr>
          <w:spacing w:val="70"/>
        </w:rPr>
        <w:t xml:space="preserve">   </w:t>
      </w:r>
      <w:r>
        <w:rPr>
          <w:spacing w:val="-2"/>
        </w:rPr>
        <w:t>early</w:t>
      </w:r>
    </w:p>
    <w:p w14:paraId="49BBF0C5" w14:textId="77777777" w:rsidR="00B860DA" w:rsidRDefault="00000000">
      <w:pPr>
        <w:spacing w:before="104"/>
        <w:rPr>
          <w:rFonts w:ascii="Georgia"/>
          <w:sz w:val="20"/>
        </w:rPr>
      </w:pPr>
      <w:r>
        <w:br w:type="column"/>
      </w:r>
    </w:p>
    <w:p w14:paraId="4A10818B" w14:textId="77777777" w:rsidR="00B860DA" w:rsidRDefault="00000000">
      <w:pPr>
        <w:spacing w:line="290" w:lineRule="auto"/>
        <w:ind w:left="385" w:right="1047"/>
        <w:rPr>
          <w:sz w:val="20"/>
        </w:rPr>
      </w:pPr>
      <w:r>
        <w:rPr>
          <w:noProof/>
          <w:sz w:val="20"/>
        </w:rPr>
        <w:drawing>
          <wp:anchor distT="0" distB="0" distL="0" distR="0" simplePos="0" relativeHeight="15736320" behindDoc="0" locked="0" layoutInCell="1" allowOverlap="1" wp14:anchorId="4FF8DBA4" wp14:editId="190EFB39">
            <wp:simplePos x="0" y="0"/>
            <wp:positionH relativeFrom="page">
              <wp:posOffset>4895849</wp:posOffset>
            </wp:positionH>
            <wp:positionV relativeFrom="paragraph">
              <wp:posOffset>-1833343</wp:posOffset>
            </wp:positionV>
            <wp:extent cx="2400299" cy="1800224"/>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51" cstate="print"/>
                    <a:stretch>
                      <a:fillRect/>
                    </a:stretch>
                  </pic:blipFill>
                  <pic:spPr>
                    <a:xfrm>
                      <a:off x="0" y="0"/>
                      <a:ext cx="2400299" cy="1800224"/>
                    </a:xfrm>
                    <a:prstGeom prst="rect">
                      <a:avLst/>
                    </a:prstGeom>
                  </pic:spPr>
                </pic:pic>
              </a:graphicData>
            </a:graphic>
          </wp:anchor>
        </w:drawing>
      </w:r>
      <w:r>
        <w:rPr>
          <w:i/>
          <w:color w:val="666666"/>
          <w:sz w:val="20"/>
        </w:rPr>
        <w:t>The</w:t>
      </w:r>
      <w:r>
        <w:rPr>
          <w:i/>
          <w:color w:val="666666"/>
          <w:spacing w:val="-7"/>
          <w:sz w:val="20"/>
        </w:rPr>
        <w:t xml:space="preserve"> </w:t>
      </w:r>
      <w:r>
        <w:rPr>
          <w:i/>
          <w:color w:val="666666"/>
          <w:sz w:val="20"/>
        </w:rPr>
        <w:t>Subsiding</w:t>
      </w:r>
      <w:r>
        <w:rPr>
          <w:i/>
          <w:color w:val="666666"/>
          <w:spacing w:val="-7"/>
          <w:sz w:val="20"/>
        </w:rPr>
        <w:t xml:space="preserve"> </w:t>
      </w:r>
      <w:r>
        <w:rPr>
          <w:i/>
          <w:color w:val="666666"/>
          <w:sz w:val="20"/>
        </w:rPr>
        <w:t>of</w:t>
      </w:r>
      <w:r>
        <w:rPr>
          <w:i/>
          <w:color w:val="666666"/>
          <w:spacing w:val="-7"/>
          <w:sz w:val="20"/>
        </w:rPr>
        <w:t xml:space="preserve"> </w:t>
      </w:r>
      <w:r>
        <w:rPr>
          <w:i/>
          <w:color w:val="666666"/>
          <w:sz w:val="20"/>
        </w:rPr>
        <w:t>the</w:t>
      </w:r>
      <w:r>
        <w:rPr>
          <w:i/>
          <w:color w:val="666666"/>
          <w:spacing w:val="-7"/>
          <w:sz w:val="20"/>
        </w:rPr>
        <w:t xml:space="preserve"> </w:t>
      </w:r>
      <w:r>
        <w:rPr>
          <w:i/>
          <w:color w:val="666666"/>
          <w:sz w:val="20"/>
        </w:rPr>
        <w:t>Waters</w:t>
      </w:r>
      <w:r>
        <w:rPr>
          <w:i/>
          <w:color w:val="666666"/>
          <w:spacing w:val="-7"/>
          <w:sz w:val="20"/>
        </w:rPr>
        <w:t xml:space="preserve"> </w:t>
      </w:r>
      <w:r>
        <w:rPr>
          <w:i/>
          <w:color w:val="666666"/>
          <w:sz w:val="20"/>
        </w:rPr>
        <w:t>of</w:t>
      </w:r>
      <w:r>
        <w:rPr>
          <w:i/>
          <w:color w:val="666666"/>
          <w:spacing w:val="-7"/>
          <w:sz w:val="20"/>
        </w:rPr>
        <w:t xml:space="preserve"> </w:t>
      </w:r>
      <w:r>
        <w:rPr>
          <w:i/>
          <w:color w:val="666666"/>
          <w:sz w:val="20"/>
        </w:rPr>
        <w:t xml:space="preserve">the Deluge </w:t>
      </w:r>
      <w:r>
        <w:rPr>
          <w:color w:val="666666"/>
          <w:sz w:val="20"/>
        </w:rPr>
        <w:t xml:space="preserve">(1829), a painting by the American painter </w:t>
      </w:r>
      <w:hyperlink r:id="rId152">
        <w:r>
          <w:rPr>
            <w:color w:val="666666"/>
            <w:sz w:val="20"/>
            <w:u w:val="single" w:color="AAAAAA"/>
          </w:rPr>
          <w:t>Thomas Cole</w:t>
        </w:r>
      </w:hyperlink>
    </w:p>
    <w:p w14:paraId="76469260" w14:textId="77777777" w:rsidR="00B860DA" w:rsidRDefault="00B860DA">
      <w:pPr>
        <w:spacing w:line="290" w:lineRule="auto"/>
        <w:rPr>
          <w:sz w:val="20"/>
        </w:rPr>
        <w:sectPr w:rsidR="00B860DA">
          <w:type w:val="continuous"/>
          <w:pgSz w:w="12240" w:h="15840"/>
          <w:pgMar w:top="720" w:right="360" w:bottom="280" w:left="360" w:header="720" w:footer="720" w:gutter="0"/>
          <w:cols w:num="3" w:space="720" w:equalWidth="0">
            <w:col w:w="3060" w:space="40"/>
            <w:col w:w="3870" w:space="39"/>
            <w:col w:w="4511"/>
          </w:cols>
        </w:sectPr>
      </w:pPr>
    </w:p>
    <w:p w14:paraId="0C6A67C3" w14:textId="77777777" w:rsidR="00B860DA" w:rsidRDefault="00B860DA">
      <w:pPr>
        <w:rPr>
          <w:sz w:val="20"/>
        </w:rPr>
      </w:pPr>
    </w:p>
    <w:p w14:paraId="691B531E" w14:textId="77777777" w:rsidR="00B860DA" w:rsidRDefault="00B860DA">
      <w:pPr>
        <w:spacing w:before="142"/>
        <w:rPr>
          <w:sz w:val="20"/>
        </w:rPr>
      </w:pPr>
    </w:p>
    <w:p w14:paraId="58509757" w14:textId="77777777" w:rsidR="00B860DA" w:rsidRDefault="00000000">
      <w:pPr>
        <w:spacing w:line="285" w:lineRule="auto"/>
        <w:ind w:left="449" w:right="62"/>
        <w:rPr>
          <w:sz w:val="20"/>
        </w:rPr>
      </w:pPr>
      <w:r>
        <w:rPr>
          <w:noProof/>
          <w:sz w:val="20"/>
        </w:rPr>
        <w:drawing>
          <wp:anchor distT="0" distB="0" distL="0" distR="0" simplePos="0" relativeHeight="15736832" behindDoc="0" locked="0" layoutInCell="1" allowOverlap="1" wp14:anchorId="6EC8689C" wp14:editId="19621DA3">
            <wp:simplePos x="0" y="0"/>
            <wp:positionH relativeFrom="page">
              <wp:posOffset>485774</wp:posOffset>
            </wp:positionH>
            <wp:positionV relativeFrom="paragraph">
              <wp:posOffset>-1147468</wp:posOffset>
            </wp:positionV>
            <wp:extent cx="1685924" cy="1114424"/>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53" cstate="print"/>
                    <a:stretch>
                      <a:fillRect/>
                    </a:stretch>
                  </pic:blipFill>
                  <pic:spPr>
                    <a:xfrm>
                      <a:off x="0" y="0"/>
                      <a:ext cx="1685924" cy="1114424"/>
                    </a:xfrm>
                    <a:prstGeom prst="rect">
                      <a:avLst/>
                    </a:prstGeom>
                  </pic:spPr>
                </pic:pic>
              </a:graphicData>
            </a:graphic>
          </wp:anchor>
        </w:drawing>
      </w:r>
      <w:r>
        <w:rPr>
          <w:color w:val="666666"/>
          <w:sz w:val="20"/>
        </w:rPr>
        <w:t>This engraving features a line of animals on the gangway</w:t>
      </w:r>
      <w:r>
        <w:rPr>
          <w:color w:val="666666"/>
          <w:spacing w:val="-8"/>
          <w:sz w:val="20"/>
        </w:rPr>
        <w:t xml:space="preserve"> </w:t>
      </w:r>
      <w:r>
        <w:rPr>
          <w:color w:val="666666"/>
          <w:sz w:val="20"/>
        </w:rPr>
        <w:t>to</w:t>
      </w:r>
      <w:r>
        <w:rPr>
          <w:color w:val="666666"/>
          <w:spacing w:val="-8"/>
          <w:sz w:val="20"/>
        </w:rPr>
        <w:t xml:space="preserve"> </w:t>
      </w:r>
      <w:r>
        <w:rPr>
          <w:color w:val="666666"/>
          <w:sz w:val="20"/>
        </w:rPr>
        <w:t>Noah's</w:t>
      </w:r>
      <w:r>
        <w:rPr>
          <w:color w:val="666666"/>
          <w:spacing w:val="-8"/>
          <w:sz w:val="20"/>
        </w:rPr>
        <w:t xml:space="preserve"> </w:t>
      </w:r>
      <w:r>
        <w:rPr>
          <w:color w:val="666666"/>
          <w:sz w:val="20"/>
        </w:rPr>
        <w:t>ark.</w:t>
      </w:r>
      <w:r>
        <w:rPr>
          <w:color w:val="666666"/>
          <w:spacing w:val="-8"/>
          <w:sz w:val="20"/>
        </w:rPr>
        <w:t xml:space="preserve"> </w:t>
      </w:r>
      <w:r>
        <w:rPr>
          <w:color w:val="666666"/>
          <w:sz w:val="20"/>
        </w:rPr>
        <w:t>It</w:t>
      </w:r>
      <w:r>
        <w:rPr>
          <w:color w:val="666666"/>
          <w:spacing w:val="-8"/>
          <w:sz w:val="20"/>
        </w:rPr>
        <w:t xml:space="preserve"> </w:t>
      </w:r>
      <w:r>
        <w:rPr>
          <w:color w:val="666666"/>
          <w:sz w:val="20"/>
        </w:rPr>
        <w:t xml:space="preserve">is based on a woodcut by the French illustrator </w:t>
      </w:r>
      <w:hyperlink r:id="rId154">
        <w:r>
          <w:rPr>
            <w:color w:val="666666"/>
            <w:sz w:val="20"/>
            <w:u w:val="single" w:color="AAAAAA"/>
          </w:rPr>
          <w:t>Bernard</w:t>
        </w:r>
      </w:hyperlink>
      <w:r>
        <w:rPr>
          <w:color w:val="666666"/>
          <w:sz w:val="20"/>
        </w:rPr>
        <w:t xml:space="preserve"> </w:t>
      </w:r>
      <w:hyperlink r:id="rId155">
        <w:r>
          <w:rPr>
            <w:color w:val="666666"/>
            <w:sz w:val="20"/>
            <w:u w:val="single" w:color="AAAAAA"/>
          </w:rPr>
          <w:t>Salomon</w:t>
        </w:r>
      </w:hyperlink>
      <w:r>
        <w:rPr>
          <w:color w:val="666666"/>
          <w:position w:val="1"/>
          <w:sz w:val="20"/>
        </w:rPr>
        <w:t>.</w:t>
      </w:r>
      <w:r>
        <w:rPr>
          <w:color w:val="666666"/>
          <w:position w:val="9"/>
          <w:sz w:val="16"/>
          <w:u w:val="single" w:color="AAAAAA"/>
        </w:rPr>
        <w:t>[58]</w:t>
      </w:r>
      <w:r>
        <w:rPr>
          <w:color w:val="666666"/>
          <w:position w:val="9"/>
          <w:sz w:val="16"/>
        </w:rPr>
        <w:t xml:space="preserve"> </w:t>
      </w:r>
      <w:r>
        <w:rPr>
          <w:color w:val="666666"/>
          <w:position w:val="1"/>
          <w:sz w:val="20"/>
        </w:rPr>
        <w:t xml:space="preserve">From the </w:t>
      </w:r>
      <w:hyperlink r:id="rId156">
        <w:r>
          <w:rPr>
            <w:color w:val="666666"/>
            <w:sz w:val="20"/>
            <w:u w:val="single" w:color="AAAAAA"/>
          </w:rPr>
          <w:t>Walters Art Museum</w:t>
        </w:r>
      </w:hyperlink>
      <w:r>
        <w:rPr>
          <w:color w:val="666666"/>
          <w:sz w:val="20"/>
        </w:rPr>
        <w:t>.</w:t>
      </w:r>
    </w:p>
    <w:p w14:paraId="26CABE99" w14:textId="77777777" w:rsidR="00B860DA" w:rsidRDefault="00000000">
      <w:pPr>
        <w:pStyle w:val="BodyText"/>
        <w:spacing w:line="283" w:lineRule="auto"/>
        <w:ind w:left="340" w:right="342"/>
        <w:jc w:val="both"/>
      </w:pPr>
      <w:r>
        <w:br w:type="column"/>
        <w:t xml:space="preserve">theologians such as </w:t>
      </w:r>
      <w:hyperlink r:id="rId157">
        <w:r>
          <w:rPr>
            <w:u w:val="single" w:color="AAAAAA"/>
          </w:rPr>
          <w:t>Origen</w:t>
        </w:r>
      </w:hyperlink>
      <w:r>
        <w:t xml:space="preserve"> and </w:t>
      </w:r>
      <w:hyperlink r:id="rId158">
        <w:r>
          <w:rPr>
            <w:u w:val="single" w:color="AAAAAA"/>
          </w:rPr>
          <w:t>Augustine</w:t>
        </w:r>
      </w:hyperlink>
      <w:r>
        <w:t>. At the same time, however, a new class of scholarship arose, one which, while never questioning the literal truth of the ark story, began to speculate on the practical workings of Noah's vessel from within a purely naturalistic framework. In the 15th century, Alfonso Tostada gave a detailed account of the logistics of the Ark, down to arrangements for the disposal of dung and the circulation</w:t>
      </w:r>
      <w:r>
        <w:rPr>
          <w:spacing w:val="40"/>
        </w:rPr>
        <w:t xml:space="preserve"> </w:t>
      </w:r>
      <w:r>
        <w:t xml:space="preserve">of fresh air. The 16th-century </w:t>
      </w:r>
      <w:hyperlink r:id="rId159">
        <w:r>
          <w:rPr>
            <w:u w:val="single" w:color="AAAAAA"/>
          </w:rPr>
          <w:t>geometer</w:t>
        </w:r>
      </w:hyperlink>
      <w:r>
        <w:t xml:space="preserve"> </w:t>
      </w:r>
      <w:hyperlink r:id="rId160">
        <w:r>
          <w:rPr>
            <w:u w:val="single" w:color="AAAAAA"/>
          </w:rPr>
          <w:t>Johannes Buteo</w:t>
        </w:r>
      </w:hyperlink>
      <w:r>
        <w:t xml:space="preserve"> calculated the Ark's internal dimensions, allowing room for Noah's grinding mills and smokeless</w:t>
      </w:r>
      <w:r>
        <w:rPr>
          <w:spacing w:val="76"/>
        </w:rPr>
        <w:t xml:space="preserve">   </w:t>
      </w:r>
      <w:r>
        <w:t>ovens,</w:t>
      </w:r>
      <w:r>
        <w:rPr>
          <w:spacing w:val="76"/>
        </w:rPr>
        <w:t xml:space="preserve">   </w:t>
      </w:r>
      <w:r>
        <w:t>a</w:t>
      </w:r>
      <w:r>
        <w:rPr>
          <w:spacing w:val="77"/>
        </w:rPr>
        <w:t xml:space="preserve">   </w:t>
      </w:r>
      <w:r>
        <w:t>model</w:t>
      </w:r>
      <w:r>
        <w:rPr>
          <w:spacing w:val="76"/>
        </w:rPr>
        <w:t xml:space="preserve">   </w:t>
      </w:r>
      <w:r>
        <w:t>widely</w:t>
      </w:r>
      <w:r>
        <w:rPr>
          <w:spacing w:val="77"/>
        </w:rPr>
        <w:t xml:space="preserve">   </w:t>
      </w:r>
      <w:r>
        <w:t>adopted</w:t>
      </w:r>
      <w:r>
        <w:rPr>
          <w:spacing w:val="76"/>
        </w:rPr>
        <w:t xml:space="preserve">   </w:t>
      </w:r>
      <w:r>
        <w:t>by</w:t>
      </w:r>
      <w:r>
        <w:rPr>
          <w:spacing w:val="76"/>
        </w:rPr>
        <w:t xml:space="preserve">   </w:t>
      </w:r>
      <w:r>
        <w:rPr>
          <w:spacing w:val="-2"/>
        </w:rPr>
        <w:t>other</w:t>
      </w:r>
    </w:p>
    <w:p w14:paraId="4AFEACD4" w14:textId="77777777" w:rsidR="00B860DA" w:rsidRDefault="00000000">
      <w:pPr>
        <w:spacing w:line="262" w:lineRule="exact"/>
        <w:ind w:left="340"/>
        <w:jc w:val="both"/>
        <w:rPr>
          <w:rFonts w:ascii="Georgia" w:hAnsi="Georgia"/>
          <w:position w:val="9"/>
          <w:sz w:val="19"/>
        </w:rPr>
      </w:pPr>
      <w:r>
        <w:rPr>
          <w:rFonts w:ascii="Georgia" w:hAnsi="Georgia"/>
          <w:spacing w:val="-2"/>
          <w:sz w:val="24"/>
        </w:rPr>
        <w:t>commentators.</w:t>
      </w:r>
      <w:r>
        <w:rPr>
          <w:rFonts w:ascii="Georgia" w:hAnsi="Georgia"/>
          <w:spacing w:val="-2"/>
          <w:position w:val="9"/>
          <w:sz w:val="19"/>
          <w:u w:val="single" w:color="AAAAAA"/>
        </w:rPr>
        <w:t>[42]</w:t>
      </w:r>
      <w:r>
        <w:rPr>
          <w:rFonts w:ascii="Georgia" w:hAnsi="Georgia"/>
          <w:spacing w:val="-2"/>
          <w:position w:val="9"/>
          <w:sz w:val="19"/>
        </w:rPr>
        <w:t>:40–41</w:t>
      </w:r>
    </w:p>
    <w:p w14:paraId="2739122A" w14:textId="77777777" w:rsidR="00B860DA" w:rsidRDefault="00B860DA">
      <w:pPr>
        <w:spacing w:line="262" w:lineRule="exact"/>
        <w:jc w:val="both"/>
        <w:rPr>
          <w:rFonts w:ascii="Georgia" w:hAnsi="Georgia"/>
          <w:position w:val="9"/>
          <w:sz w:val="19"/>
        </w:rPr>
        <w:sectPr w:rsidR="00B860DA">
          <w:type w:val="continuous"/>
          <w:pgSz w:w="12240" w:h="15840"/>
          <w:pgMar w:top="720" w:right="360" w:bottom="280" w:left="360" w:header="720" w:footer="720" w:gutter="0"/>
          <w:cols w:num="2" w:space="720" w:equalWidth="0">
            <w:col w:w="3060" w:space="40"/>
            <w:col w:w="8420"/>
          </w:cols>
        </w:sectPr>
      </w:pPr>
    </w:p>
    <w:p w14:paraId="537AA43B" w14:textId="77777777" w:rsidR="00B860DA" w:rsidRDefault="00000000">
      <w:pPr>
        <w:pStyle w:val="BodyText"/>
        <w:spacing w:before="90" w:line="280" w:lineRule="auto"/>
        <w:ind w:left="359" w:right="342"/>
        <w:jc w:val="both"/>
      </w:pPr>
      <w:hyperlink r:id="rId161">
        <w:r>
          <w:rPr>
            <w:u w:val="single" w:color="AAAAAA"/>
          </w:rPr>
          <w:t>Irving Finkel</w:t>
        </w:r>
      </w:hyperlink>
      <w:r>
        <w:t xml:space="preserve">, a curator at the British Museum, came into the possession of a </w:t>
      </w:r>
      <w:hyperlink r:id="rId162">
        <w:r>
          <w:rPr>
            <w:u w:val="single" w:color="AAAAAA"/>
          </w:rPr>
          <w:t>cuneiform</w:t>
        </w:r>
      </w:hyperlink>
      <w:r>
        <w:t xml:space="preserve"> tablet. He translated it and discovered an hitherto unknown Babylonian version of the story of the great flood. This version gave specific measurements for an unusually large </w:t>
      </w:r>
      <w:hyperlink r:id="rId163">
        <w:r>
          <w:rPr>
            <w:u w:val="single" w:color="AAAAAA"/>
          </w:rPr>
          <w:t>coracle</w:t>
        </w:r>
      </w:hyperlink>
      <w:r>
        <w:t xml:space="preserve"> (a type of rounded boat). His discovery</w:t>
      </w:r>
      <w:r>
        <w:rPr>
          <w:spacing w:val="25"/>
        </w:rPr>
        <w:t xml:space="preserve"> </w:t>
      </w:r>
      <w:r>
        <w:t>led</w:t>
      </w:r>
      <w:r>
        <w:rPr>
          <w:spacing w:val="25"/>
        </w:rPr>
        <w:t xml:space="preserve"> </w:t>
      </w:r>
      <w:r>
        <w:t>to</w:t>
      </w:r>
      <w:r>
        <w:rPr>
          <w:spacing w:val="25"/>
        </w:rPr>
        <w:t xml:space="preserve"> </w:t>
      </w:r>
      <w:r>
        <w:t>the</w:t>
      </w:r>
      <w:r>
        <w:rPr>
          <w:spacing w:val="25"/>
        </w:rPr>
        <w:t xml:space="preserve"> </w:t>
      </w:r>
      <w:r>
        <w:t>production</w:t>
      </w:r>
      <w:r>
        <w:rPr>
          <w:spacing w:val="25"/>
        </w:rPr>
        <w:t xml:space="preserve"> </w:t>
      </w:r>
      <w:r>
        <w:t>of</w:t>
      </w:r>
      <w:r>
        <w:rPr>
          <w:spacing w:val="25"/>
        </w:rPr>
        <w:t xml:space="preserve"> </w:t>
      </w:r>
      <w:r>
        <w:t>a</w:t>
      </w:r>
      <w:r>
        <w:rPr>
          <w:spacing w:val="25"/>
        </w:rPr>
        <w:t xml:space="preserve"> </w:t>
      </w:r>
      <w:r>
        <w:t>television</w:t>
      </w:r>
      <w:r>
        <w:rPr>
          <w:spacing w:val="25"/>
        </w:rPr>
        <w:t xml:space="preserve"> </w:t>
      </w:r>
      <w:r>
        <w:t>documentary</w:t>
      </w:r>
      <w:r>
        <w:rPr>
          <w:spacing w:val="25"/>
        </w:rPr>
        <w:t xml:space="preserve"> </w:t>
      </w:r>
      <w:r>
        <w:t>and</w:t>
      </w:r>
      <w:r>
        <w:rPr>
          <w:spacing w:val="25"/>
        </w:rPr>
        <w:t xml:space="preserve"> </w:t>
      </w:r>
      <w:r>
        <w:t>a</w:t>
      </w:r>
      <w:r>
        <w:rPr>
          <w:spacing w:val="25"/>
        </w:rPr>
        <w:t xml:space="preserve"> </w:t>
      </w:r>
      <w:r>
        <w:t>book</w:t>
      </w:r>
      <w:r>
        <w:rPr>
          <w:spacing w:val="25"/>
        </w:rPr>
        <w:t xml:space="preserve"> </w:t>
      </w:r>
      <w:r>
        <w:t>summarizing</w:t>
      </w:r>
      <w:r>
        <w:rPr>
          <w:spacing w:val="25"/>
        </w:rPr>
        <w:t xml:space="preserve"> </w:t>
      </w:r>
      <w:r>
        <w:t>the</w:t>
      </w:r>
      <w:r>
        <w:rPr>
          <w:spacing w:val="25"/>
        </w:rPr>
        <w:t xml:space="preserve"> </w:t>
      </w:r>
      <w:r>
        <w:t>finding.</w:t>
      </w:r>
      <w:r>
        <w:rPr>
          <w:spacing w:val="25"/>
        </w:rPr>
        <w:t xml:space="preserve"> </w:t>
      </w:r>
      <w:r>
        <w:rPr>
          <w:spacing w:val="-10"/>
        </w:rPr>
        <w:t>A</w:t>
      </w:r>
    </w:p>
    <w:p w14:paraId="22FB5682" w14:textId="77777777" w:rsidR="00B860DA" w:rsidRDefault="00000000">
      <w:pPr>
        <w:pStyle w:val="BodyText"/>
        <w:spacing w:line="276" w:lineRule="exact"/>
        <w:ind w:left="359"/>
        <w:jc w:val="both"/>
        <w:rPr>
          <w:position w:val="9"/>
          <w:sz w:val="19"/>
        </w:rPr>
      </w:pPr>
      <w:r>
        <w:t xml:space="preserve">scale replica of the boat described by the tablet was built and floated in Kerala, </w:t>
      </w:r>
      <w:r>
        <w:rPr>
          <w:spacing w:val="-2"/>
        </w:rPr>
        <w:t>India.</w:t>
      </w:r>
      <w:r>
        <w:rPr>
          <w:spacing w:val="-2"/>
          <w:position w:val="9"/>
          <w:sz w:val="19"/>
          <w:u w:val="single" w:color="AAAAAA"/>
        </w:rPr>
        <w:t>[59]</w:t>
      </w:r>
    </w:p>
    <w:p w14:paraId="1F32825C" w14:textId="77777777" w:rsidR="00B860DA" w:rsidRDefault="00B860DA">
      <w:pPr>
        <w:pStyle w:val="BodyText"/>
        <w:spacing w:before="186"/>
        <w:ind w:left="0"/>
        <w:rPr>
          <w:sz w:val="20"/>
        </w:rPr>
      </w:pPr>
    </w:p>
    <w:p w14:paraId="6FBFC1AF" w14:textId="77777777" w:rsidR="00B860DA" w:rsidRDefault="00B860DA">
      <w:pPr>
        <w:pStyle w:val="BodyText"/>
        <w:rPr>
          <w:sz w:val="20"/>
        </w:rPr>
        <w:sectPr w:rsidR="00B860DA">
          <w:pgSz w:w="12240" w:h="15840"/>
          <w:pgMar w:top="500" w:right="360" w:bottom="280" w:left="360" w:header="720" w:footer="720" w:gutter="0"/>
          <w:cols w:space="720"/>
        </w:sectPr>
      </w:pPr>
    </w:p>
    <w:p w14:paraId="2A76549B" w14:textId="77777777" w:rsidR="00B860DA" w:rsidRDefault="00000000">
      <w:pPr>
        <w:pStyle w:val="Heading2"/>
        <w:spacing w:before="91"/>
        <w:jc w:val="both"/>
      </w:pPr>
      <w:r>
        <w:t>Searches</w:t>
      </w:r>
      <w:r>
        <w:rPr>
          <w:spacing w:val="-1"/>
        </w:rPr>
        <w:t xml:space="preserve"> </w:t>
      </w:r>
      <w:r>
        <w:t>for</w:t>
      </w:r>
      <w:r>
        <w:rPr>
          <w:spacing w:val="-1"/>
        </w:rPr>
        <w:t xml:space="preserve"> </w:t>
      </w:r>
      <w:r>
        <w:t>Noah's</w:t>
      </w:r>
      <w:r>
        <w:rPr>
          <w:spacing w:val="-11"/>
        </w:rPr>
        <w:t xml:space="preserve"> </w:t>
      </w:r>
      <w:r>
        <w:rPr>
          <w:spacing w:val="-5"/>
        </w:rPr>
        <w:t>Ark</w:t>
      </w:r>
    </w:p>
    <w:p w14:paraId="189885DE" w14:textId="77777777" w:rsidR="00B860DA" w:rsidRDefault="00000000">
      <w:pPr>
        <w:pStyle w:val="BodyText"/>
        <w:spacing w:before="156" w:line="242" w:lineRule="auto"/>
        <w:ind w:left="359"/>
        <w:jc w:val="both"/>
      </w:pPr>
      <w:hyperlink r:id="rId164">
        <w:r>
          <w:rPr>
            <w:u w:val="single" w:color="AAAAAA"/>
          </w:rPr>
          <w:t>Searches for Noah's Ark</w:t>
        </w:r>
      </w:hyperlink>
      <w:r>
        <w:t xml:space="preserve"> have been made from at least the</w:t>
      </w:r>
      <w:r>
        <w:rPr>
          <w:spacing w:val="40"/>
        </w:rPr>
        <w:t xml:space="preserve"> </w:t>
      </w:r>
      <w:r>
        <w:t>time</w:t>
      </w:r>
      <w:r>
        <w:rPr>
          <w:spacing w:val="22"/>
        </w:rPr>
        <w:t xml:space="preserve"> </w:t>
      </w:r>
      <w:r>
        <w:t>of</w:t>
      </w:r>
      <w:r>
        <w:rPr>
          <w:spacing w:val="22"/>
        </w:rPr>
        <w:t xml:space="preserve"> </w:t>
      </w:r>
      <w:hyperlink r:id="rId165">
        <w:r>
          <w:rPr>
            <w:u w:val="single" w:color="AAAAAA"/>
          </w:rPr>
          <w:t>Eusebius</w:t>
        </w:r>
      </w:hyperlink>
      <w:r>
        <w:rPr>
          <w:spacing w:val="22"/>
        </w:rPr>
        <w:t xml:space="preserve"> </w:t>
      </w:r>
      <w:r>
        <w:t>(c.</w:t>
      </w:r>
      <w:r>
        <w:rPr>
          <w:spacing w:val="23"/>
        </w:rPr>
        <w:t xml:space="preserve"> </w:t>
      </w:r>
      <w:r>
        <w:t>275</w:t>
      </w:r>
      <w:r>
        <w:rPr>
          <w:spacing w:val="22"/>
        </w:rPr>
        <w:t xml:space="preserve"> </w:t>
      </w:r>
      <w:r>
        <w:t>–</w:t>
      </w:r>
      <w:r>
        <w:rPr>
          <w:spacing w:val="22"/>
        </w:rPr>
        <w:t xml:space="preserve"> </w:t>
      </w:r>
      <w:r>
        <w:t>339</w:t>
      </w:r>
      <w:r>
        <w:rPr>
          <w:spacing w:val="23"/>
        </w:rPr>
        <w:t xml:space="preserve"> </w:t>
      </w:r>
      <w:r>
        <w:t>CE)</w:t>
      </w:r>
      <w:r>
        <w:rPr>
          <w:spacing w:val="22"/>
        </w:rPr>
        <w:t xml:space="preserve"> </w:t>
      </w:r>
      <w:r>
        <w:t>to</w:t>
      </w:r>
      <w:r>
        <w:rPr>
          <w:spacing w:val="22"/>
        </w:rPr>
        <w:t xml:space="preserve"> </w:t>
      </w:r>
      <w:r>
        <w:t>the</w:t>
      </w:r>
      <w:r>
        <w:rPr>
          <w:spacing w:val="23"/>
        </w:rPr>
        <w:t xml:space="preserve"> </w:t>
      </w:r>
      <w:r>
        <w:t>present</w:t>
      </w:r>
      <w:r>
        <w:rPr>
          <w:spacing w:val="22"/>
        </w:rPr>
        <w:t xml:space="preserve"> </w:t>
      </w:r>
      <w:r>
        <w:t>day.</w:t>
      </w:r>
      <w:r>
        <w:rPr>
          <w:position w:val="9"/>
          <w:sz w:val="19"/>
          <w:u w:val="single" w:color="AAAAAA"/>
        </w:rPr>
        <w:t>[60]</w:t>
      </w:r>
      <w:r>
        <w:rPr>
          <w:spacing w:val="33"/>
          <w:position w:val="9"/>
          <w:sz w:val="19"/>
        </w:rPr>
        <w:t xml:space="preserve"> </w:t>
      </w:r>
      <w:r>
        <w:rPr>
          <w:spacing w:val="-5"/>
        </w:rPr>
        <w:t>In</w:t>
      </w:r>
    </w:p>
    <w:p w14:paraId="2E545B09" w14:textId="77777777" w:rsidR="00B860DA" w:rsidRDefault="00000000">
      <w:pPr>
        <w:pStyle w:val="BodyText"/>
        <w:spacing w:before="50" w:line="268" w:lineRule="auto"/>
        <w:ind w:left="359"/>
        <w:jc w:val="both"/>
      </w:pPr>
      <w:r>
        <w:t>the</w:t>
      </w:r>
      <w:r>
        <w:rPr>
          <w:spacing w:val="-1"/>
        </w:rPr>
        <w:t xml:space="preserve"> </w:t>
      </w:r>
      <w:r>
        <w:t>1st</w:t>
      </w:r>
      <w:r>
        <w:rPr>
          <w:spacing w:val="-1"/>
        </w:rPr>
        <w:t xml:space="preserve"> </w:t>
      </w:r>
      <w:r>
        <w:t>century,</w:t>
      </w:r>
      <w:r>
        <w:rPr>
          <w:spacing w:val="-1"/>
        </w:rPr>
        <w:t xml:space="preserve"> </w:t>
      </w:r>
      <w:r>
        <w:t>Jewish</w:t>
      </w:r>
      <w:r>
        <w:rPr>
          <w:spacing w:val="-1"/>
        </w:rPr>
        <w:t xml:space="preserve"> </w:t>
      </w:r>
      <w:r>
        <w:t>historian</w:t>
      </w:r>
      <w:r>
        <w:rPr>
          <w:spacing w:val="-1"/>
        </w:rPr>
        <w:t xml:space="preserve"> </w:t>
      </w:r>
      <w:hyperlink r:id="rId166">
        <w:r>
          <w:rPr>
            <w:u w:val="single" w:color="AAAAAA"/>
          </w:rPr>
          <w:t>Flavius</w:t>
        </w:r>
        <w:r>
          <w:rPr>
            <w:spacing w:val="-1"/>
            <w:u w:val="single" w:color="AAAAAA"/>
          </w:rPr>
          <w:t xml:space="preserve"> </w:t>
        </w:r>
        <w:r>
          <w:rPr>
            <w:u w:val="single" w:color="AAAAAA"/>
          </w:rPr>
          <w:t>Josephus</w:t>
        </w:r>
      </w:hyperlink>
      <w:r>
        <w:rPr>
          <w:spacing w:val="-1"/>
        </w:rPr>
        <w:t xml:space="preserve"> </w:t>
      </w:r>
      <w:r>
        <w:t>claimed</w:t>
      </w:r>
      <w:r>
        <w:rPr>
          <w:spacing w:val="-1"/>
        </w:rPr>
        <w:t xml:space="preserve"> </w:t>
      </w:r>
      <w:r>
        <w:t>the remaining</w:t>
      </w:r>
      <w:r>
        <w:rPr>
          <w:spacing w:val="-2"/>
        </w:rPr>
        <w:t xml:space="preserve"> </w:t>
      </w:r>
      <w:r>
        <w:t>pieces</w:t>
      </w:r>
      <w:r>
        <w:rPr>
          <w:spacing w:val="-2"/>
        </w:rPr>
        <w:t xml:space="preserve"> </w:t>
      </w:r>
      <w:r>
        <w:t>of</w:t>
      </w:r>
      <w:r>
        <w:rPr>
          <w:spacing w:val="-2"/>
        </w:rPr>
        <w:t xml:space="preserve"> </w:t>
      </w:r>
      <w:r>
        <w:t>Noah's</w:t>
      </w:r>
      <w:r>
        <w:rPr>
          <w:spacing w:val="-2"/>
        </w:rPr>
        <w:t xml:space="preserve"> </w:t>
      </w:r>
      <w:r>
        <w:t>Ark</w:t>
      </w:r>
      <w:r>
        <w:rPr>
          <w:spacing w:val="-2"/>
        </w:rPr>
        <w:t xml:space="preserve"> </w:t>
      </w:r>
      <w:r>
        <w:t>had</w:t>
      </w:r>
      <w:r>
        <w:rPr>
          <w:spacing w:val="-2"/>
        </w:rPr>
        <w:t xml:space="preserve"> </w:t>
      </w:r>
      <w:r>
        <w:t>been</w:t>
      </w:r>
      <w:r>
        <w:rPr>
          <w:spacing w:val="-2"/>
        </w:rPr>
        <w:t xml:space="preserve"> </w:t>
      </w:r>
      <w:r>
        <w:t>found</w:t>
      </w:r>
      <w:r>
        <w:rPr>
          <w:spacing w:val="-2"/>
        </w:rPr>
        <w:t xml:space="preserve"> </w:t>
      </w:r>
      <w:r>
        <w:t>in</w:t>
      </w:r>
      <w:r>
        <w:rPr>
          <w:spacing w:val="-2"/>
        </w:rPr>
        <w:t xml:space="preserve"> </w:t>
      </w:r>
      <w:r>
        <w:t>Armenia,</w:t>
      </w:r>
      <w:r>
        <w:rPr>
          <w:spacing w:val="-2"/>
        </w:rPr>
        <w:t xml:space="preserve"> </w:t>
      </w:r>
      <w:r>
        <w:t xml:space="preserve">at the mountain of the </w:t>
      </w:r>
      <w:proofErr w:type="spellStart"/>
      <w:r>
        <w:t>Cordyaeans</w:t>
      </w:r>
      <w:proofErr w:type="spellEnd"/>
      <w:r>
        <w:t xml:space="preserve">, which is understood to be Mount Ararat in </w:t>
      </w:r>
      <w:hyperlink r:id="rId167">
        <w:r>
          <w:rPr>
            <w:u w:val="single" w:color="AAAAAA"/>
          </w:rPr>
          <w:t>Turkey</w:t>
        </w:r>
      </w:hyperlink>
      <w:r>
        <w:t>.</w:t>
      </w:r>
      <w:r>
        <w:rPr>
          <w:position w:val="9"/>
          <w:sz w:val="19"/>
          <w:u w:val="single" w:color="AAAAAA"/>
        </w:rPr>
        <w:t>[61]</w:t>
      </w:r>
      <w:r>
        <w:rPr>
          <w:position w:val="9"/>
          <w:sz w:val="19"/>
        </w:rPr>
        <w:t xml:space="preserve"> </w:t>
      </w:r>
      <w:r>
        <w:t xml:space="preserve">Today, the practice of seeking the remains of the Ark is widely regarded as </w:t>
      </w:r>
      <w:hyperlink r:id="rId168">
        <w:proofErr w:type="spellStart"/>
        <w:r>
          <w:rPr>
            <w:u w:val="single" w:color="AAAAAA"/>
          </w:rPr>
          <w:t>pseudoarchaeology</w:t>
        </w:r>
        <w:proofErr w:type="spellEnd"/>
      </w:hyperlink>
      <w:r>
        <w:t>.</w:t>
      </w:r>
      <w:r>
        <w:rPr>
          <w:position w:val="9"/>
          <w:sz w:val="19"/>
          <w:u w:val="single" w:color="AAAAAA"/>
        </w:rPr>
        <w:t>[60][4][62]</w:t>
      </w:r>
      <w:r>
        <w:rPr>
          <w:spacing w:val="30"/>
          <w:position w:val="9"/>
          <w:sz w:val="19"/>
        </w:rPr>
        <w:t xml:space="preserve">  </w:t>
      </w:r>
      <w:r>
        <w:t>Various</w:t>
      </w:r>
      <w:r>
        <w:rPr>
          <w:spacing w:val="65"/>
          <w:w w:val="150"/>
        </w:rPr>
        <w:t xml:space="preserve"> </w:t>
      </w:r>
      <w:r>
        <w:t>locations</w:t>
      </w:r>
      <w:r>
        <w:rPr>
          <w:spacing w:val="65"/>
          <w:w w:val="150"/>
        </w:rPr>
        <w:t xml:space="preserve"> </w:t>
      </w:r>
      <w:r>
        <w:t>for</w:t>
      </w:r>
      <w:r>
        <w:rPr>
          <w:spacing w:val="65"/>
          <w:w w:val="150"/>
        </w:rPr>
        <w:t xml:space="preserve"> </w:t>
      </w:r>
      <w:r>
        <w:t>the</w:t>
      </w:r>
      <w:r>
        <w:rPr>
          <w:spacing w:val="65"/>
          <w:w w:val="150"/>
        </w:rPr>
        <w:t xml:space="preserve"> </w:t>
      </w:r>
      <w:r>
        <w:rPr>
          <w:spacing w:val="-5"/>
        </w:rPr>
        <w:t>ark</w:t>
      </w:r>
    </w:p>
    <w:p w14:paraId="75352363" w14:textId="77777777" w:rsidR="00B860DA" w:rsidRDefault="00000000">
      <w:pPr>
        <w:pStyle w:val="BodyText"/>
        <w:spacing w:line="277" w:lineRule="exact"/>
        <w:ind w:left="359"/>
        <w:jc w:val="both"/>
        <w:rPr>
          <w:position w:val="9"/>
          <w:sz w:val="19"/>
        </w:rPr>
      </w:pPr>
      <w:r>
        <w:t>have</w:t>
      </w:r>
      <w:r>
        <w:rPr>
          <w:spacing w:val="46"/>
        </w:rPr>
        <w:t xml:space="preserve"> </w:t>
      </w:r>
      <w:r>
        <w:t>been</w:t>
      </w:r>
      <w:r>
        <w:rPr>
          <w:spacing w:val="46"/>
        </w:rPr>
        <w:t xml:space="preserve"> </w:t>
      </w:r>
      <w:r>
        <w:t>suggested</w:t>
      </w:r>
      <w:r>
        <w:rPr>
          <w:spacing w:val="46"/>
        </w:rPr>
        <w:t xml:space="preserve"> </w:t>
      </w:r>
      <w:r>
        <w:t>but</w:t>
      </w:r>
      <w:r>
        <w:rPr>
          <w:spacing w:val="46"/>
        </w:rPr>
        <w:t xml:space="preserve"> </w:t>
      </w:r>
      <w:r>
        <w:t>have</w:t>
      </w:r>
      <w:r>
        <w:rPr>
          <w:spacing w:val="46"/>
        </w:rPr>
        <w:t xml:space="preserve"> </w:t>
      </w:r>
      <w:r>
        <w:t>never</w:t>
      </w:r>
      <w:r>
        <w:rPr>
          <w:spacing w:val="46"/>
        </w:rPr>
        <w:t xml:space="preserve"> </w:t>
      </w:r>
      <w:r>
        <w:t>been</w:t>
      </w:r>
      <w:r>
        <w:rPr>
          <w:spacing w:val="46"/>
        </w:rPr>
        <w:t xml:space="preserve"> </w:t>
      </w:r>
      <w:r>
        <w:rPr>
          <w:spacing w:val="-2"/>
        </w:rPr>
        <w:t>confirmed.</w:t>
      </w:r>
      <w:r>
        <w:rPr>
          <w:spacing w:val="-2"/>
          <w:position w:val="9"/>
          <w:sz w:val="19"/>
          <w:u w:val="single" w:color="AAAAAA"/>
        </w:rPr>
        <w:t>[63][64]</w:t>
      </w:r>
    </w:p>
    <w:p w14:paraId="129B72DF" w14:textId="77777777" w:rsidR="00B860DA" w:rsidRDefault="00000000">
      <w:pPr>
        <w:pStyle w:val="BodyText"/>
        <w:spacing w:before="12" w:line="283" w:lineRule="auto"/>
        <w:ind w:left="359"/>
        <w:jc w:val="both"/>
      </w:pPr>
      <w:r>
        <w:t xml:space="preserve">Search sites have included the </w:t>
      </w:r>
      <w:hyperlink r:id="rId169">
        <w:proofErr w:type="spellStart"/>
        <w:r>
          <w:rPr>
            <w:u w:val="single" w:color="AAAAAA"/>
          </w:rPr>
          <w:t>Durupınar</w:t>
        </w:r>
        <w:proofErr w:type="spellEnd"/>
        <w:r>
          <w:rPr>
            <w:u w:val="single" w:color="AAAAAA"/>
          </w:rPr>
          <w:t xml:space="preserve"> site</w:t>
        </w:r>
      </w:hyperlink>
      <w:r>
        <w:t xml:space="preserve">, a site on </w:t>
      </w:r>
      <w:hyperlink r:id="rId170">
        <w:r>
          <w:rPr>
            <w:u w:val="single" w:color="AAAAAA"/>
          </w:rPr>
          <w:t>Mount</w:t>
        </w:r>
      </w:hyperlink>
      <w:r>
        <w:t xml:space="preserve"> </w:t>
      </w:r>
      <w:hyperlink r:id="rId171">
        <w:proofErr w:type="spellStart"/>
        <w:r>
          <w:rPr>
            <w:u w:val="single" w:color="AAAAAA"/>
          </w:rPr>
          <w:t>Tendürek</w:t>
        </w:r>
        <w:proofErr w:type="spellEnd"/>
      </w:hyperlink>
      <w:r>
        <w:t xml:space="preserve">, and </w:t>
      </w:r>
      <w:hyperlink r:id="rId172">
        <w:r>
          <w:rPr>
            <w:u w:val="single" w:color="AAAAAA"/>
          </w:rPr>
          <w:t>Mount Ararat</w:t>
        </w:r>
      </w:hyperlink>
      <w:r>
        <w:t xml:space="preserve">, both in </w:t>
      </w:r>
      <w:hyperlink r:id="rId173">
        <w:r>
          <w:rPr>
            <w:u w:val="single" w:color="AAAAAA"/>
          </w:rPr>
          <w:t>eastern Turkey</w:t>
        </w:r>
      </w:hyperlink>
      <w:r>
        <w:t>, but geological</w:t>
      </w:r>
      <w:r>
        <w:rPr>
          <w:spacing w:val="1"/>
        </w:rPr>
        <w:t xml:space="preserve"> </w:t>
      </w:r>
      <w:r>
        <w:t>investigation</w:t>
      </w:r>
      <w:r>
        <w:rPr>
          <w:spacing w:val="1"/>
        </w:rPr>
        <w:t xml:space="preserve"> </w:t>
      </w:r>
      <w:r>
        <w:t>of</w:t>
      </w:r>
      <w:r>
        <w:rPr>
          <w:spacing w:val="1"/>
        </w:rPr>
        <w:t xml:space="preserve"> </w:t>
      </w:r>
      <w:r>
        <w:t>possible</w:t>
      </w:r>
      <w:r>
        <w:rPr>
          <w:spacing w:val="1"/>
        </w:rPr>
        <w:t xml:space="preserve"> </w:t>
      </w:r>
      <w:r>
        <w:t>remains</w:t>
      </w:r>
      <w:r>
        <w:rPr>
          <w:spacing w:val="1"/>
        </w:rPr>
        <w:t xml:space="preserve"> </w:t>
      </w:r>
      <w:r>
        <w:t>of</w:t>
      </w:r>
      <w:r>
        <w:rPr>
          <w:spacing w:val="1"/>
        </w:rPr>
        <w:t xml:space="preserve"> </w:t>
      </w:r>
      <w:r>
        <w:t>the</w:t>
      </w:r>
      <w:r>
        <w:rPr>
          <w:spacing w:val="1"/>
        </w:rPr>
        <w:t xml:space="preserve"> </w:t>
      </w:r>
      <w:r>
        <w:t>ark</w:t>
      </w:r>
      <w:r>
        <w:rPr>
          <w:spacing w:val="1"/>
        </w:rPr>
        <w:t xml:space="preserve"> </w:t>
      </w:r>
      <w:r>
        <w:t>has</w:t>
      </w:r>
      <w:r>
        <w:rPr>
          <w:spacing w:val="1"/>
        </w:rPr>
        <w:t xml:space="preserve"> </w:t>
      </w:r>
      <w:r>
        <w:rPr>
          <w:spacing w:val="-4"/>
        </w:rPr>
        <w:t>only</w:t>
      </w:r>
    </w:p>
    <w:p w14:paraId="709289AF" w14:textId="77777777" w:rsidR="00B860DA" w:rsidRDefault="00000000">
      <w:pPr>
        <w:rPr>
          <w:rFonts w:ascii="Georgia"/>
          <w:sz w:val="20"/>
        </w:rPr>
      </w:pPr>
      <w:r>
        <w:br w:type="column"/>
      </w:r>
    </w:p>
    <w:p w14:paraId="40B8F303" w14:textId="77777777" w:rsidR="00B860DA" w:rsidRDefault="00000000">
      <w:pPr>
        <w:pStyle w:val="BodyText"/>
        <w:spacing w:before="160"/>
        <w:ind w:left="0"/>
        <w:rPr>
          <w:sz w:val="20"/>
        </w:rPr>
      </w:pPr>
      <w:r>
        <w:rPr>
          <w:noProof/>
          <w:sz w:val="20"/>
        </w:rPr>
        <w:drawing>
          <wp:anchor distT="0" distB="0" distL="0" distR="0" simplePos="0" relativeHeight="487596544" behindDoc="1" locked="0" layoutInCell="1" allowOverlap="1" wp14:anchorId="6417BE85" wp14:editId="7DF4D904">
            <wp:simplePos x="0" y="0"/>
            <wp:positionH relativeFrom="page">
              <wp:posOffset>4895849</wp:posOffset>
            </wp:positionH>
            <wp:positionV relativeFrom="paragraph">
              <wp:posOffset>261547</wp:posOffset>
            </wp:positionV>
            <wp:extent cx="2400300" cy="1809750"/>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74" cstate="print"/>
                    <a:stretch>
                      <a:fillRect/>
                    </a:stretch>
                  </pic:blipFill>
                  <pic:spPr>
                    <a:xfrm>
                      <a:off x="0" y="0"/>
                      <a:ext cx="2400300" cy="1809750"/>
                    </a:xfrm>
                    <a:prstGeom prst="rect">
                      <a:avLst/>
                    </a:prstGeom>
                  </pic:spPr>
                </pic:pic>
              </a:graphicData>
            </a:graphic>
          </wp:anchor>
        </w:drawing>
      </w:r>
    </w:p>
    <w:p w14:paraId="124F9E6C" w14:textId="77777777" w:rsidR="00B860DA" w:rsidRDefault="00000000">
      <w:pPr>
        <w:spacing w:before="52"/>
        <w:ind w:left="385"/>
        <w:rPr>
          <w:sz w:val="20"/>
        </w:rPr>
      </w:pPr>
      <w:r>
        <w:rPr>
          <w:color w:val="666666"/>
          <w:sz w:val="20"/>
        </w:rPr>
        <w:t>The</w:t>
      </w:r>
      <w:r>
        <w:rPr>
          <w:color w:val="666666"/>
          <w:spacing w:val="-3"/>
          <w:sz w:val="20"/>
        </w:rPr>
        <w:t xml:space="preserve"> </w:t>
      </w:r>
      <w:proofErr w:type="spellStart"/>
      <w:r>
        <w:rPr>
          <w:color w:val="666666"/>
          <w:sz w:val="20"/>
        </w:rPr>
        <w:t>Durupinar</w:t>
      </w:r>
      <w:proofErr w:type="spellEnd"/>
      <w:r>
        <w:rPr>
          <w:color w:val="666666"/>
          <w:spacing w:val="-1"/>
          <w:sz w:val="20"/>
        </w:rPr>
        <w:t xml:space="preserve"> </w:t>
      </w:r>
      <w:r>
        <w:rPr>
          <w:color w:val="666666"/>
          <w:sz w:val="20"/>
        </w:rPr>
        <w:t>site</w:t>
      </w:r>
      <w:r>
        <w:rPr>
          <w:color w:val="666666"/>
          <w:spacing w:val="-1"/>
          <w:sz w:val="20"/>
        </w:rPr>
        <w:t xml:space="preserve"> </w:t>
      </w:r>
      <w:r>
        <w:rPr>
          <w:color w:val="666666"/>
          <w:sz w:val="20"/>
        </w:rPr>
        <w:t>in</w:t>
      </w:r>
      <w:r>
        <w:rPr>
          <w:color w:val="666666"/>
          <w:spacing w:val="-1"/>
          <w:sz w:val="20"/>
        </w:rPr>
        <w:t xml:space="preserve"> </w:t>
      </w:r>
      <w:r>
        <w:rPr>
          <w:color w:val="666666"/>
          <w:sz w:val="20"/>
        </w:rPr>
        <w:t>July</w:t>
      </w:r>
      <w:r>
        <w:rPr>
          <w:color w:val="666666"/>
          <w:spacing w:val="-1"/>
          <w:sz w:val="20"/>
        </w:rPr>
        <w:t xml:space="preserve"> </w:t>
      </w:r>
      <w:r>
        <w:rPr>
          <w:color w:val="666666"/>
          <w:spacing w:val="-4"/>
          <w:sz w:val="20"/>
        </w:rPr>
        <w:t>2019</w:t>
      </w:r>
    </w:p>
    <w:p w14:paraId="137D5108" w14:textId="77777777" w:rsidR="00B860DA" w:rsidRDefault="00B860DA">
      <w:pPr>
        <w:rPr>
          <w:sz w:val="20"/>
        </w:rPr>
        <w:sectPr w:rsidR="00B860DA">
          <w:type w:val="continuous"/>
          <w:pgSz w:w="12240" w:h="15840"/>
          <w:pgMar w:top="720" w:right="360" w:bottom="280" w:left="360" w:header="720" w:footer="720" w:gutter="0"/>
          <w:cols w:num="2" w:space="720" w:equalWidth="0">
            <w:col w:w="6970" w:space="40"/>
            <w:col w:w="4510"/>
          </w:cols>
        </w:sectPr>
      </w:pPr>
    </w:p>
    <w:p w14:paraId="499A516F" w14:textId="77777777" w:rsidR="00B860DA" w:rsidRDefault="00000000">
      <w:pPr>
        <w:pStyle w:val="BodyText"/>
        <w:spacing w:line="264" w:lineRule="auto"/>
        <w:ind w:left="359" w:right="342"/>
        <w:jc w:val="both"/>
        <w:rPr>
          <w:position w:val="9"/>
          <w:sz w:val="19"/>
        </w:rPr>
      </w:pPr>
      <w:r>
        <w:t>shown natural sedimentary formations.</w:t>
      </w:r>
      <w:r>
        <w:rPr>
          <w:position w:val="9"/>
          <w:sz w:val="19"/>
          <w:u w:val="single" w:color="AAAAAA"/>
        </w:rPr>
        <w:t>[65]</w:t>
      </w:r>
      <w:r>
        <w:rPr>
          <w:position w:val="9"/>
          <w:sz w:val="19"/>
        </w:rPr>
        <w:t xml:space="preserve"> </w:t>
      </w:r>
      <w:r>
        <w:t xml:space="preserve">While biblical literalists often maintain the Ark's existence in archaeological history, its scientific feasibility, along with that of the deluge, has been </w:t>
      </w:r>
      <w:r>
        <w:rPr>
          <w:spacing w:val="-2"/>
        </w:rPr>
        <w:t>contested.</w:t>
      </w:r>
      <w:r>
        <w:rPr>
          <w:spacing w:val="-2"/>
          <w:position w:val="9"/>
          <w:sz w:val="19"/>
          <w:u w:val="single" w:color="AAAAAA"/>
        </w:rPr>
        <w:t>[66][67]</w:t>
      </w:r>
    </w:p>
    <w:p w14:paraId="4032EBA3" w14:textId="77777777" w:rsidR="00B860DA" w:rsidRDefault="00B860DA">
      <w:pPr>
        <w:pStyle w:val="BodyText"/>
        <w:spacing w:before="147"/>
        <w:ind w:left="0"/>
        <w:rPr>
          <w:sz w:val="36"/>
        </w:rPr>
      </w:pPr>
    </w:p>
    <w:p w14:paraId="7C869DA9" w14:textId="77777777" w:rsidR="00B860DA" w:rsidRDefault="00000000">
      <w:pPr>
        <w:pStyle w:val="Heading1"/>
        <w:spacing w:before="1"/>
      </w:pPr>
      <w:r>
        <w:rPr>
          <w:noProof/>
        </w:rPr>
        <mc:AlternateContent>
          <mc:Choice Requires="wps">
            <w:drawing>
              <wp:anchor distT="0" distB="0" distL="0" distR="0" simplePos="0" relativeHeight="487597056" behindDoc="1" locked="0" layoutInCell="1" allowOverlap="1" wp14:anchorId="35367374" wp14:editId="04F7EC81">
                <wp:simplePos x="0" y="0"/>
                <wp:positionH relativeFrom="page">
                  <wp:posOffset>457200</wp:posOffset>
                </wp:positionH>
                <wp:positionV relativeFrom="paragraph">
                  <wp:posOffset>286364</wp:posOffset>
                </wp:positionV>
                <wp:extent cx="6867525" cy="1905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shape w14:anchorId="779572F9" id="Graphic 24" o:spid="_x0000_s1026" style="position:absolute;margin-left:36pt;margin-top:22.55pt;width:540.75pt;height:1.5pt;z-index:-15719424;visibility:visible;mso-wrap-style:square;mso-wrap-distance-left:0;mso-wrap-distance-top:0;mso-wrap-distance-right:0;mso-wrap-distance-bottom:0;mso-position-horizontal:absolute;mso-position-horizontal-relative:page;mso-position-vertical:absolute;mso-position-vertical-relative:text;v-text-anchor:top" coordsize="686752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" path="m6867524,19049l,19049,,,6867524,r,19049xe" fillcolor="#0f1317" stroked="f">
                <v:path arrowok="t"/>
                <w10:wrap type="topAndBottom" anchorx="page"/>
              </v:shape>
            </w:pict>
          </mc:Fallback>
        </mc:AlternateContent>
      </w:r>
      <w:r>
        <w:rPr>
          <w:noProof/>
        </w:rPr>
        <mc:AlternateContent>
          <mc:Choice Requires="wps">
            <w:drawing>
              <wp:anchor distT="0" distB="0" distL="0" distR="0" simplePos="0" relativeHeight="487597568" behindDoc="1" locked="0" layoutInCell="1" allowOverlap="1" wp14:anchorId="3638CFA7" wp14:editId="3C831BC0">
                <wp:simplePos x="0" y="0"/>
                <wp:positionH relativeFrom="page">
                  <wp:posOffset>457200</wp:posOffset>
                </wp:positionH>
                <wp:positionV relativeFrom="paragraph">
                  <wp:posOffset>362564</wp:posOffset>
                </wp:positionV>
                <wp:extent cx="6867525" cy="19050"/>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shape w14:anchorId="4108A8B1" id="Graphic 25" o:spid="_x0000_s1026" style="position:absolute;margin-left:36pt;margin-top:28.55pt;width:540.75pt;height:1.5pt;z-index:-15718912;visibility:visible;mso-wrap-style:square;mso-wrap-distance-left:0;mso-wrap-distance-top:0;mso-wrap-distance-right:0;mso-wrap-distance-bottom:0;mso-position-horizontal:absolute;mso-position-horizontal-relative:page;mso-position-vertical:absolute;mso-position-vertical-relative:text;v-text-anchor:top" coordsize="686752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" path="m6867524,19049l,19049,,,6867524,r,19049xe" fillcolor="#0f1317" stroked="f">
                <v:path arrowok="t"/>
                <w10:wrap type="topAndBottom" anchorx="page"/>
              </v:shape>
            </w:pict>
          </mc:Fallback>
        </mc:AlternateContent>
      </w:r>
      <w:r>
        <w:t xml:space="preserve">Cultural </w:t>
      </w:r>
      <w:r>
        <w:rPr>
          <w:spacing w:val="-2"/>
        </w:rPr>
        <w:t>legacy</w:t>
      </w:r>
    </w:p>
    <w:p w14:paraId="535B473E" w14:textId="77777777" w:rsidR="00B860DA" w:rsidRDefault="00B860DA">
      <w:pPr>
        <w:pStyle w:val="BodyText"/>
        <w:spacing w:before="9"/>
        <w:ind w:left="0"/>
        <w:rPr>
          <w:b/>
          <w:sz w:val="5"/>
        </w:rPr>
      </w:pPr>
    </w:p>
    <w:p w14:paraId="6FC8F042" w14:textId="77777777" w:rsidR="00B860DA" w:rsidRDefault="00B860DA">
      <w:pPr>
        <w:pStyle w:val="BodyText"/>
        <w:spacing w:before="1"/>
        <w:ind w:left="0"/>
        <w:rPr>
          <w:b/>
          <w:sz w:val="6"/>
        </w:rPr>
      </w:pPr>
    </w:p>
    <w:p w14:paraId="0AB612E9" w14:textId="77777777" w:rsidR="00B860DA" w:rsidRDefault="00B860DA">
      <w:pPr>
        <w:pStyle w:val="BodyText"/>
        <w:rPr>
          <w:b/>
          <w:sz w:val="6"/>
        </w:rPr>
        <w:sectPr w:rsidR="00B860DA">
          <w:type w:val="continuous"/>
          <w:pgSz w:w="12240" w:h="15840"/>
          <w:pgMar w:top="720" w:right="360" w:bottom="280" w:left="360" w:header="720" w:footer="720" w:gutter="0"/>
          <w:cols w:space="720"/>
        </w:sectPr>
      </w:pPr>
    </w:p>
    <w:p w14:paraId="06001CBC" w14:textId="77777777" w:rsidR="00B860DA" w:rsidRDefault="00000000">
      <w:pPr>
        <w:pStyle w:val="BodyText"/>
        <w:spacing w:before="40" w:line="266" w:lineRule="auto"/>
        <w:ind w:left="359"/>
        <w:jc w:val="both"/>
      </w:pPr>
      <w:r>
        <w:t xml:space="preserve">In the modern era, individuals and organizations have sought to </w:t>
      </w:r>
      <w:hyperlink r:id="rId175">
        <w:r>
          <w:rPr>
            <w:u w:val="single" w:color="AAAAAA"/>
          </w:rPr>
          <w:t>reconstruct Noah's ark</w:t>
        </w:r>
      </w:hyperlink>
      <w:r>
        <w:t xml:space="preserve"> using the dimensions specified in</w:t>
      </w:r>
      <w:r>
        <w:rPr>
          <w:spacing w:val="40"/>
        </w:rPr>
        <w:t xml:space="preserve"> </w:t>
      </w:r>
      <w:r>
        <w:t>the</w:t>
      </w:r>
      <w:r>
        <w:rPr>
          <w:spacing w:val="20"/>
        </w:rPr>
        <w:t xml:space="preserve"> </w:t>
      </w:r>
      <w:r>
        <w:t>Bible.</w:t>
      </w:r>
      <w:r>
        <w:rPr>
          <w:position w:val="9"/>
          <w:sz w:val="19"/>
          <w:u w:val="single" w:color="AAAAAA"/>
        </w:rPr>
        <w:t>[68]</w:t>
      </w:r>
      <w:r>
        <w:rPr>
          <w:spacing w:val="32"/>
          <w:position w:val="9"/>
          <w:sz w:val="19"/>
        </w:rPr>
        <w:t xml:space="preserve"> </w:t>
      </w:r>
      <w:hyperlink r:id="rId176">
        <w:r>
          <w:rPr>
            <w:u w:val="single" w:color="AAAAAA"/>
          </w:rPr>
          <w:t>Johan's</w:t>
        </w:r>
        <w:r>
          <w:rPr>
            <w:spacing w:val="21"/>
            <w:u w:val="single" w:color="AAAAAA"/>
          </w:rPr>
          <w:t xml:space="preserve"> </w:t>
        </w:r>
        <w:r>
          <w:rPr>
            <w:u w:val="single" w:color="AAAAAA"/>
          </w:rPr>
          <w:t>Ark</w:t>
        </w:r>
      </w:hyperlink>
      <w:r>
        <w:rPr>
          <w:spacing w:val="20"/>
        </w:rPr>
        <w:t xml:space="preserve"> </w:t>
      </w:r>
      <w:r>
        <w:t>was</w:t>
      </w:r>
      <w:r>
        <w:rPr>
          <w:spacing w:val="20"/>
        </w:rPr>
        <w:t xml:space="preserve"> </w:t>
      </w:r>
      <w:r>
        <w:t>completed</w:t>
      </w:r>
      <w:r>
        <w:rPr>
          <w:spacing w:val="21"/>
        </w:rPr>
        <w:t xml:space="preserve"> </w:t>
      </w:r>
      <w:r>
        <w:t>in</w:t>
      </w:r>
      <w:r>
        <w:rPr>
          <w:spacing w:val="20"/>
        </w:rPr>
        <w:t xml:space="preserve"> </w:t>
      </w:r>
      <w:r>
        <w:t>2012</w:t>
      </w:r>
      <w:r>
        <w:rPr>
          <w:spacing w:val="20"/>
        </w:rPr>
        <w:t xml:space="preserve"> </w:t>
      </w:r>
      <w:r>
        <w:t>to</w:t>
      </w:r>
      <w:r>
        <w:rPr>
          <w:spacing w:val="21"/>
        </w:rPr>
        <w:t xml:space="preserve"> </w:t>
      </w:r>
      <w:r>
        <w:t>this</w:t>
      </w:r>
      <w:r>
        <w:rPr>
          <w:spacing w:val="20"/>
        </w:rPr>
        <w:t xml:space="preserve"> </w:t>
      </w:r>
      <w:r>
        <w:rPr>
          <w:spacing w:val="-4"/>
        </w:rPr>
        <w:t>end,</w:t>
      </w:r>
    </w:p>
    <w:p w14:paraId="4D5B1297" w14:textId="77777777" w:rsidR="00B860DA" w:rsidRDefault="00000000">
      <w:pPr>
        <w:pStyle w:val="BodyText"/>
        <w:spacing w:line="300" w:lineRule="exact"/>
        <w:ind w:left="359"/>
        <w:jc w:val="both"/>
        <w:rPr>
          <w:position w:val="9"/>
          <w:sz w:val="19"/>
        </w:rPr>
      </w:pPr>
      <w:r>
        <w:t xml:space="preserve">while the </w:t>
      </w:r>
      <w:hyperlink r:id="rId177">
        <w:r>
          <w:rPr>
            <w:u w:val="single" w:color="AAAAAA"/>
          </w:rPr>
          <w:t>Ark Encounter</w:t>
        </w:r>
      </w:hyperlink>
      <w:r>
        <w:t xml:space="preserve"> was finished in </w:t>
      </w:r>
      <w:r>
        <w:rPr>
          <w:spacing w:val="-2"/>
        </w:rPr>
        <w:t>2016.</w:t>
      </w:r>
      <w:r>
        <w:rPr>
          <w:spacing w:val="-2"/>
          <w:position w:val="9"/>
          <w:sz w:val="19"/>
          <w:u w:val="single" w:color="AAAAAA"/>
        </w:rPr>
        <w:t>[69]</w:t>
      </w:r>
    </w:p>
    <w:p w14:paraId="39E510D5" w14:textId="77777777" w:rsidR="00B860DA" w:rsidRDefault="00B860DA">
      <w:pPr>
        <w:pStyle w:val="BodyText"/>
        <w:ind w:left="0"/>
      </w:pPr>
    </w:p>
    <w:p w14:paraId="23C39D63" w14:textId="77777777" w:rsidR="00B860DA" w:rsidRDefault="00B860DA">
      <w:pPr>
        <w:pStyle w:val="BodyText"/>
        <w:spacing w:before="42"/>
        <w:ind w:left="0"/>
      </w:pPr>
    </w:p>
    <w:p w14:paraId="2279A8EC" w14:textId="77777777" w:rsidR="00B860DA" w:rsidRDefault="00000000">
      <w:pPr>
        <w:pStyle w:val="Heading1"/>
        <w:jc w:val="both"/>
      </w:pPr>
      <w:r>
        <w:t xml:space="preserve">See </w:t>
      </w:r>
      <w:r>
        <w:rPr>
          <w:spacing w:val="-4"/>
        </w:rPr>
        <w:t>also</w:t>
      </w:r>
    </w:p>
    <w:p w14:paraId="305223ED" w14:textId="77777777" w:rsidR="00B860DA" w:rsidRDefault="00B860DA">
      <w:pPr>
        <w:pStyle w:val="BodyText"/>
        <w:spacing w:before="7"/>
        <w:ind w:left="0"/>
        <w:rPr>
          <w:b/>
          <w:sz w:val="3"/>
        </w:rPr>
      </w:pPr>
    </w:p>
    <w:p w14:paraId="5A390BCB" w14:textId="77777777" w:rsidR="00B860DA" w:rsidRDefault="00000000">
      <w:pPr>
        <w:pStyle w:val="BodyText"/>
        <w:spacing w:line="30" w:lineRule="exact"/>
        <w:ind w:left="360" w:right="-58"/>
        <w:rPr>
          <w:sz w:val="2"/>
        </w:rPr>
      </w:pPr>
      <w:r>
        <w:rPr>
          <w:noProof/>
          <w:sz w:val="2"/>
        </w:rPr>
        <mc:AlternateContent>
          <mc:Choice Requires="wpg">
            <w:drawing>
              <wp:inline distT="0" distB="0" distL="0" distR="0" wp14:anchorId="0CCC65AD" wp14:editId="186557EB">
                <wp:extent cx="4200525" cy="19050"/>
                <wp:effectExtent l="0" t="0" r="0" b="0"/>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00525" cy="19050"/>
                          <a:chOff x="0" y="0"/>
                          <a:chExt cx="4200525" cy="19050"/>
                        </a:xfrm>
                      </wpg:grpSpPr>
                      <wps:wsp>
                        <wps:cNvPr id="27" name="Graphic 27"/>
                        <wps:cNvSpPr/>
                        <wps:spPr>
                          <a:xfrm>
                            <a:off x="0" y="0"/>
                            <a:ext cx="4200525" cy="19050"/>
                          </a:xfrm>
                          <a:custGeom>
                            <a:avLst/>
                            <a:gdLst/>
                            <a:ahLst/>
                            <a:cxnLst/>
                            <a:rect l="l" t="t" r="r" b="b"/>
                            <a:pathLst>
                              <a:path w="4200525" h="19050">
                                <a:moveTo>
                                  <a:pt x="4200524" y="19049"/>
                                </a:moveTo>
                                <a:lnTo>
                                  <a:pt x="0" y="19049"/>
                                </a:lnTo>
                                <a:lnTo>
                                  <a:pt x="0" y="0"/>
                                </a:lnTo>
                                <a:lnTo>
                                  <a:pt x="4200524" y="0"/>
                                </a:lnTo>
                                <a:lnTo>
                                  <a:pt x="4200524" y="19049"/>
                                </a:lnTo>
                                <a:close/>
                              </a:path>
                            </a:pathLst>
                          </a:custGeom>
                          <a:solidFill>
                            <a:srgbClr val="0F1317"/>
                          </a:solidFill>
                        </wps:spPr>
                        <wps:bodyPr wrap="square" lIns="0" tIns="0" rIns="0" bIns="0" rtlCol="0">
                          <a:prstTxWarp prst="textNoShape">
                            <a:avLst/>
                          </a:prstTxWarp>
                          <a:noAutofit/>
                        </wps:bodyPr>
                      </wps:wsp>
                    </wpg:wgp>
                  </a:graphicData>
                </a:graphic>
              </wp:inline>
            </w:drawing>
          </mc:Choice>
          <mc:Fallback>
            <w:pict>
              <v:group w14:anchorId="068D0580" id="Group 26" o:spid="_x0000_s1026" style="width:330.75pt;height:1.5pt;mso-position-horizontal-relative:char;mso-position-vertical-relative:line" coordsize="42005,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">
                <v:shape id="Graphic 27" o:spid="_x0000_s1027" style="position:absolute;width:42005;height:190;visibility:visible;mso-wrap-style:square;v-text-anchor:top" coordsize="42005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" path="m4200524,19049l,19049,,,4200524,r,19049xe" fillcolor="#0f1317" stroked="f">
                  <v:path arrowok="t"/>
                </v:shape>
                <w10:anchorlock/>
              </v:group>
            </w:pict>
          </mc:Fallback>
        </mc:AlternateContent>
      </w:r>
    </w:p>
    <w:p w14:paraId="59865CA3" w14:textId="77777777" w:rsidR="00B860DA" w:rsidRDefault="00B860DA">
      <w:pPr>
        <w:pStyle w:val="BodyText"/>
        <w:spacing w:before="11"/>
        <w:ind w:left="0"/>
        <w:rPr>
          <w:b/>
          <w:sz w:val="7"/>
        </w:rPr>
      </w:pPr>
    </w:p>
    <w:p w14:paraId="129CB6A7" w14:textId="77777777" w:rsidR="00B860DA" w:rsidRDefault="00000000">
      <w:pPr>
        <w:pStyle w:val="BodyText"/>
        <w:spacing w:line="30" w:lineRule="exact"/>
        <w:ind w:left="360" w:right="-58"/>
        <w:rPr>
          <w:sz w:val="2"/>
        </w:rPr>
      </w:pPr>
      <w:r>
        <w:rPr>
          <w:noProof/>
          <w:sz w:val="2"/>
        </w:rPr>
        <mc:AlternateContent>
          <mc:Choice Requires="wpg">
            <w:drawing>
              <wp:inline distT="0" distB="0" distL="0" distR="0" wp14:anchorId="02EAA373" wp14:editId="7E8D146B">
                <wp:extent cx="4200525" cy="19050"/>
                <wp:effectExtent l="0" t="0" r="0" b="0"/>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00525" cy="19050"/>
                          <a:chOff x="0" y="0"/>
                          <a:chExt cx="4200525" cy="19050"/>
                        </a:xfrm>
                      </wpg:grpSpPr>
                      <wps:wsp>
                        <wps:cNvPr id="29" name="Graphic 29"/>
                        <wps:cNvSpPr/>
                        <wps:spPr>
                          <a:xfrm>
                            <a:off x="0" y="0"/>
                            <a:ext cx="4200525" cy="19050"/>
                          </a:xfrm>
                          <a:custGeom>
                            <a:avLst/>
                            <a:gdLst/>
                            <a:ahLst/>
                            <a:cxnLst/>
                            <a:rect l="l" t="t" r="r" b="b"/>
                            <a:pathLst>
                              <a:path w="4200525" h="19050">
                                <a:moveTo>
                                  <a:pt x="4200524" y="19049"/>
                                </a:moveTo>
                                <a:lnTo>
                                  <a:pt x="0" y="19049"/>
                                </a:lnTo>
                                <a:lnTo>
                                  <a:pt x="0" y="0"/>
                                </a:lnTo>
                                <a:lnTo>
                                  <a:pt x="4200524" y="0"/>
                                </a:lnTo>
                                <a:lnTo>
                                  <a:pt x="4200524" y="19049"/>
                                </a:lnTo>
                                <a:close/>
                              </a:path>
                            </a:pathLst>
                          </a:custGeom>
                          <a:solidFill>
                            <a:srgbClr val="0F1317"/>
                          </a:solidFill>
                        </wps:spPr>
                        <wps:bodyPr wrap="square" lIns="0" tIns="0" rIns="0" bIns="0" rtlCol="0">
                          <a:prstTxWarp prst="textNoShape">
                            <a:avLst/>
                          </a:prstTxWarp>
                          <a:noAutofit/>
                        </wps:bodyPr>
                      </wps:wsp>
                    </wpg:wgp>
                  </a:graphicData>
                </a:graphic>
              </wp:inline>
            </w:drawing>
          </mc:Choice>
          <mc:Fallback>
            <w:pict>
              <v:group w14:anchorId="7F9C5571" id="Group 28" o:spid="_x0000_s1026" style="width:330.75pt;height:1.5pt;mso-position-horizontal-relative:char;mso-position-vertical-relative:line" coordsize="42005,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">
                <v:shape id="Graphic 29" o:spid="_x0000_s1027" style="position:absolute;width:42005;height:190;visibility:visible;mso-wrap-style:square;v-text-anchor:top" coordsize="42005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" path="m4200524,19049l,19049,,,4200524,r,19049xe" fillcolor="#0f1317" stroked="f">
                  <v:path arrowok="t"/>
                </v:shape>
                <w10:anchorlock/>
              </v:group>
            </w:pict>
          </mc:Fallback>
        </mc:AlternateContent>
      </w:r>
    </w:p>
    <w:p w14:paraId="2117EB8D" w14:textId="77777777" w:rsidR="00B860DA" w:rsidRDefault="00000000">
      <w:pPr>
        <w:pStyle w:val="BodyText"/>
        <w:spacing w:before="105" w:line="288" w:lineRule="auto"/>
        <w:ind w:left="509" w:right="4438"/>
        <w:rPr>
          <w:rFonts w:ascii="Arial"/>
        </w:rPr>
      </w:pPr>
      <w:r>
        <w:rPr>
          <w:noProof/>
          <w:position w:val="3"/>
        </w:rPr>
        <w:drawing>
          <wp:inline distT="0" distB="0" distL="0" distR="0" wp14:anchorId="05553C12" wp14:editId="31EE3803">
            <wp:extent cx="47624" cy="47624"/>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78" cstate="print"/>
                    <a:stretch>
                      <a:fillRect/>
                    </a:stretch>
                  </pic:blipFill>
                  <pic:spPr>
                    <a:xfrm>
                      <a:off x="0" y="0"/>
                      <a:ext cx="47624" cy="47624"/>
                    </a:xfrm>
                    <a:prstGeom prst="rect">
                      <a:avLst/>
                    </a:prstGeom>
                  </pic:spPr>
                </pic:pic>
              </a:graphicData>
            </a:graphic>
          </wp:inline>
        </w:drawing>
      </w:r>
      <w:r>
        <w:rPr>
          <w:rFonts w:ascii="Times New Roman"/>
          <w:spacing w:val="80"/>
          <w:sz w:val="20"/>
        </w:rPr>
        <w:t xml:space="preserve"> </w:t>
      </w:r>
      <w:hyperlink r:id="rId179">
        <w:r>
          <w:rPr>
            <w:rFonts w:ascii="Arial"/>
            <w:u w:val="single" w:color="AAAAAA"/>
          </w:rPr>
          <w:t>Biblical</w:t>
        </w:r>
        <w:r>
          <w:rPr>
            <w:rFonts w:ascii="Arial"/>
            <w:spacing w:val="-11"/>
            <w:u w:val="single" w:color="AAAAAA"/>
          </w:rPr>
          <w:t xml:space="preserve"> </w:t>
        </w:r>
        <w:r>
          <w:rPr>
            <w:rFonts w:ascii="Arial"/>
            <w:u w:val="single" w:color="AAAAAA"/>
          </w:rPr>
          <w:t>literalism</w:t>
        </w:r>
      </w:hyperlink>
      <w:r>
        <w:rPr>
          <w:rFonts w:ascii="Arial"/>
        </w:rPr>
        <w:t xml:space="preserve"> </w:t>
      </w:r>
      <w:r>
        <w:rPr>
          <w:rFonts w:ascii="Arial"/>
          <w:noProof/>
          <w:position w:val="3"/>
        </w:rPr>
        <w:drawing>
          <wp:inline distT="0" distB="0" distL="0" distR="0" wp14:anchorId="1AE78AC8" wp14:editId="3FC3DD45">
            <wp:extent cx="47624" cy="47624"/>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78" cstate="print"/>
                    <a:stretch>
                      <a:fillRect/>
                    </a:stretch>
                  </pic:blipFill>
                  <pic:spPr>
                    <a:xfrm>
                      <a:off x="0" y="0"/>
                      <a:ext cx="47624" cy="47624"/>
                    </a:xfrm>
                    <a:prstGeom prst="rect">
                      <a:avLst/>
                    </a:prstGeom>
                  </pic:spPr>
                </pic:pic>
              </a:graphicData>
            </a:graphic>
          </wp:inline>
        </w:drawing>
      </w:r>
      <w:r>
        <w:rPr>
          <w:rFonts w:ascii="Times New Roman"/>
          <w:spacing w:val="80"/>
        </w:rPr>
        <w:t xml:space="preserve"> </w:t>
      </w:r>
      <w:hyperlink r:id="rId180">
        <w:r>
          <w:rPr>
            <w:rFonts w:ascii="Arial"/>
            <w:u w:val="single" w:color="AAAAAA"/>
          </w:rPr>
          <w:t>Book of Noah</w:t>
        </w:r>
      </w:hyperlink>
    </w:p>
    <w:p w14:paraId="2DB4539F" w14:textId="77777777" w:rsidR="00B860DA" w:rsidRDefault="00000000">
      <w:pPr>
        <w:pStyle w:val="BodyText"/>
        <w:spacing w:line="288" w:lineRule="auto"/>
        <w:ind w:left="509" w:right="3906"/>
        <w:rPr>
          <w:rFonts w:ascii="Arial"/>
        </w:rPr>
      </w:pPr>
      <w:r>
        <w:rPr>
          <w:noProof/>
          <w:position w:val="3"/>
        </w:rPr>
        <w:drawing>
          <wp:inline distT="0" distB="0" distL="0" distR="0" wp14:anchorId="580C65E6" wp14:editId="6EAE0D7B">
            <wp:extent cx="47624" cy="47624"/>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78" cstate="print"/>
                    <a:stretch>
                      <a:fillRect/>
                    </a:stretch>
                  </pic:blipFill>
                  <pic:spPr>
                    <a:xfrm>
                      <a:off x="0" y="0"/>
                      <a:ext cx="47624" cy="47624"/>
                    </a:xfrm>
                    <a:prstGeom prst="rect">
                      <a:avLst/>
                    </a:prstGeom>
                  </pic:spPr>
                </pic:pic>
              </a:graphicData>
            </a:graphic>
          </wp:inline>
        </w:drawing>
      </w:r>
      <w:r>
        <w:rPr>
          <w:rFonts w:ascii="Times New Roman"/>
          <w:spacing w:val="80"/>
          <w:sz w:val="20"/>
        </w:rPr>
        <w:t xml:space="preserve"> </w:t>
      </w:r>
      <w:hyperlink r:id="rId181">
        <w:proofErr w:type="spellStart"/>
        <w:r>
          <w:rPr>
            <w:rFonts w:ascii="Arial"/>
            <w:u w:val="single" w:color="AAAAAA"/>
          </w:rPr>
          <w:t>Dwyfan</w:t>
        </w:r>
        <w:proofErr w:type="spellEnd"/>
        <w:r>
          <w:rPr>
            <w:rFonts w:ascii="Arial"/>
            <w:u w:val="single" w:color="AAAAAA"/>
          </w:rPr>
          <w:t xml:space="preserve"> and </w:t>
        </w:r>
        <w:proofErr w:type="spellStart"/>
        <w:r>
          <w:rPr>
            <w:rFonts w:ascii="Arial"/>
            <w:u w:val="single" w:color="AAAAAA"/>
          </w:rPr>
          <w:t>Dwyfach</w:t>
        </w:r>
        <w:proofErr w:type="spellEnd"/>
      </w:hyperlink>
      <w:r>
        <w:rPr>
          <w:rFonts w:ascii="Arial"/>
        </w:rPr>
        <w:t xml:space="preserve"> </w:t>
      </w:r>
      <w:r>
        <w:rPr>
          <w:rFonts w:ascii="Arial"/>
          <w:noProof/>
          <w:position w:val="3"/>
        </w:rPr>
        <w:drawing>
          <wp:inline distT="0" distB="0" distL="0" distR="0" wp14:anchorId="26481B3A" wp14:editId="37493725">
            <wp:extent cx="47624" cy="47624"/>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78" cstate="print"/>
                    <a:stretch>
                      <a:fillRect/>
                    </a:stretch>
                  </pic:blipFill>
                  <pic:spPr>
                    <a:xfrm>
                      <a:off x="0" y="0"/>
                      <a:ext cx="47624" cy="47624"/>
                    </a:xfrm>
                    <a:prstGeom prst="rect">
                      <a:avLst/>
                    </a:prstGeom>
                  </pic:spPr>
                </pic:pic>
              </a:graphicData>
            </a:graphic>
          </wp:inline>
        </w:drawing>
      </w:r>
      <w:r>
        <w:rPr>
          <w:rFonts w:ascii="Times New Roman"/>
          <w:spacing w:val="78"/>
        </w:rPr>
        <w:t xml:space="preserve"> </w:t>
      </w:r>
      <w:hyperlink r:id="rId182">
        <w:r>
          <w:rPr>
            <w:rFonts w:ascii="Arial"/>
            <w:u w:val="single" w:color="AAAAAA"/>
          </w:rPr>
          <w:t>Gilgamesh</w:t>
        </w:r>
        <w:r>
          <w:rPr>
            <w:rFonts w:ascii="Arial"/>
            <w:spacing w:val="-9"/>
            <w:u w:val="single" w:color="AAAAAA"/>
          </w:rPr>
          <w:t xml:space="preserve"> </w:t>
        </w:r>
        <w:r>
          <w:rPr>
            <w:rFonts w:ascii="Arial"/>
            <w:u w:val="single" w:color="AAAAAA"/>
          </w:rPr>
          <w:t>flood</w:t>
        </w:r>
        <w:r>
          <w:rPr>
            <w:rFonts w:ascii="Arial"/>
            <w:spacing w:val="-9"/>
            <w:u w:val="single" w:color="AAAAAA"/>
          </w:rPr>
          <w:t xml:space="preserve"> </w:t>
        </w:r>
        <w:r>
          <w:rPr>
            <w:rFonts w:ascii="Arial"/>
            <w:u w:val="single" w:color="AAAAAA"/>
          </w:rPr>
          <w:t>myth</w:t>
        </w:r>
      </w:hyperlink>
    </w:p>
    <w:p w14:paraId="79F8B49A" w14:textId="77777777" w:rsidR="00B860DA" w:rsidRDefault="00000000">
      <w:pPr>
        <w:pStyle w:val="BodyText"/>
        <w:spacing w:line="288" w:lineRule="auto"/>
        <w:ind w:left="509" w:right="19"/>
        <w:rPr>
          <w:rFonts w:ascii="Arial" w:hAnsi="Arial"/>
        </w:rPr>
      </w:pPr>
      <w:r>
        <w:rPr>
          <w:noProof/>
          <w:position w:val="3"/>
        </w:rPr>
        <w:drawing>
          <wp:inline distT="0" distB="0" distL="0" distR="0" wp14:anchorId="0ED54D54" wp14:editId="28043C8D">
            <wp:extent cx="47624" cy="47624"/>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78" cstate="print"/>
                    <a:stretch>
                      <a:fillRect/>
                    </a:stretch>
                  </pic:blipFill>
                  <pic:spPr>
                    <a:xfrm>
                      <a:off x="0" y="0"/>
                      <a:ext cx="47624" cy="47624"/>
                    </a:xfrm>
                    <a:prstGeom prst="rect">
                      <a:avLst/>
                    </a:prstGeom>
                  </pic:spPr>
                </pic:pic>
              </a:graphicData>
            </a:graphic>
          </wp:inline>
        </w:drawing>
      </w:r>
      <w:r>
        <w:rPr>
          <w:rFonts w:ascii="Times New Roman" w:hAnsi="Times New Roman"/>
          <w:spacing w:val="80"/>
          <w:sz w:val="20"/>
        </w:rPr>
        <w:t xml:space="preserve"> </w:t>
      </w:r>
      <w:hyperlink r:id="rId183">
        <w:proofErr w:type="spellStart"/>
        <w:r>
          <w:rPr>
            <w:rFonts w:ascii="Arial" w:hAnsi="Arial"/>
            <w:u w:val="single" w:color="AAAAAA"/>
          </w:rPr>
          <w:t>İlandağ</w:t>
        </w:r>
        <w:proofErr w:type="spellEnd"/>
      </w:hyperlink>
      <w:r>
        <w:rPr>
          <w:rFonts w:ascii="Arial" w:hAnsi="Arial"/>
          <w:spacing w:val="-4"/>
        </w:rPr>
        <w:t xml:space="preserve"> </w:t>
      </w:r>
      <w:r>
        <w:rPr>
          <w:rFonts w:ascii="Arial" w:hAnsi="Arial"/>
        </w:rPr>
        <w:t>of</w:t>
      </w:r>
      <w:r>
        <w:rPr>
          <w:rFonts w:ascii="Arial" w:hAnsi="Arial"/>
          <w:spacing w:val="-4"/>
        </w:rPr>
        <w:t xml:space="preserve"> </w:t>
      </w:r>
      <w:r>
        <w:rPr>
          <w:rFonts w:ascii="Arial" w:hAnsi="Arial"/>
        </w:rPr>
        <w:t>the</w:t>
      </w:r>
      <w:r>
        <w:rPr>
          <w:rFonts w:ascii="Arial" w:hAnsi="Arial"/>
          <w:spacing w:val="-4"/>
        </w:rPr>
        <w:t xml:space="preserve"> </w:t>
      </w:r>
      <w:hyperlink r:id="rId184">
        <w:r>
          <w:rPr>
            <w:rFonts w:ascii="Arial" w:hAnsi="Arial"/>
            <w:u w:val="single" w:color="AAAAAA"/>
          </w:rPr>
          <w:t>Lesser</w:t>
        </w:r>
        <w:r>
          <w:rPr>
            <w:rFonts w:ascii="Arial" w:hAnsi="Arial"/>
            <w:spacing w:val="-4"/>
            <w:u w:val="single" w:color="AAAAAA"/>
          </w:rPr>
          <w:t xml:space="preserve"> </w:t>
        </w:r>
        <w:r>
          <w:rPr>
            <w:rFonts w:ascii="Arial" w:hAnsi="Arial"/>
            <w:u w:val="single" w:color="AAAAAA"/>
          </w:rPr>
          <w:t>Caucasus</w:t>
        </w:r>
      </w:hyperlink>
      <w:r>
        <w:rPr>
          <w:rFonts w:ascii="Arial" w:hAnsi="Arial"/>
          <w:spacing w:val="-4"/>
        </w:rPr>
        <w:t xml:space="preserve"> </w:t>
      </w:r>
      <w:r>
        <w:rPr>
          <w:rFonts w:ascii="Arial" w:hAnsi="Arial"/>
        </w:rPr>
        <w:t>in</w:t>
      </w:r>
      <w:r>
        <w:rPr>
          <w:rFonts w:ascii="Arial" w:hAnsi="Arial"/>
          <w:spacing w:val="-4"/>
        </w:rPr>
        <w:t xml:space="preserve"> </w:t>
      </w:r>
      <w:hyperlink r:id="rId185">
        <w:proofErr w:type="spellStart"/>
        <w:r>
          <w:rPr>
            <w:rFonts w:ascii="Arial" w:hAnsi="Arial"/>
            <w:u w:val="single" w:color="AAAAAA"/>
          </w:rPr>
          <w:t>Nakhchivan</w:t>
        </w:r>
        <w:proofErr w:type="spellEnd"/>
      </w:hyperlink>
      <w:r>
        <w:rPr>
          <w:rFonts w:ascii="Arial" w:hAnsi="Arial"/>
        </w:rPr>
        <w:t>,</w:t>
      </w:r>
      <w:r>
        <w:rPr>
          <w:rFonts w:ascii="Arial" w:hAnsi="Arial"/>
          <w:spacing w:val="-17"/>
        </w:rPr>
        <w:t xml:space="preserve"> </w:t>
      </w:r>
      <w:hyperlink r:id="rId186">
        <w:r>
          <w:rPr>
            <w:rFonts w:ascii="Arial" w:hAnsi="Arial"/>
            <w:u w:val="single" w:color="AAAAAA"/>
          </w:rPr>
          <w:t>Azerbaijan</w:t>
        </w:r>
      </w:hyperlink>
      <w:r>
        <w:rPr>
          <w:rFonts w:ascii="Arial" w:hAnsi="Arial"/>
        </w:rPr>
        <w:t xml:space="preserve"> </w:t>
      </w:r>
      <w:r>
        <w:rPr>
          <w:rFonts w:ascii="Arial" w:hAnsi="Arial"/>
          <w:noProof/>
          <w:position w:val="3"/>
        </w:rPr>
        <w:drawing>
          <wp:inline distT="0" distB="0" distL="0" distR="0" wp14:anchorId="4593A711" wp14:editId="4C7D19B5">
            <wp:extent cx="47624" cy="47624"/>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78" cstate="print"/>
                    <a:stretch>
                      <a:fillRect/>
                    </a:stretch>
                  </pic:blipFill>
                  <pic:spPr>
                    <a:xfrm>
                      <a:off x="0" y="0"/>
                      <a:ext cx="47624" cy="47624"/>
                    </a:xfrm>
                    <a:prstGeom prst="rect">
                      <a:avLst/>
                    </a:prstGeom>
                  </pic:spPr>
                </pic:pic>
              </a:graphicData>
            </a:graphic>
          </wp:inline>
        </w:drawing>
      </w:r>
      <w:r>
        <w:rPr>
          <w:rFonts w:ascii="Times New Roman" w:hAnsi="Times New Roman"/>
          <w:spacing w:val="80"/>
        </w:rPr>
        <w:t xml:space="preserve"> </w:t>
      </w:r>
      <w:hyperlink r:id="rId187">
        <w:r>
          <w:rPr>
            <w:rFonts w:ascii="Arial" w:hAnsi="Arial"/>
            <w:u w:val="single" w:color="AAAAAA"/>
          </w:rPr>
          <w:t>List of topics characterized as pseudoscience</w:t>
        </w:r>
      </w:hyperlink>
    </w:p>
    <w:p w14:paraId="553580D7" w14:textId="77777777" w:rsidR="00B860DA" w:rsidRDefault="00000000">
      <w:pPr>
        <w:pStyle w:val="BodyText"/>
        <w:spacing w:line="274" w:lineRule="exact"/>
        <w:ind w:left="509"/>
        <w:rPr>
          <w:rFonts w:ascii="Arial"/>
        </w:rPr>
      </w:pPr>
      <w:r>
        <w:rPr>
          <w:noProof/>
          <w:position w:val="3"/>
        </w:rPr>
        <w:drawing>
          <wp:inline distT="0" distB="0" distL="0" distR="0" wp14:anchorId="7650091F" wp14:editId="777AD854">
            <wp:extent cx="47624" cy="47624"/>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78" cstate="print"/>
                    <a:stretch>
                      <a:fillRect/>
                    </a:stretch>
                  </pic:blipFill>
                  <pic:spPr>
                    <a:xfrm>
                      <a:off x="0" y="0"/>
                      <a:ext cx="47624" cy="47624"/>
                    </a:xfrm>
                    <a:prstGeom prst="rect">
                      <a:avLst/>
                    </a:prstGeom>
                  </pic:spPr>
                </pic:pic>
              </a:graphicData>
            </a:graphic>
          </wp:inline>
        </w:drawing>
      </w:r>
      <w:r>
        <w:rPr>
          <w:rFonts w:ascii="Times New Roman"/>
          <w:spacing w:val="80"/>
          <w:sz w:val="20"/>
        </w:rPr>
        <w:t xml:space="preserve"> </w:t>
      </w:r>
      <w:hyperlink r:id="rId188">
        <w:r>
          <w:rPr>
            <w:rFonts w:ascii="Arial"/>
            <w:u w:val="single" w:color="AAAAAA"/>
          </w:rPr>
          <w:t>Manu (Hinduism)</w:t>
        </w:r>
      </w:hyperlink>
    </w:p>
    <w:p w14:paraId="009C8C8E" w14:textId="77777777" w:rsidR="00B860DA" w:rsidRDefault="00000000">
      <w:pPr>
        <w:pStyle w:val="BodyText"/>
        <w:spacing w:before="49"/>
        <w:ind w:left="509"/>
        <w:rPr>
          <w:rFonts w:ascii="Arial"/>
        </w:rPr>
      </w:pPr>
      <w:r>
        <w:rPr>
          <w:noProof/>
          <w:position w:val="3"/>
        </w:rPr>
        <w:drawing>
          <wp:inline distT="0" distB="0" distL="0" distR="0" wp14:anchorId="3ECA0846" wp14:editId="67AC45B6">
            <wp:extent cx="47624" cy="47624"/>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78" cstate="print"/>
                    <a:stretch>
                      <a:fillRect/>
                    </a:stretch>
                  </pic:blipFill>
                  <pic:spPr>
                    <a:xfrm>
                      <a:off x="0" y="0"/>
                      <a:ext cx="47624" cy="47624"/>
                    </a:xfrm>
                    <a:prstGeom prst="rect">
                      <a:avLst/>
                    </a:prstGeom>
                  </pic:spPr>
                </pic:pic>
              </a:graphicData>
            </a:graphic>
          </wp:inline>
        </w:drawing>
      </w:r>
      <w:r>
        <w:rPr>
          <w:rFonts w:ascii="Times New Roman"/>
          <w:spacing w:val="80"/>
          <w:w w:val="150"/>
          <w:sz w:val="20"/>
        </w:rPr>
        <w:t xml:space="preserve"> </w:t>
      </w:r>
      <w:hyperlink r:id="rId189">
        <w:r>
          <w:rPr>
            <w:rFonts w:ascii="Arial"/>
            <w:u w:val="single" w:color="AAAAAA"/>
          </w:rPr>
          <w:t>Noah's Ark replicas and derivatives</w:t>
        </w:r>
      </w:hyperlink>
    </w:p>
    <w:p w14:paraId="10C8CBE7" w14:textId="77777777" w:rsidR="00B860DA" w:rsidRDefault="00000000">
      <w:pPr>
        <w:pStyle w:val="BodyText"/>
        <w:spacing w:before="54" w:line="288" w:lineRule="auto"/>
        <w:ind w:left="509" w:right="807"/>
        <w:rPr>
          <w:rFonts w:ascii="Arial"/>
        </w:rPr>
      </w:pPr>
      <w:r>
        <w:rPr>
          <w:noProof/>
          <w:position w:val="3"/>
        </w:rPr>
        <w:drawing>
          <wp:inline distT="0" distB="0" distL="0" distR="0" wp14:anchorId="56FB409D" wp14:editId="7FEABDA5">
            <wp:extent cx="47624" cy="47624"/>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78" cstate="print"/>
                    <a:stretch>
                      <a:fillRect/>
                    </a:stretch>
                  </pic:blipFill>
                  <pic:spPr>
                    <a:xfrm>
                      <a:off x="0" y="0"/>
                      <a:ext cx="47624" cy="47624"/>
                    </a:xfrm>
                    <a:prstGeom prst="rect">
                      <a:avLst/>
                    </a:prstGeom>
                  </pic:spPr>
                </pic:pic>
              </a:graphicData>
            </a:graphic>
          </wp:inline>
        </w:drawing>
      </w:r>
      <w:r>
        <w:rPr>
          <w:rFonts w:ascii="Times New Roman"/>
          <w:spacing w:val="80"/>
          <w:sz w:val="20"/>
        </w:rPr>
        <w:t xml:space="preserve"> </w:t>
      </w:r>
      <w:r>
        <w:rPr>
          <w:rFonts w:ascii="Arial"/>
        </w:rPr>
        <w:t>The</w:t>
      </w:r>
      <w:r>
        <w:rPr>
          <w:rFonts w:ascii="Arial"/>
          <w:spacing w:val="-5"/>
        </w:rPr>
        <w:t xml:space="preserve"> </w:t>
      </w:r>
      <w:hyperlink r:id="rId190">
        <w:r>
          <w:rPr>
            <w:rFonts w:ascii="Arial"/>
            <w:u w:val="single" w:color="AAAAAA"/>
          </w:rPr>
          <w:t>Sinjar</w:t>
        </w:r>
        <w:r>
          <w:rPr>
            <w:rFonts w:ascii="Arial"/>
            <w:spacing w:val="-5"/>
            <w:u w:val="single" w:color="AAAAAA"/>
          </w:rPr>
          <w:t xml:space="preserve"> </w:t>
        </w:r>
        <w:r>
          <w:rPr>
            <w:rFonts w:ascii="Arial"/>
            <w:u w:val="single" w:color="AAAAAA"/>
          </w:rPr>
          <w:t>Mountains</w:t>
        </w:r>
      </w:hyperlink>
      <w:r>
        <w:rPr>
          <w:rFonts w:ascii="Arial"/>
          <w:spacing w:val="-5"/>
        </w:rPr>
        <w:t xml:space="preserve"> </w:t>
      </w:r>
      <w:r>
        <w:rPr>
          <w:rFonts w:ascii="Arial"/>
        </w:rPr>
        <w:t>in</w:t>
      </w:r>
      <w:r>
        <w:rPr>
          <w:rFonts w:ascii="Arial"/>
          <w:spacing w:val="-5"/>
        </w:rPr>
        <w:t xml:space="preserve"> </w:t>
      </w:r>
      <w:hyperlink r:id="rId191">
        <w:r>
          <w:rPr>
            <w:rFonts w:ascii="Arial"/>
            <w:u w:val="single" w:color="AAAAAA"/>
          </w:rPr>
          <w:t>Nineveh</w:t>
        </w:r>
        <w:r>
          <w:rPr>
            <w:rFonts w:ascii="Arial"/>
            <w:spacing w:val="-5"/>
            <w:u w:val="single" w:color="AAAAAA"/>
          </w:rPr>
          <w:t xml:space="preserve"> </w:t>
        </w:r>
        <w:r>
          <w:rPr>
            <w:rFonts w:ascii="Arial"/>
            <w:u w:val="single" w:color="AAAAAA"/>
          </w:rPr>
          <w:t>Governorate</w:t>
        </w:r>
      </w:hyperlink>
      <w:r>
        <w:rPr>
          <w:rFonts w:ascii="Arial"/>
        </w:rPr>
        <w:t>,</w:t>
      </w:r>
      <w:r>
        <w:rPr>
          <w:rFonts w:ascii="Arial"/>
          <w:spacing w:val="-5"/>
        </w:rPr>
        <w:t xml:space="preserve"> </w:t>
      </w:r>
      <w:r>
        <w:rPr>
          <w:rFonts w:ascii="Arial"/>
        </w:rPr>
        <w:t xml:space="preserve">Iraq </w:t>
      </w:r>
      <w:r>
        <w:rPr>
          <w:rFonts w:ascii="Arial"/>
          <w:noProof/>
          <w:position w:val="3"/>
        </w:rPr>
        <w:drawing>
          <wp:inline distT="0" distB="0" distL="0" distR="0" wp14:anchorId="6B7A5162" wp14:editId="4E9112EA">
            <wp:extent cx="47624" cy="47624"/>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178" cstate="print"/>
                    <a:stretch>
                      <a:fillRect/>
                    </a:stretch>
                  </pic:blipFill>
                  <pic:spPr>
                    <a:xfrm>
                      <a:off x="0" y="0"/>
                      <a:ext cx="47624" cy="47624"/>
                    </a:xfrm>
                    <a:prstGeom prst="rect">
                      <a:avLst/>
                    </a:prstGeom>
                  </pic:spPr>
                </pic:pic>
              </a:graphicData>
            </a:graphic>
          </wp:inline>
        </w:drawing>
      </w:r>
      <w:r>
        <w:rPr>
          <w:rFonts w:ascii="Times New Roman"/>
          <w:spacing w:val="80"/>
        </w:rPr>
        <w:t xml:space="preserve"> </w:t>
      </w:r>
      <w:hyperlink r:id="rId192">
        <w:r>
          <w:rPr>
            <w:rFonts w:ascii="Arial"/>
            <w:u w:val="single" w:color="AAAAAA"/>
          </w:rPr>
          <w:t>Sons of Noah</w:t>
        </w:r>
      </w:hyperlink>
    </w:p>
    <w:p w14:paraId="024305C2" w14:textId="77777777" w:rsidR="00B860DA" w:rsidRDefault="00000000">
      <w:pPr>
        <w:spacing w:after="25"/>
        <w:rPr>
          <w:sz w:val="14"/>
        </w:rPr>
      </w:pPr>
      <w:r>
        <w:br w:type="column"/>
      </w:r>
    </w:p>
    <w:p w14:paraId="6040A23A" w14:textId="77777777" w:rsidR="00B860DA" w:rsidRDefault="00000000">
      <w:pPr>
        <w:ind w:left="340"/>
        <w:rPr>
          <w:sz w:val="20"/>
        </w:rPr>
      </w:pPr>
      <w:r>
        <w:rPr>
          <w:noProof/>
          <w:sz w:val="20"/>
        </w:rPr>
        <w:drawing>
          <wp:inline distT="0" distB="0" distL="0" distR="0" wp14:anchorId="2E8F6DA8" wp14:editId="4F6E86EB">
            <wp:extent cx="2400300" cy="1143000"/>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193" cstate="print"/>
                    <a:stretch>
                      <a:fillRect/>
                    </a:stretch>
                  </pic:blipFill>
                  <pic:spPr>
                    <a:xfrm>
                      <a:off x="0" y="0"/>
                      <a:ext cx="2400300" cy="1143000"/>
                    </a:xfrm>
                    <a:prstGeom prst="rect">
                      <a:avLst/>
                    </a:prstGeom>
                  </pic:spPr>
                </pic:pic>
              </a:graphicData>
            </a:graphic>
          </wp:inline>
        </w:drawing>
      </w:r>
    </w:p>
    <w:p w14:paraId="2A9C7CDA" w14:textId="77777777" w:rsidR="00B860DA" w:rsidRDefault="00000000">
      <w:pPr>
        <w:spacing w:before="52" w:line="297" w:lineRule="auto"/>
        <w:ind w:left="385" w:right="577"/>
        <w:rPr>
          <w:sz w:val="20"/>
        </w:rPr>
      </w:pPr>
      <w:r>
        <w:rPr>
          <w:color w:val="666666"/>
          <w:sz w:val="20"/>
        </w:rPr>
        <w:t>Full</w:t>
      </w:r>
      <w:r>
        <w:rPr>
          <w:color w:val="666666"/>
          <w:spacing w:val="-10"/>
          <w:sz w:val="20"/>
        </w:rPr>
        <w:t xml:space="preserve"> </w:t>
      </w:r>
      <w:r>
        <w:rPr>
          <w:color w:val="666666"/>
          <w:sz w:val="20"/>
        </w:rPr>
        <w:t>size</w:t>
      </w:r>
      <w:r>
        <w:rPr>
          <w:color w:val="666666"/>
          <w:spacing w:val="-7"/>
          <w:sz w:val="20"/>
        </w:rPr>
        <w:t xml:space="preserve"> </w:t>
      </w:r>
      <w:r>
        <w:rPr>
          <w:color w:val="666666"/>
          <w:sz w:val="20"/>
        </w:rPr>
        <w:t>interpretation</w:t>
      </w:r>
      <w:r>
        <w:rPr>
          <w:color w:val="666666"/>
          <w:spacing w:val="-7"/>
          <w:sz w:val="20"/>
        </w:rPr>
        <w:t xml:space="preserve"> </w:t>
      </w:r>
      <w:r>
        <w:rPr>
          <w:color w:val="666666"/>
          <w:sz w:val="20"/>
        </w:rPr>
        <w:t>of</w:t>
      </w:r>
      <w:r>
        <w:rPr>
          <w:color w:val="666666"/>
          <w:spacing w:val="-7"/>
          <w:sz w:val="20"/>
        </w:rPr>
        <w:t xml:space="preserve"> </w:t>
      </w:r>
      <w:r>
        <w:rPr>
          <w:color w:val="666666"/>
          <w:sz w:val="20"/>
        </w:rPr>
        <w:t>Noah's</w:t>
      </w:r>
      <w:r>
        <w:rPr>
          <w:color w:val="666666"/>
          <w:spacing w:val="-14"/>
          <w:sz w:val="20"/>
        </w:rPr>
        <w:t xml:space="preserve"> </w:t>
      </w:r>
      <w:r>
        <w:rPr>
          <w:color w:val="666666"/>
          <w:sz w:val="20"/>
        </w:rPr>
        <w:t>Ark</w:t>
      </w:r>
      <w:r>
        <w:rPr>
          <w:color w:val="666666"/>
          <w:spacing w:val="-7"/>
          <w:sz w:val="20"/>
        </w:rPr>
        <w:t xml:space="preserve"> </w:t>
      </w:r>
      <w:r>
        <w:rPr>
          <w:color w:val="666666"/>
          <w:sz w:val="20"/>
        </w:rPr>
        <w:t xml:space="preserve">in </w:t>
      </w:r>
      <w:hyperlink r:id="rId194">
        <w:r>
          <w:rPr>
            <w:color w:val="666666"/>
            <w:sz w:val="20"/>
            <w:u w:val="single" w:color="AAAAAA"/>
          </w:rPr>
          <w:t>Dordrecht</w:t>
        </w:r>
      </w:hyperlink>
      <w:r>
        <w:rPr>
          <w:color w:val="666666"/>
          <w:sz w:val="20"/>
        </w:rPr>
        <w:t xml:space="preserve">, </w:t>
      </w:r>
      <w:hyperlink r:id="rId195">
        <w:r>
          <w:rPr>
            <w:color w:val="666666"/>
            <w:sz w:val="20"/>
            <w:u w:val="single" w:color="AAAAAA"/>
          </w:rPr>
          <w:t>Netherlands</w:t>
        </w:r>
      </w:hyperlink>
    </w:p>
    <w:p w14:paraId="506E8DF6" w14:textId="77777777" w:rsidR="00B860DA" w:rsidRDefault="00B860DA">
      <w:pPr>
        <w:rPr>
          <w:sz w:val="20"/>
        </w:rPr>
      </w:pPr>
    </w:p>
    <w:p w14:paraId="3C48FD3F" w14:textId="77777777" w:rsidR="00B860DA" w:rsidRDefault="00000000">
      <w:pPr>
        <w:spacing w:before="33"/>
        <w:rPr>
          <w:sz w:val="20"/>
        </w:rPr>
      </w:pPr>
      <w:r>
        <w:rPr>
          <w:noProof/>
          <w:sz w:val="20"/>
        </w:rPr>
        <mc:AlternateContent>
          <mc:Choice Requires="wpg">
            <w:drawing>
              <wp:anchor distT="0" distB="0" distL="0" distR="0" simplePos="0" relativeHeight="487599104" behindDoc="1" locked="0" layoutInCell="1" allowOverlap="1" wp14:anchorId="5E3ACABF" wp14:editId="1080F860">
                <wp:simplePos x="0" y="0"/>
                <wp:positionH relativeFrom="page">
                  <wp:posOffset>5743574</wp:posOffset>
                </wp:positionH>
                <wp:positionV relativeFrom="paragraph">
                  <wp:posOffset>182669</wp:posOffset>
                </wp:positionV>
                <wp:extent cx="1581150" cy="1571625"/>
                <wp:effectExtent l="0" t="0" r="0" b="0"/>
                <wp:wrapTopAndBottom/>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1150" cy="1571625"/>
                          <a:chOff x="0" y="0"/>
                          <a:chExt cx="1581150" cy="1571625"/>
                        </a:xfrm>
                      </wpg:grpSpPr>
                      <pic:pic xmlns:pic="http://schemas.openxmlformats.org/drawingml/2006/picture">
                        <pic:nvPicPr>
                          <pic:cNvPr id="42" name="Image 42"/>
                          <pic:cNvPicPr/>
                        </pic:nvPicPr>
                        <pic:blipFill>
                          <a:blip r:embed="rId196" cstate="print"/>
                          <a:stretch>
                            <a:fillRect/>
                          </a:stretch>
                        </pic:blipFill>
                        <pic:spPr>
                          <a:xfrm>
                            <a:off x="57149" y="47627"/>
                            <a:ext cx="295275" cy="266699"/>
                          </a:xfrm>
                          <a:prstGeom prst="rect">
                            <a:avLst/>
                          </a:prstGeom>
                        </pic:spPr>
                      </pic:pic>
                      <pic:pic xmlns:pic="http://schemas.openxmlformats.org/drawingml/2006/picture">
                        <pic:nvPicPr>
                          <pic:cNvPr id="43" name="Image 43"/>
                          <pic:cNvPicPr/>
                        </pic:nvPicPr>
                        <pic:blipFill>
                          <a:blip r:embed="rId197" cstate="print"/>
                          <a:stretch>
                            <a:fillRect/>
                          </a:stretch>
                        </pic:blipFill>
                        <pic:spPr>
                          <a:xfrm>
                            <a:off x="57149" y="361952"/>
                            <a:ext cx="295275" cy="266699"/>
                          </a:xfrm>
                          <a:prstGeom prst="rect">
                            <a:avLst/>
                          </a:prstGeom>
                        </pic:spPr>
                      </pic:pic>
                      <pic:pic xmlns:pic="http://schemas.openxmlformats.org/drawingml/2006/picture">
                        <pic:nvPicPr>
                          <pic:cNvPr id="44" name="Image 44"/>
                          <pic:cNvPicPr/>
                        </pic:nvPicPr>
                        <pic:blipFill>
                          <a:blip r:embed="rId198" cstate="print"/>
                          <a:stretch>
                            <a:fillRect/>
                          </a:stretch>
                        </pic:blipFill>
                        <pic:spPr>
                          <a:xfrm>
                            <a:off x="76200" y="685802"/>
                            <a:ext cx="257174" cy="266700"/>
                          </a:xfrm>
                          <a:prstGeom prst="rect">
                            <a:avLst/>
                          </a:prstGeom>
                        </pic:spPr>
                      </pic:pic>
                      <pic:pic xmlns:pic="http://schemas.openxmlformats.org/drawingml/2006/picture">
                        <pic:nvPicPr>
                          <pic:cNvPr id="45" name="Image 45"/>
                          <pic:cNvPicPr/>
                        </pic:nvPicPr>
                        <pic:blipFill>
                          <a:blip r:embed="rId199" cstate="print"/>
                          <a:stretch>
                            <a:fillRect/>
                          </a:stretch>
                        </pic:blipFill>
                        <pic:spPr>
                          <a:xfrm>
                            <a:off x="95250" y="1000127"/>
                            <a:ext cx="228599" cy="266699"/>
                          </a:xfrm>
                          <a:prstGeom prst="rect">
                            <a:avLst/>
                          </a:prstGeom>
                        </pic:spPr>
                      </pic:pic>
                      <pic:pic xmlns:pic="http://schemas.openxmlformats.org/drawingml/2006/picture">
                        <pic:nvPicPr>
                          <pic:cNvPr id="46" name="Image 46"/>
                          <pic:cNvPicPr/>
                        </pic:nvPicPr>
                        <pic:blipFill>
                          <a:blip r:embed="rId200" cstate="print"/>
                          <a:stretch>
                            <a:fillRect/>
                          </a:stretch>
                        </pic:blipFill>
                        <pic:spPr>
                          <a:xfrm>
                            <a:off x="57150" y="1323977"/>
                            <a:ext cx="304800" cy="200024"/>
                          </a:xfrm>
                          <a:prstGeom prst="rect">
                            <a:avLst/>
                          </a:prstGeom>
                        </pic:spPr>
                      </pic:pic>
                      <wps:wsp>
                        <wps:cNvPr id="47" name="Textbox 47"/>
                        <wps:cNvSpPr txBox="1"/>
                        <wps:spPr>
                          <a:xfrm>
                            <a:off x="4762" y="4762"/>
                            <a:ext cx="1571625" cy="1562100"/>
                          </a:xfrm>
                          <a:prstGeom prst="rect">
                            <a:avLst/>
                          </a:prstGeom>
                          <a:ln w="9524">
                            <a:solidFill>
                              <a:srgbClr val="A2A8B0"/>
                            </a:solidFill>
                            <a:prstDash val="solid"/>
                          </a:ln>
                        </wps:spPr>
                        <wps:txbx>
                          <w:txbxContent>
                            <w:p w14:paraId="20B16FE5" w14:textId="77777777" w:rsidR="00B860DA" w:rsidRDefault="00000000">
                              <w:pPr>
                                <w:spacing w:before="127" w:line="523" w:lineRule="auto"/>
                                <w:ind w:left="649"/>
                                <w:rPr>
                                  <w:b/>
                                  <w:i/>
                                  <w:sz w:val="20"/>
                                </w:rPr>
                              </w:pPr>
                              <w:r>
                                <w:rPr>
                                  <w:b/>
                                  <w:i/>
                                  <w:sz w:val="20"/>
                                  <w:u w:val="single" w:color="AAAAAA"/>
                                </w:rPr>
                                <w:t>Religion portal</w:t>
                              </w:r>
                              <w:r>
                                <w:rPr>
                                  <w:b/>
                                  <w:i/>
                                  <w:sz w:val="20"/>
                                </w:rPr>
                                <w:t xml:space="preserve"> </w:t>
                              </w:r>
                              <w:r>
                                <w:rPr>
                                  <w:b/>
                                  <w:i/>
                                  <w:sz w:val="20"/>
                                  <w:u w:val="single" w:color="AAAAAA"/>
                                </w:rPr>
                                <w:t>Christianity</w:t>
                              </w:r>
                              <w:r>
                                <w:rPr>
                                  <w:b/>
                                  <w:i/>
                                  <w:spacing w:val="-3"/>
                                  <w:sz w:val="20"/>
                                  <w:u w:val="single" w:color="AAAAAA"/>
                                </w:rPr>
                                <w:t xml:space="preserve"> </w:t>
                              </w:r>
                              <w:r>
                                <w:rPr>
                                  <w:b/>
                                  <w:i/>
                                  <w:sz w:val="20"/>
                                  <w:u w:val="single" w:color="AAAAAA"/>
                                </w:rPr>
                                <w:t>portal</w:t>
                              </w:r>
                              <w:r>
                                <w:rPr>
                                  <w:b/>
                                  <w:i/>
                                  <w:sz w:val="20"/>
                                </w:rPr>
                                <w:t xml:space="preserve"> </w:t>
                              </w:r>
                              <w:r>
                                <w:rPr>
                                  <w:b/>
                                  <w:i/>
                                  <w:sz w:val="20"/>
                                  <w:u w:val="single" w:color="AAAAAA"/>
                                </w:rPr>
                                <w:t>Islam portal</w:t>
                              </w:r>
                            </w:p>
                            <w:p w14:paraId="521E6AC6" w14:textId="77777777" w:rsidR="00B860DA" w:rsidRDefault="00000000">
                              <w:pPr>
                                <w:spacing w:before="11"/>
                                <w:ind w:left="649"/>
                                <w:rPr>
                                  <w:b/>
                                  <w:i/>
                                  <w:sz w:val="20"/>
                                </w:rPr>
                              </w:pPr>
                              <w:r>
                                <w:rPr>
                                  <w:b/>
                                  <w:i/>
                                  <w:sz w:val="20"/>
                                  <w:u w:val="single" w:color="AAAAAA"/>
                                </w:rPr>
                                <w:t>Judaism</w:t>
                              </w:r>
                              <w:r>
                                <w:rPr>
                                  <w:b/>
                                  <w:i/>
                                  <w:spacing w:val="17"/>
                                  <w:sz w:val="20"/>
                                  <w:u w:val="single" w:color="AAAAAA"/>
                                </w:rPr>
                                <w:t xml:space="preserve"> </w:t>
                              </w:r>
                              <w:r>
                                <w:rPr>
                                  <w:b/>
                                  <w:i/>
                                  <w:spacing w:val="-2"/>
                                  <w:sz w:val="20"/>
                                  <w:u w:val="single" w:color="AAAAAA"/>
                                </w:rPr>
                                <w:t>portal</w:t>
                              </w:r>
                            </w:p>
                            <w:p w14:paraId="73F30BD0" w14:textId="77777777" w:rsidR="00B860DA" w:rsidRDefault="00000000">
                              <w:pPr>
                                <w:spacing w:before="220"/>
                                <w:ind w:left="649"/>
                                <w:rPr>
                                  <w:b/>
                                  <w:i/>
                                  <w:sz w:val="20"/>
                                </w:rPr>
                              </w:pPr>
                              <w:r>
                                <w:rPr>
                                  <w:b/>
                                  <w:i/>
                                  <w:sz w:val="20"/>
                                  <w:u w:val="single" w:color="AAAAAA"/>
                                </w:rPr>
                                <w:t>Mythology</w:t>
                              </w:r>
                              <w:r>
                                <w:rPr>
                                  <w:b/>
                                  <w:i/>
                                  <w:spacing w:val="19"/>
                                  <w:sz w:val="20"/>
                                  <w:u w:val="single" w:color="AAAAAA"/>
                                </w:rPr>
                                <w:t xml:space="preserve"> </w:t>
                              </w:r>
                              <w:r>
                                <w:rPr>
                                  <w:b/>
                                  <w:i/>
                                  <w:spacing w:val="-2"/>
                                  <w:sz w:val="20"/>
                                  <w:u w:val="single" w:color="AAAAAA"/>
                                </w:rPr>
                                <w:t>portal</w:t>
                              </w:r>
                            </w:p>
                          </w:txbxContent>
                        </wps:txbx>
                        <wps:bodyPr wrap="square" lIns="0" tIns="0" rIns="0" bIns="0" rtlCol="0">
                          <a:noAutofit/>
                        </wps:bodyPr>
                      </wps:wsp>
                    </wpg:wgp>
                  </a:graphicData>
                </a:graphic>
              </wp:anchor>
            </w:drawing>
          </mc:Choice>
          <mc:Fallback>
            <w:pict>
              <v:group w14:anchorId="5E3ACABF" id="Group 41" o:spid="_x0000_s1026" style="position:absolute;margin-left:452.25pt;margin-top:14.4pt;width:124.5pt;height:123.75pt;z-index:-15717376;mso-wrap-distance-left:0;mso-wrap-distance-right:0;mso-position-horizontal-relative:page" coordsize="15811,15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2" o:spid="_x0000_s1027" type="#_x0000_t75" style="position:absolute;left:571;top:476;width:2953;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">
                  <v:imagedata r:id="rId201" o:title=""/>
                </v:shape>
                <v:shape id="Image 43" o:spid="_x0000_s1028" type="#_x0000_t75" style="position:absolute;left:571;top:3619;width:2953;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">
                  <v:imagedata r:id="rId202" o:title=""/>
                </v:shape>
                <v:shape id="Image 44" o:spid="_x0000_s1029" type="#_x0000_t75" style="position:absolute;left:762;top:6858;width:2571;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">
                  <v:imagedata r:id="rId203" o:title=""/>
                </v:shape>
                <v:shape id="Image 45" o:spid="_x0000_s1030" type="#_x0000_t75" style="position:absolute;left:952;top:10001;width:2286;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">
                  <v:imagedata r:id="rId204" o:title=""/>
                </v:shape>
                <v:shape id="Image 46" o:spid="_x0000_s1031" type="#_x0000_t75" style="position:absolute;left:571;top:13239;width:3048;height: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">
                  <v:imagedata r:id="rId205" o:title=""/>
                </v:shape>
                <v:shapetype id="_x0000_t202" coordsize="21600,21600" o:spt="202" path="m,l,21600r21600,l21600,xe">
                  <v:stroke joinstyle="miter"/>
                  <v:path gradientshapeok="t" o:connecttype="rect"/>
                </v:shapetype>
                <v:shape id="Textbox 47" o:spid="_x0000_s1032" type="#_x0000_t202" style="position:absolute;left:47;top:47;width:15716;height:15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" filled="f" strokecolor="#a2a8b0" strokeweight=".26456mm">
                  <v:textbox inset="0,0,0,0">
                    <w:txbxContent>
                      <w:p w14:paraId="20B16FE5" w14:textId="77777777" w:rsidR="00B860DA" w:rsidRDefault="00000000">
                        <w:pPr>
                          <w:spacing w:before="127" w:line="523" w:lineRule="auto"/>
                          <w:ind w:left="649"/>
                          <w:rPr>
                            <w:b/>
                            <w:i/>
                            <w:sz w:val="20"/>
                          </w:rPr>
                        </w:pPr>
                        <w:r>
                          <w:rPr>
                            <w:b/>
                            <w:i/>
                            <w:sz w:val="20"/>
                            <w:u w:val="single" w:color="AAAAAA"/>
                          </w:rPr>
                          <w:t>Religion portal</w:t>
                        </w:r>
                        <w:r>
                          <w:rPr>
                            <w:b/>
                            <w:i/>
                            <w:sz w:val="20"/>
                          </w:rPr>
                          <w:t xml:space="preserve"> </w:t>
                        </w:r>
                        <w:r>
                          <w:rPr>
                            <w:b/>
                            <w:i/>
                            <w:sz w:val="20"/>
                            <w:u w:val="single" w:color="AAAAAA"/>
                          </w:rPr>
                          <w:t>Christianity</w:t>
                        </w:r>
                        <w:r>
                          <w:rPr>
                            <w:b/>
                            <w:i/>
                            <w:spacing w:val="-3"/>
                            <w:sz w:val="20"/>
                            <w:u w:val="single" w:color="AAAAAA"/>
                          </w:rPr>
                          <w:t xml:space="preserve"> </w:t>
                        </w:r>
                        <w:r>
                          <w:rPr>
                            <w:b/>
                            <w:i/>
                            <w:sz w:val="20"/>
                            <w:u w:val="single" w:color="AAAAAA"/>
                          </w:rPr>
                          <w:t>portal</w:t>
                        </w:r>
                        <w:r>
                          <w:rPr>
                            <w:b/>
                            <w:i/>
                            <w:sz w:val="20"/>
                          </w:rPr>
                          <w:t xml:space="preserve"> </w:t>
                        </w:r>
                        <w:r>
                          <w:rPr>
                            <w:b/>
                            <w:i/>
                            <w:sz w:val="20"/>
                            <w:u w:val="single" w:color="AAAAAA"/>
                          </w:rPr>
                          <w:t>Islam portal</w:t>
                        </w:r>
                      </w:p>
                      <w:p w14:paraId="521E6AC6" w14:textId="77777777" w:rsidR="00B860DA" w:rsidRDefault="00000000">
                        <w:pPr>
                          <w:spacing w:before="11"/>
                          <w:ind w:left="649"/>
                          <w:rPr>
                            <w:b/>
                            <w:i/>
                            <w:sz w:val="20"/>
                          </w:rPr>
                        </w:pPr>
                        <w:r>
                          <w:rPr>
                            <w:b/>
                            <w:i/>
                            <w:sz w:val="20"/>
                            <w:u w:val="single" w:color="AAAAAA"/>
                          </w:rPr>
                          <w:t>Judaism</w:t>
                        </w:r>
                        <w:r>
                          <w:rPr>
                            <w:b/>
                            <w:i/>
                            <w:spacing w:val="17"/>
                            <w:sz w:val="20"/>
                            <w:u w:val="single" w:color="AAAAAA"/>
                          </w:rPr>
                          <w:t xml:space="preserve"> </w:t>
                        </w:r>
                        <w:r>
                          <w:rPr>
                            <w:b/>
                            <w:i/>
                            <w:spacing w:val="-2"/>
                            <w:sz w:val="20"/>
                            <w:u w:val="single" w:color="AAAAAA"/>
                          </w:rPr>
                          <w:t>portal</w:t>
                        </w:r>
                      </w:p>
                      <w:p w14:paraId="73F30BD0" w14:textId="77777777" w:rsidR="00B860DA" w:rsidRDefault="00000000">
                        <w:pPr>
                          <w:spacing w:before="220"/>
                          <w:ind w:left="649"/>
                          <w:rPr>
                            <w:b/>
                            <w:i/>
                            <w:sz w:val="20"/>
                          </w:rPr>
                        </w:pPr>
                        <w:r>
                          <w:rPr>
                            <w:b/>
                            <w:i/>
                            <w:sz w:val="20"/>
                            <w:u w:val="single" w:color="AAAAAA"/>
                          </w:rPr>
                          <w:t>Mythology</w:t>
                        </w:r>
                        <w:r>
                          <w:rPr>
                            <w:b/>
                            <w:i/>
                            <w:spacing w:val="19"/>
                            <w:sz w:val="20"/>
                            <w:u w:val="single" w:color="AAAAAA"/>
                          </w:rPr>
                          <w:t xml:space="preserve"> </w:t>
                        </w:r>
                        <w:r>
                          <w:rPr>
                            <w:b/>
                            <w:i/>
                            <w:spacing w:val="-2"/>
                            <w:sz w:val="20"/>
                            <w:u w:val="single" w:color="AAAAAA"/>
                          </w:rPr>
                          <w:t>portal</w:t>
                        </w:r>
                      </w:p>
                    </w:txbxContent>
                  </v:textbox>
                </v:shape>
                <w10:wrap type="topAndBottom" anchorx="page"/>
              </v:group>
            </w:pict>
          </mc:Fallback>
        </mc:AlternateContent>
      </w:r>
    </w:p>
    <w:p w14:paraId="57281C6C" w14:textId="77777777" w:rsidR="00B860DA" w:rsidRDefault="00B860DA">
      <w:pPr>
        <w:rPr>
          <w:sz w:val="20"/>
        </w:rPr>
        <w:sectPr w:rsidR="00B860DA">
          <w:type w:val="continuous"/>
          <w:pgSz w:w="12240" w:h="15840"/>
          <w:pgMar w:top="720" w:right="360" w:bottom="280" w:left="360" w:header="720" w:footer="720" w:gutter="0"/>
          <w:cols w:num="2" w:space="720" w:equalWidth="0">
            <w:col w:w="6970" w:space="40"/>
            <w:col w:w="4510"/>
          </w:cols>
        </w:sectPr>
      </w:pPr>
    </w:p>
    <w:p w14:paraId="38D74077" w14:textId="77777777" w:rsidR="00B860DA" w:rsidRDefault="00000000">
      <w:pPr>
        <w:pStyle w:val="BodyText"/>
        <w:spacing w:before="65" w:line="288" w:lineRule="auto"/>
        <w:ind w:left="509" w:right="8081"/>
        <w:rPr>
          <w:rFonts w:ascii="Arial"/>
        </w:rPr>
      </w:pPr>
      <w:r>
        <w:rPr>
          <w:noProof/>
          <w:position w:val="3"/>
        </w:rPr>
        <w:drawing>
          <wp:inline distT="0" distB="0" distL="0" distR="0" wp14:anchorId="3EC53F6F" wp14:editId="301F66E2">
            <wp:extent cx="47624" cy="47624"/>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178" cstate="print"/>
                    <a:stretch>
                      <a:fillRect/>
                    </a:stretch>
                  </pic:blipFill>
                  <pic:spPr>
                    <a:xfrm>
                      <a:off x="0" y="0"/>
                      <a:ext cx="47624" cy="47624"/>
                    </a:xfrm>
                    <a:prstGeom prst="rect">
                      <a:avLst/>
                    </a:prstGeom>
                  </pic:spPr>
                </pic:pic>
              </a:graphicData>
            </a:graphic>
          </wp:inline>
        </w:drawing>
      </w:r>
      <w:r>
        <w:rPr>
          <w:rFonts w:ascii="Times New Roman"/>
          <w:spacing w:val="80"/>
          <w:sz w:val="20"/>
        </w:rPr>
        <w:t xml:space="preserve"> </w:t>
      </w:r>
      <w:hyperlink r:id="rId206">
        <w:r>
          <w:rPr>
            <w:rFonts w:ascii="Arial"/>
            <w:u w:val="single" w:color="AAAAAA"/>
          </w:rPr>
          <w:t>Wives</w:t>
        </w:r>
        <w:r>
          <w:rPr>
            <w:rFonts w:ascii="Arial"/>
            <w:spacing w:val="-7"/>
            <w:u w:val="single" w:color="AAAAAA"/>
          </w:rPr>
          <w:t xml:space="preserve"> </w:t>
        </w:r>
        <w:r>
          <w:rPr>
            <w:rFonts w:ascii="Arial"/>
            <w:u w:val="single" w:color="AAAAAA"/>
          </w:rPr>
          <w:t>aboard</w:t>
        </w:r>
        <w:r>
          <w:rPr>
            <w:rFonts w:ascii="Arial"/>
            <w:spacing w:val="-7"/>
            <w:u w:val="single" w:color="AAAAAA"/>
          </w:rPr>
          <w:t xml:space="preserve"> </w:t>
        </w:r>
        <w:r>
          <w:rPr>
            <w:rFonts w:ascii="Arial"/>
            <w:u w:val="single" w:color="AAAAAA"/>
          </w:rPr>
          <w:t>Noah's</w:t>
        </w:r>
        <w:r>
          <w:rPr>
            <w:rFonts w:ascii="Arial"/>
            <w:spacing w:val="-17"/>
            <w:u w:val="single" w:color="AAAAAA"/>
          </w:rPr>
          <w:t xml:space="preserve"> </w:t>
        </w:r>
        <w:r>
          <w:rPr>
            <w:rFonts w:ascii="Arial"/>
            <w:u w:val="single" w:color="AAAAAA"/>
          </w:rPr>
          <w:t>Ark</w:t>
        </w:r>
      </w:hyperlink>
      <w:r>
        <w:rPr>
          <w:rFonts w:ascii="Arial"/>
        </w:rPr>
        <w:t xml:space="preserve"> </w:t>
      </w:r>
      <w:r>
        <w:rPr>
          <w:rFonts w:ascii="Arial"/>
          <w:noProof/>
          <w:position w:val="3"/>
        </w:rPr>
        <w:drawing>
          <wp:inline distT="0" distB="0" distL="0" distR="0" wp14:anchorId="3FBAB29C" wp14:editId="7862E196">
            <wp:extent cx="47624" cy="47624"/>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178" cstate="print"/>
                    <a:stretch>
                      <a:fillRect/>
                    </a:stretch>
                  </pic:blipFill>
                  <pic:spPr>
                    <a:xfrm>
                      <a:off x="0" y="0"/>
                      <a:ext cx="47624" cy="47624"/>
                    </a:xfrm>
                    <a:prstGeom prst="rect">
                      <a:avLst/>
                    </a:prstGeom>
                  </pic:spPr>
                </pic:pic>
              </a:graphicData>
            </a:graphic>
          </wp:inline>
        </w:drawing>
      </w:r>
      <w:r>
        <w:rPr>
          <w:rFonts w:ascii="Times New Roman"/>
          <w:spacing w:val="80"/>
        </w:rPr>
        <w:t xml:space="preserve"> </w:t>
      </w:r>
      <w:hyperlink r:id="rId207">
        <w:r>
          <w:rPr>
            <w:rFonts w:ascii="Arial"/>
            <w:u w:val="single" w:color="AAAAAA"/>
          </w:rPr>
          <w:t>Ziusudra</w:t>
        </w:r>
      </w:hyperlink>
    </w:p>
    <w:p w14:paraId="34D0D7EB" w14:textId="77777777" w:rsidR="00B860DA" w:rsidRDefault="00B860DA">
      <w:pPr>
        <w:spacing w:before="36"/>
        <w:rPr>
          <w:sz w:val="24"/>
        </w:rPr>
      </w:pPr>
    </w:p>
    <w:sectPr w:rsidR="00B860DA">
      <w:pgSz w:w="12240" w:h="15840"/>
      <w:pgMar w:top="520" w:right="360" w:bottom="280" w:left="3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96551B"/>
    <w:multiLevelType w:val="hybridMultilevel"/>
    <w:tmpl w:val="85102538"/>
    <w:lvl w:ilvl="0" w:tplc="3D0C5B50">
      <w:start w:val="1"/>
      <w:numFmt w:val="decimal"/>
      <w:lvlText w:val="%1."/>
      <w:lvlJc w:val="left"/>
      <w:pPr>
        <w:ind w:left="743" w:hanging="267"/>
        <w:jc w:val="left"/>
      </w:pPr>
      <w:rPr>
        <w:rFonts w:ascii="Arial" w:eastAsia="Arial" w:hAnsi="Arial" w:cs="Arial" w:hint="default"/>
        <w:b w:val="0"/>
        <w:bCs w:val="0"/>
        <w:i w:val="0"/>
        <w:iCs w:val="0"/>
        <w:spacing w:val="0"/>
        <w:w w:val="100"/>
        <w:sz w:val="24"/>
        <w:szCs w:val="24"/>
        <w:lang w:val="en-US" w:eastAsia="en-US" w:bidi="ar-SA"/>
      </w:rPr>
    </w:lvl>
    <w:lvl w:ilvl="1" w:tplc="77429426">
      <w:numFmt w:val="bullet"/>
      <w:lvlText w:val="•"/>
      <w:lvlJc w:val="left"/>
      <w:pPr>
        <w:ind w:left="1818" w:hanging="267"/>
      </w:pPr>
      <w:rPr>
        <w:rFonts w:hint="default"/>
        <w:lang w:val="en-US" w:eastAsia="en-US" w:bidi="ar-SA"/>
      </w:rPr>
    </w:lvl>
    <w:lvl w:ilvl="2" w:tplc="D862D2DA">
      <w:numFmt w:val="bullet"/>
      <w:lvlText w:val="•"/>
      <w:lvlJc w:val="left"/>
      <w:pPr>
        <w:ind w:left="2896" w:hanging="267"/>
      </w:pPr>
      <w:rPr>
        <w:rFonts w:hint="default"/>
        <w:lang w:val="en-US" w:eastAsia="en-US" w:bidi="ar-SA"/>
      </w:rPr>
    </w:lvl>
    <w:lvl w:ilvl="3" w:tplc="6F4672A8">
      <w:numFmt w:val="bullet"/>
      <w:lvlText w:val="•"/>
      <w:lvlJc w:val="left"/>
      <w:pPr>
        <w:ind w:left="3974" w:hanging="267"/>
      </w:pPr>
      <w:rPr>
        <w:rFonts w:hint="default"/>
        <w:lang w:val="en-US" w:eastAsia="en-US" w:bidi="ar-SA"/>
      </w:rPr>
    </w:lvl>
    <w:lvl w:ilvl="4" w:tplc="0A246A76">
      <w:numFmt w:val="bullet"/>
      <w:lvlText w:val="•"/>
      <w:lvlJc w:val="left"/>
      <w:pPr>
        <w:ind w:left="5052" w:hanging="267"/>
      </w:pPr>
      <w:rPr>
        <w:rFonts w:hint="default"/>
        <w:lang w:val="en-US" w:eastAsia="en-US" w:bidi="ar-SA"/>
      </w:rPr>
    </w:lvl>
    <w:lvl w:ilvl="5" w:tplc="90EACAEA">
      <w:numFmt w:val="bullet"/>
      <w:lvlText w:val="•"/>
      <w:lvlJc w:val="left"/>
      <w:pPr>
        <w:ind w:left="6130" w:hanging="267"/>
      </w:pPr>
      <w:rPr>
        <w:rFonts w:hint="default"/>
        <w:lang w:val="en-US" w:eastAsia="en-US" w:bidi="ar-SA"/>
      </w:rPr>
    </w:lvl>
    <w:lvl w:ilvl="6" w:tplc="2236C95E">
      <w:numFmt w:val="bullet"/>
      <w:lvlText w:val="•"/>
      <w:lvlJc w:val="left"/>
      <w:pPr>
        <w:ind w:left="7208" w:hanging="267"/>
      </w:pPr>
      <w:rPr>
        <w:rFonts w:hint="default"/>
        <w:lang w:val="en-US" w:eastAsia="en-US" w:bidi="ar-SA"/>
      </w:rPr>
    </w:lvl>
    <w:lvl w:ilvl="7" w:tplc="9A5096E2">
      <w:numFmt w:val="bullet"/>
      <w:lvlText w:val="•"/>
      <w:lvlJc w:val="left"/>
      <w:pPr>
        <w:ind w:left="8286" w:hanging="267"/>
      </w:pPr>
      <w:rPr>
        <w:rFonts w:hint="default"/>
        <w:lang w:val="en-US" w:eastAsia="en-US" w:bidi="ar-SA"/>
      </w:rPr>
    </w:lvl>
    <w:lvl w:ilvl="8" w:tplc="E27AFF88">
      <w:numFmt w:val="bullet"/>
      <w:lvlText w:val="•"/>
      <w:lvlJc w:val="left"/>
      <w:pPr>
        <w:ind w:left="9364" w:hanging="267"/>
      </w:pPr>
      <w:rPr>
        <w:rFonts w:hint="default"/>
        <w:lang w:val="en-US" w:eastAsia="en-US" w:bidi="ar-SA"/>
      </w:rPr>
    </w:lvl>
  </w:abstractNum>
  <w:abstractNum w:abstractNumId="1" w15:restartNumberingAfterBreak="0">
    <w:nsid w:val="535248E0"/>
    <w:multiLevelType w:val="hybridMultilevel"/>
    <w:tmpl w:val="0F301BA8"/>
    <w:lvl w:ilvl="0" w:tplc="4244B392">
      <w:start w:val="1"/>
      <w:numFmt w:val="decimal"/>
      <w:lvlText w:val="%1."/>
      <w:lvlJc w:val="left"/>
      <w:pPr>
        <w:ind w:left="743" w:hanging="267"/>
        <w:jc w:val="right"/>
      </w:pPr>
      <w:rPr>
        <w:rFonts w:ascii="Arial" w:eastAsia="Arial" w:hAnsi="Arial" w:cs="Arial" w:hint="default"/>
        <w:b w:val="0"/>
        <w:bCs w:val="0"/>
        <w:i w:val="0"/>
        <w:iCs w:val="0"/>
        <w:spacing w:val="0"/>
        <w:w w:val="100"/>
        <w:sz w:val="24"/>
        <w:szCs w:val="24"/>
        <w:lang w:val="en-US" w:eastAsia="en-US" w:bidi="ar-SA"/>
      </w:rPr>
    </w:lvl>
    <w:lvl w:ilvl="1" w:tplc="79DC77CE">
      <w:numFmt w:val="bullet"/>
      <w:lvlText w:val="•"/>
      <w:lvlJc w:val="left"/>
      <w:pPr>
        <w:ind w:left="1818" w:hanging="267"/>
      </w:pPr>
      <w:rPr>
        <w:rFonts w:hint="default"/>
        <w:lang w:val="en-US" w:eastAsia="en-US" w:bidi="ar-SA"/>
      </w:rPr>
    </w:lvl>
    <w:lvl w:ilvl="2" w:tplc="94A4DF76">
      <w:numFmt w:val="bullet"/>
      <w:lvlText w:val="•"/>
      <w:lvlJc w:val="left"/>
      <w:pPr>
        <w:ind w:left="2896" w:hanging="267"/>
      </w:pPr>
      <w:rPr>
        <w:rFonts w:hint="default"/>
        <w:lang w:val="en-US" w:eastAsia="en-US" w:bidi="ar-SA"/>
      </w:rPr>
    </w:lvl>
    <w:lvl w:ilvl="3" w:tplc="5AAE2688">
      <w:numFmt w:val="bullet"/>
      <w:lvlText w:val="•"/>
      <w:lvlJc w:val="left"/>
      <w:pPr>
        <w:ind w:left="3974" w:hanging="267"/>
      </w:pPr>
      <w:rPr>
        <w:rFonts w:hint="default"/>
        <w:lang w:val="en-US" w:eastAsia="en-US" w:bidi="ar-SA"/>
      </w:rPr>
    </w:lvl>
    <w:lvl w:ilvl="4" w:tplc="9D3A48A6">
      <w:numFmt w:val="bullet"/>
      <w:lvlText w:val="•"/>
      <w:lvlJc w:val="left"/>
      <w:pPr>
        <w:ind w:left="5052" w:hanging="267"/>
      </w:pPr>
      <w:rPr>
        <w:rFonts w:hint="default"/>
        <w:lang w:val="en-US" w:eastAsia="en-US" w:bidi="ar-SA"/>
      </w:rPr>
    </w:lvl>
    <w:lvl w:ilvl="5" w:tplc="60D8A996">
      <w:numFmt w:val="bullet"/>
      <w:lvlText w:val="•"/>
      <w:lvlJc w:val="left"/>
      <w:pPr>
        <w:ind w:left="6130" w:hanging="267"/>
      </w:pPr>
      <w:rPr>
        <w:rFonts w:hint="default"/>
        <w:lang w:val="en-US" w:eastAsia="en-US" w:bidi="ar-SA"/>
      </w:rPr>
    </w:lvl>
    <w:lvl w:ilvl="6" w:tplc="90F0B596">
      <w:numFmt w:val="bullet"/>
      <w:lvlText w:val="•"/>
      <w:lvlJc w:val="left"/>
      <w:pPr>
        <w:ind w:left="7208" w:hanging="267"/>
      </w:pPr>
      <w:rPr>
        <w:rFonts w:hint="default"/>
        <w:lang w:val="en-US" w:eastAsia="en-US" w:bidi="ar-SA"/>
      </w:rPr>
    </w:lvl>
    <w:lvl w:ilvl="7" w:tplc="E1622EC4">
      <w:numFmt w:val="bullet"/>
      <w:lvlText w:val="•"/>
      <w:lvlJc w:val="left"/>
      <w:pPr>
        <w:ind w:left="8286" w:hanging="267"/>
      </w:pPr>
      <w:rPr>
        <w:rFonts w:hint="default"/>
        <w:lang w:val="en-US" w:eastAsia="en-US" w:bidi="ar-SA"/>
      </w:rPr>
    </w:lvl>
    <w:lvl w:ilvl="8" w:tplc="9D64918A">
      <w:numFmt w:val="bullet"/>
      <w:lvlText w:val="•"/>
      <w:lvlJc w:val="left"/>
      <w:pPr>
        <w:ind w:left="9364" w:hanging="267"/>
      </w:pPr>
      <w:rPr>
        <w:rFonts w:hint="default"/>
        <w:lang w:val="en-US" w:eastAsia="en-US" w:bidi="ar-SA"/>
      </w:rPr>
    </w:lvl>
  </w:abstractNum>
  <w:num w:numId="1" w16cid:durableId="2002464801">
    <w:abstractNumId w:val="1"/>
  </w:num>
  <w:num w:numId="2" w16cid:durableId="3504931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drawingGridHorizontalSpacing w:val="110"/>
  <w:displayHorizontalDrawingGridEvery w:val="2"/>
  <w:characterSpacingControl w:val="doNotCompress"/>
  <w:savePreviewPicture/>
  <w:compat>
    <w:ulTrailSpace/>
    <w:shapeLayoutLikeWW8/>
    <w:compatSetting w:name="compatibilityMode" w:uri="http://schemas.microsoft.com/office/word" w:val="14"/>
    <w:compatSetting w:name="useWord2013TrackBottomHyphenation" w:uri="http://schemas.microsoft.com/office/word" w:val="1"/>
  </w:compat>
  <w:rsids>
    <w:rsidRoot w:val="00B860DA"/>
    <w:rsid w:val="007A3804"/>
    <w:rsid w:val="00B860DA"/>
    <w:rsid w:val="00DE38A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B5775"/>
  <w15:docId w15:val="{96E6F644-0792-4752-9054-B8EAFD285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359"/>
      <w:outlineLvl w:val="0"/>
    </w:pPr>
    <w:rPr>
      <w:rFonts w:ascii="Georgia" w:eastAsia="Georgia" w:hAnsi="Georgia" w:cs="Georgia"/>
      <w:b/>
      <w:bCs/>
      <w:sz w:val="36"/>
      <w:szCs w:val="36"/>
    </w:rPr>
  </w:style>
  <w:style w:type="paragraph" w:styleId="Heading2">
    <w:name w:val="heading 2"/>
    <w:basedOn w:val="Normal"/>
    <w:uiPriority w:val="9"/>
    <w:unhideWhenUsed/>
    <w:qFormat/>
    <w:pPr>
      <w:ind w:left="359"/>
      <w:outlineLvl w:val="1"/>
    </w:pPr>
    <w:rPr>
      <w:b/>
      <w:bCs/>
      <w:sz w:val="28"/>
      <w:szCs w:val="28"/>
    </w:rPr>
  </w:style>
  <w:style w:type="paragraph" w:styleId="Heading3">
    <w:name w:val="heading 3"/>
    <w:basedOn w:val="Normal"/>
    <w:uiPriority w:val="9"/>
    <w:unhideWhenUsed/>
    <w:qFormat/>
    <w:pPr>
      <w:spacing w:before="155"/>
      <w:ind w:left="359"/>
      <w:outlineLvl w:val="2"/>
    </w:pPr>
    <w:rPr>
      <w:rFonts w:ascii="Georgia" w:eastAsia="Georgia" w:hAnsi="Georgia" w:cs="Georgia"/>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743"/>
    </w:pPr>
    <w:rPr>
      <w:rFonts w:ascii="Georgia" w:eastAsia="Georgia" w:hAnsi="Georgia" w:cs="Georgia"/>
      <w:sz w:val="24"/>
      <w:szCs w:val="24"/>
    </w:rPr>
  </w:style>
  <w:style w:type="paragraph" w:styleId="Title">
    <w:name w:val="Title"/>
    <w:basedOn w:val="Normal"/>
    <w:uiPriority w:val="10"/>
    <w:qFormat/>
    <w:pPr>
      <w:ind w:left="359"/>
    </w:pPr>
    <w:rPr>
      <w:rFonts w:ascii="Georgia" w:eastAsia="Georgia" w:hAnsi="Georgia" w:cs="Georgia"/>
      <w:b/>
      <w:bCs/>
      <w:sz w:val="50"/>
      <w:szCs w:val="50"/>
    </w:rPr>
  </w:style>
  <w:style w:type="paragraph" w:styleId="ListParagraph">
    <w:name w:val="List Paragraph"/>
    <w:basedOn w:val="Normal"/>
    <w:uiPriority w:val="1"/>
    <w:qFormat/>
    <w:pPr>
      <w:spacing w:before="58"/>
      <w:ind w:left="743" w:hanging="40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en.wikipedia.org/wiki/Iraq" TargetMode="External"/><Relationship Id="rId21" Type="http://schemas.openxmlformats.org/officeDocument/2006/relationships/hyperlink" Target="https://en.wikipedia.org/wiki/Old_Babylonian_Empire" TargetMode="External"/><Relationship Id="rId42" Type="http://schemas.openxmlformats.org/officeDocument/2006/relationships/hyperlink" Target="https://en.wikipedia.org/wiki/First_Dynasty_of_Isin" TargetMode="External"/><Relationship Id="rId63" Type="http://schemas.openxmlformats.org/officeDocument/2006/relationships/hyperlink" Target="https://en.wikipedia.org/wiki/Avodah_Zarah" TargetMode="External"/><Relationship Id="rId84" Type="http://schemas.openxmlformats.org/officeDocument/2006/relationships/hyperlink" Target="https://en.wikipedia.org/wiki/Anton_Koberger" TargetMode="External"/><Relationship Id="rId138" Type="http://schemas.openxmlformats.org/officeDocument/2006/relationships/hyperlink" Target="https://en.wikipedia.org/wiki/Berossus" TargetMode="External"/><Relationship Id="rId159" Type="http://schemas.openxmlformats.org/officeDocument/2006/relationships/hyperlink" Target="https://en.wikipedia.org/wiki/Geometry" TargetMode="External"/><Relationship Id="rId170" Type="http://schemas.openxmlformats.org/officeDocument/2006/relationships/hyperlink" Target="https://en.wikipedia.org/wiki/Mount_Tend%C3%BCrek" TargetMode="External"/><Relationship Id="rId191" Type="http://schemas.openxmlformats.org/officeDocument/2006/relationships/hyperlink" Target="https://en.wikipedia.org/wiki/Nineveh_Governorate" TargetMode="External"/><Relationship Id="rId205" Type="http://schemas.openxmlformats.org/officeDocument/2006/relationships/image" Target="media/image24.png"/><Relationship Id="rId107" Type="http://schemas.openxmlformats.org/officeDocument/2006/relationships/hyperlink" Target="https://en.wikipedia.org/wiki/Luke_17" TargetMode="External"/><Relationship Id="rId11" Type="http://schemas.openxmlformats.org/officeDocument/2006/relationships/hyperlink" Target="https://en.wikipedia.org/wiki/Biblical_Hebrew" TargetMode="External"/><Relationship Id="rId32" Type="http://schemas.openxmlformats.org/officeDocument/2006/relationships/hyperlink" Target="https://en.wikipedia.org/wiki/Cubit" TargetMode="External"/><Relationship Id="rId53" Type="http://schemas.openxmlformats.org/officeDocument/2006/relationships/hyperlink" Target="https://en.wikipedia.org/wiki/Irving_Finkel" TargetMode="External"/><Relationship Id="rId74" Type="http://schemas.openxmlformats.org/officeDocument/2006/relationships/hyperlink" Target="https://en.wikipedia.org/wiki/Adam" TargetMode="External"/><Relationship Id="rId128" Type="http://schemas.openxmlformats.org/officeDocument/2006/relationships/hyperlink" Target="https://en.wikipedia.org/wiki/Rashid-al-Din_Hamadani" TargetMode="External"/><Relationship Id="rId149" Type="http://schemas.openxmlformats.org/officeDocument/2006/relationships/image" Target="media/image9.png"/><Relationship Id="rId5" Type="http://schemas.openxmlformats.org/officeDocument/2006/relationships/hyperlink" Target="https://en.wikipedia.org/wiki/Main_Page" TargetMode="External"/><Relationship Id="rId95" Type="http://schemas.openxmlformats.org/officeDocument/2006/relationships/hyperlink" Target="https://en.wikipedia.org/wiki/Holy_Spirit_in_Christianity" TargetMode="External"/><Relationship Id="rId160" Type="http://schemas.openxmlformats.org/officeDocument/2006/relationships/hyperlink" Target="https://en.wikipedia.org/wiki/Johannes_Buteo" TargetMode="External"/><Relationship Id="rId181" Type="http://schemas.openxmlformats.org/officeDocument/2006/relationships/hyperlink" Target="https://en.wikipedia.org/wiki/Dwyfan_and_Dwyfach" TargetMode="External"/><Relationship Id="rId22" Type="http://schemas.openxmlformats.org/officeDocument/2006/relationships/hyperlink" Target="https://en.wikipedia.org/wiki/Utnapishtim" TargetMode="External"/><Relationship Id="rId43" Type="http://schemas.openxmlformats.org/officeDocument/2006/relationships/hyperlink" Target="https://en.wikipedia.org/wiki/Nippur" TargetMode="External"/><Relationship Id="rId64" Type="http://schemas.openxmlformats.org/officeDocument/2006/relationships/hyperlink" Target="https://en.wikipedia.org/wiki/Zevahim" TargetMode="External"/><Relationship Id="rId118" Type="http://schemas.openxmlformats.org/officeDocument/2006/relationships/hyperlink" Target="https://en.wikipedia.org/wiki/Mecca" TargetMode="External"/><Relationship Id="rId139" Type="http://schemas.openxmlformats.org/officeDocument/2006/relationships/hyperlink" Target="https://en.wikipedia.org/wiki/Mnaseas" TargetMode="External"/><Relationship Id="rId85" Type="http://schemas.openxmlformats.org/officeDocument/2006/relationships/hyperlink" Target="https://en.wikipedia.org/wiki/Ancient_Egypt" TargetMode="External"/><Relationship Id="rId150" Type="http://schemas.openxmlformats.org/officeDocument/2006/relationships/hyperlink" Target="https://en.wikipedia.org/wiki/Renaissance" TargetMode="External"/><Relationship Id="rId171" Type="http://schemas.openxmlformats.org/officeDocument/2006/relationships/hyperlink" Target="https://en.wikipedia.org/wiki/Mount_Tend%C3%BCrek" TargetMode="External"/><Relationship Id="rId192" Type="http://schemas.openxmlformats.org/officeDocument/2006/relationships/hyperlink" Target="https://en.wikipedia.org/wiki/Sons_of_Noah" TargetMode="External"/><Relationship Id="rId206" Type="http://schemas.openxmlformats.org/officeDocument/2006/relationships/hyperlink" Target="https://en.wikipedia.org/wiki/Wives_aboard_Noah%27s_Ark" TargetMode="External"/><Relationship Id="rId12" Type="http://schemas.openxmlformats.org/officeDocument/2006/relationships/hyperlink" Target="https://en.wikipedia.org/wiki/Genesis_flood_narrative" TargetMode="External"/><Relationship Id="rId33" Type="http://schemas.openxmlformats.org/officeDocument/2006/relationships/hyperlink" Target="https://en.wikipedia.org/wiki/Tabernacle" TargetMode="External"/><Relationship Id="rId108" Type="http://schemas.openxmlformats.org/officeDocument/2006/relationships/hyperlink" Target="https://en.wikipedia.org/wiki/Chest_(furniture)" TargetMode="External"/><Relationship Id="rId129" Type="http://schemas.openxmlformats.org/officeDocument/2006/relationships/hyperlink" Target="https://en.wikipedia.org/wiki/Jami_al-tawarikh" TargetMode="External"/><Relationship Id="rId54" Type="http://schemas.openxmlformats.org/officeDocument/2006/relationships/hyperlink" Target="https://en.wikipedia.org/wiki/Bet_(letter)" TargetMode="External"/><Relationship Id="rId75" Type="http://schemas.openxmlformats.org/officeDocument/2006/relationships/hyperlink" Target="https://en.wikipedia.org/wiki/Frankincense" TargetMode="External"/><Relationship Id="rId96" Type="http://schemas.openxmlformats.org/officeDocument/2006/relationships/hyperlink" Target="https://en.wikipedia.org/wiki/Salvation_in_Christianity" TargetMode="External"/><Relationship Id="rId140" Type="http://schemas.openxmlformats.org/officeDocument/2006/relationships/hyperlink" Target="https://en.wikipedia.org/wiki/Epiphanius_of_Salamis" TargetMode="External"/><Relationship Id="rId161" Type="http://schemas.openxmlformats.org/officeDocument/2006/relationships/hyperlink" Target="https://en.wikipedia.org/wiki/Irving_Finkel" TargetMode="External"/><Relationship Id="rId182" Type="http://schemas.openxmlformats.org/officeDocument/2006/relationships/hyperlink" Target="https://en.wikipedia.org/wiki/Gilgamesh_flood_myth" TargetMode="External"/><Relationship Id="rId6" Type="http://schemas.openxmlformats.org/officeDocument/2006/relationships/image" Target="media/image1.png"/><Relationship Id="rId23" Type="http://schemas.openxmlformats.org/officeDocument/2006/relationships/hyperlink" Target="https://en.wikipedia.org/wiki/Epic_of_Gilgamesh" TargetMode="External"/><Relationship Id="rId119" Type="http://schemas.openxmlformats.org/officeDocument/2006/relationships/hyperlink" Target="https://en.wikipedia.org/wiki/Kaaba" TargetMode="External"/><Relationship Id="rId44" Type="http://schemas.openxmlformats.org/officeDocument/2006/relationships/hyperlink" Target="https://en.wikipedia.org/wiki/Ziusudra" TargetMode="External"/><Relationship Id="rId65" Type="http://schemas.openxmlformats.org/officeDocument/2006/relationships/hyperlink" Target="https://en.wikipedia.org/wiki/Midrash" TargetMode="External"/><Relationship Id="rId86" Type="http://schemas.openxmlformats.org/officeDocument/2006/relationships/image" Target="media/image7.png"/><Relationship Id="rId130" Type="http://schemas.openxmlformats.org/officeDocument/2006/relationships/hyperlink" Target="https://en.wikipedia.org/wiki/Il-Khanids" TargetMode="External"/><Relationship Id="rId151" Type="http://schemas.openxmlformats.org/officeDocument/2006/relationships/image" Target="media/image10.png"/><Relationship Id="rId172" Type="http://schemas.openxmlformats.org/officeDocument/2006/relationships/hyperlink" Target="https://en.wikipedia.org/wiki/Mount_Ararat" TargetMode="External"/><Relationship Id="rId193" Type="http://schemas.openxmlformats.org/officeDocument/2006/relationships/image" Target="media/image14.png"/><Relationship Id="rId207" Type="http://schemas.openxmlformats.org/officeDocument/2006/relationships/hyperlink" Target="https://en.wikipedia.org/wiki/Ziusudra" TargetMode="External"/><Relationship Id="rId13" Type="http://schemas.openxmlformats.org/officeDocument/2006/relationships/hyperlink" Target="https://en.wikipedia.org/wiki/God_in_Abrahamic_religions" TargetMode="External"/><Relationship Id="rId109" Type="http://schemas.openxmlformats.org/officeDocument/2006/relationships/hyperlink" Target="https://en.wikipedia.org/wiki/Abd_Allah_ibn_Abbas" TargetMode="External"/><Relationship Id="rId34" Type="http://schemas.openxmlformats.org/officeDocument/2006/relationships/hyperlink" Target="https://en.wikipedia.org/wiki/Skylight" TargetMode="External"/><Relationship Id="rId55" Type="http://schemas.openxmlformats.org/officeDocument/2006/relationships/hyperlink" Target="https://en.wikipedia.org/wiki/Epic_of_Gilgamesh" TargetMode="External"/><Relationship Id="rId76" Type="http://schemas.openxmlformats.org/officeDocument/2006/relationships/hyperlink" Target="https://en.wikipedia.org/wiki/Myrrh" TargetMode="External"/><Relationship Id="rId97" Type="http://schemas.openxmlformats.org/officeDocument/2006/relationships/hyperlink" Target="https://en.wikipedia.org/wiki/Peace_symbols" TargetMode="External"/><Relationship Id="rId120" Type="http://schemas.openxmlformats.org/officeDocument/2006/relationships/hyperlink" Target="https://en.wikipedia.org/wiki/Mount_Judi" TargetMode="External"/><Relationship Id="rId141" Type="http://schemas.openxmlformats.org/officeDocument/2006/relationships/hyperlink" Target="https://en.wikipedia.org/wiki/Panarion" TargetMode="External"/><Relationship Id="rId7" Type="http://schemas.openxmlformats.org/officeDocument/2006/relationships/image" Target="media/image2.png"/><Relationship Id="rId162" Type="http://schemas.openxmlformats.org/officeDocument/2006/relationships/hyperlink" Target="https://en.wikipedia.org/wiki/Cuneiform" TargetMode="External"/><Relationship Id="rId183" Type="http://schemas.openxmlformats.org/officeDocument/2006/relationships/hyperlink" Target="https://en.wikipedia.org/wiki/%C4%B0landa%C4%9F" TargetMode="External"/><Relationship Id="rId24" Type="http://schemas.openxmlformats.org/officeDocument/2006/relationships/hyperlink" Target="https://en.wikipedia.org/wiki/Epic_of_Gilgamesh" TargetMode="External"/><Relationship Id="rId45" Type="http://schemas.openxmlformats.org/officeDocument/2006/relationships/hyperlink" Target="https://en.wikipedia.org/wiki/Ziusudra" TargetMode="External"/><Relationship Id="rId66" Type="http://schemas.openxmlformats.org/officeDocument/2006/relationships/hyperlink" Target="https://en.wikipedia.org/wiki/Angel" TargetMode="External"/><Relationship Id="rId87" Type="http://schemas.openxmlformats.org/officeDocument/2006/relationships/hyperlink" Target="https://en.wikipedia.org/wiki/Pyramid" TargetMode="External"/><Relationship Id="rId110" Type="http://schemas.openxmlformats.org/officeDocument/2006/relationships/hyperlink" Target="https://en.wikipedia.org/wiki/Muhammad" TargetMode="External"/><Relationship Id="rId131" Type="http://schemas.openxmlformats.org/officeDocument/2006/relationships/hyperlink" Target="https://en.wikipedia.org/wiki/Il-Khanids" TargetMode="External"/><Relationship Id="rId61" Type="http://schemas.openxmlformats.org/officeDocument/2006/relationships/hyperlink" Target="https://en.wikipedia.org/wiki/Mishnah" TargetMode="External"/><Relationship Id="rId82" Type="http://schemas.openxmlformats.org/officeDocument/2006/relationships/hyperlink" Target="https://en.wikipedia.org/wiki/Nuremberg_Chronicle" TargetMode="External"/><Relationship Id="rId152" Type="http://schemas.openxmlformats.org/officeDocument/2006/relationships/hyperlink" Target="https://en.wikipedia.org/wiki/Thomas_Cole" TargetMode="External"/><Relationship Id="rId173" Type="http://schemas.openxmlformats.org/officeDocument/2006/relationships/hyperlink" Target="https://en.wikipedia.org/wiki/Eastern_Anatolia_Region" TargetMode="External"/><Relationship Id="rId194" Type="http://schemas.openxmlformats.org/officeDocument/2006/relationships/hyperlink" Target="https://en.wikipedia.org/wiki/Dordrecht" TargetMode="External"/><Relationship Id="rId199" Type="http://schemas.openxmlformats.org/officeDocument/2006/relationships/image" Target="media/image18.png"/><Relationship Id="rId203" Type="http://schemas.openxmlformats.org/officeDocument/2006/relationships/image" Target="media/image22.png"/><Relationship Id="rId208" Type="http://schemas.openxmlformats.org/officeDocument/2006/relationships/fontTable" Target="fontTable.xml"/><Relationship Id="rId19" Type="http://schemas.openxmlformats.org/officeDocument/2006/relationships/hyperlink" Target="https://en.wikipedia.org/wiki/Noah_in_Islam" TargetMode="External"/><Relationship Id="rId14" Type="http://schemas.openxmlformats.org/officeDocument/2006/relationships/hyperlink" Target="https://en.wikipedia.org/wiki/Noah" TargetMode="External"/><Relationship Id="rId30" Type="http://schemas.openxmlformats.org/officeDocument/2006/relationships/hyperlink" Target="https://en.wikipedia.org/wiki/Middle_East" TargetMode="External"/><Relationship Id="rId35" Type="http://schemas.openxmlformats.org/officeDocument/2006/relationships/hyperlink" Target="https://en.wikipedia.org/wiki/Gopher_wood" TargetMode="External"/><Relationship Id="rId56" Type="http://schemas.openxmlformats.org/officeDocument/2006/relationships/hyperlink" Target="https://en.wikipedia.org/wiki/Atra-Hasis" TargetMode="External"/><Relationship Id="rId77" Type="http://schemas.openxmlformats.org/officeDocument/2006/relationships/hyperlink" Target="https://en.wikipedia.org/wiki/Nativity_of_Christ" TargetMode="External"/><Relationship Id="rId100" Type="http://schemas.openxmlformats.org/officeDocument/2006/relationships/hyperlink" Target="https://en.wikipedia.org/wiki/Archon_(Gnosticism)" TargetMode="External"/><Relationship Id="rId105" Type="http://schemas.openxmlformats.org/officeDocument/2006/relationships/hyperlink" Target="https://en.wikipedia.org/wiki/Peshitta" TargetMode="External"/><Relationship Id="rId126" Type="http://schemas.openxmlformats.org/officeDocument/2006/relationships/image" Target="media/image8.png"/><Relationship Id="rId147" Type="http://schemas.openxmlformats.org/officeDocument/2006/relationships/hyperlink" Target="https://en.wikipedia.org/wiki/Higher_criticism" TargetMode="External"/><Relationship Id="rId168" Type="http://schemas.openxmlformats.org/officeDocument/2006/relationships/hyperlink" Target="https://en.wikipedia.org/wiki/Pseudoarchaeology" TargetMode="External"/><Relationship Id="rId8" Type="http://schemas.openxmlformats.org/officeDocument/2006/relationships/image" Target="media/image3.png"/><Relationship Id="rId51" Type="http://schemas.openxmlformats.org/officeDocument/2006/relationships/hyperlink" Target="https://en.wikipedia.org/wiki/Kuphar" TargetMode="External"/><Relationship Id="rId72" Type="http://schemas.openxmlformats.org/officeDocument/2006/relationships/hyperlink" Target="https://en.wikipedia.org/wiki/Christ" TargetMode="External"/><Relationship Id="rId93" Type="http://schemas.openxmlformats.org/officeDocument/2006/relationships/hyperlink" Target="https://en.wikipedia.org/wiki/Theodore_Poulakis" TargetMode="External"/><Relationship Id="rId98" Type="http://schemas.openxmlformats.org/officeDocument/2006/relationships/hyperlink" Target="https://en.wikipedia.org/wiki/Hypostasis_of_the_Archons" TargetMode="External"/><Relationship Id="rId121" Type="http://schemas.openxmlformats.org/officeDocument/2006/relationships/hyperlink" Target="https://en.wikipedia.org/wiki/Jazirat_ibn_Umar" TargetMode="External"/><Relationship Id="rId142" Type="http://schemas.openxmlformats.org/officeDocument/2006/relationships/hyperlink" Target="https://en.wikipedia.org/wiki/John_Chrysostom" TargetMode="External"/><Relationship Id="rId163" Type="http://schemas.openxmlformats.org/officeDocument/2006/relationships/hyperlink" Target="https://en.wikipedia.org/wiki/Coracle" TargetMode="External"/><Relationship Id="rId184" Type="http://schemas.openxmlformats.org/officeDocument/2006/relationships/hyperlink" Target="https://en.wikipedia.org/wiki/Lesser_Caucasus" TargetMode="External"/><Relationship Id="rId189" Type="http://schemas.openxmlformats.org/officeDocument/2006/relationships/hyperlink" Target="https://en.wikipedia.org/wiki/Noah%27s_Ark_replicas_and_derivatives" TargetMode="External"/><Relationship Id="rId3" Type="http://schemas.openxmlformats.org/officeDocument/2006/relationships/settings" Target="settings.xml"/><Relationship Id="rId25" Type="http://schemas.openxmlformats.org/officeDocument/2006/relationships/image" Target="media/image4.png"/><Relationship Id="rId46" Type="http://schemas.openxmlformats.org/officeDocument/2006/relationships/hyperlink" Target="https://en.wikipedia.org/wiki/Atra-Hasis" TargetMode="External"/><Relationship Id="rId67" Type="http://schemas.openxmlformats.org/officeDocument/2006/relationships/hyperlink" Target="https://en.wikipedia.org/wiki/Elijah" TargetMode="External"/><Relationship Id="rId116" Type="http://schemas.openxmlformats.org/officeDocument/2006/relationships/hyperlink" Target="https://en.wikipedia.org/wiki/Kufa" TargetMode="External"/><Relationship Id="rId137" Type="http://schemas.openxmlformats.org/officeDocument/2006/relationships/hyperlink" Target="https://en.wikipedia.org/wiki/Nicolaus_of_Damascus" TargetMode="External"/><Relationship Id="rId158" Type="http://schemas.openxmlformats.org/officeDocument/2006/relationships/hyperlink" Target="https://en.wikipedia.org/wiki/Augustine" TargetMode="External"/><Relationship Id="rId20" Type="http://schemas.openxmlformats.org/officeDocument/2006/relationships/hyperlink" Target="https://en.wikipedia.org/wiki/Arabic_language" TargetMode="External"/><Relationship Id="rId41" Type="http://schemas.openxmlformats.org/officeDocument/2006/relationships/hyperlink" Target="https://en.wikipedia.org/wiki/Third_Dynasty_of_Ur" TargetMode="External"/><Relationship Id="rId62" Type="http://schemas.openxmlformats.org/officeDocument/2006/relationships/hyperlink" Target="https://en.wikipedia.org/wiki/Sanhedrin_(tractate)" TargetMode="External"/><Relationship Id="rId83" Type="http://schemas.openxmlformats.org/officeDocument/2006/relationships/image" Target="media/image6.png"/><Relationship Id="rId88" Type="http://schemas.openxmlformats.org/officeDocument/2006/relationships/hyperlink" Target="https://en.wikipedia.org/wiki/Augustine_of_Hippo" TargetMode="External"/><Relationship Id="rId111" Type="http://schemas.openxmlformats.org/officeDocument/2006/relationships/hyperlink" Target="https://en.wikipedia.org/wiki/Teak" TargetMode="External"/><Relationship Id="rId132" Type="http://schemas.openxmlformats.org/officeDocument/2006/relationships/hyperlink" Target="https://en.wikipedia.org/wiki/Timurids" TargetMode="External"/><Relationship Id="rId153" Type="http://schemas.openxmlformats.org/officeDocument/2006/relationships/image" Target="media/image11.png"/><Relationship Id="rId174" Type="http://schemas.openxmlformats.org/officeDocument/2006/relationships/image" Target="media/image12.png"/><Relationship Id="rId179" Type="http://schemas.openxmlformats.org/officeDocument/2006/relationships/hyperlink" Target="https://en.wikipedia.org/wiki/Biblical_literalism" TargetMode="External"/><Relationship Id="rId195" Type="http://schemas.openxmlformats.org/officeDocument/2006/relationships/hyperlink" Target="https://en.wikipedia.org/wiki/Netherlands" TargetMode="External"/><Relationship Id="rId209" Type="http://schemas.openxmlformats.org/officeDocument/2006/relationships/theme" Target="theme/theme1.xml"/><Relationship Id="rId190" Type="http://schemas.openxmlformats.org/officeDocument/2006/relationships/hyperlink" Target="https://en.wikipedia.org/wiki/Sinjar_Mountains" TargetMode="External"/><Relationship Id="rId204" Type="http://schemas.openxmlformats.org/officeDocument/2006/relationships/image" Target="media/image23.png"/><Relationship Id="rId15" Type="http://schemas.openxmlformats.org/officeDocument/2006/relationships/hyperlink" Target="https://en.wikipedia.org/wiki/Flood_myth" TargetMode="External"/><Relationship Id="rId36" Type="http://schemas.openxmlformats.org/officeDocument/2006/relationships/hyperlink" Target="https://en.wikipedia.org/wiki/Akkadian_language" TargetMode="External"/><Relationship Id="rId57" Type="http://schemas.openxmlformats.org/officeDocument/2006/relationships/hyperlink" Target="https://en.wikipedia.org/wiki/Human_overpopulation" TargetMode="External"/><Relationship Id="rId106" Type="http://schemas.openxmlformats.org/officeDocument/2006/relationships/hyperlink" Target="https://en.wikipedia.org/wiki/Matthew_24" TargetMode="External"/><Relationship Id="rId127" Type="http://schemas.openxmlformats.org/officeDocument/2006/relationships/hyperlink" Target="https://en.wikipedia.org/wiki/Hafiz-i_Abru" TargetMode="External"/><Relationship Id="rId10" Type="http://schemas.openxmlformats.org/officeDocument/2006/relationships/hyperlink" Target="https://en.wikipedia.org/wiki/Biblical_Hebrew" TargetMode="External"/><Relationship Id="rId31" Type="http://schemas.openxmlformats.org/officeDocument/2006/relationships/hyperlink" Target="https://en.wikipedia.org/wiki/Black_Sea_deluge_hypothesis" TargetMode="External"/><Relationship Id="rId52" Type="http://schemas.openxmlformats.org/officeDocument/2006/relationships/hyperlink" Target="https://en.wikipedia.org/wiki/Cube" TargetMode="External"/><Relationship Id="rId73" Type="http://schemas.openxmlformats.org/officeDocument/2006/relationships/hyperlink" Target="https://en.wikipedia.org/wiki/Second_Coming" TargetMode="External"/><Relationship Id="rId78" Type="http://schemas.openxmlformats.org/officeDocument/2006/relationships/hyperlink" Target="https://en.wikipedia.org/wiki/Armenians" TargetMode="External"/><Relationship Id="rId94" Type="http://schemas.openxmlformats.org/officeDocument/2006/relationships/hyperlink" Target="https://en.wikipedia.org/wiki/Baptism" TargetMode="External"/><Relationship Id="rId99" Type="http://schemas.openxmlformats.org/officeDocument/2006/relationships/hyperlink" Target="https://en.wikipedia.org/wiki/Gnostic" TargetMode="External"/><Relationship Id="rId101" Type="http://schemas.openxmlformats.org/officeDocument/2006/relationships/hyperlink" Target="https://en.wikipedia.org/wiki/Norea" TargetMode="External"/><Relationship Id="rId122" Type="http://schemas.openxmlformats.org/officeDocument/2006/relationships/hyperlink" Target="https://en.wikipedia.org/wiki/Tigris" TargetMode="External"/><Relationship Id="rId143" Type="http://schemas.openxmlformats.org/officeDocument/2006/relationships/hyperlink" Target="https://en.wikipedia.org/wiki/Encyclop%C3%A6dia_Britannica_First_Edition" TargetMode="External"/><Relationship Id="rId148" Type="http://schemas.openxmlformats.org/officeDocument/2006/relationships/hyperlink" Target="https://en.wikipedia.org/wiki/Higher_criticism" TargetMode="External"/><Relationship Id="rId164" Type="http://schemas.openxmlformats.org/officeDocument/2006/relationships/hyperlink" Target="https://en.wikipedia.org/wiki/Searches_for_Noah%27s_Ark" TargetMode="External"/><Relationship Id="rId169" Type="http://schemas.openxmlformats.org/officeDocument/2006/relationships/hyperlink" Target="https://en.wikipedia.org/wiki/Durup%C4%B1nar_site" TargetMode="External"/><Relationship Id="rId185" Type="http://schemas.openxmlformats.org/officeDocument/2006/relationships/hyperlink" Target="https://en.wikipedia.org/wiki/Nakhchivan_Autonomous_Republic" TargetMode="External"/><Relationship Id="rId4" Type="http://schemas.openxmlformats.org/officeDocument/2006/relationships/webSettings" Target="webSettings.xml"/><Relationship Id="rId9" Type="http://schemas.openxmlformats.org/officeDocument/2006/relationships/hyperlink" Target="https://en.wikipedia.org/wiki/Hebrew_language" TargetMode="External"/><Relationship Id="rId180" Type="http://schemas.openxmlformats.org/officeDocument/2006/relationships/hyperlink" Target="https://en.wikipedia.org/wiki/Book_of_Noah" TargetMode="External"/><Relationship Id="rId26" Type="http://schemas.openxmlformats.org/officeDocument/2006/relationships/hyperlink" Target="https://en.wikipedia.org/wiki/Edward_Hicks" TargetMode="External"/><Relationship Id="rId47" Type="http://schemas.openxmlformats.org/officeDocument/2006/relationships/hyperlink" Target="https://en.wikipedia.org/wiki/Utnapishtim" TargetMode="External"/><Relationship Id="rId68" Type="http://schemas.openxmlformats.org/officeDocument/2006/relationships/hyperlink" Target="https://en.wikipedia.org/wiki/Abraham_ibn_Ezra" TargetMode="External"/><Relationship Id="rId89" Type="http://schemas.openxmlformats.org/officeDocument/2006/relationships/hyperlink" Target="https://en.wikipedia.org/wiki/Augustine_of_Hippo" TargetMode="External"/><Relationship Id="rId112" Type="http://schemas.openxmlformats.org/officeDocument/2006/relationships/hyperlink" Target="https://en.wikipedia.org/wiki/Al-Masudi" TargetMode="External"/><Relationship Id="rId133" Type="http://schemas.openxmlformats.org/officeDocument/2006/relationships/hyperlink" Target="https://en.wikipedia.org/wiki/Shahrukh_Mirza" TargetMode="External"/><Relationship Id="rId154" Type="http://schemas.openxmlformats.org/officeDocument/2006/relationships/hyperlink" Target="https://en.wikipedia.org/wiki/Bernard_Salomon" TargetMode="External"/><Relationship Id="rId175" Type="http://schemas.openxmlformats.org/officeDocument/2006/relationships/hyperlink" Target="https://en.wikipedia.org/wiki/Noah%27s_Ark_replicas_and_derivatives" TargetMode="External"/><Relationship Id="rId196" Type="http://schemas.openxmlformats.org/officeDocument/2006/relationships/image" Target="media/image15.png"/><Relationship Id="rId200" Type="http://schemas.openxmlformats.org/officeDocument/2006/relationships/image" Target="media/image19.png"/><Relationship Id="rId16" Type="http://schemas.openxmlformats.org/officeDocument/2006/relationships/hyperlink" Target="https://en.wikipedia.org/wiki/Flood_myth" TargetMode="External"/><Relationship Id="rId37" Type="http://schemas.openxmlformats.org/officeDocument/2006/relationships/hyperlink" Target="https://en.wikipedia.org/wiki/Pitch_(resin)" TargetMode="External"/><Relationship Id="rId58" Type="http://schemas.openxmlformats.org/officeDocument/2006/relationships/hyperlink" Target="https://en.wikipedia.org/wiki/Torah" TargetMode="External"/><Relationship Id="rId79" Type="http://schemas.openxmlformats.org/officeDocument/2006/relationships/hyperlink" Target="https://en.wikipedia.org/wiki/Church_Father" TargetMode="External"/><Relationship Id="rId102" Type="http://schemas.openxmlformats.org/officeDocument/2006/relationships/hyperlink" Target="https://en.wikipedia.org/wiki/Right_Ginza" TargetMode="External"/><Relationship Id="rId123" Type="http://schemas.openxmlformats.org/officeDocument/2006/relationships/hyperlink" Target="https://en.wikipedia.org/wiki/Mosul" TargetMode="External"/><Relationship Id="rId144" Type="http://schemas.openxmlformats.org/officeDocument/2006/relationships/hyperlink" Target="https://en.wikipedia.org/wiki/Athanasius_Kircher" TargetMode="External"/><Relationship Id="rId90" Type="http://schemas.openxmlformats.org/officeDocument/2006/relationships/hyperlink" Target="https://en.wikipedia.org/wiki/City_of_God_(book)" TargetMode="External"/><Relationship Id="rId165" Type="http://schemas.openxmlformats.org/officeDocument/2006/relationships/hyperlink" Target="https://en.wikipedia.org/wiki/Eusebius_of_Caesarea" TargetMode="External"/><Relationship Id="rId186" Type="http://schemas.openxmlformats.org/officeDocument/2006/relationships/hyperlink" Target="https://en.wikipedia.org/wiki/Azerbaijan" TargetMode="External"/><Relationship Id="rId27" Type="http://schemas.openxmlformats.org/officeDocument/2006/relationships/hyperlink" Target="https://en.wikipedia.org/wiki/Flavius_Josephus" TargetMode="External"/><Relationship Id="rId48" Type="http://schemas.openxmlformats.org/officeDocument/2006/relationships/hyperlink" Target="https://en.wikipedia.org/wiki/Epic_of_Gilgamesh" TargetMode="External"/><Relationship Id="rId69" Type="http://schemas.openxmlformats.org/officeDocument/2006/relationships/hyperlink" Target="https://en.wikipedia.org/wiki/First_Epistle_of_Peter" TargetMode="External"/><Relationship Id="rId113" Type="http://schemas.openxmlformats.org/officeDocument/2006/relationships/hyperlink" Target="https://en.wikipedia.org/wiki/Seawater" TargetMode="External"/><Relationship Id="rId134" Type="http://schemas.openxmlformats.org/officeDocument/2006/relationships/hyperlink" Target="https://en.wikipedia.org/wiki/Josephus" TargetMode="External"/><Relationship Id="rId80" Type="http://schemas.openxmlformats.org/officeDocument/2006/relationships/hyperlink" Target="https://en.wikipedia.org/wiki/Origen" TargetMode="External"/><Relationship Id="rId155" Type="http://schemas.openxmlformats.org/officeDocument/2006/relationships/hyperlink" Target="https://en.wikipedia.org/wiki/Bernard_Salomon" TargetMode="External"/><Relationship Id="rId176" Type="http://schemas.openxmlformats.org/officeDocument/2006/relationships/hyperlink" Target="https://en.wikipedia.org/wiki/Johan%27s_Ark" TargetMode="External"/><Relationship Id="rId197" Type="http://schemas.openxmlformats.org/officeDocument/2006/relationships/image" Target="media/image16.png"/><Relationship Id="rId201" Type="http://schemas.openxmlformats.org/officeDocument/2006/relationships/image" Target="media/image20.png"/><Relationship Id="rId17" Type="http://schemas.openxmlformats.org/officeDocument/2006/relationships/hyperlink" Target="https://en.wikipedia.org/wiki/Mesopotamia" TargetMode="External"/><Relationship Id="rId38" Type="http://schemas.openxmlformats.org/officeDocument/2006/relationships/hyperlink" Target="https://en.wikipedia.org/wiki/Bitumen" TargetMode="External"/><Relationship Id="rId59" Type="http://schemas.openxmlformats.org/officeDocument/2006/relationships/hyperlink" Target="https://en.wikipedia.org/wiki/Babylonian_exile" TargetMode="External"/><Relationship Id="rId103" Type="http://schemas.openxmlformats.org/officeDocument/2006/relationships/hyperlink" Target="https://en.wikipedia.org/wiki/Mandaean_text" TargetMode="External"/><Relationship Id="rId124" Type="http://schemas.openxmlformats.org/officeDocument/2006/relationships/hyperlink" Target="https://en.wikipedia.org/wiki/Bah%C3%A1%CA%BC%C3%AD_Faith" TargetMode="External"/><Relationship Id="rId70" Type="http://schemas.openxmlformats.org/officeDocument/2006/relationships/hyperlink" Target="https://en.wikipedia.org/wiki/Hippolytus_of_Rome" TargetMode="External"/><Relationship Id="rId91" Type="http://schemas.openxmlformats.org/officeDocument/2006/relationships/hyperlink" Target="https://en.wikipedia.org/wiki/Jerome" TargetMode="External"/><Relationship Id="rId145" Type="http://schemas.openxmlformats.org/officeDocument/2006/relationships/hyperlink" Target="https://en.wikipedia.org/wiki/Cubit" TargetMode="External"/><Relationship Id="rId166" Type="http://schemas.openxmlformats.org/officeDocument/2006/relationships/hyperlink" Target="https://en.wikipedia.org/wiki/Flavius_Josephus" TargetMode="External"/><Relationship Id="rId187" Type="http://schemas.openxmlformats.org/officeDocument/2006/relationships/hyperlink" Target="https://en.wikipedia.org/wiki/List_of_topics_characterized_as_pseudoscience" TargetMode="External"/><Relationship Id="rId1" Type="http://schemas.openxmlformats.org/officeDocument/2006/relationships/numbering" Target="numbering.xml"/><Relationship Id="rId28" Type="http://schemas.openxmlformats.org/officeDocument/2006/relationships/hyperlink" Target="https://en.wikipedia.org/wiki/Searches_for_Noah%27s_Ark" TargetMode="External"/><Relationship Id="rId49" Type="http://schemas.openxmlformats.org/officeDocument/2006/relationships/hyperlink" Target="https://en.wikipedia.org/wiki/Greek_language" TargetMode="External"/><Relationship Id="rId114" Type="http://schemas.openxmlformats.org/officeDocument/2006/relationships/hyperlink" Target="https://en.wikipedia.org/wiki/Desert" TargetMode="External"/><Relationship Id="rId60" Type="http://schemas.openxmlformats.org/officeDocument/2006/relationships/hyperlink" Target="https://en.wikipedia.org/wiki/Talmud" TargetMode="External"/><Relationship Id="rId81" Type="http://schemas.openxmlformats.org/officeDocument/2006/relationships/image" Target="media/image5.png"/><Relationship Id="rId135" Type="http://schemas.openxmlformats.org/officeDocument/2006/relationships/hyperlink" Target="https://en.wikipedia.org/wiki/Ancient_Greek_language" TargetMode="External"/><Relationship Id="rId156" Type="http://schemas.openxmlformats.org/officeDocument/2006/relationships/hyperlink" Target="https://en.wikipedia.org/wiki/Walters_Art_Museum" TargetMode="External"/><Relationship Id="rId177" Type="http://schemas.openxmlformats.org/officeDocument/2006/relationships/hyperlink" Target="https://en.wikipedia.org/wiki/Ark_Encounter" TargetMode="External"/><Relationship Id="rId198" Type="http://schemas.openxmlformats.org/officeDocument/2006/relationships/image" Target="media/image17.png"/><Relationship Id="rId202" Type="http://schemas.openxmlformats.org/officeDocument/2006/relationships/image" Target="media/image21.png"/><Relationship Id="rId18" Type="http://schemas.openxmlformats.org/officeDocument/2006/relationships/hyperlink" Target="https://en.wikipedia.org/wiki/Quran" TargetMode="External"/><Relationship Id="rId39" Type="http://schemas.openxmlformats.org/officeDocument/2006/relationships/hyperlink" Target="https://en.wikipedia.org/wiki/Old_Babylonian_Empire" TargetMode="External"/><Relationship Id="rId50" Type="http://schemas.openxmlformats.org/officeDocument/2006/relationships/hyperlink" Target="https://en.wikipedia.org/wiki/Berossus" TargetMode="External"/><Relationship Id="rId104" Type="http://schemas.openxmlformats.org/officeDocument/2006/relationships/hyperlink" Target="https://en.wikipedia.org/wiki/Mandaic_language" TargetMode="External"/><Relationship Id="rId125" Type="http://schemas.openxmlformats.org/officeDocument/2006/relationships/hyperlink" Target="https://en.wikipedia.org/wiki/Kit%C3%A1b-i-%C3%8Dq%C3%A1n" TargetMode="External"/><Relationship Id="rId146" Type="http://schemas.openxmlformats.org/officeDocument/2006/relationships/hyperlink" Target="https://en.wikipedia.org/wiki/Quadrupeds" TargetMode="External"/><Relationship Id="rId167" Type="http://schemas.openxmlformats.org/officeDocument/2006/relationships/hyperlink" Target="https://en.wikipedia.org/wiki/Turkey" TargetMode="External"/><Relationship Id="rId188" Type="http://schemas.openxmlformats.org/officeDocument/2006/relationships/hyperlink" Target="https://en.wikipedia.org/wiki/Manu_(Hinduism)" TargetMode="External"/><Relationship Id="rId71" Type="http://schemas.openxmlformats.org/officeDocument/2006/relationships/hyperlink" Target="https://en.wikipedia.org/wiki/Hippolytus_of_Rome" TargetMode="External"/><Relationship Id="rId92" Type="http://schemas.openxmlformats.org/officeDocument/2006/relationships/hyperlink" Target="https://en.wikipedia.org/wiki/Noah%27s_Ark_(Poulakis)" TargetMode="External"/><Relationship Id="rId2" Type="http://schemas.openxmlformats.org/officeDocument/2006/relationships/styles" Target="styles.xml"/><Relationship Id="rId29" Type="http://schemas.openxmlformats.org/officeDocument/2006/relationships/hyperlink" Target="https://en.wikipedia.org/wiki/Eusebius" TargetMode="External"/><Relationship Id="rId40" Type="http://schemas.openxmlformats.org/officeDocument/2006/relationships/hyperlink" Target="https://en.wikipedia.org/wiki/Old_Babylonian_Empire" TargetMode="External"/><Relationship Id="rId115" Type="http://schemas.openxmlformats.org/officeDocument/2006/relationships/hyperlink" Target="https://en.wikipedia.org/wiki/Desert" TargetMode="External"/><Relationship Id="rId136" Type="http://schemas.openxmlformats.org/officeDocument/2006/relationships/hyperlink" Target="https://en.wikipedia.org/wiki/Nicolaus_of_Damascus" TargetMode="External"/><Relationship Id="rId157" Type="http://schemas.openxmlformats.org/officeDocument/2006/relationships/hyperlink" Target="https://en.wikipedia.org/wiki/Origen" TargetMode="External"/><Relationship Id="rId178"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5496</Words>
  <Characters>26491</Characters>
  <Application>Microsoft Office Word</Application>
  <DocSecurity>0</DocSecurity>
  <Lines>540</Lines>
  <Paragraphs>290</Paragraphs>
  <ScaleCrop>false</ScaleCrop>
  <Company/>
  <LinksUpToDate>false</LinksUpToDate>
  <CharactersWithSpaces>31697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Noah's Ark - Wikipedia</dc:title>
  <cp:lastModifiedBy>Cheryl Kilough</cp:lastModifiedBy>
  <cp:revision>2</cp:revision>
  <dcterms:created xsi:type="dcterms:W3CDTF">2025-07-03T11:54:00Z</dcterms:created>
  <dcterms:modified xsi:type="dcterms:W3CDTF">2025-07-03T11:54:00Z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2025-07-03T00:00:00Z</vt:filetime>
  </property>
  <property fmtid="{D5CDD505-2E9C-101B-9397-08002B2CF9AE}" pid="3" name="Creator">
    <vt:lpwstr>Mozilla/5.0 (Windows NT 10.0; Win64; x64) AppleWebKit/537.36 (KHTML, like Gecko) Chrome/138.0.0.0 Safari/537.36 Edg/138.0.0.0</vt:lpwstr>
  </property>
  <property fmtid="{D5CDD505-2E9C-101B-9397-08002B2CF9AE}" pid="4" name="LastSaved">
    <vt:filetime>2025-07-03T00:00:00Z</vt:filetime>
  </property>
  <property fmtid="{D5CDD505-2E9C-101B-9397-08002B2CF9AE}" pid="5" name="Producer">
    <vt:lpwstr>Skia/PDF m138</vt:lpwstr>
  </property>
</Properties>
</file>