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45A89" w14:textId="5FCA946C" w:rsidR="00C50D01" w:rsidRPr="00C50D01" w:rsidRDefault="00C50D01" w:rsidP="00C50D01">
      <w:pPr>
        <w:rPr>
          <w:b/>
          <w:bCs w:val="0"/>
          <w:sz w:val="28"/>
          <w:szCs w:val="28"/>
        </w:rPr>
      </w:pPr>
      <w:r w:rsidRPr="00C50D01">
        <w:rPr>
          <w:b/>
          <w:bCs w:val="0"/>
          <w:sz w:val="28"/>
          <w:szCs w:val="28"/>
        </w:rPr>
        <w:t xml:space="preserve">Biblical </w:t>
      </w:r>
      <w:r>
        <w:rPr>
          <w:b/>
          <w:bCs w:val="0"/>
          <w:sz w:val="28"/>
          <w:szCs w:val="28"/>
        </w:rPr>
        <w:t>C</w:t>
      </w:r>
      <w:r w:rsidRPr="00C50D01">
        <w:rPr>
          <w:b/>
          <w:bCs w:val="0"/>
          <w:sz w:val="28"/>
          <w:szCs w:val="28"/>
        </w:rPr>
        <w:t>riticism</w:t>
      </w:r>
      <w:r w:rsidRPr="00C50D01">
        <w:rPr>
          <w:b/>
          <w:bCs w:val="0"/>
          <w:sz w:val="28"/>
          <w:szCs w:val="28"/>
        </w:rPr>
        <w:t xml:space="preserve"> Summary AI</w:t>
      </w:r>
    </w:p>
    <w:p w14:paraId="37A16868" w14:textId="77777777" w:rsidR="00C50D01" w:rsidRDefault="00C50D01" w:rsidP="00C50D01"/>
    <w:p w14:paraId="7D69D363" w14:textId="3F624297" w:rsidR="00C50D01" w:rsidRDefault="00C50D01" w:rsidP="00C50D01">
      <w:r w:rsidRPr="00C50D01">
        <w:t>The document provides an overview of the evolution and methodologies of biblical criticism, highlighting its historical development, key figures, and the shift from traditional theological approaches to modern critical analysis.</w:t>
      </w:r>
    </w:p>
    <w:p w14:paraId="2CE5D7BF" w14:textId="77777777" w:rsidR="00C50D01" w:rsidRPr="00C50D01" w:rsidRDefault="00C50D01" w:rsidP="00C50D01"/>
    <w:p w14:paraId="5FDF7273" w14:textId="77777777" w:rsidR="00C50D01" w:rsidRPr="00C50D01" w:rsidRDefault="00C50D01" w:rsidP="00C50D01">
      <w:r w:rsidRPr="00C50D01">
        <w:rPr>
          <w:b/>
        </w:rPr>
        <w:t>Emergence and Evolution of Biblical Criticism</w:t>
      </w:r>
    </w:p>
    <w:p w14:paraId="1A369ECA" w14:textId="77777777" w:rsidR="00C50D01" w:rsidRDefault="00C50D01" w:rsidP="00C50D01">
      <w:r w:rsidRPr="00C50D01">
        <w:t>Modern biblical criticism emerged during the Enlightenment, focusing on critical analysis of the Bible without supernatural assumptions. ​ It evolved through various methodologies and perspectives, significantly changing the understanding of biblical texts over time. ​</w:t>
      </w:r>
    </w:p>
    <w:p w14:paraId="7648350A" w14:textId="77777777" w:rsidR="00C50D01" w:rsidRPr="00C50D01" w:rsidRDefault="00C50D01" w:rsidP="00C50D01"/>
    <w:p w14:paraId="3C766C45" w14:textId="77777777" w:rsidR="00C50D01" w:rsidRPr="00C50D01" w:rsidRDefault="00C50D01" w:rsidP="00C50D01">
      <w:pPr>
        <w:numPr>
          <w:ilvl w:val="0"/>
          <w:numId w:val="1"/>
        </w:numPr>
      </w:pPr>
      <w:r w:rsidRPr="00C50D01">
        <w:t>Biblical criticism began in the eighteenth century, influenced by the German Enlightenment and the Reformation. ​</w:t>
      </w:r>
    </w:p>
    <w:p w14:paraId="26247872" w14:textId="77777777" w:rsidR="00C50D01" w:rsidRPr="00C50D01" w:rsidRDefault="00C50D01" w:rsidP="00C50D01">
      <w:pPr>
        <w:numPr>
          <w:ilvl w:val="0"/>
          <w:numId w:val="1"/>
        </w:numPr>
      </w:pPr>
      <w:r w:rsidRPr="00C50D01">
        <w:t>It emphasizes a neutral, reason-based approach to studying the Bible, distinguishing itself from pre-modern and anti-critical methods. ​</w:t>
      </w:r>
    </w:p>
    <w:p w14:paraId="602D7E09" w14:textId="77777777" w:rsidR="00C50D01" w:rsidRPr="00C50D01" w:rsidRDefault="00C50D01" w:rsidP="00C50D01">
      <w:pPr>
        <w:numPr>
          <w:ilvl w:val="0"/>
          <w:numId w:val="1"/>
        </w:numPr>
      </w:pPr>
      <w:r w:rsidRPr="00C50D01">
        <w:t>Key methodologies include textual, source, form, literary, and redaction criticism, each focusing on different aspects of biblical texts. ​</w:t>
      </w:r>
    </w:p>
    <w:p w14:paraId="4C490A31" w14:textId="77777777" w:rsidR="00C50D01" w:rsidRPr="00C50D01" w:rsidRDefault="00C50D01" w:rsidP="00C50D01">
      <w:pPr>
        <w:numPr>
          <w:ilvl w:val="0"/>
          <w:numId w:val="1"/>
        </w:numPr>
      </w:pPr>
      <w:r w:rsidRPr="00C50D01">
        <w:t>The field has expanded to include diverse voices and perspectives, moving from historical to literary analysis. ​</w:t>
      </w:r>
    </w:p>
    <w:p w14:paraId="4BED4838" w14:textId="77777777" w:rsidR="00C50D01" w:rsidRDefault="00C50D01" w:rsidP="00C50D01">
      <w:pPr>
        <w:rPr>
          <w:b/>
        </w:rPr>
      </w:pPr>
    </w:p>
    <w:p w14:paraId="2918DB5C" w14:textId="4B27AB8E" w:rsidR="00C50D01" w:rsidRPr="00C50D01" w:rsidRDefault="00C50D01" w:rsidP="00C50D01">
      <w:r w:rsidRPr="00C50D01">
        <w:rPr>
          <w:b/>
        </w:rPr>
        <w:t>Historical Context and Influences</w:t>
      </w:r>
    </w:p>
    <w:p w14:paraId="39A41EEE" w14:textId="77777777" w:rsidR="00C50D01" w:rsidRPr="00C50D01" w:rsidRDefault="00C50D01" w:rsidP="00C50D01">
      <w:r w:rsidRPr="00C50D01">
        <w:t>The questioning of traditional authorship and religious authority during the Enlightenment laid the groundwork for biblical criticism. ​ Influential thinkers contributed to the development of critical methods and the understanding of biblical texts. ​</w:t>
      </w:r>
    </w:p>
    <w:p w14:paraId="68436760" w14:textId="77777777" w:rsidR="00C50D01" w:rsidRPr="00C50D01" w:rsidRDefault="00C50D01" w:rsidP="00C50D01">
      <w:pPr>
        <w:numPr>
          <w:ilvl w:val="0"/>
          <w:numId w:val="2"/>
        </w:numPr>
      </w:pPr>
      <w:r w:rsidRPr="00C50D01">
        <w:t>Philosophers like Hobbes, Spinoza, and Simon challenged the notion of Mosaic authorship of the Pentateuch. ​</w:t>
      </w:r>
    </w:p>
    <w:p w14:paraId="7CE1C2AF" w14:textId="77777777" w:rsidR="00C50D01" w:rsidRPr="00C50D01" w:rsidRDefault="00C50D01" w:rsidP="00C50D01">
      <w:pPr>
        <w:numPr>
          <w:ilvl w:val="0"/>
          <w:numId w:val="2"/>
        </w:numPr>
      </w:pPr>
      <w:r w:rsidRPr="00C50D01">
        <w:t>Jean Astruc is often called the "Father of Biblical Criticism" for applying textual criticism to the Bible. ​</w:t>
      </w:r>
    </w:p>
    <w:p w14:paraId="7BF6BA97" w14:textId="77777777" w:rsidR="00C50D01" w:rsidRPr="00C50D01" w:rsidRDefault="00C50D01" w:rsidP="00C50D01">
      <w:pPr>
        <w:numPr>
          <w:ilvl w:val="0"/>
          <w:numId w:val="2"/>
        </w:numPr>
      </w:pPr>
      <w:r w:rsidRPr="00C50D01">
        <w:t>Rationalism and German Pietism influenced the rise of biblical criticism, promoting a nonsectarian approach. ​</w:t>
      </w:r>
    </w:p>
    <w:p w14:paraId="43613F59" w14:textId="77777777" w:rsidR="00C50D01" w:rsidRPr="00C50D01" w:rsidRDefault="00C50D01" w:rsidP="00C50D01">
      <w:pPr>
        <w:numPr>
          <w:ilvl w:val="0"/>
          <w:numId w:val="2"/>
        </w:numPr>
      </w:pPr>
      <w:r w:rsidRPr="00C50D01">
        <w:t>Semler's work emphasized the importance of historical context and the need for a non-doctrinal approach to biblical texts. ​</w:t>
      </w:r>
    </w:p>
    <w:p w14:paraId="1A9AA016" w14:textId="77777777" w:rsidR="00C50D01" w:rsidRDefault="00C50D01" w:rsidP="00C50D01">
      <w:pPr>
        <w:rPr>
          <w:b/>
        </w:rPr>
      </w:pPr>
    </w:p>
    <w:p w14:paraId="04C802FE" w14:textId="68F859D1" w:rsidR="00C50D01" w:rsidRPr="00C50D01" w:rsidRDefault="00C50D01" w:rsidP="00C50D01">
      <w:r w:rsidRPr="00C50D01">
        <w:rPr>
          <w:b/>
        </w:rPr>
        <w:t>The First Quest for the Historical Jesus</w:t>
      </w:r>
    </w:p>
    <w:p w14:paraId="08276C98" w14:textId="77777777" w:rsidR="00C50D01" w:rsidRPr="00C50D01" w:rsidRDefault="00C50D01" w:rsidP="00C50D01">
      <w:r w:rsidRPr="00C50D01">
        <w:t>The first quest for the historical Jesus, also known as the Old Quest, began with Reimarus's writings and focused on distinguishing the historical figure of Jesus from theological interpretations. ​ This quest significantly impacted biblical criticism and the understanding of Jesus's role. ​</w:t>
      </w:r>
    </w:p>
    <w:p w14:paraId="6B7DBE09" w14:textId="77777777" w:rsidR="00C50D01" w:rsidRPr="00C50D01" w:rsidRDefault="00C50D01" w:rsidP="00C50D01">
      <w:pPr>
        <w:numPr>
          <w:ilvl w:val="0"/>
          <w:numId w:val="3"/>
        </w:numPr>
      </w:pPr>
      <w:r w:rsidRPr="00C50D01">
        <w:t>Reimarus's work suggested Jesus was a political Messiah whose resurrection story was fabricated by his disciples. ​</w:t>
      </w:r>
    </w:p>
    <w:p w14:paraId="51F04FA9" w14:textId="77777777" w:rsidR="00C50D01" w:rsidRPr="00C50D01" w:rsidRDefault="00C50D01" w:rsidP="00C50D01">
      <w:pPr>
        <w:numPr>
          <w:ilvl w:val="0"/>
          <w:numId w:val="3"/>
        </w:numPr>
      </w:pPr>
      <w:r w:rsidRPr="00C50D01">
        <w:t>Albert Schweitzer critiqued the Old Quest, emphasizing Jesus's apocalyptic teachings and the limitations of historical inquiry. ​</w:t>
      </w:r>
    </w:p>
    <w:p w14:paraId="0B2CF1EC" w14:textId="77777777" w:rsidR="00C50D01" w:rsidRPr="00C50D01" w:rsidRDefault="00C50D01" w:rsidP="00C50D01">
      <w:pPr>
        <w:numPr>
          <w:ilvl w:val="0"/>
          <w:numId w:val="3"/>
        </w:numPr>
      </w:pPr>
      <w:r w:rsidRPr="00C50D01">
        <w:t>The quest highlighted the need for understanding the context in which biblical texts were written.</w:t>
      </w:r>
    </w:p>
    <w:p w14:paraId="3F694110" w14:textId="77777777" w:rsidR="00C50D01" w:rsidRDefault="00C50D01" w:rsidP="00C50D01">
      <w:pPr>
        <w:rPr>
          <w:b/>
        </w:rPr>
      </w:pPr>
    </w:p>
    <w:p w14:paraId="564990F2" w14:textId="38FC3AD1" w:rsidR="00C50D01" w:rsidRPr="00C50D01" w:rsidRDefault="00C50D01" w:rsidP="00C50D01">
      <w:r w:rsidRPr="00C50D01">
        <w:rPr>
          <w:b/>
        </w:rPr>
        <w:t>Nineteenth Century Developments in Biblical Criticism</w:t>
      </w:r>
    </w:p>
    <w:p w14:paraId="5F4A862E" w14:textId="77777777" w:rsidR="00C50D01" w:rsidRDefault="00C50D01" w:rsidP="00C50D01">
      <w:r w:rsidRPr="00C50D01">
        <w:t>The nineteenth century saw biblical criticism reach its peak, with scholars exploring the historical and theological implications of biblical texts. ​ This period marked a significant transformation in biblical studies. ​</w:t>
      </w:r>
    </w:p>
    <w:p w14:paraId="5B3E9BF3" w14:textId="77777777" w:rsidR="00C50D01" w:rsidRPr="00C50D01" w:rsidRDefault="00C50D01" w:rsidP="00C50D01"/>
    <w:p w14:paraId="490A6CA0" w14:textId="77777777" w:rsidR="00C50D01" w:rsidRPr="00C50D01" w:rsidRDefault="00C50D01" w:rsidP="00C50D01">
      <w:pPr>
        <w:numPr>
          <w:ilvl w:val="0"/>
          <w:numId w:val="4"/>
        </w:numPr>
      </w:pPr>
      <w:r w:rsidRPr="00C50D01">
        <w:t>The history of religions school sought to understand Judaism and Christianity within the broader context of religious history. ​</w:t>
      </w:r>
    </w:p>
    <w:p w14:paraId="2FF60EC4" w14:textId="77777777" w:rsidR="00C50D01" w:rsidRPr="00C50D01" w:rsidRDefault="00C50D01" w:rsidP="00C50D01">
      <w:pPr>
        <w:numPr>
          <w:ilvl w:val="0"/>
          <w:numId w:val="4"/>
        </w:numPr>
      </w:pPr>
      <w:r w:rsidRPr="00C50D01">
        <w:t>Scholars like Baur and Strauss challenged traditional views of Jesus and the early church, influencing modern theological thought.</w:t>
      </w:r>
    </w:p>
    <w:p w14:paraId="2F65F2F4" w14:textId="6A6BF44C" w:rsidR="00C50D01" w:rsidRPr="00C50D01" w:rsidRDefault="00C50D01" w:rsidP="00C50D01">
      <w:pPr>
        <w:numPr>
          <w:ilvl w:val="0"/>
          <w:numId w:val="4"/>
        </w:numPr>
      </w:pPr>
      <w:r w:rsidRPr="00C50D01">
        <w:t>The principles of biblical criticism became recognized, emphasizing methodological doubt and the interdependence of historical events. ​</w:t>
      </w:r>
    </w:p>
    <w:p w14:paraId="7FB2D28E" w14:textId="43F1D42F" w:rsidR="00C50D01" w:rsidRPr="00C50D01" w:rsidRDefault="00C50D01" w:rsidP="00C50D01">
      <w:r w:rsidRPr="00C50D01">
        <w:rPr>
          <w:b/>
        </w:rPr>
        <w:lastRenderedPageBreak/>
        <w:t>The Lives of Jesus and Their Interpretations</w:t>
      </w:r>
    </w:p>
    <w:p w14:paraId="0A44802F" w14:textId="77777777" w:rsidR="00C50D01" w:rsidRDefault="00C50D01" w:rsidP="00C50D01">
      <w:r w:rsidRPr="00C50D01">
        <w:t>The late-nineteenth century renewed interest in the life of Jesus, leading to various interpretations that challenged traditional beliefs. ​ Scholars sought to understand Jesus's teachings and their implications for faith. ​</w:t>
      </w:r>
    </w:p>
    <w:p w14:paraId="5F3ECCA1" w14:textId="77777777" w:rsidR="00C50D01" w:rsidRPr="00C50D01" w:rsidRDefault="00C50D01" w:rsidP="00C50D01"/>
    <w:p w14:paraId="00F64273" w14:textId="77777777" w:rsidR="00C50D01" w:rsidRPr="00C50D01" w:rsidRDefault="00C50D01" w:rsidP="00C50D01">
      <w:pPr>
        <w:numPr>
          <w:ilvl w:val="0"/>
          <w:numId w:val="5"/>
        </w:numPr>
      </w:pPr>
      <w:r w:rsidRPr="00C50D01">
        <w:t>David Strauss's work undermined the historicity of the gospels, contributing to a decline in church authority. ​</w:t>
      </w:r>
    </w:p>
    <w:p w14:paraId="025FF22C" w14:textId="77777777" w:rsidR="00C50D01" w:rsidRPr="00C50D01" w:rsidRDefault="00C50D01" w:rsidP="00C50D01">
      <w:pPr>
        <w:numPr>
          <w:ilvl w:val="0"/>
          <w:numId w:val="5"/>
        </w:numPr>
      </w:pPr>
      <w:r w:rsidRPr="00C50D01">
        <w:t>Kähler critiqued the quest's methodology, arguing that the historical Jesus cannot be separated from the Jesus of faith. ​</w:t>
      </w:r>
    </w:p>
    <w:p w14:paraId="35DA44E6" w14:textId="77777777" w:rsidR="00C50D01" w:rsidRPr="00C50D01" w:rsidRDefault="00C50D01" w:rsidP="00C50D01">
      <w:pPr>
        <w:numPr>
          <w:ilvl w:val="0"/>
          <w:numId w:val="5"/>
        </w:numPr>
      </w:pPr>
      <w:r w:rsidRPr="00C50D01">
        <w:t>Schweitzer's analysis of the apocalyptic Jesus revolutionized New Testament scholarship and concluded that future research on Jesus was futile. ​</w:t>
      </w:r>
    </w:p>
    <w:p w14:paraId="513D3BC5" w14:textId="77777777" w:rsidR="00C50D01" w:rsidRDefault="00C50D01" w:rsidP="00C50D01">
      <w:pPr>
        <w:rPr>
          <w:b/>
        </w:rPr>
      </w:pPr>
    </w:p>
    <w:p w14:paraId="1191F266" w14:textId="073D2EE8" w:rsidR="00C50D01" w:rsidRPr="00C50D01" w:rsidRDefault="00C50D01" w:rsidP="00C50D01">
      <w:r w:rsidRPr="00C50D01">
        <w:rPr>
          <w:b/>
        </w:rPr>
        <w:t>Evolution of Biblical Criticism in the 20th Century</w:t>
      </w:r>
    </w:p>
    <w:p w14:paraId="270CFF2F" w14:textId="77777777" w:rsidR="00C50D01" w:rsidRDefault="00C50D01" w:rsidP="00C50D01">
      <w:r w:rsidRPr="00C50D01">
        <w:t>Biblical criticism underwent significant transformations in the 20th century, influenced by various scholarly movements and discoveries. The shift from historical to literary and theological approaches marked a pivotal change in how biblical texts were analyzed and understood.</w:t>
      </w:r>
    </w:p>
    <w:p w14:paraId="44D30DC0" w14:textId="77777777" w:rsidR="00C50D01" w:rsidRPr="00C50D01" w:rsidRDefault="00C50D01" w:rsidP="00C50D01"/>
    <w:p w14:paraId="38A67688" w14:textId="77777777" w:rsidR="00C50D01" w:rsidRPr="00C50D01" w:rsidRDefault="00C50D01" w:rsidP="00C50D01">
      <w:pPr>
        <w:numPr>
          <w:ilvl w:val="0"/>
          <w:numId w:val="6"/>
        </w:numPr>
      </w:pPr>
      <w:r w:rsidRPr="00C50D01">
        <w:t>Form criticism shifted focus from authors to genres and communities. ​</w:t>
      </w:r>
    </w:p>
    <w:p w14:paraId="651E0BAE" w14:textId="77777777" w:rsidR="00C50D01" w:rsidRPr="00C50D01" w:rsidRDefault="00C50D01" w:rsidP="00C50D01">
      <w:pPr>
        <w:numPr>
          <w:ilvl w:val="0"/>
          <w:numId w:val="6"/>
        </w:numPr>
      </w:pPr>
      <w:r w:rsidRPr="00C50D01">
        <w:t>Karl Barth and Rudolf Bultmann emphasized the kerygma over historical Jesus concerns. ​</w:t>
      </w:r>
    </w:p>
    <w:p w14:paraId="4CB30EF7" w14:textId="77777777" w:rsidR="00C50D01" w:rsidRPr="00C50D01" w:rsidRDefault="00C50D01" w:rsidP="00C50D01">
      <w:pPr>
        <w:numPr>
          <w:ilvl w:val="0"/>
          <w:numId w:val="6"/>
        </w:numPr>
      </w:pPr>
      <w:r w:rsidRPr="00C50D01">
        <w:t>The discovery of the Dead Sea Scrolls in 1948 raised questions about the existence of an "original text." ​</w:t>
      </w:r>
    </w:p>
    <w:p w14:paraId="0C520422" w14:textId="77777777" w:rsidR="00C50D01" w:rsidRPr="00C50D01" w:rsidRDefault="00C50D01" w:rsidP="00C50D01">
      <w:pPr>
        <w:numPr>
          <w:ilvl w:val="0"/>
          <w:numId w:val="6"/>
        </w:numPr>
      </w:pPr>
      <w:r w:rsidRPr="00C50D01">
        <w:t>Redaction criticism emerged, emphasizing the literary integrity of larger units of text. ​</w:t>
      </w:r>
    </w:p>
    <w:p w14:paraId="41753D21" w14:textId="77777777" w:rsidR="00C50D01" w:rsidRPr="00C50D01" w:rsidRDefault="00C50D01" w:rsidP="00C50D01">
      <w:pPr>
        <w:numPr>
          <w:ilvl w:val="0"/>
          <w:numId w:val="6"/>
        </w:numPr>
      </w:pPr>
      <w:r w:rsidRPr="00C50D01">
        <w:t>The biblical theology movement of the 1950s sparked debates over the unity of the Bible. ​</w:t>
      </w:r>
    </w:p>
    <w:p w14:paraId="49B6FE58" w14:textId="77777777" w:rsidR="00C50D01" w:rsidRPr="00C50D01" w:rsidRDefault="00C50D01" w:rsidP="00C50D01">
      <w:pPr>
        <w:numPr>
          <w:ilvl w:val="0"/>
          <w:numId w:val="6"/>
        </w:numPr>
      </w:pPr>
      <w:r w:rsidRPr="00C50D01">
        <w:t>By 1990, biblical criticism diversified into various disciplines influenced by different perspectives, including feminist and postcolonial critiques.</w:t>
      </w:r>
    </w:p>
    <w:p w14:paraId="316D0A16" w14:textId="77777777" w:rsidR="00C50D01" w:rsidRDefault="00C50D01" w:rsidP="00C50D01">
      <w:pPr>
        <w:rPr>
          <w:b/>
        </w:rPr>
      </w:pPr>
    </w:p>
    <w:p w14:paraId="0C484A44" w14:textId="6FC3464E" w:rsidR="00C50D01" w:rsidRPr="00C50D01" w:rsidRDefault="00C50D01" w:rsidP="00C50D01">
      <w:r w:rsidRPr="00C50D01">
        <w:rPr>
          <w:b/>
        </w:rPr>
        <w:t>Historical Jesus: Quests and Perspectives</w:t>
      </w:r>
    </w:p>
    <w:p w14:paraId="4C55D371" w14:textId="77777777" w:rsidR="00C50D01" w:rsidRDefault="00C50D01" w:rsidP="00C50D01">
      <w:r w:rsidRPr="00C50D01">
        <w:t>The search for the historical Jesus has evolved through various quests, each characterized by differing methodologies and scholarly debates. ​ Scholars have grappled with the limitations of historical study while acknowledging the complexities of Jesus's life and teachings.</w:t>
      </w:r>
    </w:p>
    <w:p w14:paraId="15F23CD2" w14:textId="77777777" w:rsidR="00C50D01" w:rsidRPr="00C50D01" w:rsidRDefault="00C50D01" w:rsidP="00C50D01"/>
    <w:p w14:paraId="139D6D7F" w14:textId="77777777" w:rsidR="00C50D01" w:rsidRPr="00C50D01" w:rsidRDefault="00C50D01" w:rsidP="00C50D01">
      <w:pPr>
        <w:numPr>
          <w:ilvl w:val="0"/>
          <w:numId w:val="7"/>
        </w:numPr>
      </w:pPr>
      <w:r w:rsidRPr="00C50D01">
        <w:t>The first quest began with Reimarus and ended with Schweitzer, followed by a "no-quest" period. ​</w:t>
      </w:r>
    </w:p>
    <w:p w14:paraId="197E53A4" w14:textId="77777777" w:rsidR="00C50D01" w:rsidRPr="00C50D01" w:rsidRDefault="00C50D01" w:rsidP="00C50D01">
      <w:pPr>
        <w:numPr>
          <w:ilvl w:val="0"/>
          <w:numId w:val="7"/>
        </w:numPr>
      </w:pPr>
      <w:r w:rsidRPr="00C50D01">
        <w:t>The New quest, initiated by Ernst Käsemann in 1953, focused on existential interpretations of Jesus's teachings. ​</w:t>
      </w:r>
    </w:p>
    <w:p w14:paraId="1E5B7E64" w14:textId="77777777" w:rsidR="00C50D01" w:rsidRPr="00C50D01" w:rsidRDefault="00C50D01" w:rsidP="00C50D01">
      <w:pPr>
        <w:numPr>
          <w:ilvl w:val="0"/>
          <w:numId w:val="7"/>
        </w:numPr>
      </w:pPr>
      <w:r w:rsidRPr="00C50D01">
        <w:t>N. T. Wright posits that the third quest began with the Jesus Seminar in 1988, highlighting the limitations of historical studies. ​</w:t>
      </w:r>
    </w:p>
    <w:p w14:paraId="370C8491" w14:textId="77777777" w:rsidR="00C50D01" w:rsidRPr="00C50D01" w:rsidRDefault="00C50D01" w:rsidP="00C50D01">
      <w:pPr>
        <w:numPr>
          <w:ilvl w:val="0"/>
          <w:numId w:val="7"/>
        </w:numPr>
      </w:pPr>
      <w:r w:rsidRPr="00C50D01">
        <w:t>Scholars like Ben Witherington assert that while certainty is elusive, significant knowledge about Jesus exists. ​</w:t>
      </w:r>
    </w:p>
    <w:p w14:paraId="5D06B808" w14:textId="77777777" w:rsidR="00C50D01" w:rsidRDefault="00C50D01" w:rsidP="00C50D01">
      <w:pPr>
        <w:rPr>
          <w:b/>
        </w:rPr>
      </w:pPr>
    </w:p>
    <w:p w14:paraId="76467807" w14:textId="0913F0BA" w:rsidR="00C50D01" w:rsidRPr="00C50D01" w:rsidRDefault="00C50D01" w:rsidP="00C50D01">
      <w:r w:rsidRPr="00C50D01">
        <w:rPr>
          <w:b/>
        </w:rPr>
        <w:t>Major Methods of Biblical Criticism</w:t>
      </w:r>
    </w:p>
    <w:p w14:paraId="08779E15" w14:textId="77777777" w:rsidR="00C50D01" w:rsidRDefault="00C50D01" w:rsidP="00C50D01">
      <w:r w:rsidRPr="00C50D01">
        <w:t>Biblical scholars employ various critical methods to analyze texts, each addressing unique interpretative challenges. These methods include textual, source, form, and redaction criticism, which collectively enhance understanding of biblical literature.</w:t>
      </w:r>
    </w:p>
    <w:p w14:paraId="4DA8BF5E" w14:textId="77777777" w:rsidR="00C50D01" w:rsidRPr="00C50D01" w:rsidRDefault="00C50D01" w:rsidP="00C50D01"/>
    <w:p w14:paraId="6FF830B7" w14:textId="77777777" w:rsidR="00C50D01" w:rsidRPr="00C50D01" w:rsidRDefault="00C50D01" w:rsidP="00C50D01">
      <w:pPr>
        <w:numPr>
          <w:ilvl w:val="0"/>
          <w:numId w:val="8"/>
        </w:numPr>
      </w:pPr>
      <w:r w:rsidRPr="00C50D01">
        <w:t>Textual criticism aims to determine the original text by examining manuscripts, with over 5,800 Greek manuscripts of the New Testament available. ​</w:t>
      </w:r>
    </w:p>
    <w:p w14:paraId="1F71D950" w14:textId="77777777" w:rsidR="00C50D01" w:rsidRPr="00C50D01" w:rsidRDefault="00C50D01" w:rsidP="00C50D01">
      <w:pPr>
        <w:numPr>
          <w:ilvl w:val="0"/>
          <w:numId w:val="8"/>
        </w:numPr>
      </w:pPr>
      <w:r w:rsidRPr="00C50D01">
        <w:t>Source criticism seeks to identify original sources behind biblical texts, exemplified by Wellhausen's hypothesis regarding the Pentateuch. ​</w:t>
      </w:r>
    </w:p>
    <w:p w14:paraId="6DAA9D37" w14:textId="77777777" w:rsidR="00C50D01" w:rsidRPr="00C50D01" w:rsidRDefault="00C50D01" w:rsidP="00C50D01">
      <w:pPr>
        <w:numPr>
          <w:ilvl w:val="0"/>
          <w:numId w:val="8"/>
        </w:numPr>
      </w:pPr>
      <w:r w:rsidRPr="00C50D01">
        <w:t>Form criticism analyzes short units of text (pericopes) and their contexts within early Christian communities. ​</w:t>
      </w:r>
    </w:p>
    <w:p w14:paraId="455E27F0" w14:textId="77777777" w:rsidR="00C50D01" w:rsidRPr="00C50D01" w:rsidRDefault="00C50D01" w:rsidP="00C50D01">
      <w:pPr>
        <w:numPr>
          <w:ilvl w:val="0"/>
          <w:numId w:val="8"/>
        </w:numPr>
      </w:pPr>
      <w:r w:rsidRPr="00C50D01">
        <w:t>Redaction criticism focuses on the theological motivations of authors in editing and arranging traditional materials. ​</w:t>
      </w:r>
    </w:p>
    <w:p w14:paraId="0477B442" w14:textId="77777777" w:rsidR="00C50D01" w:rsidRDefault="00C50D01" w:rsidP="00C50D01">
      <w:pPr>
        <w:rPr>
          <w:b/>
        </w:rPr>
      </w:pPr>
    </w:p>
    <w:p w14:paraId="78477DB6" w14:textId="77777777" w:rsidR="00C50D01" w:rsidRDefault="00C50D01" w:rsidP="00C50D01">
      <w:pPr>
        <w:rPr>
          <w:b/>
        </w:rPr>
      </w:pPr>
    </w:p>
    <w:p w14:paraId="482EFDD3" w14:textId="7F4AEBDD" w:rsidR="00C50D01" w:rsidRPr="00C50D01" w:rsidRDefault="00C50D01" w:rsidP="00C50D01">
      <w:r w:rsidRPr="00C50D01">
        <w:rPr>
          <w:b/>
        </w:rPr>
        <w:t>Textual Criticism: Challenges and Processes</w:t>
      </w:r>
    </w:p>
    <w:p w14:paraId="4DCC671C" w14:textId="77777777" w:rsidR="00C50D01" w:rsidRDefault="00C50D01" w:rsidP="00C50D01">
      <w:r w:rsidRPr="00C50D01">
        <w:t>Textual criticism involves examining manuscripts to reconstruct the original biblical text, facing challenges due to the presence of variants. The process includes recension and emendation, both of which introduce subjective elements into the analysis. ​</w:t>
      </w:r>
    </w:p>
    <w:p w14:paraId="69B75A81" w14:textId="77777777" w:rsidR="00C50D01" w:rsidRPr="00C50D01" w:rsidRDefault="00C50D01" w:rsidP="00C50D01"/>
    <w:p w14:paraId="359C86BF" w14:textId="77777777" w:rsidR="00C50D01" w:rsidRPr="00C50D01" w:rsidRDefault="00C50D01" w:rsidP="00C50D01">
      <w:pPr>
        <w:numPr>
          <w:ilvl w:val="0"/>
          <w:numId w:val="9"/>
        </w:numPr>
      </w:pPr>
      <w:r w:rsidRPr="00C50D01">
        <w:t>Textual variants arise from scribal errors, with the New Testament being 62.9% variant-free. ​</w:t>
      </w:r>
    </w:p>
    <w:p w14:paraId="50EA249A" w14:textId="77777777" w:rsidR="00C50D01" w:rsidRPr="00C50D01" w:rsidRDefault="00C50D01" w:rsidP="00C50D01">
      <w:pPr>
        <w:numPr>
          <w:ilvl w:val="0"/>
          <w:numId w:val="9"/>
        </w:numPr>
      </w:pPr>
      <w:r w:rsidRPr="00C50D01">
        <w:t>The classification of variants into families helps identify the original text's characteristics. ​</w:t>
      </w:r>
    </w:p>
    <w:p w14:paraId="418B1245" w14:textId="77777777" w:rsidR="00C50D01" w:rsidRPr="00C50D01" w:rsidRDefault="00C50D01" w:rsidP="00C50D01">
      <w:pPr>
        <w:numPr>
          <w:ilvl w:val="0"/>
          <w:numId w:val="9"/>
        </w:numPr>
      </w:pPr>
      <w:r w:rsidRPr="00C50D01">
        <w:t>Recension selects trustworthy evidence, while emendation attempts to correct errors in manuscripts. ​</w:t>
      </w:r>
    </w:p>
    <w:p w14:paraId="0F48B13E" w14:textId="77777777" w:rsidR="00C50D01" w:rsidRPr="00C50D01" w:rsidRDefault="00C50D01" w:rsidP="00C50D01">
      <w:pPr>
        <w:numPr>
          <w:ilvl w:val="0"/>
          <w:numId w:val="9"/>
        </w:numPr>
      </w:pPr>
      <w:r w:rsidRPr="00C50D01">
        <w:t>The complexity of textual relationships has led to calls for new computer-assisted methods in textual criticism. ​</w:t>
      </w:r>
    </w:p>
    <w:p w14:paraId="45109D27" w14:textId="77777777" w:rsidR="00C50D01" w:rsidRDefault="00C50D01" w:rsidP="00C50D01">
      <w:pPr>
        <w:rPr>
          <w:b/>
        </w:rPr>
      </w:pPr>
    </w:p>
    <w:p w14:paraId="72C458A2" w14:textId="3A17FB4D" w:rsidR="00C50D01" w:rsidRPr="00C50D01" w:rsidRDefault="00C50D01" w:rsidP="00C50D01">
      <w:r w:rsidRPr="00C50D01">
        <w:rPr>
          <w:b/>
        </w:rPr>
        <w:t>Source Criticism: Identifying Original Texts</w:t>
      </w:r>
    </w:p>
    <w:p w14:paraId="71893922" w14:textId="77777777" w:rsidR="00C50D01" w:rsidRDefault="00C50D01" w:rsidP="00C50D01">
      <w:r w:rsidRPr="00C50D01">
        <w:t>Source criticism investigates the original sources behind biblical texts, with significant theories emerging in both the Old and New Testaments. ​ This method has evolved to address the complexities of authorship and textual development.</w:t>
      </w:r>
    </w:p>
    <w:p w14:paraId="57607719" w14:textId="77777777" w:rsidR="00C50D01" w:rsidRPr="00C50D01" w:rsidRDefault="00C50D01" w:rsidP="00C50D01"/>
    <w:p w14:paraId="3861B7FA" w14:textId="77777777" w:rsidR="00C50D01" w:rsidRPr="00C50D01" w:rsidRDefault="00C50D01" w:rsidP="00C50D01">
      <w:pPr>
        <w:numPr>
          <w:ilvl w:val="0"/>
          <w:numId w:val="10"/>
        </w:numPr>
      </w:pPr>
      <w:r w:rsidRPr="00C50D01">
        <w:t>Wellhausen's hypothesis proposed that the Pentateuch is composed of four distinct sources (J, E, D, P). ​</w:t>
      </w:r>
    </w:p>
    <w:p w14:paraId="17DBB795" w14:textId="77777777" w:rsidR="00C50D01" w:rsidRPr="00C50D01" w:rsidRDefault="00C50D01" w:rsidP="00C50D01">
      <w:pPr>
        <w:numPr>
          <w:ilvl w:val="0"/>
          <w:numId w:val="10"/>
        </w:numPr>
      </w:pPr>
      <w:r w:rsidRPr="00C50D01">
        <w:t>Source criticism of the New Testament focuses on the synoptic problem, particularly the relationships between Matthew, Mark, and Luke. ​</w:t>
      </w:r>
    </w:p>
    <w:p w14:paraId="631E86B9" w14:textId="77777777" w:rsidR="00C50D01" w:rsidRPr="00C50D01" w:rsidRDefault="00C50D01" w:rsidP="00C50D01">
      <w:pPr>
        <w:numPr>
          <w:ilvl w:val="0"/>
          <w:numId w:val="10"/>
        </w:numPr>
      </w:pPr>
      <w:r w:rsidRPr="00C50D01">
        <w:t>The two-source hypothesis suggests Mark and a hypothetical Q source influenced Matthew and Luke. ​</w:t>
      </w:r>
    </w:p>
    <w:p w14:paraId="25235EDF" w14:textId="77777777" w:rsidR="00C50D01" w:rsidRPr="00C50D01" w:rsidRDefault="00C50D01" w:rsidP="00C50D01">
      <w:pPr>
        <w:numPr>
          <w:ilvl w:val="0"/>
          <w:numId w:val="10"/>
        </w:numPr>
      </w:pPr>
      <w:r w:rsidRPr="00C50D01">
        <w:t>Ongoing debates challenge the coherence and completeness of Wellhausen's theory, leading to new interpretations.</w:t>
      </w:r>
    </w:p>
    <w:p w14:paraId="02A1F370" w14:textId="77777777" w:rsidR="00C50D01" w:rsidRDefault="00C50D01" w:rsidP="00C50D01">
      <w:pPr>
        <w:rPr>
          <w:b/>
        </w:rPr>
      </w:pPr>
    </w:p>
    <w:p w14:paraId="58FB478F" w14:textId="2AC5D5A5" w:rsidR="00C50D01" w:rsidRPr="00C50D01" w:rsidRDefault="00C50D01" w:rsidP="00C50D01">
      <w:r w:rsidRPr="00C50D01">
        <w:rPr>
          <w:b/>
        </w:rPr>
        <w:t>Form Criticism: Analyzing Oral Traditions</w:t>
      </w:r>
    </w:p>
    <w:p w14:paraId="3AF51BC8" w14:textId="77777777" w:rsidR="00C50D01" w:rsidRDefault="00C50D01" w:rsidP="00C50D01">
      <w:r w:rsidRPr="00C50D01">
        <w:t>Form criticism emerged to analyze the oral traditions that preceded the writing of the Gospels, focusing on the context of individual pericopes. ​ This method has faced critiques regarding its assumptions about the development of oral traditions. ​</w:t>
      </w:r>
    </w:p>
    <w:p w14:paraId="40F9F3E0" w14:textId="77777777" w:rsidR="00C50D01" w:rsidRPr="00C50D01" w:rsidRDefault="00C50D01" w:rsidP="00C50D01"/>
    <w:p w14:paraId="68379189" w14:textId="77777777" w:rsidR="00C50D01" w:rsidRPr="00C50D01" w:rsidRDefault="00C50D01" w:rsidP="00C50D01">
      <w:pPr>
        <w:numPr>
          <w:ilvl w:val="0"/>
          <w:numId w:val="11"/>
        </w:numPr>
      </w:pPr>
      <w:r w:rsidRPr="00C50D01">
        <w:t>Form critics classify biblical passages by genre and analyze their "setting in life" (Sitz im Leben). ​</w:t>
      </w:r>
    </w:p>
    <w:p w14:paraId="36D7125B" w14:textId="77777777" w:rsidR="00C50D01" w:rsidRPr="00C50D01" w:rsidRDefault="00C50D01" w:rsidP="00C50D01">
      <w:pPr>
        <w:numPr>
          <w:ilvl w:val="0"/>
          <w:numId w:val="11"/>
        </w:numPr>
      </w:pPr>
      <w:r w:rsidRPr="00C50D01">
        <w:t>The method gained prominence in the early to mid-20th century, with Bultmann's skepticism influencing its application.</w:t>
      </w:r>
    </w:p>
    <w:p w14:paraId="73E801E0" w14:textId="77777777" w:rsidR="00C50D01" w:rsidRPr="00C50D01" w:rsidRDefault="00C50D01" w:rsidP="00C50D01">
      <w:pPr>
        <w:numPr>
          <w:ilvl w:val="0"/>
          <w:numId w:val="11"/>
        </w:numPr>
      </w:pPr>
      <w:r w:rsidRPr="00C50D01">
        <w:t>Critics argue that oral traditions do not evolve linearly, challenging earlier assumptions about their development.</w:t>
      </w:r>
    </w:p>
    <w:p w14:paraId="269CDFE5" w14:textId="77777777" w:rsidR="00C50D01" w:rsidRPr="00C50D01" w:rsidRDefault="00C50D01" w:rsidP="00C50D01">
      <w:pPr>
        <w:numPr>
          <w:ilvl w:val="0"/>
          <w:numId w:val="11"/>
        </w:numPr>
      </w:pPr>
      <w:r w:rsidRPr="00C50D01">
        <w:t>Recent studies emphasize the importance of memory and cultural context in understanding the formation of the Gospels.</w:t>
      </w:r>
    </w:p>
    <w:p w14:paraId="392CF1A3" w14:textId="77777777" w:rsidR="00C50D01" w:rsidRDefault="00C50D01" w:rsidP="00C50D01">
      <w:pPr>
        <w:rPr>
          <w:b/>
        </w:rPr>
      </w:pPr>
    </w:p>
    <w:p w14:paraId="6B460EDC" w14:textId="500DB6DC" w:rsidR="00C50D01" w:rsidRPr="00C50D01" w:rsidRDefault="00C50D01" w:rsidP="00C50D01">
      <w:r w:rsidRPr="00C50D01">
        <w:rPr>
          <w:b/>
        </w:rPr>
        <w:t>Redaction Criticism: Understanding Theological Intent</w:t>
      </w:r>
    </w:p>
    <w:p w14:paraId="79B4F060" w14:textId="77777777" w:rsidR="00C50D01" w:rsidRDefault="00C50D01" w:rsidP="00C50D01">
      <w:r w:rsidRPr="00C50D01">
        <w:t>Redaction criticism examines how biblical authors edited and arranged their sources, revealing their theological motivations. ​ This method contrasts with form criticism by focusing on the final literary unit rather than fragmenting texts. ​</w:t>
      </w:r>
    </w:p>
    <w:p w14:paraId="5D7D1B3F" w14:textId="77777777" w:rsidR="00C50D01" w:rsidRPr="00C50D01" w:rsidRDefault="00C50D01" w:rsidP="00C50D01"/>
    <w:p w14:paraId="2D7686CA" w14:textId="77777777" w:rsidR="00C50D01" w:rsidRPr="00C50D01" w:rsidRDefault="00C50D01" w:rsidP="00C50D01">
      <w:pPr>
        <w:numPr>
          <w:ilvl w:val="0"/>
          <w:numId w:val="12"/>
        </w:numPr>
      </w:pPr>
      <w:r w:rsidRPr="00C50D01">
        <w:t>Redaction critics view Gospel writers as theologians who shaped their narratives for specific communities. ​</w:t>
      </w:r>
    </w:p>
    <w:p w14:paraId="371DCD39" w14:textId="77777777" w:rsidR="00C50D01" w:rsidRPr="00C50D01" w:rsidRDefault="00C50D01" w:rsidP="00C50D01">
      <w:pPr>
        <w:numPr>
          <w:ilvl w:val="0"/>
          <w:numId w:val="12"/>
        </w:numPr>
      </w:pPr>
      <w:r w:rsidRPr="00C50D01">
        <w:t>The method developed post-World War II, emphasizing the importance of understanding the final form of texts.</w:t>
      </w:r>
    </w:p>
    <w:p w14:paraId="0D56D562" w14:textId="77777777" w:rsidR="00C50D01" w:rsidRPr="00C50D01" w:rsidRDefault="00C50D01" w:rsidP="00C50D01">
      <w:pPr>
        <w:numPr>
          <w:ilvl w:val="0"/>
          <w:numId w:val="12"/>
        </w:numPr>
      </w:pPr>
      <w:r w:rsidRPr="00C50D01">
        <w:t>Critics caution against over-theologizing differences between Gospels, as not all variations may hold theological significance. ​</w:t>
      </w:r>
    </w:p>
    <w:p w14:paraId="5744C3A0" w14:textId="77777777" w:rsidR="00C50D01" w:rsidRPr="00C50D01" w:rsidRDefault="00C50D01" w:rsidP="00C50D01">
      <w:pPr>
        <w:numPr>
          <w:ilvl w:val="0"/>
          <w:numId w:val="12"/>
        </w:numPr>
      </w:pPr>
      <w:r w:rsidRPr="00C50D01">
        <w:t>The relationship between commonalities and differences in the Gospels is crucial for understanding the evangelists' intentions. ​</w:t>
      </w:r>
    </w:p>
    <w:p w14:paraId="2A108A20" w14:textId="77777777" w:rsidR="00C50D01" w:rsidRDefault="00C50D01" w:rsidP="00C50D01">
      <w:pPr>
        <w:rPr>
          <w:b/>
        </w:rPr>
      </w:pPr>
    </w:p>
    <w:p w14:paraId="3D5AA627" w14:textId="77777777" w:rsidR="00C50D01" w:rsidRDefault="00C50D01" w:rsidP="00C50D01">
      <w:pPr>
        <w:rPr>
          <w:b/>
        </w:rPr>
      </w:pPr>
    </w:p>
    <w:p w14:paraId="26778702" w14:textId="77777777" w:rsidR="00C50D01" w:rsidRDefault="00C50D01" w:rsidP="00C50D01">
      <w:pPr>
        <w:rPr>
          <w:b/>
        </w:rPr>
      </w:pPr>
    </w:p>
    <w:p w14:paraId="0411C5B8" w14:textId="59A4E87A" w:rsidR="00C50D01" w:rsidRPr="00C50D01" w:rsidRDefault="00C50D01" w:rsidP="00C50D01">
      <w:r w:rsidRPr="00C50D01">
        <w:rPr>
          <w:b/>
        </w:rPr>
        <w:t>Literary Criticism: Shifting Focus to Text</w:t>
      </w:r>
    </w:p>
    <w:p w14:paraId="38DAC93C" w14:textId="77777777" w:rsidR="00C50D01" w:rsidRDefault="00C50D01" w:rsidP="00C50D01">
      <w:r w:rsidRPr="00C50D01">
        <w:t>Literary criticism emerged in the mid-20th century, prioritizing the text itself over historical context and pre-compositional matters. This approach has led to a deeper appreciation of the literary qualities of biblical narratives. ​</w:t>
      </w:r>
    </w:p>
    <w:p w14:paraId="0C736BF9" w14:textId="77777777" w:rsidR="00C50D01" w:rsidRPr="00C50D01" w:rsidRDefault="00C50D01" w:rsidP="00C50D01"/>
    <w:p w14:paraId="3C66CEC6" w14:textId="77777777" w:rsidR="00C50D01" w:rsidRPr="00C50D01" w:rsidRDefault="00C50D01" w:rsidP="00C50D01">
      <w:pPr>
        <w:numPr>
          <w:ilvl w:val="0"/>
          <w:numId w:val="13"/>
        </w:numPr>
      </w:pPr>
      <w:r w:rsidRPr="00C50D01">
        <w:t>Influential figures like Northrop Frye and Hans Frei advocated for evaluating biblical narratives on their own terms. ​</w:t>
      </w:r>
    </w:p>
    <w:p w14:paraId="4F1762D0" w14:textId="77777777" w:rsidR="00C50D01" w:rsidRPr="00C50D01" w:rsidRDefault="00C50D01" w:rsidP="00C50D01">
      <w:pPr>
        <w:numPr>
          <w:ilvl w:val="0"/>
          <w:numId w:val="13"/>
        </w:numPr>
      </w:pPr>
      <w:r w:rsidRPr="00C50D01">
        <w:t>Rhetorical analysis and structuralism became key methodologies within literary criticism, focusing on language and narrative techniques. ​</w:t>
      </w:r>
    </w:p>
    <w:p w14:paraId="4F369A15" w14:textId="77777777" w:rsidR="00C50D01" w:rsidRPr="00C50D01" w:rsidRDefault="00C50D01" w:rsidP="00C50D01">
      <w:pPr>
        <w:numPr>
          <w:ilvl w:val="0"/>
          <w:numId w:val="13"/>
        </w:numPr>
      </w:pPr>
      <w:r w:rsidRPr="00C50D01">
        <w:t>Critics highlight the challenge of determining the genre of the Gospels, complicating the application of literary methods. ​</w:t>
      </w:r>
    </w:p>
    <w:p w14:paraId="7CC1ED45" w14:textId="77777777" w:rsidR="00C50D01" w:rsidRPr="00C50D01" w:rsidRDefault="00C50D01" w:rsidP="00C50D01">
      <w:pPr>
        <w:numPr>
          <w:ilvl w:val="0"/>
          <w:numId w:val="13"/>
        </w:numPr>
      </w:pPr>
      <w:r w:rsidRPr="00C50D01">
        <w:t>The rise of reader-response criticism emphasizes the interaction between the text and its audience. ​</w:t>
      </w:r>
    </w:p>
    <w:p w14:paraId="3D0C5E3C" w14:textId="77777777" w:rsidR="00C50D01" w:rsidRDefault="00C50D01" w:rsidP="00C50D01">
      <w:pPr>
        <w:rPr>
          <w:b/>
        </w:rPr>
      </w:pPr>
    </w:p>
    <w:p w14:paraId="36B86182" w14:textId="4301F477" w:rsidR="00C50D01" w:rsidRPr="00C50D01" w:rsidRDefault="00C50D01" w:rsidP="00C50D01">
      <w:r w:rsidRPr="00C50D01">
        <w:rPr>
          <w:b/>
        </w:rPr>
        <w:t>Canonical Criticism: Integrating Theology and Literature</w:t>
      </w:r>
    </w:p>
    <w:p w14:paraId="5A81925D" w14:textId="77777777" w:rsidR="00C50D01" w:rsidRDefault="00C50D01" w:rsidP="00C50D01">
      <w:r w:rsidRPr="00C50D01">
        <w:t>Canonical criticism seeks to bridge the gap between theological interpretation and literary analysis, focusing on the Bible as a unified whole. ​ This approach emphasizes the significance of the text for contemporary faith communities. ​</w:t>
      </w:r>
    </w:p>
    <w:p w14:paraId="613FB1B7" w14:textId="77777777" w:rsidR="00C50D01" w:rsidRPr="00C50D01" w:rsidRDefault="00C50D01" w:rsidP="00C50D01"/>
    <w:p w14:paraId="37D8E755" w14:textId="77777777" w:rsidR="00C50D01" w:rsidRPr="00C50D01" w:rsidRDefault="00C50D01" w:rsidP="00C50D01">
      <w:pPr>
        <w:numPr>
          <w:ilvl w:val="0"/>
          <w:numId w:val="14"/>
        </w:numPr>
      </w:pPr>
      <w:r w:rsidRPr="00C50D01">
        <w:t>Canonical criticism views biblical writings as standing together in time, rejecting diachronic historical approaches. ​</w:t>
      </w:r>
    </w:p>
    <w:p w14:paraId="172F70C9" w14:textId="77777777" w:rsidR="00C50D01" w:rsidRPr="00C50D01" w:rsidRDefault="00C50D01" w:rsidP="00C50D01">
      <w:pPr>
        <w:numPr>
          <w:ilvl w:val="0"/>
          <w:numId w:val="14"/>
        </w:numPr>
      </w:pPr>
      <w:r w:rsidRPr="00C50D01">
        <w:t>It prioritizes the last edition of biblical books and their relationships within the canon. ​</w:t>
      </w:r>
    </w:p>
    <w:p w14:paraId="12069EBF" w14:textId="77777777" w:rsidR="00C50D01" w:rsidRPr="00C50D01" w:rsidRDefault="00C50D01" w:rsidP="00C50D01">
      <w:pPr>
        <w:numPr>
          <w:ilvl w:val="0"/>
          <w:numId w:val="14"/>
        </w:numPr>
      </w:pPr>
      <w:r w:rsidRPr="00C50D01">
        <w:t>The method is overtly theological, exploring the meaning of texts for the community of faith.</w:t>
      </w:r>
    </w:p>
    <w:p w14:paraId="2304C30E" w14:textId="77777777" w:rsidR="00C50D01" w:rsidRPr="00C50D01" w:rsidRDefault="00C50D01" w:rsidP="00C50D01">
      <w:pPr>
        <w:numPr>
          <w:ilvl w:val="0"/>
          <w:numId w:val="14"/>
        </w:numPr>
      </w:pPr>
      <w:r w:rsidRPr="00C50D01">
        <w:t>Canonical critics challenge the isolation of passages from their canonical context, promoting a holistic understanding. ​</w:t>
      </w:r>
    </w:p>
    <w:p w14:paraId="63ADB85F" w14:textId="77777777" w:rsidR="00C50D01" w:rsidRDefault="00C50D01" w:rsidP="00C50D01">
      <w:pPr>
        <w:rPr>
          <w:b/>
        </w:rPr>
      </w:pPr>
    </w:p>
    <w:p w14:paraId="08BBB65F" w14:textId="63919929" w:rsidR="00C50D01" w:rsidRPr="00C50D01" w:rsidRDefault="00C50D01" w:rsidP="00C50D01">
      <w:r w:rsidRPr="00C50D01">
        <w:rPr>
          <w:b/>
        </w:rPr>
        <w:t>Rhetorical Criticism: Analyzing Communication Techniques</w:t>
      </w:r>
    </w:p>
    <w:p w14:paraId="24501C87" w14:textId="77777777" w:rsidR="00C50D01" w:rsidRDefault="00C50D01" w:rsidP="00C50D01">
      <w:r w:rsidRPr="00C50D01">
        <w:t>Rhetorical criticism focuses on the methods of communication used in biblical texts, analyzing their effects on specific audiences. ​ This qualitative analysis examines the rhetorical devices employed by authors. ​</w:t>
      </w:r>
    </w:p>
    <w:p w14:paraId="48F39C04" w14:textId="77777777" w:rsidR="00C50D01" w:rsidRPr="00C50D01" w:rsidRDefault="00C50D01" w:rsidP="00C50D01"/>
    <w:p w14:paraId="30631B7E" w14:textId="77777777" w:rsidR="00C50D01" w:rsidRPr="00C50D01" w:rsidRDefault="00C50D01" w:rsidP="00C50D01">
      <w:pPr>
        <w:numPr>
          <w:ilvl w:val="0"/>
          <w:numId w:val="15"/>
        </w:numPr>
      </w:pPr>
      <w:r w:rsidRPr="00C50D01">
        <w:t>Rhetorical criticism evaluates forms, genres, and structures within biblical literature to uncover meaning. ​</w:t>
      </w:r>
    </w:p>
    <w:p w14:paraId="6522904E" w14:textId="77777777" w:rsidR="00C50D01" w:rsidRPr="00C50D01" w:rsidRDefault="00C50D01" w:rsidP="00C50D01">
      <w:pPr>
        <w:numPr>
          <w:ilvl w:val="0"/>
          <w:numId w:val="15"/>
        </w:numPr>
      </w:pPr>
      <w:r w:rsidRPr="00C50D01">
        <w:t>Scholars like James Muilenburg and Herbert A. Wichelns have contributed significantly to this field.</w:t>
      </w:r>
    </w:p>
    <w:p w14:paraId="7A06F0E0" w14:textId="77777777" w:rsidR="00C50D01" w:rsidRPr="00C50D01" w:rsidRDefault="00C50D01" w:rsidP="00C50D01">
      <w:pPr>
        <w:numPr>
          <w:ilvl w:val="0"/>
          <w:numId w:val="15"/>
        </w:numPr>
      </w:pPr>
      <w:r w:rsidRPr="00C50D01">
        <w:t>The analysis includes understanding the context and audience for which the texts were written.</w:t>
      </w:r>
    </w:p>
    <w:p w14:paraId="7753BAD5" w14:textId="77777777" w:rsidR="00C50D01" w:rsidRPr="00C50D01" w:rsidRDefault="00C50D01" w:rsidP="00C50D01">
      <w:pPr>
        <w:numPr>
          <w:ilvl w:val="0"/>
          <w:numId w:val="15"/>
        </w:numPr>
      </w:pPr>
      <w:r w:rsidRPr="00C50D01">
        <w:t>Critics emphasize the importance of recognizing the rhetorical strategies that shape the interpretation of biblical narratives. ​</w:t>
      </w:r>
    </w:p>
    <w:p w14:paraId="7635F29E" w14:textId="77777777" w:rsidR="00C50D01" w:rsidRDefault="00C50D01" w:rsidP="00C50D01">
      <w:pPr>
        <w:rPr>
          <w:b/>
        </w:rPr>
      </w:pPr>
    </w:p>
    <w:p w14:paraId="62336826" w14:textId="44B5316D" w:rsidR="00C50D01" w:rsidRPr="00C50D01" w:rsidRDefault="00C50D01" w:rsidP="00C50D01">
      <w:r w:rsidRPr="00C50D01">
        <w:rPr>
          <w:b/>
        </w:rPr>
        <w:t>Narrative Criticism: Understanding Storytelling in Scripture</w:t>
      </w:r>
    </w:p>
    <w:p w14:paraId="692F73DC" w14:textId="77777777" w:rsidR="00C50D01" w:rsidRDefault="00C50D01" w:rsidP="00C50D01">
      <w:r w:rsidRPr="00C50D01">
        <w:t>Narrative criticism emerged as scholars recognized the importance of narrative structure in biblical texts, shifting focus from historical analysis to storytelling. ​ This approach emphasizes the artistic qualities of biblical literature. ​</w:t>
      </w:r>
    </w:p>
    <w:p w14:paraId="1B1E4136" w14:textId="77777777" w:rsidR="00C50D01" w:rsidRPr="00C50D01" w:rsidRDefault="00C50D01" w:rsidP="00C50D01"/>
    <w:p w14:paraId="5C7CBB00" w14:textId="77777777" w:rsidR="00C50D01" w:rsidRPr="00C50D01" w:rsidRDefault="00C50D01" w:rsidP="00C50D01">
      <w:pPr>
        <w:numPr>
          <w:ilvl w:val="0"/>
          <w:numId w:val="16"/>
        </w:numPr>
      </w:pPr>
      <w:r w:rsidRPr="00C50D01">
        <w:t>Narrative criticism began in the 1970s, with scholars advocating for understanding the Gospels as cohesive narratives. ​</w:t>
      </w:r>
    </w:p>
    <w:p w14:paraId="381EE769" w14:textId="77777777" w:rsidR="00C50D01" w:rsidRPr="00C50D01" w:rsidRDefault="00C50D01" w:rsidP="00C50D01">
      <w:pPr>
        <w:numPr>
          <w:ilvl w:val="0"/>
          <w:numId w:val="16"/>
        </w:numPr>
      </w:pPr>
      <w:r w:rsidRPr="00C50D01">
        <w:t>Influenced by New Criticism, this method prioritizes the text's intrinsic meaning over historical context. ​</w:t>
      </w:r>
    </w:p>
    <w:p w14:paraId="14A07D04" w14:textId="77777777" w:rsidR="00C50D01" w:rsidRPr="00C50D01" w:rsidRDefault="00C50D01" w:rsidP="00C50D01">
      <w:pPr>
        <w:numPr>
          <w:ilvl w:val="0"/>
          <w:numId w:val="16"/>
        </w:numPr>
      </w:pPr>
      <w:r w:rsidRPr="00C50D01">
        <w:t>Scholars like David Rhoads and Robert Alter have been instrumental in developing narrative criticism. ​</w:t>
      </w:r>
    </w:p>
    <w:p w14:paraId="6BE8BC12" w14:textId="77777777" w:rsidR="00C50D01" w:rsidRPr="00C50D01" w:rsidRDefault="00C50D01" w:rsidP="00C50D01">
      <w:pPr>
        <w:numPr>
          <w:ilvl w:val="0"/>
          <w:numId w:val="16"/>
        </w:numPr>
      </w:pPr>
      <w:r w:rsidRPr="00C50D01">
        <w:t>The approach acknowledges the existence of sources and redactions while focusing on the overall narrative picture. ​</w:t>
      </w:r>
    </w:p>
    <w:p w14:paraId="2AF0AAB0" w14:textId="77777777" w:rsidR="00C50D01" w:rsidRDefault="00C50D01" w:rsidP="00C50D01">
      <w:pPr>
        <w:rPr>
          <w:b/>
        </w:rPr>
      </w:pPr>
    </w:p>
    <w:p w14:paraId="5A83F287" w14:textId="72B87F18" w:rsidR="00C50D01" w:rsidRPr="00C50D01" w:rsidRDefault="00C50D01" w:rsidP="00C50D01">
      <w:r w:rsidRPr="00C50D01">
        <w:rPr>
          <w:b/>
        </w:rPr>
        <w:t>Legacy of Biblical Criticism: Cultural and Religious Impact</w:t>
      </w:r>
    </w:p>
    <w:p w14:paraId="12FC05C7" w14:textId="77777777" w:rsidR="00C50D01" w:rsidRDefault="00C50D01" w:rsidP="00C50D01">
      <w:r w:rsidRPr="00C50D01">
        <w:t>Biblical criticism has profoundly influenced the understanding of scripture, leading to both secularization and conflict within religious communities. Its legacy includes a shift in how the Bible is perceived and interpreted across various academic fields.</w:t>
      </w:r>
    </w:p>
    <w:p w14:paraId="05691231" w14:textId="77777777" w:rsidR="00C50D01" w:rsidRPr="00C50D01" w:rsidRDefault="00C50D01" w:rsidP="00C50D01"/>
    <w:p w14:paraId="697669E0" w14:textId="77777777" w:rsidR="00C50D01" w:rsidRPr="00C50D01" w:rsidRDefault="00C50D01" w:rsidP="00C50D01">
      <w:pPr>
        <w:numPr>
          <w:ilvl w:val="0"/>
          <w:numId w:val="17"/>
        </w:numPr>
      </w:pPr>
      <w:r w:rsidRPr="00C50D01">
        <w:t>The rise of biblical criticism has led to a decline in biblical authority and traditional interpretations. ​</w:t>
      </w:r>
    </w:p>
    <w:p w14:paraId="7EC89442" w14:textId="77777777" w:rsidR="00C50D01" w:rsidRPr="00C50D01" w:rsidRDefault="00C50D01" w:rsidP="00C50D01">
      <w:pPr>
        <w:numPr>
          <w:ilvl w:val="0"/>
          <w:numId w:val="17"/>
        </w:numPr>
      </w:pPr>
      <w:r w:rsidRPr="00C50D01">
        <w:t>It has fostered a more secular and democratic approach to biblical studies, making scholarship accessible to a broader audience. ​</w:t>
      </w:r>
    </w:p>
    <w:p w14:paraId="6FEC98AB" w14:textId="77777777" w:rsidR="00C50D01" w:rsidRPr="00C50D01" w:rsidRDefault="00C50D01" w:rsidP="00C50D01">
      <w:pPr>
        <w:numPr>
          <w:ilvl w:val="0"/>
          <w:numId w:val="17"/>
        </w:numPr>
      </w:pPr>
      <w:r w:rsidRPr="00C50D01">
        <w:t>The fundamentalist movement in the early 20th century emerged partly as a reaction to biblical criticism. ​</w:t>
      </w:r>
    </w:p>
    <w:p w14:paraId="62A9B927" w14:textId="77777777" w:rsidR="00C50D01" w:rsidRPr="00C50D01" w:rsidRDefault="00C50D01" w:rsidP="00C50D01">
      <w:pPr>
        <w:numPr>
          <w:ilvl w:val="0"/>
          <w:numId w:val="17"/>
        </w:numPr>
      </w:pPr>
      <w:r w:rsidRPr="00C50D01">
        <w:t>Catholic and Jewish scholars have increasingly engaged with critical methods, leading to a more nuanced understanding of scripture.</w:t>
      </w:r>
    </w:p>
    <w:p w14:paraId="2CC47FB4" w14:textId="77777777" w:rsidR="00C50D01" w:rsidRDefault="00C50D01" w:rsidP="00C50D01">
      <w:pPr>
        <w:rPr>
          <w:b/>
        </w:rPr>
      </w:pPr>
    </w:p>
    <w:p w14:paraId="2430EFB3" w14:textId="2AEBA277" w:rsidR="00C50D01" w:rsidRPr="00C50D01" w:rsidRDefault="00C50D01" w:rsidP="00C50D01">
      <w:r w:rsidRPr="00C50D01">
        <w:rPr>
          <w:b/>
        </w:rPr>
        <w:t>Diverse Perspectives in Biblical Criticism</w:t>
      </w:r>
    </w:p>
    <w:p w14:paraId="04687A67" w14:textId="77777777" w:rsidR="00C50D01" w:rsidRDefault="00C50D01" w:rsidP="00C50D01">
      <w:r w:rsidRPr="00C50D01">
        <w:t>Biblical criticism has evolved to include various perspectives, such as feminist, postcolonial, and African-American critiques, enriching the discourse surrounding scripture. ​ These approaches challenge traditional interpretations and highlight marginalized voices.</w:t>
      </w:r>
    </w:p>
    <w:p w14:paraId="5B62C1AC" w14:textId="77777777" w:rsidR="00C50D01" w:rsidRPr="00C50D01" w:rsidRDefault="00C50D01" w:rsidP="00C50D01"/>
    <w:p w14:paraId="372C62C3" w14:textId="77777777" w:rsidR="00C50D01" w:rsidRPr="00C50D01" w:rsidRDefault="00C50D01" w:rsidP="00C50D01">
      <w:pPr>
        <w:numPr>
          <w:ilvl w:val="0"/>
          <w:numId w:val="18"/>
        </w:numPr>
      </w:pPr>
      <w:r w:rsidRPr="00C50D01">
        <w:t>Feminist biblical criticism emerged in the 1980s, questioning the objectivity of traditional methods and emphasizing gender dynamics. ​</w:t>
      </w:r>
    </w:p>
    <w:p w14:paraId="3CD5A629" w14:textId="77777777" w:rsidR="00C50D01" w:rsidRPr="00C50D01" w:rsidRDefault="00C50D01" w:rsidP="00C50D01">
      <w:pPr>
        <w:numPr>
          <w:ilvl w:val="0"/>
          <w:numId w:val="18"/>
        </w:numPr>
      </w:pPr>
      <w:r w:rsidRPr="00C50D01">
        <w:t>Postcolonial criticism focuses on recovering indigenous cultures and addressing the impacts of colonialism on biblical interpretation. ​</w:t>
      </w:r>
    </w:p>
    <w:p w14:paraId="6B544C22" w14:textId="77777777" w:rsidR="00C50D01" w:rsidRPr="00C50D01" w:rsidRDefault="00C50D01" w:rsidP="00C50D01">
      <w:pPr>
        <w:numPr>
          <w:ilvl w:val="0"/>
          <w:numId w:val="18"/>
        </w:numPr>
      </w:pPr>
      <w:r w:rsidRPr="00C50D01">
        <w:t>African-American biblical criticism seeks to uncover liberating themes within scripture, challenging assumptions of universality. ​</w:t>
      </w:r>
    </w:p>
    <w:p w14:paraId="1BF99B02" w14:textId="77777777" w:rsidR="00C50D01" w:rsidRPr="00C50D01" w:rsidRDefault="00C50D01" w:rsidP="00C50D01">
      <w:pPr>
        <w:numPr>
          <w:ilvl w:val="0"/>
          <w:numId w:val="18"/>
        </w:numPr>
      </w:pPr>
      <w:r w:rsidRPr="00C50D01">
        <w:t>Queer biblical hermeneutics examines texts through the lens of queer experiences, expanding the interpretative framework. ​</w:t>
      </w:r>
    </w:p>
    <w:p w14:paraId="5EA54B44" w14:textId="77777777" w:rsidR="00C50D01" w:rsidRDefault="00C50D01" w:rsidP="00C50D01">
      <w:pPr>
        <w:rPr>
          <w:b/>
        </w:rPr>
      </w:pPr>
    </w:p>
    <w:p w14:paraId="51BC4982" w14:textId="76ACCF9A" w:rsidR="00C50D01" w:rsidRPr="00C50D01" w:rsidRDefault="00C50D01" w:rsidP="00C50D01">
      <w:r w:rsidRPr="00C50D01">
        <w:rPr>
          <w:b/>
        </w:rPr>
        <w:t>Conclusion: The Future of Biblical Criticism</w:t>
      </w:r>
    </w:p>
    <w:p w14:paraId="3F5CD964" w14:textId="77777777" w:rsidR="00C50D01" w:rsidRDefault="00C50D01" w:rsidP="00C50D01">
      <w:r w:rsidRPr="00C50D01">
        <w:t>The landscape of biblical criticism continues to evolve, with new methodologies and perspectives shaping the study of scripture. The ongoing dialogue between faith and scholarship remains crucial in understanding the Bible's relevance in contemporary society.</w:t>
      </w:r>
    </w:p>
    <w:p w14:paraId="2FA0F770" w14:textId="77777777" w:rsidR="00C50D01" w:rsidRPr="00C50D01" w:rsidRDefault="00C50D01" w:rsidP="00C50D01"/>
    <w:p w14:paraId="680CB102" w14:textId="77777777" w:rsidR="00C50D01" w:rsidRPr="00C50D01" w:rsidRDefault="00C50D01" w:rsidP="00C50D01">
      <w:pPr>
        <w:numPr>
          <w:ilvl w:val="0"/>
          <w:numId w:val="19"/>
        </w:numPr>
      </w:pPr>
      <w:r w:rsidRPr="00C50D01">
        <w:t>Postmodern biblical criticism questions traditional foundations of interpretation, emphasizing ideological influences.</w:t>
      </w:r>
    </w:p>
    <w:p w14:paraId="49EF9835" w14:textId="77777777" w:rsidR="00C50D01" w:rsidRPr="00C50D01" w:rsidRDefault="00C50D01" w:rsidP="00C50D01">
      <w:pPr>
        <w:numPr>
          <w:ilvl w:val="0"/>
          <w:numId w:val="19"/>
        </w:numPr>
      </w:pPr>
      <w:r w:rsidRPr="00C50D01">
        <w:t>The integration of diverse perspectives enriches the understanding of biblical texts and their cultural significance. ​</w:t>
      </w:r>
    </w:p>
    <w:p w14:paraId="07AEF41C" w14:textId="77777777" w:rsidR="00C50D01" w:rsidRPr="00C50D01" w:rsidRDefault="00C50D01" w:rsidP="00C50D01">
      <w:pPr>
        <w:numPr>
          <w:ilvl w:val="0"/>
          <w:numId w:val="19"/>
        </w:numPr>
      </w:pPr>
      <w:r w:rsidRPr="00C50D01">
        <w:t>Scholars advocate for a balance between historical-critical methods and theological interpretation to maintain the Bible's sacredness. ​</w:t>
      </w:r>
    </w:p>
    <w:p w14:paraId="5DD79B41" w14:textId="77777777" w:rsidR="00C50D01" w:rsidRPr="00C50D01" w:rsidRDefault="00C50D01" w:rsidP="00C50D01">
      <w:pPr>
        <w:numPr>
          <w:ilvl w:val="0"/>
          <w:numId w:val="19"/>
        </w:numPr>
      </w:pPr>
      <w:r w:rsidRPr="00C50D01">
        <w:t>The future of biblical criticism will likely involve continued exploration of its implications for faith communities and broader cultural contexts.</w:t>
      </w:r>
    </w:p>
    <w:p w14:paraId="61717949" w14:textId="77777777" w:rsidR="000910AC" w:rsidRDefault="000910AC"/>
    <w:sectPr w:rsidR="000910AC" w:rsidSect="00C50D01">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82F4D" w14:textId="77777777" w:rsidR="005F4FF3" w:rsidRDefault="005F4FF3" w:rsidP="00C50D01">
      <w:r>
        <w:separator/>
      </w:r>
    </w:p>
  </w:endnote>
  <w:endnote w:type="continuationSeparator" w:id="0">
    <w:p w14:paraId="05F3D0C8" w14:textId="77777777" w:rsidR="005F4FF3" w:rsidRDefault="005F4FF3" w:rsidP="00C5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DC44" w14:textId="77777777" w:rsidR="00C50D01" w:rsidRDefault="00C50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604741"/>
      <w:docPartObj>
        <w:docPartGallery w:val="Page Numbers (Bottom of Page)"/>
        <w:docPartUnique/>
      </w:docPartObj>
    </w:sdtPr>
    <w:sdtContent>
      <w:sdt>
        <w:sdtPr>
          <w:id w:val="1728636285"/>
          <w:docPartObj>
            <w:docPartGallery w:val="Page Numbers (Top of Page)"/>
            <w:docPartUnique/>
          </w:docPartObj>
        </w:sdtPr>
        <w:sdtContent>
          <w:p w14:paraId="62A2E3A7" w14:textId="116B19D5" w:rsidR="00C50D01" w:rsidRDefault="00C50D01">
            <w:pPr>
              <w:pStyle w:val="Footer"/>
              <w:jc w:val="center"/>
            </w:pPr>
            <w:r>
              <w:t xml:space="preserve">Page </w:t>
            </w:r>
            <w:r>
              <w:rPr>
                <w:b/>
                <w:bCs w:val="0"/>
                <w:szCs w:val="24"/>
              </w:rPr>
              <w:fldChar w:fldCharType="begin"/>
            </w:r>
            <w:r>
              <w:rPr>
                <w:b/>
              </w:rPr>
              <w:instrText xml:space="preserve"> PAGE </w:instrText>
            </w:r>
            <w:r>
              <w:rPr>
                <w:b/>
                <w:bCs w:val="0"/>
                <w:szCs w:val="24"/>
              </w:rPr>
              <w:fldChar w:fldCharType="separate"/>
            </w:r>
            <w:r>
              <w:rPr>
                <w:b/>
                <w:noProof/>
              </w:rPr>
              <w:t>2</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Pr>
                <w:b/>
                <w:noProof/>
              </w:rPr>
              <w:t>2</w:t>
            </w:r>
            <w:r>
              <w:rPr>
                <w:b/>
                <w:bCs w:val="0"/>
                <w:szCs w:val="24"/>
              </w:rPr>
              <w:fldChar w:fldCharType="end"/>
            </w:r>
          </w:p>
        </w:sdtContent>
      </w:sdt>
    </w:sdtContent>
  </w:sdt>
  <w:p w14:paraId="397BBEA0" w14:textId="77777777" w:rsidR="00C50D01" w:rsidRDefault="00C50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A46E" w14:textId="77777777" w:rsidR="00C50D01" w:rsidRDefault="00C50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F9033" w14:textId="77777777" w:rsidR="005F4FF3" w:rsidRDefault="005F4FF3" w:rsidP="00C50D01">
      <w:r>
        <w:separator/>
      </w:r>
    </w:p>
  </w:footnote>
  <w:footnote w:type="continuationSeparator" w:id="0">
    <w:p w14:paraId="7C65E233" w14:textId="77777777" w:rsidR="005F4FF3" w:rsidRDefault="005F4FF3" w:rsidP="00C5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BEEA" w14:textId="77777777" w:rsidR="00C50D01" w:rsidRDefault="00C50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49818" w14:textId="77777777" w:rsidR="00C50D01" w:rsidRDefault="00C50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60D5" w14:textId="77777777" w:rsidR="00C50D01" w:rsidRDefault="00C50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BDE"/>
    <w:multiLevelType w:val="multilevel"/>
    <w:tmpl w:val="8216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E3690"/>
    <w:multiLevelType w:val="multilevel"/>
    <w:tmpl w:val="00DE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368F0"/>
    <w:multiLevelType w:val="multilevel"/>
    <w:tmpl w:val="030C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0011D"/>
    <w:multiLevelType w:val="multilevel"/>
    <w:tmpl w:val="C7BE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87328"/>
    <w:multiLevelType w:val="multilevel"/>
    <w:tmpl w:val="3354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324EF"/>
    <w:multiLevelType w:val="multilevel"/>
    <w:tmpl w:val="2F26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90DAA"/>
    <w:multiLevelType w:val="multilevel"/>
    <w:tmpl w:val="AB1E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D0D2D"/>
    <w:multiLevelType w:val="multilevel"/>
    <w:tmpl w:val="6FF4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B614FF"/>
    <w:multiLevelType w:val="multilevel"/>
    <w:tmpl w:val="8346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CF6355"/>
    <w:multiLevelType w:val="multilevel"/>
    <w:tmpl w:val="DF4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BF4268"/>
    <w:multiLevelType w:val="multilevel"/>
    <w:tmpl w:val="8176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E7C3D"/>
    <w:multiLevelType w:val="multilevel"/>
    <w:tmpl w:val="E96E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0666FD"/>
    <w:multiLevelType w:val="multilevel"/>
    <w:tmpl w:val="AFC6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C74843"/>
    <w:multiLevelType w:val="multilevel"/>
    <w:tmpl w:val="E950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1C1D03"/>
    <w:multiLevelType w:val="multilevel"/>
    <w:tmpl w:val="831A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A4A35"/>
    <w:multiLevelType w:val="multilevel"/>
    <w:tmpl w:val="5270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CD0F0E"/>
    <w:multiLevelType w:val="multilevel"/>
    <w:tmpl w:val="5D94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9D1089"/>
    <w:multiLevelType w:val="multilevel"/>
    <w:tmpl w:val="050A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60011C"/>
    <w:multiLevelType w:val="multilevel"/>
    <w:tmpl w:val="72BE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6867317">
    <w:abstractNumId w:val="16"/>
  </w:num>
  <w:num w:numId="2" w16cid:durableId="893808723">
    <w:abstractNumId w:val="14"/>
  </w:num>
  <w:num w:numId="3" w16cid:durableId="1754205118">
    <w:abstractNumId w:val="18"/>
  </w:num>
  <w:num w:numId="4" w16cid:durableId="2055693898">
    <w:abstractNumId w:val="3"/>
  </w:num>
  <w:num w:numId="5" w16cid:durableId="1964532179">
    <w:abstractNumId w:val="1"/>
  </w:num>
  <w:num w:numId="6" w16cid:durableId="1088696171">
    <w:abstractNumId w:val="6"/>
  </w:num>
  <w:num w:numId="7" w16cid:durableId="436608954">
    <w:abstractNumId w:val="9"/>
  </w:num>
  <w:num w:numId="8" w16cid:durableId="2119369379">
    <w:abstractNumId w:val="8"/>
  </w:num>
  <w:num w:numId="9" w16cid:durableId="1365789218">
    <w:abstractNumId w:val="10"/>
  </w:num>
  <w:num w:numId="10" w16cid:durableId="83039794">
    <w:abstractNumId w:val="7"/>
  </w:num>
  <w:num w:numId="11" w16cid:durableId="2105416537">
    <w:abstractNumId w:val="4"/>
  </w:num>
  <w:num w:numId="12" w16cid:durableId="1918318124">
    <w:abstractNumId w:val="13"/>
  </w:num>
  <w:num w:numId="13" w16cid:durableId="1999265086">
    <w:abstractNumId w:val="17"/>
  </w:num>
  <w:num w:numId="14" w16cid:durableId="1316228873">
    <w:abstractNumId w:val="11"/>
  </w:num>
  <w:num w:numId="15" w16cid:durableId="2025160323">
    <w:abstractNumId w:val="15"/>
  </w:num>
  <w:num w:numId="16" w16cid:durableId="1180123105">
    <w:abstractNumId w:val="5"/>
  </w:num>
  <w:num w:numId="17" w16cid:durableId="1209609045">
    <w:abstractNumId w:val="12"/>
  </w:num>
  <w:num w:numId="18" w16cid:durableId="1223054901">
    <w:abstractNumId w:val="2"/>
  </w:num>
  <w:num w:numId="19" w16cid:durableId="1276599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01"/>
    <w:rsid w:val="000548EE"/>
    <w:rsid w:val="00066CB6"/>
    <w:rsid w:val="000818BD"/>
    <w:rsid w:val="000910AC"/>
    <w:rsid w:val="000C32EC"/>
    <w:rsid w:val="000C35FC"/>
    <w:rsid w:val="0012040B"/>
    <w:rsid w:val="00131D49"/>
    <w:rsid w:val="0015482D"/>
    <w:rsid w:val="001A3E3A"/>
    <w:rsid w:val="001F39BF"/>
    <w:rsid w:val="0021726D"/>
    <w:rsid w:val="00253BDB"/>
    <w:rsid w:val="002C7FB2"/>
    <w:rsid w:val="002F0E4C"/>
    <w:rsid w:val="00335C32"/>
    <w:rsid w:val="00375F8E"/>
    <w:rsid w:val="00376F92"/>
    <w:rsid w:val="00386719"/>
    <w:rsid w:val="00515773"/>
    <w:rsid w:val="00550AD4"/>
    <w:rsid w:val="0057344B"/>
    <w:rsid w:val="005F4FF3"/>
    <w:rsid w:val="006138BB"/>
    <w:rsid w:val="00661FFC"/>
    <w:rsid w:val="007B7113"/>
    <w:rsid w:val="007C06A0"/>
    <w:rsid w:val="008048C3"/>
    <w:rsid w:val="008325E4"/>
    <w:rsid w:val="008820E9"/>
    <w:rsid w:val="009950BC"/>
    <w:rsid w:val="009D267E"/>
    <w:rsid w:val="00A62353"/>
    <w:rsid w:val="00A73BD2"/>
    <w:rsid w:val="00A8425F"/>
    <w:rsid w:val="00A93DFF"/>
    <w:rsid w:val="00C42369"/>
    <w:rsid w:val="00C50D01"/>
    <w:rsid w:val="00D0428A"/>
    <w:rsid w:val="00D51F14"/>
    <w:rsid w:val="00D6779E"/>
    <w:rsid w:val="00DA4D42"/>
    <w:rsid w:val="00DD2DAB"/>
    <w:rsid w:val="00DE5577"/>
    <w:rsid w:val="00EE1AA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774A"/>
  <w15:chartTrackingRefBased/>
  <w15:docId w15:val="{BB6DFAF1-5698-4D7F-B787-151FBAA3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bCs/>
        <w:spacing w:val="-4"/>
        <w:sz w:val="24"/>
        <w:szCs w:val="50"/>
        <w:lang w:val="en-US" w:eastAsia="en-US" w:bidi="ar-SA"/>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C50D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D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D0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D0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50D0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50D0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50D0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50D0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50D0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D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D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D0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D0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50D0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50D0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0D0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0D0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0D0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0D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D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D01"/>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D0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0D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0D01"/>
    <w:rPr>
      <w:i/>
      <w:iCs/>
      <w:color w:val="404040" w:themeColor="text1" w:themeTint="BF"/>
    </w:rPr>
  </w:style>
  <w:style w:type="paragraph" w:styleId="ListParagraph">
    <w:name w:val="List Paragraph"/>
    <w:basedOn w:val="Normal"/>
    <w:uiPriority w:val="34"/>
    <w:qFormat/>
    <w:rsid w:val="00C50D01"/>
    <w:pPr>
      <w:ind w:left="720"/>
      <w:contextualSpacing/>
    </w:pPr>
  </w:style>
  <w:style w:type="character" w:styleId="IntenseEmphasis">
    <w:name w:val="Intense Emphasis"/>
    <w:basedOn w:val="DefaultParagraphFont"/>
    <w:uiPriority w:val="21"/>
    <w:qFormat/>
    <w:rsid w:val="00C50D01"/>
    <w:rPr>
      <w:i/>
      <w:iCs/>
      <w:color w:val="0F4761" w:themeColor="accent1" w:themeShade="BF"/>
    </w:rPr>
  </w:style>
  <w:style w:type="paragraph" w:styleId="IntenseQuote">
    <w:name w:val="Intense Quote"/>
    <w:basedOn w:val="Normal"/>
    <w:next w:val="Normal"/>
    <w:link w:val="IntenseQuoteChar"/>
    <w:uiPriority w:val="30"/>
    <w:qFormat/>
    <w:rsid w:val="00C50D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D01"/>
    <w:rPr>
      <w:i/>
      <w:iCs/>
      <w:color w:val="0F4761" w:themeColor="accent1" w:themeShade="BF"/>
    </w:rPr>
  </w:style>
  <w:style w:type="character" w:styleId="IntenseReference">
    <w:name w:val="Intense Reference"/>
    <w:basedOn w:val="DefaultParagraphFont"/>
    <w:uiPriority w:val="32"/>
    <w:qFormat/>
    <w:rsid w:val="00C50D01"/>
    <w:rPr>
      <w:b/>
      <w:bCs w:val="0"/>
      <w:smallCaps/>
      <w:color w:val="0F4761" w:themeColor="accent1" w:themeShade="BF"/>
      <w:spacing w:val="5"/>
    </w:rPr>
  </w:style>
  <w:style w:type="paragraph" w:styleId="Header">
    <w:name w:val="header"/>
    <w:basedOn w:val="Normal"/>
    <w:link w:val="HeaderChar"/>
    <w:uiPriority w:val="99"/>
    <w:unhideWhenUsed/>
    <w:rsid w:val="00C50D01"/>
    <w:pPr>
      <w:tabs>
        <w:tab w:val="center" w:pos="4680"/>
        <w:tab w:val="right" w:pos="9360"/>
      </w:tabs>
    </w:pPr>
  </w:style>
  <w:style w:type="character" w:customStyle="1" w:styleId="HeaderChar">
    <w:name w:val="Header Char"/>
    <w:basedOn w:val="DefaultParagraphFont"/>
    <w:link w:val="Header"/>
    <w:uiPriority w:val="99"/>
    <w:rsid w:val="00C50D01"/>
  </w:style>
  <w:style w:type="paragraph" w:styleId="Footer">
    <w:name w:val="footer"/>
    <w:basedOn w:val="Normal"/>
    <w:link w:val="FooterChar"/>
    <w:uiPriority w:val="99"/>
    <w:unhideWhenUsed/>
    <w:rsid w:val="00C50D01"/>
    <w:pPr>
      <w:tabs>
        <w:tab w:val="center" w:pos="4680"/>
        <w:tab w:val="right" w:pos="9360"/>
      </w:tabs>
    </w:pPr>
  </w:style>
  <w:style w:type="character" w:customStyle="1" w:styleId="FooterChar">
    <w:name w:val="Footer Char"/>
    <w:basedOn w:val="DefaultParagraphFont"/>
    <w:link w:val="Footer"/>
    <w:uiPriority w:val="99"/>
    <w:rsid w:val="00C50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999431">
      <w:bodyDiv w:val="1"/>
      <w:marLeft w:val="0"/>
      <w:marRight w:val="0"/>
      <w:marTop w:val="0"/>
      <w:marBottom w:val="0"/>
      <w:divBdr>
        <w:top w:val="none" w:sz="0" w:space="0" w:color="auto"/>
        <w:left w:val="none" w:sz="0" w:space="0" w:color="auto"/>
        <w:bottom w:val="none" w:sz="0" w:space="0" w:color="auto"/>
        <w:right w:val="none" w:sz="0" w:space="0" w:color="auto"/>
      </w:divBdr>
      <w:divsChild>
        <w:div w:id="325982822">
          <w:marLeft w:val="0"/>
          <w:marRight w:val="0"/>
          <w:marTop w:val="0"/>
          <w:marBottom w:val="0"/>
          <w:divBdr>
            <w:top w:val="none" w:sz="0" w:space="0" w:color="auto"/>
            <w:left w:val="none" w:sz="0" w:space="0" w:color="auto"/>
            <w:bottom w:val="none" w:sz="0" w:space="0" w:color="auto"/>
            <w:right w:val="none" w:sz="0" w:space="0" w:color="auto"/>
          </w:divBdr>
          <w:divsChild>
            <w:div w:id="320887464">
              <w:marLeft w:val="0"/>
              <w:marRight w:val="0"/>
              <w:marTop w:val="0"/>
              <w:marBottom w:val="0"/>
              <w:divBdr>
                <w:top w:val="none" w:sz="0" w:space="0" w:color="auto"/>
                <w:left w:val="none" w:sz="0" w:space="0" w:color="auto"/>
                <w:bottom w:val="none" w:sz="0" w:space="0" w:color="auto"/>
                <w:right w:val="none" w:sz="0" w:space="0" w:color="auto"/>
              </w:divBdr>
              <w:divsChild>
                <w:div w:id="425082498">
                  <w:marLeft w:val="0"/>
                  <w:marRight w:val="0"/>
                  <w:marTop w:val="0"/>
                  <w:marBottom w:val="0"/>
                  <w:divBdr>
                    <w:top w:val="none" w:sz="0" w:space="0" w:color="auto"/>
                    <w:left w:val="none" w:sz="0" w:space="0" w:color="auto"/>
                    <w:bottom w:val="none" w:sz="0" w:space="0" w:color="auto"/>
                    <w:right w:val="none" w:sz="0" w:space="0" w:color="auto"/>
                  </w:divBdr>
                  <w:divsChild>
                    <w:div w:id="11105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2204</Words>
  <Characters>12565</Characters>
  <Application>Microsoft Office Word</Application>
  <DocSecurity>0</DocSecurity>
  <Lines>104</Lines>
  <Paragraphs>29</Paragraphs>
  <ScaleCrop>false</ScaleCrop>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1</cp:revision>
  <dcterms:created xsi:type="dcterms:W3CDTF">2025-06-09T09:05:00Z</dcterms:created>
  <dcterms:modified xsi:type="dcterms:W3CDTF">2025-06-09T09:13:00Z</dcterms:modified>
</cp:coreProperties>
</file>