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B6278" w14:textId="77777777" w:rsidR="005F77C0" w:rsidRPr="005F77C0" w:rsidRDefault="005F77C0" w:rsidP="00287D92">
      <w:pPr>
        <w:spacing w:after="0"/>
        <w:jc w:val="center"/>
        <w:rPr>
          <w:b/>
          <w:bCs/>
          <w:sz w:val="32"/>
          <w:szCs w:val="32"/>
        </w:rPr>
      </w:pPr>
      <w:r w:rsidRPr="005F77C0">
        <w:rPr>
          <w:b/>
          <w:bCs/>
          <w:sz w:val="32"/>
          <w:szCs w:val="32"/>
        </w:rPr>
        <w:t>TOWNSHIP ASSESSING DEPARTMENT</w:t>
      </w:r>
      <w:r w:rsidRPr="005F77C0">
        <w:rPr>
          <w:b/>
          <w:bCs/>
          <w:sz w:val="32"/>
          <w:szCs w:val="32"/>
        </w:rPr>
        <w:br/>
        <w:t>PUBLIC NOTICE</w:t>
      </w:r>
    </w:p>
    <w:p w14:paraId="7B6D725A" w14:textId="77777777" w:rsidR="005F77C0" w:rsidRPr="005F77C0" w:rsidRDefault="005F77C0" w:rsidP="00287D92">
      <w:pPr>
        <w:spacing w:after="0"/>
        <w:jc w:val="center"/>
        <w:rPr>
          <w:b/>
          <w:bCs/>
        </w:rPr>
      </w:pPr>
      <w:r w:rsidRPr="005F77C0">
        <w:rPr>
          <w:b/>
          <w:bCs/>
        </w:rPr>
        <w:t>NOTICE TO ALL PROPERTY OWNERS AND RESIDENTS</w:t>
      </w:r>
    </w:p>
    <w:p w14:paraId="7911A602" w14:textId="77777777" w:rsidR="00287D92" w:rsidRDefault="00287D92" w:rsidP="005F77C0">
      <w:pPr>
        <w:spacing w:after="0"/>
      </w:pPr>
    </w:p>
    <w:p w14:paraId="30C8E1F4" w14:textId="1FD2E7C1" w:rsidR="005F77C0" w:rsidRDefault="005F77C0" w:rsidP="005F77C0">
      <w:pPr>
        <w:spacing w:after="0"/>
      </w:pPr>
      <w:r w:rsidRPr="005F77C0">
        <w:t>Please be advised that the Township Assessing Office has made available all current Land Value Studies and Economic Condition Factor (ECF) Studies for public inspection. These documents, along with other relevant assessing information, can be accessed at the official assessing website:</w:t>
      </w:r>
    </w:p>
    <w:p w14:paraId="5828B56C" w14:textId="77777777" w:rsidR="005F77C0" w:rsidRPr="005F77C0" w:rsidRDefault="005F77C0" w:rsidP="005F77C0">
      <w:pPr>
        <w:spacing w:after="0"/>
        <w:rPr>
          <w:sz w:val="8"/>
          <w:szCs w:val="8"/>
        </w:rPr>
      </w:pPr>
    </w:p>
    <w:p w14:paraId="25911FD7" w14:textId="77777777" w:rsidR="005F77C0" w:rsidRDefault="005F77C0" w:rsidP="005F77C0">
      <w:pPr>
        <w:spacing w:after="0"/>
      </w:pPr>
      <w:r w:rsidRPr="005F77C0">
        <w:rPr>
          <w:rFonts w:ascii="Segoe UI Emoji" w:hAnsi="Segoe UI Emoji" w:cs="Segoe UI Emoji"/>
        </w:rPr>
        <w:t>🔗</w:t>
      </w:r>
      <w:r w:rsidRPr="005F77C0">
        <w:t xml:space="preserve"> </w:t>
      </w:r>
      <w:hyperlink r:id="rId5" w:tgtFrame="_new" w:history="1">
        <w:r w:rsidRPr="005F77C0">
          <w:rPr>
            <w:rStyle w:val="Hyperlink"/>
          </w:rPr>
          <w:t>www.HoffmanAssessingLLC.com</w:t>
        </w:r>
      </w:hyperlink>
    </w:p>
    <w:p w14:paraId="07FB5910" w14:textId="77777777" w:rsidR="005F77C0" w:rsidRPr="005F77C0" w:rsidRDefault="005F77C0" w:rsidP="005F77C0">
      <w:pPr>
        <w:spacing w:after="0"/>
        <w:rPr>
          <w:sz w:val="8"/>
          <w:szCs w:val="8"/>
        </w:rPr>
      </w:pPr>
    </w:p>
    <w:p w14:paraId="4B7F388C" w14:textId="77777777" w:rsidR="005F77C0" w:rsidRPr="005F77C0" w:rsidRDefault="005F77C0" w:rsidP="005F77C0">
      <w:pPr>
        <w:spacing w:after="0"/>
      </w:pPr>
      <w:r w:rsidRPr="005F77C0">
        <w:t>These materials are provided to promote transparency in the property assessment process and to assist property owners in understanding how assessments are determined.</w:t>
      </w:r>
    </w:p>
    <w:p w14:paraId="6AA92A99" w14:textId="77777777" w:rsidR="005F77C0" w:rsidRPr="005F77C0" w:rsidRDefault="005F77C0" w:rsidP="005F77C0">
      <w:pPr>
        <w:spacing w:after="0"/>
      </w:pPr>
      <w:r w:rsidRPr="005F77C0">
        <w:t xml:space="preserve">Additionally, the Township’s </w:t>
      </w:r>
      <w:r w:rsidRPr="005F77C0">
        <w:rPr>
          <w:b/>
          <w:bCs/>
        </w:rPr>
        <w:t>Poverty Exemption Guidelines</w:t>
      </w:r>
      <w:r w:rsidRPr="005F77C0">
        <w:t>, along with all required applications and supporting documentation, are available for download on the same website.</w:t>
      </w:r>
    </w:p>
    <w:p w14:paraId="76D42451" w14:textId="77777777" w:rsidR="005F77C0" w:rsidRPr="005F77C0" w:rsidRDefault="005F77C0" w:rsidP="005F77C0">
      <w:pPr>
        <w:spacing w:after="0"/>
      </w:pPr>
      <w:r w:rsidRPr="005F77C0">
        <w:t>Documents Available Online Include:</w:t>
      </w:r>
    </w:p>
    <w:p w14:paraId="4382377A" w14:textId="5D64F64F" w:rsidR="005F77C0" w:rsidRPr="005F77C0" w:rsidRDefault="006D3F69" w:rsidP="005F77C0">
      <w:pPr>
        <w:numPr>
          <w:ilvl w:val="0"/>
          <w:numId w:val="2"/>
        </w:numPr>
        <w:spacing w:after="0"/>
      </w:pPr>
      <w:r>
        <w:t xml:space="preserve">2025 </w:t>
      </w:r>
      <w:r w:rsidR="005F77C0" w:rsidRPr="005F77C0">
        <w:t>Land Value Studies</w:t>
      </w:r>
    </w:p>
    <w:p w14:paraId="75972D7E" w14:textId="03CF42AF" w:rsidR="005F77C0" w:rsidRPr="005F77C0" w:rsidRDefault="006D3F69" w:rsidP="005F77C0">
      <w:pPr>
        <w:numPr>
          <w:ilvl w:val="0"/>
          <w:numId w:val="2"/>
        </w:numPr>
        <w:spacing w:after="0"/>
      </w:pPr>
      <w:r>
        <w:t xml:space="preserve">2025 </w:t>
      </w:r>
      <w:r w:rsidR="005F77C0" w:rsidRPr="005F77C0">
        <w:t>ECF Studies</w:t>
      </w:r>
    </w:p>
    <w:p w14:paraId="43B92360" w14:textId="77777777" w:rsidR="005F77C0" w:rsidRPr="005F77C0" w:rsidRDefault="005F77C0" w:rsidP="005F77C0">
      <w:pPr>
        <w:numPr>
          <w:ilvl w:val="0"/>
          <w:numId w:val="2"/>
        </w:numPr>
        <w:spacing w:after="0"/>
      </w:pPr>
      <w:r w:rsidRPr="005F77C0">
        <w:t>Poverty Exemption Policy and Guidelines</w:t>
      </w:r>
    </w:p>
    <w:p w14:paraId="308EE33B" w14:textId="77777777" w:rsidR="005F77C0" w:rsidRPr="005F77C0" w:rsidRDefault="005F77C0" w:rsidP="005F77C0">
      <w:pPr>
        <w:numPr>
          <w:ilvl w:val="0"/>
          <w:numId w:val="2"/>
        </w:numPr>
        <w:spacing w:after="0"/>
      </w:pPr>
      <w:r w:rsidRPr="005F77C0">
        <w:t>Poverty Exemption Application Form</w:t>
      </w:r>
    </w:p>
    <w:p w14:paraId="74B0219A" w14:textId="5CE23D9B" w:rsidR="005F77C0" w:rsidRPr="005F77C0" w:rsidRDefault="00287D92" w:rsidP="005F77C0">
      <w:pPr>
        <w:numPr>
          <w:ilvl w:val="0"/>
          <w:numId w:val="2"/>
        </w:numPr>
        <w:spacing w:after="0"/>
      </w:pPr>
      <w:r>
        <w:t>Assessor’s Accessibility Policy</w:t>
      </w:r>
    </w:p>
    <w:p w14:paraId="2406029D" w14:textId="72DED037" w:rsidR="005F77C0" w:rsidRPr="005F77C0" w:rsidRDefault="005F77C0" w:rsidP="005F77C0">
      <w:pPr>
        <w:spacing w:after="0"/>
      </w:pPr>
      <w:r w:rsidRPr="005F77C0">
        <w:t>Residents who may qualify for a property tax exemption due to financial hardship are encouraged to review the guidelines and submit the appropriate documentation as outlined by the State Tax Commission and township policy.</w:t>
      </w:r>
    </w:p>
    <w:p w14:paraId="46321D08" w14:textId="77777777" w:rsidR="006D3F69" w:rsidRDefault="006D3F69" w:rsidP="005F77C0">
      <w:pPr>
        <w:spacing w:after="0"/>
      </w:pPr>
    </w:p>
    <w:p w14:paraId="159F09A5" w14:textId="7630B8E5" w:rsidR="005F77C0" w:rsidRDefault="005F77C0" w:rsidP="005F77C0">
      <w:pPr>
        <w:spacing w:after="0"/>
      </w:pPr>
      <w:r w:rsidRPr="005F77C0">
        <w:t xml:space="preserve">Furthermore, </w:t>
      </w:r>
      <w:r w:rsidRPr="005F77C0">
        <w:rPr>
          <w:b/>
          <w:bCs/>
        </w:rPr>
        <w:t>parcel information and GIS mapping</w:t>
      </w:r>
      <w:r w:rsidRPr="005F77C0">
        <w:t xml:space="preserve"> for properties located within the township are available through Ionia County's official website. This online resource allows residents to view detailed parcel data, </w:t>
      </w:r>
      <w:r>
        <w:t xml:space="preserve">tax history, record card data, </w:t>
      </w:r>
      <w:r w:rsidRPr="005F77C0">
        <w:t>interactive maps, and related geographic information:</w:t>
      </w:r>
    </w:p>
    <w:p w14:paraId="66D11BA7" w14:textId="77777777" w:rsidR="005F77C0" w:rsidRPr="005F77C0" w:rsidRDefault="005F77C0" w:rsidP="005F77C0">
      <w:pPr>
        <w:spacing w:after="0"/>
        <w:rPr>
          <w:sz w:val="8"/>
          <w:szCs w:val="8"/>
        </w:rPr>
      </w:pPr>
    </w:p>
    <w:p w14:paraId="7F3C2C17" w14:textId="77777777" w:rsidR="005F77C0" w:rsidRPr="006D3F69" w:rsidRDefault="005F77C0" w:rsidP="005F77C0">
      <w:pPr>
        <w:spacing w:after="0"/>
        <w:rPr>
          <w:sz w:val="8"/>
          <w:szCs w:val="8"/>
        </w:rPr>
      </w:pPr>
      <w:r w:rsidRPr="005F77C0">
        <w:rPr>
          <w:rFonts w:ascii="Segoe UI Emoji" w:hAnsi="Segoe UI Emoji" w:cs="Segoe UI Emoji"/>
        </w:rPr>
        <w:t>🌐</w:t>
      </w:r>
      <w:r w:rsidRPr="005F77C0">
        <w:t xml:space="preserve"> </w:t>
      </w:r>
      <w:hyperlink r:id="rId6" w:tgtFrame="_new" w:history="1">
        <w:r w:rsidRPr="005F77C0">
          <w:rPr>
            <w:rStyle w:val="Hyperlink"/>
          </w:rPr>
          <w:t>www.IoniaCounty.org</w:t>
        </w:r>
      </w:hyperlink>
      <w:r w:rsidRPr="005F77C0">
        <w:br/>
      </w:r>
    </w:p>
    <w:p w14:paraId="1141B2CC" w14:textId="7621E8A1" w:rsidR="005F77C0" w:rsidRPr="005F77C0" w:rsidRDefault="005F77C0" w:rsidP="005F77C0">
      <w:pPr>
        <w:spacing w:after="0"/>
      </w:pPr>
      <w:r w:rsidRPr="005F77C0">
        <w:t>(Navigate to the “</w:t>
      </w:r>
      <w:r>
        <w:t>Online Services</w:t>
      </w:r>
      <w:r w:rsidRPr="005F77C0">
        <w:t>”</w:t>
      </w:r>
      <w:r>
        <w:t>, then “Parcel Information”</w:t>
      </w:r>
      <w:r w:rsidRPr="005F77C0">
        <w:t xml:space="preserve"> or “GIS Mapping” sections)</w:t>
      </w:r>
    </w:p>
    <w:p w14:paraId="2074E3E6" w14:textId="77777777" w:rsidR="005F77C0" w:rsidRPr="005F77C0" w:rsidRDefault="005F77C0" w:rsidP="005F77C0">
      <w:pPr>
        <w:spacing w:after="0"/>
      </w:pPr>
      <w:r w:rsidRPr="005F77C0">
        <w:t xml:space="preserve">Should you require assistance accessing these documents, navigating the websites, or </w:t>
      </w:r>
      <w:proofErr w:type="gramStart"/>
      <w:r w:rsidRPr="005F77C0">
        <w:t>have</w:t>
      </w:r>
      <w:proofErr w:type="gramEnd"/>
      <w:r w:rsidRPr="005F77C0">
        <w:t xml:space="preserve"> questions regarding your property assessment or exemption eligibility, please contact the Assessing Office directly.</w:t>
      </w:r>
    </w:p>
    <w:p w14:paraId="055B1160" w14:textId="77777777" w:rsidR="005F77C0" w:rsidRPr="005F77C0" w:rsidRDefault="005F77C0" w:rsidP="005F77C0">
      <w:pPr>
        <w:spacing w:after="0"/>
        <w:rPr>
          <w:sz w:val="8"/>
          <w:szCs w:val="8"/>
        </w:rPr>
      </w:pPr>
    </w:p>
    <w:p w14:paraId="366C7CD8" w14:textId="56B9667A" w:rsidR="00610DA1" w:rsidRPr="005F77C0" w:rsidRDefault="005F77C0" w:rsidP="005F77C0">
      <w:pPr>
        <w:spacing w:after="0"/>
      </w:pPr>
      <w:r w:rsidRPr="005F77C0">
        <w:t>Issued by:</w:t>
      </w:r>
      <w:r w:rsidRPr="005F77C0">
        <w:br/>
        <w:t xml:space="preserve">Township Assessing </w:t>
      </w:r>
      <w:r>
        <w:t xml:space="preserve">Office- Jeff Hoffman, MCAO- </w:t>
      </w:r>
      <w:proofErr w:type="spellStart"/>
      <w:r>
        <w:t>Sebewa</w:t>
      </w:r>
      <w:proofErr w:type="spellEnd"/>
      <w:r>
        <w:t xml:space="preserve"> Township Assessor</w:t>
      </w:r>
      <w:r w:rsidRPr="005F77C0">
        <w:br/>
        <w:t xml:space="preserve">Website: </w:t>
      </w:r>
      <w:hyperlink r:id="rId7" w:tgtFrame="_new" w:history="1">
        <w:r w:rsidRPr="005F77C0">
          <w:rPr>
            <w:rStyle w:val="Hyperlink"/>
          </w:rPr>
          <w:t>www.HoffmanAssessingLLC.com</w:t>
        </w:r>
      </w:hyperlink>
      <w:r w:rsidRPr="005F77C0">
        <w:br/>
        <w:t xml:space="preserve">County GIS &amp; Parcel Information: </w:t>
      </w:r>
      <w:hyperlink r:id="rId8" w:tgtFrame="_new" w:history="1">
        <w:r w:rsidRPr="005F77C0">
          <w:rPr>
            <w:rStyle w:val="Hyperlink"/>
          </w:rPr>
          <w:t>www.IoniaCounty.org</w:t>
        </w:r>
      </w:hyperlink>
      <w:r w:rsidRPr="005F77C0">
        <w:br/>
        <w:t xml:space="preserve">Contact Information: </w:t>
      </w:r>
      <w:r>
        <w:t>616-987-0067 – assessorhoffman@gmail.com</w:t>
      </w:r>
      <w:r w:rsidRPr="005F77C0">
        <w:br/>
      </w:r>
      <w:r w:rsidR="00287D92">
        <w:t>dated: 01/01/2025</w:t>
      </w:r>
    </w:p>
    <w:sectPr w:rsidR="00610DA1" w:rsidRPr="005F77C0" w:rsidSect="006D3F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A4667"/>
    <w:multiLevelType w:val="multilevel"/>
    <w:tmpl w:val="3248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F56545"/>
    <w:multiLevelType w:val="multilevel"/>
    <w:tmpl w:val="8884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550308">
    <w:abstractNumId w:val="1"/>
  </w:num>
  <w:num w:numId="2" w16cid:durableId="131414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A1"/>
    <w:rsid w:val="001E6D3A"/>
    <w:rsid w:val="00287D92"/>
    <w:rsid w:val="004C2F97"/>
    <w:rsid w:val="004F550B"/>
    <w:rsid w:val="00535123"/>
    <w:rsid w:val="005F77C0"/>
    <w:rsid w:val="00610DA1"/>
    <w:rsid w:val="00634EFC"/>
    <w:rsid w:val="006D3F69"/>
    <w:rsid w:val="00726C1F"/>
    <w:rsid w:val="007A6EC8"/>
    <w:rsid w:val="007E0944"/>
    <w:rsid w:val="00A67FB3"/>
    <w:rsid w:val="00E7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F13B"/>
  <w15:chartTrackingRefBased/>
  <w15:docId w15:val="{A751F467-8F50-45FC-B05A-A797E5BF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D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0D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0D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0D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0D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0D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D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D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D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D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0D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0D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0D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0D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0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DA1"/>
    <w:rPr>
      <w:rFonts w:eastAsiaTheme="majorEastAsia" w:cstheme="majorBidi"/>
      <w:color w:val="272727" w:themeColor="text1" w:themeTint="D8"/>
    </w:rPr>
  </w:style>
  <w:style w:type="paragraph" w:styleId="Title">
    <w:name w:val="Title"/>
    <w:basedOn w:val="Normal"/>
    <w:next w:val="Normal"/>
    <w:link w:val="TitleChar"/>
    <w:uiPriority w:val="10"/>
    <w:qFormat/>
    <w:rsid w:val="00610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DA1"/>
    <w:pPr>
      <w:spacing w:before="160"/>
      <w:jc w:val="center"/>
    </w:pPr>
    <w:rPr>
      <w:i/>
      <w:iCs/>
      <w:color w:val="404040" w:themeColor="text1" w:themeTint="BF"/>
    </w:rPr>
  </w:style>
  <w:style w:type="character" w:customStyle="1" w:styleId="QuoteChar">
    <w:name w:val="Quote Char"/>
    <w:basedOn w:val="DefaultParagraphFont"/>
    <w:link w:val="Quote"/>
    <w:uiPriority w:val="29"/>
    <w:rsid w:val="00610DA1"/>
    <w:rPr>
      <w:i/>
      <w:iCs/>
      <w:color w:val="404040" w:themeColor="text1" w:themeTint="BF"/>
    </w:rPr>
  </w:style>
  <w:style w:type="paragraph" w:styleId="ListParagraph">
    <w:name w:val="List Paragraph"/>
    <w:basedOn w:val="Normal"/>
    <w:uiPriority w:val="34"/>
    <w:qFormat/>
    <w:rsid w:val="00610DA1"/>
    <w:pPr>
      <w:ind w:left="720"/>
      <w:contextualSpacing/>
    </w:pPr>
  </w:style>
  <w:style w:type="character" w:styleId="IntenseEmphasis">
    <w:name w:val="Intense Emphasis"/>
    <w:basedOn w:val="DefaultParagraphFont"/>
    <w:uiPriority w:val="21"/>
    <w:qFormat/>
    <w:rsid w:val="00610DA1"/>
    <w:rPr>
      <w:i/>
      <w:iCs/>
      <w:color w:val="2F5496" w:themeColor="accent1" w:themeShade="BF"/>
    </w:rPr>
  </w:style>
  <w:style w:type="paragraph" w:styleId="IntenseQuote">
    <w:name w:val="Intense Quote"/>
    <w:basedOn w:val="Normal"/>
    <w:next w:val="Normal"/>
    <w:link w:val="IntenseQuoteChar"/>
    <w:uiPriority w:val="30"/>
    <w:qFormat/>
    <w:rsid w:val="00610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0DA1"/>
    <w:rPr>
      <w:i/>
      <w:iCs/>
      <w:color w:val="2F5496" w:themeColor="accent1" w:themeShade="BF"/>
    </w:rPr>
  </w:style>
  <w:style w:type="character" w:styleId="IntenseReference">
    <w:name w:val="Intense Reference"/>
    <w:basedOn w:val="DefaultParagraphFont"/>
    <w:uiPriority w:val="32"/>
    <w:qFormat/>
    <w:rsid w:val="00610DA1"/>
    <w:rPr>
      <w:b/>
      <w:bCs/>
      <w:smallCaps/>
      <w:color w:val="2F5496" w:themeColor="accent1" w:themeShade="BF"/>
      <w:spacing w:val="5"/>
    </w:rPr>
  </w:style>
  <w:style w:type="character" w:styleId="Hyperlink">
    <w:name w:val="Hyperlink"/>
    <w:basedOn w:val="DefaultParagraphFont"/>
    <w:uiPriority w:val="99"/>
    <w:unhideWhenUsed/>
    <w:rsid w:val="00A67FB3"/>
    <w:rPr>
      <w:color w:val="0563C1" w:themeColor="hyperlink"/>
      <w:u w:val="single"/>
    </w:rPr>
  </w:style>
  <w:style w:type="character" w:styleId="UnresolvedMention">
    <w:name w:val="Unresolved Mention"/>
    <w:basedOn w:val="DefaultParagraphFont"/>
    <w:uiPriority w:val="99"/>
    <w:semiHidden/>
    <w:unhideWhenUsed/>
    <w:rsid w:val="00A67FB3"/>
    <w:rPr>
      <w:color w:val="605E5C"/>
      <w:shd w:val="clear" w:color="auto" w:fill="E1DFDD"/>
    </w:rPr>
  </w:style>
  <w:style w:type="character" w:styleId="FollowedHyperlink">
    <w:name w:val="FollowedHyperlink"/>
    <w:basedOn w:val="DefaultParagraphFont"/>
    <w:uiPriority w:val="99"/>
    <w:semiHidden/>
    <w:unhideWhenUsed/>
    <w:rsid w:val="00A67F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83889">
      <w:bodyDiv w:val="1"/>
      <w:marLeft w:val="0"/>
      <w:marRight w:val="0"/>
      <w:marTop w:val="0"/>
      <w:marBottom w:val="0"/>
      <w:divBdr>
        <w:top w:val="none" w:sz="0" w:space="0" w:color="auto"/>
        <w:left w:val="none" w:sz="0" w:space="0" w:color="auto"/>
        <w:bottom w:val="none" w:sz="0" w:space="0" w:color="auto"/>
        <w:right w:val="none" w:sz="0" w:space="0" w:color="auto"/>
      </w:divBdr>
    </w:div>
    <w:div w:id="727187766">
      <w:bodyDiv w:val="1"/>
      <w:marLeft w:val="0"/>
      <w:marRight w:val="0"/>
      <w:marTop w:val="0"/>
      <w:marBottom w:val="0"/>
      <w:divBdr>
        <w:top w:val="none" w:sz="0" w:space="0" w:color="auto"/>
        <w:left w:val="none" w:sz="0" w:space="0" w:color="auto"/>
        <w:bottom w:val="none" w:sz="0" w:space="0" w:color="auto"/>
        <w:right w:val="none" w:sz="0" w:space="0" w:color="auto"/>
      </w:divBdr>
    </w:div>
    <w:div w:id="943609642">
      <w:bodyDiv w:val="1"/>
      <w:marLeft w:val="0"/>
      <w:marRight w:val="0"/>
      <w:marTop w:val="0"/>
      <w:marBottom w:val="0"/>
      <w:divBdr>
        <w:top w:val="none" w:sz="0" w:space="0" w:color="auto"/>
        <w:left w:val="none" w:sz="0" w:space="0" w:color="auto"/>
        <w:bottom w:val="none" w:sz="0" w:space="0" w:color="auto"/>
        <w:right w:val="none" w:sz="0" w:space="0" w:color="auto"/>
      </w:divBdr>
    </w:div>
    <w:div w:id="206629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niaCounty.org" TargetMode="External"/><Relationship Id="rId3" Type="http://schemas.openxmlformats.org/officeDocument/2006/relationships/settings" Target="settings.xml"/><Relationship Id="rId7" Type="http://schemas.openxmlformats.org/officeDocument/2006/relationships/hyperlink" Target="http://www.HoffmanAssessingLL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oniaCounty.org" TargetMode="External"/><Relationship Id="rId5" Type="http://schemas.openxmlformats.org/officeDocument/2006/relationships/hyperlink" Target="http://www.HoffmanAssessingLL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Danby Assessor</dc:creator>
  <cp:keywords/>
  <dc:description/>
  <cp:lastModifiedBy>Danby Assessor</cp:lastModifiedBy>
  <cp:revision>2</cp:revision>
  <cp:lastPrinted>2025-06-01T18:26:00Z</cp:lastPrinted>
  <dcterms:created xsi:type="dcterms:W3CDTF">2025-06-01T17:21:00Z</dcterms:created>
  <dcterms:modified xsi:type="dcterms:W3CDTF">2025-06-01T18:26:00Z</dcterms:modified>
</cp:coreProperties>
</file>