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hAnsi="Palatino Linotype" w:cstheme="minorHAnsi"/>
          <w:b/>
          <w:color w:val="000000" w:themeColor="text1"/>
          <w:sz w:val="72"/>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d w:val="-1730380013"/>
        <w:docPartObj>
          <w:docPartGallery w:val="Cover Pages"/>
          <w:docPartUnique/>
        </w:docPartObj>
      </w:sdtPr>
      <w:sdtEndPr>
        <w:rPr>
          <w:rFonts w:asciiTheme="minorHAnsi" w:hAnsiTheme="minorHAnsi"/>
          <w:color w:val="4472C4" w:themeColor="accent1"/>
          <w:sz w:val="56"/>
          <w:szCs w:val="22"/>
        </w:rPr>
      </w:sdtEndPr>
      <w:sdtContent>
        <w:p w14:paraId="6D94E30D" w14:textId="5FD65E75" w:rsidR="00675AB5" w:rsidRPr="00AD0CF4" w:rsidRDefault="00E506F1" w:rsidP="00B976C1">
          <w:pPr>
            <w:spacing w:line="276" w:lineRule="auto"/>
            <w:jc w:val="center"/>
            <w:rPr>
              <w:rFonts w:cstheme="minorHAnsi"/>
            </w:rPr>
          </w:pPr>
          <w:r>
            <w:rPr>
              <w:noProof/>
              <w:lang w:eastAsia="tr-TR"/>
            </w:rPr>
            <mc:AlternateContent>
              <mc:Choice Requires="wps">
                <w:drawing>
                  <wp:anchor distT="0" distB="0" distL="114300" distR="114300" simplePos="0" relativeHeight="251659264" behindDoc="0" locked="0" layoutInCell="1" allowOverlap="1" wp14:anchorId="5937BEA6" wp14:editId="60BBF7CA">
                    <wp:simplePos x="0" y="0"/>
                    <wp:positionH relativeFrom="column">
                      <wp:posOffset>1393825</wp:posOffset>
                    </wp:positionH>
                    <wp:positionV relativeFrom="paragraph">
                      <wp:posOffset>-419735</wp:posOffset>
                    </wp:positionV>
                    <wp:extent cx="1600200" cy="676275"/>
                    <wp:effectExtent l="0" t="0" r="6985" b="0"/>
                    <wp:wrapNone/>
                    <wp:docPr id="1472781574" name="Metin Kutusu 1"/>
                    <wp:cNvGraphicFramePr/>
                    <a:graphic xmlns:a="http://schemas.openxmlformats.org/drawingml/2006/main">
                      <a:graphicData uri="http://schemas.microsoft.com/office/word/2010/wordprocessingShape">
                        <wps:wsp>
                          <wps:cNvSpPr txBox="1"/>
                          <wps:spPr>
                            <a:xfrm>
                              <a:off x="0" y="0"/>
                              <a:ext cx="1600200" cy="676275"/>
                            </a:xfrm>
                            <a:prstGeom prst="rect">
                              <a:avLst/>
                            </a:prstGeom>
                            <a:solidFill>
                              <a:schemeClr val="bg1"/>
                            </a:solidFill>
                            <a:ln>
                              <a:noFill/>
                            </a:ln>
                          </wps:spPr>
                          <wps:txbx>
                            <w:txbxContent>
                              <w:p w14:paraId="393957E9" w14:textId="43446A7E" w:rsidR="00E506F1" w:rsidRPr="00E506F1" w:rsidRDefault="00E506F1" w:rsidP="00E506F1">
                                <w:pPr>
                                  <w:spacing w:line="276" w:lineRule="auto"/>
                                  <w:jc w:val="center"/>
                                  <w:rPr>
                                    <w:rFonts w:ascii="Palatino Linotype" w:hAnsi="Palatino Linotype"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6F1">
                                  <w:rPr>
                                    <w:rFonts w:ascii="Palatino Linotype" w:hAnsi="Palatino Linotype" w:cstheme="minorHAnsi"/>
                                    <w:color w:val="70AD47"/>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14:numForm w14:val="lining"/>
                                    <w14:numSpacing w14:val="proportional"/>
                                  </w:rPr>
                                  <w:t>ASPAT</w:t>
                                </w:r>
                                <w:r w:rsidRPr="00E506F1">
                                  <w:rPr>
                                    <w:rFonts w:ascii="Palatino Linotype" w:hAnsi="Palatino Linotype" w:cstheme="minorHAnsi"/>
                                    <w:color w:val="70AD47"/>
                                    <w:sz w:val="72"/>
                                    <w:szCs w:val="72"/>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14:numForm w14:val="lining"/>
                                    <w14:numSpacing w14:val="proportional"/>
                                  </w:rPr>
                                  <w:t xml:space="preserve"> </w:t>
                                </w:r>
                                <w:r w:rsidRPr="00E506F1">
                                  <w:rPr>
                                    <w:rFonts w:ascii="Palatino Linotype" w:hAnsi="Palatino Linotype" w:cstheme="minorHAnsi"/>
                                    <w:color w:val="000000" w:themeColor="text1"/>
                                    <w:sz w:val="72"/>
                                    <w:szCs w:val="72"/>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OTEL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37BEA6" id="_x0000_t202" coordsize="21600,21600" o:spt="202" path="m,l,21600r21600,l21600,xe">
                    <v:stroke joinstyle="miter"/>
                    <v:path gradientshapeok="t" o:connecttype="rect"/>
                  </v:shapetype>
                  <v:shape id="Metin Kutusu 1" o:spid="_x0000_s1026" type="#_x0000_t202" style="position:absolute;left:0;text-align:left;margin-left:109.75pt;margin-top:-33.05pt;width:126pt;height:53.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" fillcolor="white [3212]" stroked="f">
                    <v:textbox style="mso-fit-shape-to-text:t">
                      <w:txbxContent>
                        <w:p w14:paraId="393957E9" w14:textId="43446A7E" w:rsidR="00E506F1" w:rsidRPr="00E506F1" w:rsidRDefault="00E506F1" w:rsidP="00E506F1">
                          <w:pPr>
                            <w:spacing w:line="276" w:lineRule="auto"/>
                            <w:jc w:val="center"/>
                            <w:rPr>
                              <w:rFonts w:ascii="Palatino Linotype" w:hAnsi="Palatino Linotype"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6F1">
                            <w:rPr>
                              <w:rFonts w:ascii="Palatino Linotype" w:hAnsi="Palatino Linotype" w:cstheme="minorHAnsi"/>
                              <w:color w:val="70AD47"/>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14:numForm w14:val="lining"/>
                              <w14:numSpacing w14:val="proportional"/>
                            </w:rPr>
                            <w:t>ASPAT</w:t>
                          </w:r>
                          <w:r w:rsidRPr="00E506F1">
                            <w:rPr>
                              <w:rFonts w:ascii="Palatino Linotype" w:hAnsi="Palatino Linotype" w:cstheme="minorHAnsi"/>
                              <w:color w:val="70AD47"/>
                              <w:sz w:val="72"/>
                              <w:szCs w:val="72"/>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14:numForm w14:val="lining"/>
                              <w14:numSpacing w14:val="proportional"/>
                            </w:rPr>
                            <w:t xml:space="preserve"> </w:t>
                          </w:r>
                          <w:r w:rsidRPr="00E506F1">
                            <w:rPr>
                              <w:rFonts w:ascii="Palatino Linotype" w:hAnsi="Palatino Linotype" w:cstheme="minorHAnsi"/>
                              <w:color w:val="000000" w:themeColor="text1"/>
                              <w:sz w:val="72"/>
                              <w:szCs w:val="72"/>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OTEL</w:t>
                          </w:r>
                        </w:p>
                      </w:txbxContent>
                    </v:textbox>
                  </v:shape>
                </w:pict>
              </mc:Fallback>
            </mc:AlternateContent>
          </w:r>
        </w:p>
        <w:p w14:paraId="5ACE0C2F" w14:textId="77777777" w:rsidR="00B976C1" w:rsidRPr="00F83E63" w:rsidRDefault="00B976C1" w:rsidP="00D71289">
          <w:pPr>
            <w:pStyle w:val="T1"/>
          </w:pPr>
        </w:p>
        <w:p w14:paraId="182B2937" w14:textId="3B45BBBB" w:rsidR="00675AB5" w:rsidRPr="00E506F1" w:rsidRDefault="00D41EB9" w:rsidP="00D71289">
          <w:pPr>
            <w:pStyle w:val="T1"/>
            <w:rPr>
              <w14:textOutline w14:w="5270" w14:cap="flat" w14:cmpd="sng" w14:algn="ctr">
                <w14:solidFill>
                  <w14:schemeClr w14:val="accent3">
                    <w14:lumMod w14:val="75000"/>
                  </w14:schemeClr>
                </w14:solidFill>
                <w14:prstDash w14:val="solid"/>
                <w14:round/>
              </w14:textOutline>
            </w:rPr>
          </w:pPr>
          <w:r w:rsidRPr="00E506F1">
            <w:rPr>
              <w:color w:val="A5A5A5" w:themeColor="accent3"/>
              <w14:textOutline w14:w="9525" w14:cap="flat" w14:cmpd="sng" w14:algn="ctr">
                <w14:solidFill>
                  <w14:schemeClr w14:val="accent3">
                    <w14:lumMod w14:val="75000"/>
                  </w14:schemeClr>
                </w14:solidFill>
                <w14:prstDash w14:val="solid"/>
                <w14:round/>
              </w14:textOutline>
              <w14:textFill>
                <w14:solidFill>
                  <w14:schemeClr w14:val="accent3"/>
                </w14:solidFill>
              </w14:textFill>
              <w14:props3d w14:extrusionH="57150" w14:contourW="0" w14:prstMaterial="matte">
                <w14:bevelT w14:w="63500" w14:h="12700" w14:prst="angle"/>
                <w14:contourClr>
                  <w14:schemeClr w14:val="bg1">
                    <w14:lumMod w14:val="65000"/>
                  </w14:schemeClr>
                </w14:contourClr>
              </w14:props3d>
            </w:rPr>
            <w:t>SÜRDÜRÜLEBİLİRLİK RAPORU</w:t>
          </w:r>
        </w:p>
        <w:p w14:paraId="2D6CF756" w14:textId="30FC5177" w:rsidR="00A374F1" w:rsidRPr="00E506F1" w:rsidRDefault="00D41EB9" w:rsidP="00B976C1">
          <w:pPr>
            <w:spacing w:line="276" w:lineRule="auto"/>
            <w:jc w:val="center"/>
            <w:rPr>
              <w:rFonts w:cstheme="minorHAnsi"/>
              <w:b/>
              <w:color w:val="A5A5A5" w:themeColor="accent3"/>
              <w:sz w:val="40"/>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506F1">
            <w:rPr>
              <w:rFonts w:cstheme="minorHAnsi"/>
              <w:b/>
              <w:color w:val="A5A5A5" w:themeColor="accent3"/>
              <w:sz w:val="40"/>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(2022-2023)</w:t>
          </w:r>
        </w:p>
        <w:p w14:paraId="57FA46CA" w14:textId="77777777" w:rsidR="00D71289" w:rsidRDefault="00D71289" w:rsidP="00B976C1">
          <w:pPr>
            <w:spacing w:line="276" w:lineRule="auto"/>
            <w:jc w:val="center"/>
            <w:rPr>
              <w:rFonts w:cstheme="minorHAnsi"/>
              <w:b/>
              <w:color w:val="4472C4" w:themeColor="accent1"/>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122E7DE" w14:textId="77777777" w:rsidR="00D71289" w:rsidRPr="00F83E63" w:rsidRDefault="00D71289" w:rsidP="00B976C1">
          <w:pPr>
            <w:spacing w:line="276" w:lineRule="auto"/>
            <w:jc w:val="center"/>
            <w:rPr>
              <w:rFonts w:cstheme="minorHAnsi"/>
              <w:b/>
              <w:color w:val="4472C4" w:themeColor="accent1"/>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74F65D4" w14:textId="7C0D8324" w:rsidR="00D41EB9" w:rsidRPr="00AD0CF4" w:rsidRDefault="009B586A" w:rsidP="00AD0CF4">
          <w:pPr>
            <w:spacing w:line="276" w:lineRule="auto"/>
            <w:jc w:val="center"/>
            <w:rPr>
              <w:rFonts w:cstheme="minorHAnsi"/>
              <w:b/>
              <w:color w:val="000000" w:themeColor="text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sdt>
            <w:sdtPr>
              <w:rPr>
                <w:rFonts w:cstheme="minorHAnsi"/>
                <w:b/>
                <w:color w:val="000000" w:themeColor="text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alias w:val="Abstract"/>
              <w:tag w:val=""/>
              <w:id w:val="866179331"/>
              <w:showingPlcHdr/>
              <w:dataBinding w:prefixMappings="xmlns:ns0='http://schemas.microsoft.com/office/2006/coverPageProps' " w:xpath="/ns0:CoverPageProperties[1]/ns0:Abstract[1]" w:storeItemID="{55AF091B-3C7A-41E3-B477-F2FDAA23CFDA}"/>
              <w:text/>
            </w:sdtPr>
            <w:sdtEndPr/>
            <w:sdtContent>
              <w:r w:rsidR="00D41EB9" w:rsidRPr="00AD0CF4">
                <w:rPr>
                  <w:rFonts w:cstheme="minorHAnsi"/>
                  <w:b/>
                  <w:color w:val="000000" w:themeColor="text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sdtContent>
          </w:sdt>
        </w:p>
        <w:p w14:paraId="00C1551E" w14:textId="0A574FCF" w:rsidR="00203C71" w:rsidRPr="00A374F1" w:rsidRDefault="0026131F" w:rsidP="00D71289">
          <w:pPr>
            <w:pStyle w:val="T1"/>
            <w:rPr>
              <w:noProof/>
              <w:color w:val="2F5496" w:themeColor="accent1" w:themeShade="BF"/>
            </w:rPr>
          </w:pPr>
          <w:r>
            <w:rPr>
              <w:noProof/>
              <w:lang w:eastAsia="tr-TR"/>
            </w:rPr>
            <w:drawing>
              <wp:inline distT="0" distB="0" distL="0" distR="0" wp14:anchorId="529D5B6A" wp14:editId="73844D55">
                <wp:extent cx="5972810" cy="4477901"/>
                <wp:effectExtent l="0" t="0" r="0" b="0"/>
                <wp:docPr id="1" name="Resim 1" descr="ASPAT BUTIK OTEL - BEACH &amp; RESTAURANT (Akyarlar, Türkiye) - Konukevi  Yorumları ve Fiyat Karşılaştırması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AT BUTIK OTEL - BEACH &amp; RESTAURANT (Akyarlar, Türkiye) - Konukevi  Yorumları ve Fiyat Karşılaştırması - Tripadvis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4477901"/>
                        </a:xfrm>
                        <a:prstGeom prst="rect">
                          <a:avLst/>
                        </a:prstGeom>
                        <a:noFill/>
                        <a:ln>
                          <a:noFill/>
                        </a:ln>
                      </pic:spPr>
                    </pic:pic>
                  </a:graphicData>
                </a:graphic>
              </wp:inline>
            </w:drawing>
          </w:r>
          <w:r w:rsidR="00203C71" w:rsidRPr="00A374F1">
            <w:rPr>
              <w:sz w:val="16"/>
              <w:szCs w:val="16"/>
            </w:rPr>
            <w:br w:type="page"/>
          </w:r>
        </w:p>
      </w:sdtContent>
    </w:sdt>
    <w:p w14:paraId="77FCB671" w14:textId="77777777" w:rsidR="00BB7C25" w:rsidRDefault="00BB7C25" w:rsidP="00A374F1">
      <w:pPr>
        <w:pStyle w:val="Balk1"/>
        <w:spacing w:line="276" w:lineRule="auto"/>
        <w:jc w:val="center"/>
        <w:rPr>
          <w:rFonts w:asciiTheme="minorHAnsi" w:hAnsiTheme="minorHAnsi" w:cstheme="minorHAnsi"/>
          <w:b/>
          <w:color w:val="44546A" w:themeColor="text2"/>
          <w:sz w:val="24"/>
          <w:szCs w:val="22"/>
        </w:rPr>
      </w:pPr>
      <w:bookmarkStart w:id="0" w:name="_Toc127977343"/>
    </w:p>
    <w:p w14:paraId="39FA41F7" w14:textId="036FEDA6" w:rsidR="00D86F0C" w:rsidRPr="00890685" w:rsidRDefault="00ED4F75" w:rsidP="00A374F1">
      <w:pPr>
        <w:pStyle w:val="Balk1"/>
        <w:spacing w:line="276" w:lineRule="auto"/>
        <w:jc w:val="center"/>
        <w:rPr>
          <w:rFonts w:asciiTheme="minorHAnsi" w:hAnsiTheme="minorHAnsi" w:cstheme="minorHAnsi"/>
          <w:b/>
          <w:color w:val="44546A" w:themeColor="text2"/>
          <w:sz w:val="24"/>
          <w:szCs w:val="22"/>
        </w:rPr>
      </w:pPr>
      <w:r w:rsidRPr="00890685">
        <w:rPr>
          <w:rFonts w:asciiTheme="minorHAnsi" w:hAnsiTheme="minorHAnsi" w:cstheme="minorHAnsi"/>
          <w:b/>
          <w:color w:val="44546A" w:themeColor="text2"/>
          <w:sz w:val="24"/>
          <w:szCs w:val="22"/>
        </w:rPr>
        <w:t>Sürdürülebilirlik P</w:t>
      </w:r>
      <w:r w:rsidR="001F6EBC" w:rsidRPr="00890685">
        <w:rPr>
          <w:rFonts w:asciiTheme="minorHAnsi" w:hAnsiTheme="minorHAnsi" w:cstheme="minorHAnsi"/>
          <w:b/>
          <w:color w:val="44546A" w:themeColor="text2"/>
          <w:sz w:val="24"/>
          <w:szCs w:val="22"/>
        </w:rPr>
        <w:t>olitikası</w:t>
      </w:r>
      <w:bookmarkEnd w:id="0"/>
    </w:p>
    <w:p w14:paraId="46765A21" w14:textId="77777777" w:rsidR="002E2ADC" w:rsidRPr="00AD0CF4" w:rsidRDefault="002E2ADC" w:rsidP="00AD0CF4">
      <w:pPr>
        <w:spacing w:line="276" w:lineRule="auto"/>
        <w:jc w:val="both"/>
        <w:rPr>
          <w:rFonts w:cstheme="minorHAnsi"/>
        </w:rPr>
      </w:pPr>
    </w:p>
    <w:p w14:paraId="059BAB8A" w14:textId="2F088108" w:rsidR="00D11F0A" w:rsidRDefault="00BB7C25" w:rsidP="00D11F0A">
      <w:pPr>
        <w:spacing w:line="276" w:lineRule="auto"/>
        <w:jc w:val="both"/>
        <w:rPr>
          <w:rFonts w:cstheme="minorHAnsi"/>
        </w:rPr>
      </w:pPr>
      <w:r>
        <w:rPr>
          <w:rFonts w:cstheme="minorHAnsi"/>
        </w:rPr>
        <w:t xml:space="preserve">  </w:t>
      </w:r>
      <w:r w:rsidR="00D11F0A">
        <w:rPr>
          <w:rFonts w:cstheme="minorHAnsi"/>
        </w:rPr>
        <w:t>Aspat Otel</w:t>
      </w:r>
      <w:r w:rsidR="00D11F0A" w:rsidRPr="00AD0CF4">
        <w:rPr>
          <w:rFonts w:cstheme="minorHAnsi"/>
        </w:rPr>
        <w:t xml:space="preserve"> adına yayınlanan bu sürdürülebilirlik raporu ile tesisimizin</w:t>
      </w:r>
      <w:r w:rsidR="00D11F0A">
        <w:rPr>
          <w:rFonts w:cstheme="minorHAnsi"/>
        </w:rPr>
        <w:t xml:space="preserve"> </w:t>
      </w:r>
      <w:r w:rsidR="00D11F0A" w:rsidRPr="00AD0CF4">
        <w:rPr>
          <w:rFonts w:cstheme="minorHAnsi"/>
        </w:rPr>
        <w:t>sürdürülebilirlik performansı ve etkileri tüm paydaşlarımızın dikkatine sunulmaktadır.</w:t>
      </w:r>
      <w:r w:rsidR="00D11F0A">
        <w:rPr>
          <w:rFonts w:cstheme="minorHAnsi"/>
        </w:rPr>
        <w:t xml:space="preserve"> </w:t>
      </w:r>
      <w:r w:rsidR="00D11F0A" w:rsidRPr="00AD0CF4">
        <w:rPr>
          <w:rFonts w:cstheme="minorHAnsi"/>
        </w:rPr>
        <w:t>Misafir memnuniyetini ön planda tutan bir Turizm yatırım şirketi olarak faaliyetlerimizi</w:t>
      </w:r>
      <w:r w:rsidR="00D11F0A">
        <w:rPr>
          <w:rFonts w:cstheme="minorHAnsi"/>
        </w:rPr>
        <w:t xml:space="preserve"> </w:t>
      </w:r>
      <w:r w:rsidR="00D11F0A" w:rsidRPr="00AD0CF4">
        <w:rPr>
          <w:rFonts w:cstheme="minorHAnsi"/>
        </w:rPr>
        <w:t>sürdürmekteyiz.</w:t>
      </w:r>
      <w:r w:rsidR="00D11F0A">
        <w:rPr>
          <w:rFonts w:cstheme="minorHAnsi"/>
        </w:rPr>
        <w:t xml:space="preserve"> </w:t>
      </w:r>
    </w:p>
    <w:p w14:paraId="401088B3" w14:textId="76164E2A" w:rsidR="00D11F0A" w:rsidRDefault="00BB7C25" w:rsidP="00D11F0A">
      <w:pPr>
        <w:spacing w:line="276" w:lineRule="auto"/>
        <w:jc w:val="both"/>
        <w:rPr>
          <w:rFonts w:cstheme="minorHAnsi"/>
        </w:rPr>
      </w:pPr>
      <w:r>
        <w:rPr>
          <w:rFonts w:cstheme="minorHAnsi"/>
        </w:rPr>
        <w:t xml:space="preserve">  </w:t>
      </w:r>
      <w:r w:rsidR="00D11F0A" w:rsidRPr="00AD0CF4">
        <w:rPr>
          <w:rFonts w:cstheme="minorHAnsi"/>
        </w:rPr>
        <w:t>Doğayı daha fazla koruma, kültürel mirasımıza sahip çıkma, kaynakları daha tasarruflu</w:t>
      </w:r>
      <w:r w:rsidR="00D11F0A" w:rsidRPr="002E2ADC">
        <w:rPr>
          <w:rFonts w:cstheme="minorHAnsi"/>
        </w:rPr>
        <w:br/>
      </w:r>
      <w:r w:rsidR="00D11F0A" w:rsidRPr="00AD0CF4">
        <w:rPr>
          <w:rFonts w:cstheme="minorHAnsi"/>
        </w:rPr>
        <w:t>kullanma, insani değerlere paylaşıma ve yardımlaşmaya yönelme, çalışanlarımızdaki aidiyet</w:t>
      </w:r>
      <w:r w:rsidR="00D11F0A" w:rsidRPr="002E2ADC">
        <w:rPr>
          <w:rFonts w:cstheme="minorHAnsi"/>
        </w:rPr>
        <w:br/>
      </w:r>
      <w:r w:rsidR="00D11F0A" w:rsidRPr="00AD0CF4">
        <w:rPr>
          <w:rFonts w:cstheme="minorHAnsi"/>
        </w:rPr>
        <w:t>duygusunu artırma, hep birlikte ve öğrenerek gelişme, adil ve eşitlikçi bir bakış açısı ile en</w:t>
      </w:r>
      <w:r w:rsidR="00D11F0A" w:rsidRPr="002E2ADC">
        <w:rPr>
          <w:rFonts w:cstheme="minorHAnsi"/>
        </w:rPr>
        <w:br/>
      </w:r>
      <w:r w:rsidR="00D11F0A" w:rsidRPr="00AD0CF4">
        <w:rPr>
          <w:rFonts w:cstheme="minorHAnsi"/>
        </w:rPr>
        <w:t>kıymetli varlıklarımız olan çocuklarımızı, kadınlarımızı koruma, bulunduğumuz yöre ve yöre</w:t>
      </w:r>
      <w:r w:rsidR="00D11F0A" w:rsidRPr="002E2ADC">
        <w:rPr>
          <w:rFonts w:cstheme="minorHAnsi"/>
        </w:rPr>
        <w:br/>
      </w:r>
      <w:r w:rsidR="00D11F0A" w:rsidRPr="00AD0CF4">
        <w:rPr>
          <w:rFonts w:cstheme="minorHAnsi"/>
        </w:rPr>
        <w:t>halkı ile daha fazla iletişimde olma,</w:t>
      </w:r>
      <w:r w:rsidR="00D11F0A">
        <w:rPr>
          <w:rFonts w:cstheme="minorHAnsi"/>
        </w:rPr>
        <w:t xml:space="preserve">  ziyaretçilere yüksek kalitede deneyim yaşatmak, </w:t>
      </w:r>
      <w:r w:rsidR="00D11F0A" w:rsidRPr="00AD0CF4">
        <w:rPr>
          <w:rFonts w:cstheme="minorHAnsi"/>
        </w:rPr>
        <w:t>bulunduğumuz bölgeyi</w:t>
      </w:r>
      <w:r w:rsidR="00D11F0A">
        <w:rPr>
          <w:rFonts w:cstheme="minorHAnsi"/>
        </w:rPr>
        <w:t xml:space="preserve"> </w:t>
      </w:r>
      <w:r w:rsidR="00D11F0A" w:rsidRPr="00AD0CF4">
        <w:rPr>
          <w:rFonts w:cstheme="minorHAnsi"/>
        </w:rPr>
        <w:t>kalkındırma fırsatlarını</w:t>
      </w:r>
      <w:r w:rsidR="00D11F0A">
        <w:rPr>
          <w:rFonts w:cstheme="minorHAnsi"/>
        </w:rPr>
        <w:t xml:space="preserve"> </w:t>
      </w:r>
      <w:r w:rsidR="00D11F0A" w:rsidRPr="00AD0CF4">
        <w:rPr>
          <w:rFonts w:cstheme="minorHAnsi"/>
        </w:rPr>
        <w:t>yakalamaya</w:t>
      </w:r>
      <w:r w:rsidR="00D11F0A">
        <w:rPr>
          <w:rFonts w:cstheme="minorHAnsi"/>
        </w:rPr>
        <w:t xml:space="preserve"> </w:t>
      </w:r>
      <w:r w:rsidR="00D11F0A" w:rsidRPr="00AD0CF4">
        <w:rPr>
          <w:rFonts w:cstheme="minorHAnsi"/>
        </w:rPr>
        <w:t>çalışıyoruz.</w:t>
      </w:r>
    </w:p>
    <w:p w14:paraId="55592460" w14:textId="30D1ACCE" w:rsidR="00D11F0A" w:rsidRPr="00AD0CF4" w:rsidRDefault="00BB7C25" w:rsidP="00D11F0A">
      <w:pPr>
        <w:spacing w:line="276" w:lineRule="auto"/>
        <w:jc w:val="both"/>
        <w:rPr>
          <w:rFonts w:cstheme="minorHAnsi"/>
        </w:rPr>
      </w:pPr>
      <w:r>
        <w:rPr>
          <w:rFonts w:cstheme="minorHAnsi"/>
        </w:rPr>
        <w:t xml:space="preserve">  </w:t>
      </w:r>
      <w:r w:rsidR="00D11F0A">
        <w:rPr>
          <w:rFonts w:cstheme="minorHAnsi"/>
        </w:rPr>
        <w:t xml:space="preserve">Turizm tesislerinin büyümeye devam ederken uzun vadeli fayda sunabilmeleri, misafirlerin yerel harcama oranını arttırıcı faaliyetleri destekleyerek turizmin destinasyona katkısını çoğaltmak amaçlı </w:t>
      </w:r>
      <w:r w:rsidR="00D11F0A" w:rsidRPr="002E2ADC">
        <w:rPr>
          <w:rFonts w:cstheme="minorHAnsi"/>
        </w:rPr>
        <w:br/>
      </w:r>
      <w:r w:rsidR="00D11F0A">
        <w:rPr>
          <w:rFonts w:cstheme="minorHAnsi"/>
        </w:rPr>
        <w:t>i</w:t>
      </w:r>
      <w:r w:rsidR="00D11F0A" w:rsidRPr="00AD0CF4">
        <w:rPr>
          <w:rFonts w:cstheme="minorHAnsi"/>
        </w:rPr>
        <w:t>ş süreçlerimizi bu doğrultuda planlıyor, sonuçları analiz ediyor ve mevcut durumumuzu her</w:t>
      </w:r>
      <w:r w:rsidR="00D11F0A" w:rsidRPr="002E2ADC">
        <w:rPr>
          <w:rFonts w:cstheme="minorHAnsi"/>
        </w:rPr>
        <w:br/>
      </w:r>
      <w:r w:rsidR="00D11F0A" w:rsidRPr="00AD0CF4">
        <w:rPr>
          <w:rFonts w:cstheme="minorHAnsi"/>
        </w:rPr>
        <w:t xml:space="preserve">geçen gün iyileştirmeyi hedefliyoruz. </w:t>
      </w:r>
    </w:p>
    <w:p w14:paraId="57D55F8C" w14:textId="6762B727" w:rsidR="00D11F0A" w:rsidRPr="00AD0CF4" w:rsidRDefault="00BB7C25" w:rsidP="00D11F0A">
      <w:pPr>
        <w:spacing w:line="276" w:lineRule="auto"/>
        <w:jc w:val="both"/>
        <w:rPr>
          <w:rFonts w:cstheme="minorHAnsi"/>
        </w:rPr>
      </w:pPr>
      <w:r>
        <w:rPr>
          <w:rFonts w:cstheme="minorHAnsi"/>
        </w:rPr>
        <w:t xml:space="preserve">  </w:t>
      </w:r>
      <w:r w:rsidR="00D11F0A">
        <w:rPr>
          <w:rFonts w:cstheme="minorHAnsi"/>
        </w:rPr>
        <w:t>Aspat O</w:t>
      </w:r>
      <w:r w:rsidR="00D11F0A" w:rsidRPr="00AD0CF4">
        <w:rPr>
          <w:rFonts w:cstheme="minorHAnsi"/>
        </w:rPr>
        <w:t>tel’in öncelikli olarak ele aldığı çevresel ve toplumsal alanlardaki faaliyetleri içeren bu sürdürülebilirlik raporunu sunmaktan mutluluk duyarız.</w:t>
      </w:r>
    </w:p>
    <w:p w14:paraId="2FBF748C" w14:textId="77777777" w:rsidR="00D11F0A" w:rsidRDefault="00D11F0A" w:rsidP="00D11F0A">
      <w:pPr>
        <w:pStyle w:val="NormalWeb"/>
        <w:shd w:val="clear" w:color="auto" w:fill="FFFFFF"/>
        <w:spacing w:before="300" w:beforeAutospacing="0" w:after="300" w:afterAutospacing="0" w:line="276" w:lineRule="auto"/>
        <w:rPr>
          <w:rFonts w:asciiTheme="minorHAnsi" w:hAnsiTheme="minorHAnsi" w:cstheme="minorHAnsi"/>
          <w:sz w:val="22"/>
          <w:szCs w:val="22"/>
          <w:lang w:eastAsia="en-US"/>
        </w:rPr>
      </w:pPr>
    </w:p>
    <w:p w14:paraId="5EE6EDE8" w14:textId="51194848" w:rsidR="00D11F0A" w:rsidRPr="00AD0CF4" w:rsidRDefault="00D11F0A" w:rsidP="00D11F0A">
      <w:pPr>
        <w:pStyle w:val="NormalWeb"/>
        <w:shd w:val="clear" w:color="auto" w:fill="FFFFFF"/>
        <w:spacing w:before="300" w:beforeAutospacing="0" w:after="300" w:afterAutospacing="0" w:line="276" w:lineRule="auto"/>
        <w:rPr>
          <w:rFonts w:asciiTheme="minorHAnsi" w:hAnsiTheme="minorHAnsi" w:cstheme="minorHAnsi"/>
          <w:sz w:val="22"/>
          <w:szCs w:val="22"/>
          <w:lang w:eastAsia="en-US"/>
        </w:rPr>
      </w:pPr>
      <w:r w:rsidRPr="00AD0CF4">
        <w:rPr>
          <w:rFonts w:asciiTheme="minorHAnsi" w:hAnsiTheme="minorHAnsi" w:cstheme="minorHAnsi"/>
          <w:sz w:val="22"/>
          <w:szCs w:val="22"/>
          <w:lang w:eastAsia="en-US"/>
        </w:rPr>
        <w:t xml:space="preserve">Bu amaçla; </w:t>
      </w:r>
    </w:p>
    <w:p w14:paraId="5C41CF52" w14:textId="77777777" w:rsidR="00D11F0A" w:rsidRPr="00AD0CF4" w:rsidRDefault="00D11F0A" w:rsidP="00D11F0A">
      <w:pPr>
        <w:numPr>
          <w:ilvl w:val="0"/>
          <w:numId w:val="34"/>
        </w:numPr>
        <w:shd w:val="clear" w:color="auto" w:fill="FFFFFF"/>
        <w:spacing w:before="100" w:beforeAutospacing="1" w:after="100" w:afterAutospacing="1" w:line="276" w:lineRule="auto"/>
        <w:jc w:val="both"/>
        <w:rPr>
          <w:rFonts w:cstheme="minorHAnsi"/>
        </w:rPr>
      </w:pPr>
      <w:r w:rsidRPr="00AD0CF4">
        <w:rPr>
          <w:rFonts w:cstheme="minorHAnsi"/>
        </w:rPr>
        <w:t>Çevresel Sürdürülebilirlik Politikası çerçevesinde hareket ediyoruz,</w:t>
      </w:r>
    </w:p>
    <w:p w14:paraId="63BB6829" w14:textId="77777777" w:rsidR="00D11F0A" w:rsidRPr="00AD0CF4" w:rsidRDefault="00D11F0A" w:rsidP="00D11F0A">
      <w:pPr>
        <w:numPr>
          <w:ilvl w:val="0"/>
          <w:numId w:val="34"/>
        </w:numPr>
        <w:shd w:val="clear" w:color="auto" w:fill="FFFFFF"/>
        <w:spacing w:before="100" w:beforeAutospacing="1" w:after="100" w:afterAutospacing="1" w:line="276" w:lineRule="auto"/>
        <w:jc w:val="both"/>
        <w:rPr>
          <w:rFonts w:cstheme="minorHAnsi"/>
        </w:rPr>
      </w:pPr>
      <w:r w:rsidRPr="00AD0CF4">
        <w:rPr>
          <w:rFonts w:cstheme="minorHAnsi"/>
        </w:rPr>
        <w:t>Yerel/bölgesel kalkınma ve istihdamı destekliyoruz,</w:t>
      </w:r>
    </w:p>
    <w:p w14:paraId="2797D1E6" w14:textId="77777777" w:rsidR="00D11F0A" w:rsidRPr="00AD0CF4" w:rsidRDefault="00D11F0A" w:rsidP="00D11F0A">
      <w:pPr>
        <w:numPr>
          <w:ilvl w:val="0"/>
          <w:numId w:val="34"/>
        </w:numPr>
        <w:shd w:val="clear" w:color="auto" w:fill="FFFFFF"/>
        <w:spacing w:before="100" w:beforeAutospacing="1" w:after="100" w:afterAutospacing="1" w:line="276" w:lineRule="auto"/>
        <w:jc w:val="both"/>
        <w:rPr>
          <w:rFonts w:cstheme="minorHAnsi"/>
        </w:rPr>
      </w:pPr>
      <w:r w:rsidRPr="00AD0CF4">
        <w:rPr>
          <w:rFonts w:cstheme="minorHAnsi"/>
        </w:rPr>
        <w:t>İstihdam, ilerleme, ödüllendirme sürecinde ayrım yapılmaksızın yönetim pozisyonları dahil olmak üzere performans analizi yaparak tüm çalışanlarımıza eşit fırsatlar sunuyoruz.</w:t>
      </w:r>
    </w:p>
    <w:p w14:paraId="065C38B4" w14:textId="77777777" w:rsidR="00D11F0A" w:rsidRPr="00AD0CF4" w:rsidRDefault="00D11F0A" w:rsidP="00D11F0A">
      <w:pPr>
        <w:numPr>
          <w:ilvl w:val="0"/>
          <w:numId w:val="34"/>
        </w:numPr>
        <w:shd w:val="clear" w:color="auto" w:fill="FFFFFF"/>
        <w:spacing w:before="100" w:beforeAutospacing="1" w:after="100" w:afterAutospacing="1" w:line="276" w:lineRule="auto"/>
        <w:jc w:val="both"/>
        <w:rPr>
          <w:rFonts w:cstheme="minorHAnsi"/>
        </w:rPr>
      </w:pPr>
      <w:r w:rsidRPr="00AD0CF4">
        <w:rPr>
          <w:rFonts w:cstheme="minorHAnsi"/>
        </w:rPr>
        <w:t>Çalışanlarımızın çalışma haklarına saygı duyuyor, yasal mevzuat hükümleri çerçevesinde takip ediyoruz.</w:t>
      </w:r>
    </w:p>
    <w:p w14:paraId="1AF80432" w14:textId="77777777" w:rsidR="00D11F0A" w:rsidRPr="00AD0CF4" w:rsidRDefault="00D11F0A" w:rsidP="00D11F0A">
      <w:pPr>
        <w:numPr>
          <w:ilvl w:val="0"/>
          <w:numId w:val="34"/>
        </w:numPr>
        <w:shd w:val="clear" w:color="auto" w:fill="FFFFFF"/>
        <w:spacing w:before="100" w:beforeAutospacing="1" w:after="100" w:afterAutospacing="1" w:line="276" w:lineRule="auto"/>
        <w:jc w:val="both"/>
        <w:rPr>
          <w:rFonts w:cstheme="minorHAnsi"/>
        </w:rPr>
      </w:pPr>
      <w:r w:rsidRPr="00AD0CF4">
        <w:rPr>
          <w:rFonts w:cstheme="minorHAnsi"/>
        </w:rPr>
        <w:t>Çocuk işçiliğin kaldırılmasını destekliyoruz.</w:t>
      </w:r>
    </w:p>
    <w:p w14:paraId="37C5AB7C" w14:textId="77777777" w:rsidR="00D11F0A" w:rsidRPr="00AD0CF4" w:rsidRDefault="00D11F0A" w:rsidP="00D11F0A">
      <w:pPr>
        <w:numPr>
          <w:ilvl w:val="0"/>
          <w:numId w:val="34"/>
        </w:numPr>
        <w:shd w:val="clear" w:color="auto" w:fill="FFFFFF"/>
        <w:spacing w:before="100" w:beforeAutospacing="1" w:after="100" w:afterAutospacing="1" w:line="276" w:lineRule="auto"/>
        <w:jc w:val="both"/>
        <w:rPr>
          <w:rFonts w:cstheme="minorHAnsi"/>
        </w:rPr>
      </w:pPr>
      <w:r w:rsidRPr="00AD0CF4">
        <w:rPr>
          <w:rFonts w:cstheme="minorHAnsi"/>
        </w:rPr>
        <w:t>Çalışanlarımıza düzenli eğitimler vererek gelişim ve ilerleme fırsatı sunuyoruz.</w:t>
      </w:r>
    </w:p>
    <w:p w14:paraId="35508C2A" w14:textId="77777777" w:rsidR="00D11F0A" w:rsidRPr="00AD0CF4" w:rsidRDefault="00D11F0A" w:rsidP="00D11F0A">
      <w:pPr>
        <w:numPr>
          <w:ilvl w:val="0"/>
          <w:numId w:val="34"/>
        </w:numPr>
        <w:shd w:val="clear" w:color="auto" w:fill="FFFFFF"/>
        <w:spacing w:before="100" w:beforeAutospacing="1" w:after="100" w:afterAutospacing="1" w:line="276" w:lineRule="auto"/>
        <w:jc w:val="both"/>
        <w:rPr>
          <w:rFonts w:cstheme="minorHAnsi"/>
        </w:rPr>
      </w:pPr>
      <w:r w:rsidRPr="00AD0CF4">
        <w:rPr>
          <w:rFonts w:cstheme="minorHAnsi"/>
        </w:rPr>
        <w:t>Çalışanlarımıza sağlıklı, güvenli çalışma ortamı sunuyor, istek, öneri ve şikayetlerini iletebilecekleri çeşitli imkanlar sunuyoruz. Çalışanlarımızdan gelen geri bildirimleri değerlendirerek yönetim sistemlerimizin gelişimine katkı sağlıyoruz.</w:t>
      </w:r>
    </w:p>
    <w:p w14:paraId="6E1DF21C" w14:textId="77777777" w:rsidR="00D11F0A" w:rsidRPr="00AD0CF4" w:rsidRDefault="00D11F0A" w:rsidP="00D11F0A">
      <w:pPr>
        <w:numPr>
          <w:ilvl w:val="0"/>
          <w:numId w:val="34"/>
        </w:numPr>
        <w:shd w:val="clear" w:color="auto" w:fill="FFFFFF"/>
        <w:spacing w:before="100" w:beforeAutospacing="1" w:after="100" w:afterAutospacing="1" w:line="276" w:lineRule="auto"/>
        <w:jc w:val="both"/>
        <w:rPr>
          <w:rFonts w:cstheme="minorHAnsi"/>
        </w:rPr>
      </w:pPr>
      <w:r w:rsidRPr="00AD0CF4">
        <w:rPr>
          <w:rFonts w:cstheme="minorHAnsi"/>
        </w:rPr>
        <w:t>Sıfır kaza ilkesiyle çalışarak, iş sağlığı ve güvenliğini kurumsal kültür haline getirmek istiyoruz.</w:t>
      </w:r>
    </w:p>
    <w:p w14:paraId="0DDE079F" w14:textId="77777777" w:rsidR="00D11F0A" w:rsidRPr="00AD0CF4" w:rsidRDefault="00D11F0A" w:rsidP="00D11F0A">
      <w:pPr>
        <w:numPr>
          <w:ilvl w:val="0"/>
          <w:numId w:val="34"/>
        </w:numPr>
        <w:shd w:val="clear" w:color="auto" w:fill="FFFFFF"/>
        <w:spacing w:before="100" w:beforeAutospacing="1" w:after="100" w:afterAutospacing="1" w:line="276" w:lineRule="auto"/>
        <w:jc w:val="both"/>
        <w:rPr>
          <w:rFonts w:cstheme="minorHAnsi"/>
        </w:rPr>
      </w:pPr>
      <w:r w:rsidRPr="00AD0CF4">
        <w:rPr>
          <w:rFonts w:cstheme="minorHAnsi"/>
        </w:rPr>
        <w:t>Politikamızı işletirken ilgili taraflarımızın katılımına önem veriyor, gerektiğinde şeffaf bilgi sunuyoruz.</w:t>
      </w:r>
    </w:p>
    <w:p w14:paraId="19D72486" w14:textId="77777777" w:rsidR="00D11F0A" w:rsidRPr="00AD0CF4" w:rsidRDefault="00D11F0A" w:rsidP="00D11F0A">
      <w:pPr>
        <w:numPr>
          <w:ilvl w:val="0"/>
          <w:numId w:val="34"/>
        </w:numPr>
        <w:shd w:val="clear" w:color="auto" w:fill="FFFFFF"/>
        <w:spacing w:before="100" w:beforeAutospacing="1" w:after="100" w:afterAutospacing="1" w:line="276" w:lineRule="auto"/>
        <w:jc w:val="both"/>
        <w:rPr>
          <w:rFonts w:cstheme="minorHAnsi"/>
        </w:rPr>
      </w:pPr>
      <w:r w:rsidRPr="00AD0CF4">
        <w:rPr>
          <w:rFonts w:cstheme="minorHAnsi"/>
        </w:rPr>
        <w:t>Yerel/Bölgenin doğal ve kültürel mirasının ilgili misafirlerimizi ve çalışanlarımızı bilgilendiriyoruz,</w:t>
      </w:r>
    </w:p>
    <w:p w14:paraId="6DA0E046" w14:textId="77777777" w:rsidR="00D11F0A" w:rsidRPr="00AD0CF4" w:rsidRDefault="00D11F0A" w:rsidP="00D11F0A">
      <w:pPr>
        <w:numPr>
          <w:ilvl w:val="0"/>
          <w:numId w:val="35"/>
        </w:numPr>
        <w:shd w:val="clear" w:color="auto" w:fill="FFFFFF"/>
        <w:spacing w:before="100" w:beforeAutospacing="1" w:after="100" w:afterAutospacing="1" w:line="276" w:lineRule="auto"/>
        <w:jc w:val="both"/>
        <w:rPr>
          <w:rFonts w:cstheme="minorHAnsi"/>
        </w:rPr>
      </w:pPr>
      <w:r w:rsidRPr="00AD0CF4">
        <w:rPr>
          <w:rFonts w:cstheme="minorHAnsi"/>
        </w:rPr>
        <w:lastRenderedPageBreak/>
        <w:t>Misafirlerimizin tüm geri bildirimlerini değerlendiriyoruz. Elde ettiğimiz veriler doğrultusunda süreçlerimizi iyileştiriyoruz.</w:t>
      </w:r>
    </w:p>
    <w:p w14:paraId="4FC8D517" w14:textId="77777777" w:rsidR="00D11F0A" w:rsidRPr="00AD0CF4" w:rsidRDefault="00D11F0A" w:rsidP="00D11F0A">
      <w:pPr>
        <w:numPr>
          <w:ilvl w:val="0"/>
          <w:numId w:val="35"/>
        </w:numPr>
        <w:shd w:val="clear" w:color="auto" w:fill="FFFFFF"/>
        <w:spacing w:before="100" w:beforeAutospacing="1" w:after="100" w:afterAutospacing="1" w:line="276" w:lineRule="auto"/>
        <w:jc w:val="both"/>
        <w:rPr>
          <w:rFonts w:cstheme="minorHAnsi"/>
        </w:rPr>
      </w:pPr>
      <w:r w:rsidRPr="00AD0CF4">
        <w:rPr>
          <w:rFonts w:cstheme="minorHAnsi"/>
        </w:rPr>
        <w:t>Yatırımlarımızı planlarken; binalarımızın ve alt yapı sistemlerimizin; korunan hassas alanlara, tarihi mirasa, doğal ve kültürel çevrenin bütünlüğüne olan risklerini dikkate alıyoruz. Arazi kullanımı, inşaat, bakım onarım işlemleri, tasarım, peyzaj düzenlemesiyle ilgili</w:t>
      </w:r>
      <w:r>
        <w:rPr>
          <w:rFonts w:cstheme="minorHAnsi"/>
        </w:rPr>
        <w:t xml:space="preserve"> </w:t>
      </w:r>
      <w:r w:rsidRPr="00AD0CF4">
        <w:rPr>
          <w:rFonts w:cstheme="minorHAnsi"/>
        </w:rPr>
        <w:t>çalışmalarımızda yerel/bölgeye uygun, sürdürülebilir uygulamalar ve materyaller tercih ediyoruz.</w:t>
      </w:r>
    </w:p>
    <w:p w14:paraId="66A3B057" w14:textId="77777777" w:rsidR="00D11F0A" w:rsidRPr="00AD0CF4" w:rsidRDefault="00D11F0A" w:rsidP="00D11F0A">
      <w:pPr>
        <w:numPr>
          <w:ilvl w:val="0"/>
          <w:numId w:val="35"/>
        </w:numPr>
        <w:shd w:val="clear" w:color="auto" w:fill="FFFFFF"/>
        <w:spacing w:before="100" w:beforeAutospacing="1" w:after="100" w:afterAutospacing="1" w:line="276" w:lineRule="auto"/>
        <w:jc w:val="both"/>
        <w:rPr>
          <w:rFonts w:cstheme="minorHAnsi"/>
        </w:rPr>
      </w:pPr>
      <w:r w:rsidRPr="00AD0CF4">
        <w:rPr>
          <w:rFonts w:cstheme="minorHAnsi"/>
        </w:rPr>
        <w:t>Binalarımızı ve konseptimizi tasarlarken, özel ihtiyacı olan misafir ve çalışanlarımızın ihtiyaçlarını düşünüyor, herkes için erişilebilir hizmet anlayışını benimsiyoruz.</w:t>
      </w:r>
    </w:p>
    <w:p w14:paraId="30B0E368" w14:textId="77777777" w:rsidR="00D11F0A" w:rsidRPr="00AD0CF4" w:rsidRDefault="00D11F0A" w:rsidP="00D11F0A">
      <w:pPr>
        <w:numPr>
          <w:ilvl w:val="0"/>
          <w:numId w:val="35"/>
        </w:numPr>
        <w:shd w:val="clear" w:color="auto" w:fill="FFFFFF"/>
        <w:spacing w:before="100" w:beforeAutospacing="1" w:after="100" w:afterAutospacing="1" w:line="276" w:lineRule="auto"/>
        <w:jc w:val="both"/>
        <w:rPr>
          <w:rFonts w:cstheme="minorHAnsi"/>
        </w:rPr>
      </w:pPr>
      <w:r w:rsidRPr="00AD0CF4">
        <w:rPr>
          <w:rFonts w:cstheme="minorHAnsi"/>
        </w:rPr>
        <w:t>Tarihi, arkeolojik, kültürel ve manevi öneme sahip yerel/bölgesel mülklerin, alanların ve geleneklerin korunmasına ve gelişmesine katkı sağlıyoruz.</w:t>
      </w:r>
    </w:p>
    <w:p w14:paraId="0D10D28B" w14:textId="77777777" w:rsidR="00D11F0A" w:rsidRPr="00AD0CF4" w:rsidRDefault="00D11F0A" w:rsidP="00D11F0A">
      <w:pPr>
        <w:numPr>
          <w:ilvl w:val="0"/>
          <w:numId w:val="35"/>
        </w:numPr>
        <w:shd w:val="clear" w:color="auto" w:fill="FFFFFF"/>
        <w:spacing w:before="100" w:beforeAutospacing="1" w:after="100" w:afterAutospacing="1" w:line="276" w:lineRule="auto"/>
        <w:jc w:val="both"/>
        <w:rPr>
          <w:rFonts w:cstheme="minorHAnsi"/>
        </w:rPr>
      </w:pPr>
      <w:r w:rsidRPr="00AD0CF4">
        <w:rPr>
          <w:rFonts w:cstheme="minorHAnsi"/>
        </w:rPr>
        <w:t>Ürün/hizmet alımlarında niteliği ve kalitesini kullanıcılarla değerlendiriyor ve analiz ediyoruz. Tedarikçi seçiminde adil, dürüst ve tarafsız davranıyoruz.</w:t>
      </w:r>
    </w:p>
    <w:p w14:paraId="5969D617" w14:textId="77777777" w:rsidR="00D11F0A" w:rsidRPr="00AD0CF4" w:rsidRDefault="00D11F0A" w:rsidP="00D11F0A">
      <w:pPr>
        <w:numPr>
          <w:ilvl w:val="0"/>
          <w:numId w:val="35"/>
        </w:numPr>
        <w:shd w:val="clear" w:color="auto" w:fill="FFFFFF"/>
        <w:spacing w:before="100" w:beforeAutospacing="1" w:after="100" w:afterAutospacing="1" w:line="276" w:lineRule="auto"/>
        <w:jc w:val="both"/>
        <w:rPr>
          <w:rFonts w:cstheme="minorHAnsi"/>
        </w:rPr>
      </w:pPr>
      <w:r w:rsidRPr="00AD0CF4">
        <w:rPr>
          <w:rFonts w:cstheme="minorHAnsi"/>
        </w:rPr>
        <w:t>İnsan haklarına saygı duyuyor; dil, din, ırk, cinsiyet vb. her türlü ayrımcılığı reddediyoruz. Özel korumalı gruplar ve diğer savunmasız gruplara yönelik, ticari, cinsel veya başka herhangi bir istismar veya tacize karşıyız. Aile içi şiddet ve çocuk istismarına karşı alınacak tedbirleri destekliyoruz.</w:t>
      </w:r>
    </w:p>
    <w:p w14:paraId="4C472804" w14:textId="77777777" w:rsidR="00D11F0A" w:rsidRPr="00AD0CF4" w:rsidRDefault="00D11F0A" w:rsidP="00D11F0A">
      <w:pPr>
        <w:numPr>
          <w:ilvl w:val="0"/>
          <w:numId w:val="35"/>
        </w:numPr>
        <w:shd w:val="clear" w:color="auto" w:fill="FFFFFF"/>
        <w:spacing w:before="100" w:beforeAutospacing="1" w:after="100" w:afterAutospacing="1" w:line="276" w:lineRule="auto"/>
        <w:jc w:val="both"/>
        <w:rPr>
          <w:rFonts w:cstheme="minorHAnsi"/>
        </w:rPr>
      </w:pPr>
      <w:r w:rsidRPr="00AD0CF4">
        <w:rPr>
          <w:rFonts w:cstheme="minorHAnsi"/>
        </w:rPr>
        <w:t>Tüm süreçlerimizi temel değerlerimize bağlı kalarak, uymakla yükümlü olduğumuz yasal ve diğer şartlara uyum anlayışı ile sürekli geliştiriyoruz.</w:t>
      </w:r>
    </w:p>
    <w:p w14:paraId="60D6FE5D" w14:textId="77777777" w:rsidR="00D11F0A" w:rsidRPr="00AD0CF4" w:rsidRDefault="00D11F0A" w:rsidP="00D11F0A">
      <w:pPr>
        <w:numPr>
          <w:ilvl w:val="0"/>
          <w:numId w:val="35"/>
        </w:numPr>
        <w:shd w:val="clear" w:color="auto" w:fill="FFFFFF"/>
        <w:spacing w:before="100" w:beforeAutospacing="1" w:after="100" w:afterAutospacing="1" w:line="276" w:lineRule="auto"/>
        <w:jc w:val="both"/>
        <w:rPr>
          <w:rFonts w:cstheme="minorHAnsi"/>
        </w:rPr>
      </w:pPr>
      <w:r w:rsidRPr="00AD0CF4">
        <w:rPr>
          <w:rFonts w:cstheme="minorHAnsi"/>
        </w:rPr>
        <w:t>Bilgi güvenliği ile ilgili mevzuata uygun hareket ediyor, süreçlerimizi geliştiriyoruz.</w:t>
      </w:r>
    </w:p>
    <w:p w14:paraId="32E9189E" w14:textId="77777777" w:rsidR="00D11F0A" w:rsidRPr="00AD0CF4" w:rsidRDefault="00D11F0A" w:rsidP="00D11F0A">
      <w:pPr>
        <w:numPr>
          <w:ilvl w:val="0"/>
          <w:numId w:val="35"/>
        </w:numPr>
        <w:shd w:val="clear" w:color="auto" w:fill="FFFFFF"/>
        <w:spacing w:before="100" w:beforeAutospacing="1" w:after="100" w:afterAutospacing="1" w:line="276" w:lineRule="auto"/>
        <w:jc w:val="both"/>
        <w:rPr>
          <w:rFonts w:cstheme="minorHAnsi"/>
        </w:rPr>
      </w:pPr>
      <w:r w:rsidRPr="00AD0CF4">
        <w:rPr>
          <w:rFonts w:cstheme="minorHAnsi"/>
        </w:rPr>
        <w:t>Faaliyetlerimizi, kendi iç dış hususlarımız, ilgili taraflarımızın ihtiyaç ve beklentilerini ele alarak potansiyel riskleri önceden analiz ediyor, sürekli iyileştirme hedefi doğrultusunda geliştiriyoruz. Risk Yönetimi Sürecini tüm iş süreçlerimizde ele alıyor, yeni fırsatlar elde etmeyi amaçlıyoruz.</w:t>
      </w:r>
    </w:p>
    <w:p w14:paraId="33622F47" w14:textId="77777777" w:rsidR="00D11F0A" w:rsidRPr="00A374F1" w:rsidRDefault="00D11F0A" w:rsidP="00D11F0A">
      <w:pPr>
        <w:numPr>
          <w:ilvl w:val="0"/>
          <w:numId w:val="35"/>
        </w:numPr>
        <w:shd w:val="clear" w:color="auto" w:fill="FFFFFF"/>
        <w:spacing w:before="100" w:beforeAutospacing="1" w:after="100" w:afterAutospacing="1" w:line="276" w:lineRule="auto"/>
        <w:jc w:val="both"/>
        <w:rPr>
          <w:rFonts w:cstheme="minorHAnsi"/>
        </w:rPr>
      </w:pPr>
      <w:r w:rsidRPr="00AD0CF4">
        <w:rPr>
          <w:rFonts w:cstheme="minorHAnsi"/>
        </w:rPr>
        <w:t>Sürdürülebilir kalkınma doğrultusunda, Turizm sektöründe öncü, uzun vadeli değer yaratmayı hedefliyoruz.</w:t>
      </w:r>
    </w:p>
    <w:p w14:paraId="58BC9461" w14:textId="77777777" w:rsidR="00D11F0A" w:rsidRDefault="00D11F0A" w:rsidP="00D11F0A">
      <w:pPr>
        <w:pStyle w:val="Balk1"/>
        <w:spacing w:line="276" w:lineRule="auto"/>
        <w:jc w:val="center"/>
        <w:rPr>
          <w:rFonts w:asciiTheme="minorHAnsi" w:hAnsiTheme="minorHAnsi" w:cstheme="minorHAnsi"/>
          <w:b/>
          <w:sz w:val="22"/>
          <w:szCs w:val="22"/>
        </w:rPr>
      </w:pPr>
    </w:p>
    <w:p w14:paraId="5595220E" w14:textId="77777777" w:rsidR="00D11F0A" w:rsidRDefault="00D11F0A" w:rsidP="00D11F0A">
      <w:pPr>
        <w:pStyle w:val="Balk1"/>
        <w:spacing w:line="276" w:lineRule="auto"/>
        <w:jc w:val="center"/>
        <w:rPr>
          <w:rFonts w:asciiTheme="minorHAnsi" w:hAnsiTheme="minorHAnsi" w:cstheme="minorHAnsi"/>
          <w:b/>
          <w:color w:val="C45911" w:themeColor="accent2" w:themeShade="BF"/>
          <w:sz w:val="24"/>
          <w:szCs w:val="22"/>
        </w:rPr>
      </w:pPr>
    </w:p>
    <w:p w14:paraId="5548649A" w14:textId="77777777" w:rsidR="00D11F0A" w:rsidRDefault="00D11F0A" w:rsidP="00D11F0A"/>
    <w:p w14:paraId="554848E7" w14:textId="77777777" w:rsidR="00D11F0A" w:rsidRPr="005D6039" w:rsidRDefault="00D11F0A" w:rsidP="00D11F0A"/>
    <w:p w14:paraId="5121A168" w14:textId="77777777" w:rsidR="00D11F0A" w:rsidRDefault="00D11F0A" w:rsidP="00D11F0A">
      <w:pPr>
        <w:pStyle w:val="Balk1"/>
        <w:spacing w:line="276" w:lineRule="auto"/>
        <w:jc w:val="center"/>
        <w:rPr>
          <w:rFonts w:asciiTheme="minorHAnsi" w:hAnsiTheme="minorHAnsi" w:cstheme="minorHAnsi"/>
          <w:b/>
          <w:color w:val="C45911" w:themeColor="accent2" w:themeShade="BF"/>
          <w:sz w:val="24"/>
          <w:szCs w:val="22"/>
        </w:rPr>
      </w:pPr>
    </w:p>
    <w:p w14:paraId="1239E44E" w14:textId="77777777" w:rsidR="00D11F0A" w:rsidRDefault="00D11F0A" w:rsidP="00D11F0A">
      <w:pPr>
        <w:pStyle w:val="Balk1"/>
        <w:spacing w:line="276" w:lineRule="auto"/>
        <w:jc w:val="center"/>
        <w:rPr>
          <w:rFonts w:asciiTheme="minorHAnsi" w:hAnsiTheme="minorHAnsi" w:cstheme="minorHAnsi"/>
          <w:b/>
          <w:color w:val="C45911" w:themeColor="accent2" w:themeShade="BF"/>
          <w:sz w:val="24"/>
          <w:szCs w:val="22"/>
        </w:rPr>
      </w:pPr>
    </w:p>
    <w:p w14:paraId="4F1CCFFE" w14:textId="77777777" w:rsidR="00D11F0A" w:rsidRDefault="00D11F0A" w:rsidP="00D11F0A">
      <w:pPr>
        <w:pStyle w:val="Balk1"/>
        <w:spacing w:line="276" w:lineRule="auto"/>
        <w:jc w:val="center"/>
        <w:rPr>
          <w:rFonts w:asciiTheme="minorHAnsi" w:hAnsiTheme="minorHAnsi" w:cstheme="minorHAnsi"/>
          <w:b/>
          <w:color w:val="323E4F" w:themeColor="text2" w:themeShade="BF"/>
          <w:sz w:val="24"/>
          <w:szCs w:val="22"/>
        </w:rPr>
      </w:pPr>
    </w:p>
    <w:p w14:paraId="5E75D670" w14:textId="77777777" w:rsidR="00D11F0A" w:rsidRDefault="00D11F0A" w:rsidP="00D11F0A">
      <w:pPr>
        <w:pStyle w:val="Balk1"/>
        <w:spacing w:line="276" w:lineRule="auto"/>
        <w:jc w:val="center"/>
        <w:rPr>
          <w:rFonts w:asciiTheme="minorHAnsi" w:hAnsiTheme="minorHAnsi" w:cstheme="minorHAnsi"/>
          <w:b/>
          <w:color w:val="323E4F" w:themeColor="text2" w:themeShade="BF"/>
          <w:sz w:val="24"/>
          <w:szCs w:val="22"/>
        </w:rPr>
      </w:pPr>
    </w:p>
    <w:p w14:paraId="311AA0B5" w14:textId="77777777" w:rsidR="00D11F0A" w:rsidRDefault="00D11F0A" w:rsidP="00D11F0A">
      <w:pPr>
        <w:pStyle w:val="Balk1"/>
        <w:spacing w:line="276" w:lineRule="auto"/>
        <w:rPr>
          <w:rFonts w:asciiTheme="minorHAnsi" w:hAnsiTheme="minorHAnsi" w:cstheme="minorHAnsi"/>
          <w:b/>
          <w:color w:val="323E4F" w:themeColor="text2" w:themeShade="BF"/>
          <w:sz w:val="24"/>
          <w:szCs w:val="22"/>
        </w:rPr>
      </w:pPr>
    </w:p>
    <w:p w14:paraId="7DD1CBF2" w14:textId="77777777" w:rsidR="00D11F0A" w:rsidRPr="00D11F0A" w:rsidRDefault="00D11F0A" w:rsidP="00D11F0A"/>
    <w:p w14:paraId="51F84FCA" w14:textId="4B4BAC37" w:rsidR="00D11F0A" w:rsidRPr="00D11F0A" w:rsidRDefault="00D11F0A" w:rsidP="00D11F0A">
      <w:pPr>
        <w:pStyle w:val="Balk1"/>
        <w:spacing w:line="276" w:lineRule="auto"/>
        <w:jc w:val="center"/>
        <w:rPr>
          <w:rFonts w:asciiTheme="minorHAnsi" w:hAnsiTheme="minorHAnsi" w:cstheme="minorHAnsi"/>
          <w:b/>
          <w:color w:val="323E4F" w:themeColor="text2" w:themeShade="BF"/>
          <w:sz w:val="24"/>
          <w:szCs w:val="22"/>
        </w:rPr>
      </w:pPr>
      <w:r w:rsidRPr="00D11F0A">
        <w:rPr>
          <w:rFonts w:asciiTheme="minorHAnsi" w:hAnsiTheme="minorHAnsi" w:cstheme="minorHAnsi"/>
          <w:b/>
          <w:color w:val="323E4F" w:themeColor="text2" w:themeShade="BF"/>
          <w:sz w:val="24"/>
          <w:szCs w:val="22"/>
        </w:rPr>
        <w:lastRenderedPageBreak/>
        <w:t>Tasarruf Tedbirlerimiz</w:t>
      </w:r>
    </w:p>
    <w:p w14:paraId="3E19CEDA" w14:textId="77777777" w:rsidR="00D11F0A" w:rsidRPr="00A374F1" w:rsidRDefault="00D11F0A" w:rsidP="00D11F0A"/>
    <w:p w14:paraId="7F214C32" w14:textId="77777777" w:rsidR="00D11F0A" w:rsidRPr="009E2EEF" w:rsidRDefault="00D11F0A" w:rsidP="00D11F0A">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9E2EEF">
        <w:rPr>
          <w:rFonts w:cstheme="minorHAnsi"/>
        </w:rPr>
        <w:t>Çarşaf ve havlu değişimlerinin daha az sıklıkta yapılarak deterjan ve su kullanımının azaltılması için misafirler girişte ve odalarda bilgilendirilmektedir.</w:t>
      </w:r>
    </w:p>
    <w:p w14:paraId="157BC598" w14:textId="24DAB668" w:rsidR="00D11F0A" w:rsidRPr="0022302C" w:rsidRDefault="00D11F0A" w:rsidP="0022302C">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9E2EEF">
        <w:rPr>
          <w:rFonts w:cstheme="minorHAnsi"/>
        </w:rPr>
        <w:t>Tüm aydınlatmalar led olarak değiştirilmiştir.</w:t>
      </w:r>
    </w:p>
    <w:p w14:paraId="485802A1" w14:textId="77777777" w:rsidR="00D11F0A" w:rsidRPr="009E2EEF" w:rsidRDefault="00D11F0A" w:rsidP="00D11F0A">
      <w:pPr>
        <w:pStyle w:val="ListeParagraf"/>
        <w:widowControl w:val="0"/>
        <w:numPr>
          <w:ilvl w:val="0"/>
          <w:numId w:val="24"/>
        </w:numPr>
        <w:tabs>
          <w:tab w:val="left" w:pos="915"/>
        </w:tabs>
        <w:autoSpaceDE w:val="0"/>
        <w:autoSpaceDN w:val="0"/>
        <w:spacing w:before="13" w:after="0" w:line="276" w:lineRule="auto"/>
        <w:ind w:right="716"/>
        <w:jc w:val="both"/>
        <w:rPr>
          <w:rFonts w:cstheme="minorHAnsi"/>
        </w:rPr>
      </w:pPr>
      <w:r w:rsidRPr="009E2EEF">
        <w:rPr>
          <w:rFonts w:cstheme="minorHAnsi"/>
        </w:rPr>
        <w:t>Otelimizde sıcak su güneş enerjisi sistemiyle sağlanmaktadır.</w:t>
      </w:r>
    </w:p>
    <w:p w14:paraId="7369ACFB" w14:textId="77777777" w:rsidR="00D11F0A" w:rsidRPr="009E2EEF" w:rsidRDefault="00D11F0A" w:rsidP="00D11F0A">
      <w:pPr>
        <w:pStyle w:val="ListeParagraf"/>
        <w:widowControl w:val="0"/>
        <w:numPr>
          <w:ilvl w:val="0"/>
          <w:numId w:val="24"/>
        </w:numPr>
        <w:tabs>
          <w:tab w:val="left" w:pos="915"/>
        </w:tabs>
        <w:autoSpaceDE w:val="0"/>
        <w:autoSpaceDN w:val="0"/>
        <w:spacing w:before="13" w:after="0" w:line="276" w:lineRule="auto"/>
        <w:ind w:right="716"/>
        <w:jc w:val="both"/>
        <w:rPr>
          <w:rFonts w:cstheme="minorHAnsi"/>
        </w:rPr>
      </w:pPr>
      <w:r>
        <w:rPr>
          <w:rFonts w:cstheme="minorHAnsi"/>
        </w:rPr>
        <w:t>Tüm tedarikçilerimiz yakın çevremizdendir.</w:t>
      </w:r>
    </w:p>
    <w:p w14:paraId="381E18DD" w14:textId="77777777" w:rsidR="00D11F0A" w:rsidRPr="00AD0CF4" w:rsidRDefault="00D11F0A" w:rsidP="00D11F0A">
      <w:pPr>
        <w:pStyle w:val="ListeParagraf"/>
        <w:widowControl w:val="0"/>
        <w:autoSpaceDE w:val="0"/>
        <w:autoSpaceDN w:val="0"/>
        <w:spacing w:before="13" w:after="0" w:line="276" w:lineRule="auto"/>
        <w:ind w:right="716"/>
        <w:jc w:val="both"/>
        <w:rPr>
          <w:rFonts w:cstheme="minorHAnsi"/>
        </w:rPr>
      </w:pPr>
    </w:p>
    <w:p w14:paraId="75AC9D8A" w14:textId="77777777" w:rsidR="00D11F0A" w:rsidRPr="00AD0CF4" w:rsidRDefault="00D11F0A" w:rsidP="00D11F0A">
      <w:pPr>
        <w:pStyle w:val="ListeParagraf"/>
        <w:widowControl w:val="0"/>
        <w:autoSpaceDE w:val="0"/>
        <w:autoSpaceDN w:val="0"/>
        <w:spacing w:before="13" w:after="0" w:line="276" w:lineRule="auto"/>
        <w:ind w:right="716"/>
        <w:jc w:val="both"/>
        <w:rPr>
          <w:rFonts w:cstheme="minorHAnsi"/>
        </w:rPr>
      </w:pPr>
      <w:r w:rsidRPr="00AD0CF4">
        <w:rPr>
          <w:rFonts w:cstheme="minorHAnsi"/>
        </w:rPr>
        <w:t>Ayrıca misafirlerle iletişimimizde,</w:t>
      </w:r>
    </w:p>
    <w:p w14:paraId="7A24AD5E" w14:textId="77777777" w:rsidR="00D11F0A" w:rsidRPr="00AD0CF4" w:rsidRDefault="00D11F0A" w:rsidP="00D11F0A">
      <w:pPr>
        <w:pStyle w:val="ListeParagraf"/>
        <w:widowControl w:val="0"/>
        <w:numPr>
          <w:ilvl w:val="0"/>
          <w:numId w:val="24"/>
        </w:numPr>
        <w:autoSpaceDE w:val="0"/>
        <w:autoSpaceDN w:val="0"/>
        <w:spacing w:before="13" w:after="0" w:line="276" w:lineRule="auto"/>
        <w:ind w:right="716"/>
        <w:jc w:val="both"/>
        <w:rPr>
          <w:rFonts w:cstheme="minorHAnsi"/>
        </w:rPr>
      </w:pPr>
      <w:r w:rsidRPr="00AD0CF4">
        <w:rPr>
          <w:rFonts w:cstheme="minorHAnsi"/>
        </w:rPr>
        <w:t>Misafirlerimizi yakın mesafe yerlere ulaşımlarında yürümeye ve yarımadada kurulan pazarlara, çevredeki market, restoran, kafe gibi alanlara yönlendirmekteyiz.</w:t>
      </w:r>
    </w:p>
    <w:p w14:paraId="6C1BE143" w14:textId="77777777" w:rsidR="00D11F0A" w:rsidRPr="00AD0CF4" w:rsidRDefault="00D11F0A" w:rsidP="00D11F0A">
      <w:pPr>
        <w:pStyle w:val="ListeParagraf"/>
        <w:widowControl w:val="0"/>
        <w:numPr>
          <w:ilvl w:val="0"/>
          <w:numId w:val="24"/>
        </w:numPr>
        <w:autoSpaceDE w:val="0"/>
        <w:autoSpaceDN w:val="0"/>
        <w:spacing w:before="13" w:after="0" w:line="276" w:lineRule="auto"/>
        <w:ind w:right="716"/>
        <w:jc w:val="both"/>
        <w:rPr>
          <w:rFonts w:cstheme="minorHAnsi"/>
        </w:rPr>
      </w:pPr>
      <w:r w:rsidRPr="00AD0CF4">
        <w:rPr>
          <w:rFonts w:cstheme="minorHAnsi"/>
        </w:rPr>
        <w:t>Bodrum bölgesindeki tarihi ve kültürel yerlerin bilgisini hem sözel hem de QR kod ile vermekteyiz.</w:t>
      </w:r>
    </w:p>
    <w:p w14:paraId="049DB9C2" w14:textId="77777777" w:rsidR="00D11F0A" w:rsidRPr="00AD0CF4" w:rsidRDefault="00D11F0A" w:rsidP="00D11F0A">
      <w:pPr>
        <w:widowControl w:val="0"/>
        <w:autoSpaceDE w:val="0"/>
        <w:autoSpaceDN w:val="0"/>
        <w:spacing w:before="13" w:after="0" w:line="276" w:lineRule="auto"/>
        <w:ind w:left="360" w:right="716"/>
        <w:jc w:val="both"/>
        <w:rPr>
          <w:rFonts w:cstheme="minorHAnsi"/>
          <w:highlight w:val="yellow"/>
        </w:rPr>
      </w:pPr>
    </w:p>
    <w:p w14:paraId="6FD12E9C" w14:textId="77777777" w:rsidR="00D11F0A" w:rsidRDefault="00D11F0A" w:rsidP="00D11F0A">
      <w:pPr>
        <w:pStyle w:val="Balk1"/>
        <w:spacing w:line="276" w:lineRule="auto"/>
        <w:jc w:val="center"/>
        <w:rPr>
          <w:rFonts w:asciiTheme="minorHAnsi" w:hAnsiTheme="minorHAnsi" w:cstheme="minorHAnsi"/>
          <w:b/>
          <w:color w:val="C45911" w:themeColor="accent2" w:themeShade="BF"/>
          <w:sz w:val="24"/>
          <w:szCs w:val="22"/>
        </w:rPr>
      </w:pPr>
    </w:p>
    <w:p w14:paraId="65941243" w14:textId="77777777" w:rsidR="00D11F0A" w:rsidRDefault="00D11F0A" w:rsidP="00D11F0A">
      <w:pPr>
        <w:pStyle w:val="Balk1"/>
        <w:spacing w:line="276" w:lineRule="auto"/>
        <w:jc w:val="center"/>
        <w:rPr>
          <w:rFonts w:asciiTheme="minorHAnsi" w:hAnsiTheme="minorHAnsi" w:cstheme="minorHAnsi"/>
          <w:b/>
          <w:color w:val="C45911" w:themeColor="accent2" w:themeShade="BF"/>
          <w:sz w:val="24"/>
          <w:szCs w:val="22"/>
        </w:rPr>
      </w:pPr>
    </w:p>
    <w:p w14:paraId="31EC090A" w14:textId="46F5FA67" w:rsidR="00D11F0A" w:rsidRPr="00D11F0A" w:rsidRDefault="00D11F0A" w:rsidP="00D11F0A">
      <w:pPr>
        <w:pStyle w:val="Balk1"/>
        <w:spacing w:line="276" w:lineRule="auto"/>
        <w:jc w:val="center"/>
        <w:rPr>
          <w:rFonts w:asciiTheme="minorHAnsi" w:hAnsiTheme="minorHAnsi" w:cstheme="minorHAnsi"/>
          <w:b/>
          <w:color w:val="323E4F" w:themeColor="text2" w:themeShade="BF"/>
          <w:sz w:val="24"/>
          <w:szCs w:val="22"/>
        </w:rPr>
      </w:pPr>
      <w:r w:rsidRPr="00D11F0A">
        <w:rPr>
          <w:rFonts w:asciiTheme="minorHAnsi" w:hAnsiTheme="minorHAnsi" w:cstheme="minorHAnsi"/>
          <w:b/>
          <w:color w:val="323E4F" w:themeColor="text2" w:themeShade="BF"/>
          <w:sz w:val="24"/>
          <w:szCs w:val="22"/>
        </w:rPr>
        <w:t>Hedef Planlarımız</w:t>
      </w:r>
    </w:p>
    <w:p w14:paraId="47239C00" w14:textId="77777777" w:rsidR="00D11F0A" w:rsidRPr="00A374F1" w:rsidRDefault="00D11F0A" w:rsidP="00D11F0A"/>
    <w:p w14:paraId="3C247DE6" w14:textId="77777777" w:rsidR="00D11F0A" w:rsidRPr="00AD0CF4" w:rsidRDefault="00D11F0A" w:rsidP="00D11F0A">
      <w:pPr>
        <w:pStyle w:val="ListeParagraf"/>
        <w:widowControl w:val="0"/>
        <w:numPr>
          <w:ilvl w:val="0"/>
          <w:numId w:val="24"/>
        </w:numPr>
        <w:tabs>
          <w:tab w:val="left" w:pos="917"/>
        </w:tabs>
        <w:autoSpaceDE w:val="0"/>
        <w:autoSpaceDN w:val="0"/>
        <w:spacing w:before="13" w:after="0" w:line="276" w:lineRule="auto"/>
        <w:ind w:right="716"/>
        <w:jc w:val="both"/>
        <w:rPr>
          <w:rFonts w:cstheme="minorHAnsi"/>
        </w:rPr>
      </w:pPr>
      <w:r w:rsidRPr="00AD0CF4">
        <w:rPr>
          <w:rFonts w:cstheme="minorHAnsi"/>
        </w:rPr>
        <w:t>Misafir odalarındaki buklet malzemeleri geri dönüştürülebilir ve doldurulabilir modeller kullanmayı,</w:t>
      </w:r>
    </w:p>
    <w:p w14:paraId="5EFEA87C" w14:textId="77777777" w:rsidR="00D11F0A" w:rsidRPr="00AD0CF4" w:rsidRDefault="00D11F0A" w:rsidP="00D11F0A">
      <w:pPr>
        <w:pStyle w:val="ListeParagraf"/>
        <w:widowControl w:val="0"/>
        <w:numPr>
          <w:ilvl w:val="0"/>
          <w:numId w:val="24"/>
        </w:numPr>
        <w:tabs>
          <w:tab w:val="left" w:pos="917"/>
        </w:tabs>
        <w:autoSpaceDE w:val="0"/>
        <w:autoSpaceDN w:val="0"/>
        <w:spacing w:before="13" w:after="0" w:line="276" w:lineRule="auto"/>
        <w:ind w:right="716"/>
        <w:jc w:val="both"/>
        <w:rPr>
          <w:rFonts w:cstheme="minorHAnsi"/>
        </w:rPr>
      </w:pPr>
      <w:r w:rsidRPr="00AD0CF4">
        <w:rPr>
          <w:rFonts w:cstheme="minorHAnsi"/>
        </w:rPr>
        <w:t>Genel alan tuvaletlerindeki musluklar ve aydınlatmaların sensörlü olarak değiştirilmesini,</w:t>
      </w:r>
    </w:p>
    <w:p w14:paraId="6A928545" w14:textId="77777777" w:rsidR="00D11F0A" w:rsidRPr="00AD0CF4" w:rsidRDefault="00D11F0A" w:rsidP="00D11F0A">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AD0CF4">
        <w:rPr>
          <w:rFonts w:cstheme="minorHAnsi"/>
        </w:rPr>
        <w:t>Misafirlerimizi sürdürülebilirlik konusunda daha çok bilgilendirerek ve ödül sistemi planlayarak ekstra talepler dışındaki çarşaf ve havlu değişimlerini daha az sıklıkta yapmaya teşvik etmeyi ve deterjan, su kullanımını azaltmayı,</w:t>
      </w:r>
    </w:p>
    <w:p w14:paraId="120F9B4F" w14:textId="77777777" w:rsidR="00D11F0A" w:rsidRPr="00AD0CF4" w:rsidRDefault="00D11F0A" w:rsidP="00D11F0A">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AD0CF4">
        <w:rPr>
          <w:rFonts w:cstheme="minorHAnsi"/>
        </w:rPr>
        <w:t>Çevre yönetimi ve atık azaltımı konusunda personel eğitimlerini artırmayı,</w:t>
      </w:r>
    </w:p>
    <w:p w14:paraId="7BC5E71C" w14:textId="77777777" w:rsidR="00D11F0A" w:rsidRPr="00AD0CF4" w:rsidRDefault="00D11F0A" w:rsidP="00D11F0A">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AD0CF4">
        <w:rPr>
          <w:rFonts w:cstheme="minorHAnsi"/>
        </w:rPr>
        <w:t>Geliştirilmesi planlanan sistemlerle su tüketimini azaltmayı,</w:t>
      </w:r>
    </w:p>
    <w:p w14:paraId="72400CF6" w14:textId="77777777" w:rsidR="00D11F0A" w:rsidRDefault="00D11F0A" w:rsidP="00D11F0A">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AD0CF4">
        <w:rPr>
          <w:rFonts w:cstheme="minorHAnsi"/>
        </w:rPr>
        <w:t xml:space="preserve">Misafirlerin sürdürülebilirlik konusundaki farkındalığını artırmak için anket sistemini </w:t>
      </w:r>
      <w:r>
        <w:rPr>
          <w:rFonts w:cstheme="minorHAnsi"/>
        </w:rPr>
        <w:t xml:space="preserve">biraz daha fazla </w:t>
      </w:r>
      <w:r w:rsidRPr="00AD0CF4">
        <w:rPr>
          <w:rFonts w:cstheme="minorHAnsi"/>
        </w:rPr>
        <w:t>geliştirmeyi,</w:t>
      </w:r>
    </w:p>
    <w:p w14:paraId="1E3E39DF" w14:textId="77777777" w:rsidR="00D11F0A" w:rsidRPr="005D6039" w:rsidRDefault="00D11F0A" w:rsidP="00D11F0A">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A14172">
        <w:rPr>
          <w:rFonts w:cstheme="minorHAnsi"/>
        </w:rPr>
        <w:t>Satın almada mümkün olduğunca çevreye duyarlı ürün oranını artırmayı,</w:t>
      </w:r>
      <w:r>
        <w:rPr>
          <w:rFonts w:cstheme="minorHAnsi"/>
        </w:rPr>
        <w:t xml:space="preserve"> </w:t>
      </w:r>
      <w:r w:rsidRPr="005D6039">
        <w:rPr>
          <w:rFonts w:cstheme="minorHAnsi"/>
        </w:rPr>
        <w:t>hedeflemekteyiz.</w:t>
      </w:r>
    </w:p>
    <w:p w14:paraId="4F6323CE" w14:textId="5BDE52EF" w:rsidR="00C95BCC" w:rsidRDefault="00C95BCC" w:rsidP="00216093">
      <w:pPr>
        <w:pStyle w:val="ListeParagraf"/>
        <w:widowControl w:val="0"/>
        <w:tabs>
          <w:tab w:val="left" w:pos="916"/>
        </w:tabs>
        <w:autoSpaceDE w:val="0"/>
        <w:autoSpaceDN w:val="0"/>
        <w:spacing w:before="13" w:after="0" w:line="276" w:lineRule="auto"/>
        <w:ind w:right="716"/>
        <w:jc w:val="both"/>
        <w:rPr>
          <w:rFonts w:cstheme="minorHAnsi"/>
        </w:rPr>
      </w:pPr>
    </w:p>
    <w:p w14:paraId="5325D73C" w14:textId="77777777" w:rsidR="00775878" w:rsidRDefault="00775878" w:rsidP="00216093">
      <w:pPr>
        <w:pStyle w:val="ListeParagraf"/>
        <w:widowControl w:val="0"/>
        <w:tabs>
          <w:tab w:val="left" w:pos="916"/>
        </w:tabs>
        <w:autoSpaceDE w:val="0"/>
        <w:autoSpaceDN w:val="0"/>
        <w:spacing w:before="13" w:after="0" w:line="276" w:lineRule="auto"/>
        <w:ind w:right="716"/>
        <w:jc w:val="both"/>
        <w:rPr>
          <w:rFonts w:cstheme="minorHAnsi"/>
        </w:rPr>
      </w:pPr>
    </w:p>
    <w:p w14:paraId="6DBEF9E7" w14:textId="77777777" w:rsidR="00775878" w:rsidRDefault="00775878" w:rsidP="00216093">
      <w:pPr>
        <w:pStyle w:val="ListeParagraf"/>
        <w:widowControl w:val="0"/>
        <w:tabs>
          <w:tab w:val="left" w:pos="916"/>
        </w:tabs>
        <w:autoSpaceDE w:val="0"/>
        <w:autoSpaceDN w:val="0"/>
        <w:spacing w:before="13" w:after="0" w:line="276" w:lineRule="auto"/>
        <w:ind w:right="716"/>
        <w:jc w:val="both"/>
        <w:rPr>
          <w:rFonts w:cstheme="minorHAnsi"/>
        </w:rPr>
      </w:pPr>
    </w:p>
    <w:p w14:paraId="52861358" w14:textId="77777777" w:rsidR="00775878" w:rsidRDefault="00775878" w:rsidP="00216093">
      <w:pPr>
        <w:pStyle w:val="ListeParagraf"/>
        <w:widowControl w:val="0"/>
        <w:tabs>
          <w:tab w:val="left" w:pos="916"/>
        </w:tabs>
        <w:autoSpaceDE w:val="0"/>
        <w:autoSpaceDN w:val="0"/>
        <w:spacing w:before="13" w:after="0" w:line="276" w:lineRule="auto"/>
        <w:ind w:right="716"/>
        <w:jc w:val="both"/>
        <w:rPr>
          <w:rFonts w:cstheme="minorHAnsi"/>
        </w:rPr>
      </w:pPr>
    </w:p>
    <w:p w14:paraId="7CA0FDB1" w14:textId="77777777" w:rsidR="00775878" w:rsidRDefault="00775878" w:rsidP="00216093">
      <w:pPr>
        <w:pStyle w:val="ListeParagraf"/>
        <w:widowControl w:val="0"/>
        <w:tabs>
          <w:tab w:val="left" w:pos="916"/>
        </w:tabs>
        <w:autoSpaceDE w:val="0"/>
        <w:autoSpaceDN w:val="0"/>
        <w:spacing w:before="13" w:after="0" w:line="276" w:lineRule="auto"/>
        <w:ind w:right="716"/>
        <w:jc w:val="both"/>
        <w:rPr>
          <w:rFonts w:cstheme="minorHAnsi"/>
        </w:rPr>
      </w:pPr>
    </w:p>
    <w:p w14:paraId="473170A0" w14:textId="77777777" w:rsidR="00775878" w:rsidRDefault="00775878" w:rsidP="00216093">
      <w:pPr>
        <w:pStyle w:val="ListeParagraf"/>
        <w:widowControl w:val="0"/>
        <w:tabs>
          <w:tab w:val="left" w:pos="916"/>
        </w:tabs>
        <w:autoSpaceDE w:val="0"/>
        <w:autoSpaceDN w:val="0"/>
        <w:spacing w:before="13" w:after="0" w:line="276" w:lineRule="auto"/>
        <w:ind w:right="716"/>
        <w:jc w:val="both"/>
        <w:rPr>
          <w:rFonts w:cstheme="minorHAnsi"/>
        </w:rPr>
      </w:pPr>
    </w:p>
    <w:p w14:paraId="4EBA97BF" w14:textId="77777777" w:rsidR="00775878" w:rsidRDefault="00775878" w:rsidP="00216093">
      <w:pPr>
        <w:pStyle w:val="ListeParagraf"/>
        <w:widowControl w:val="0"/>
        <w:tabs>
          <w:tab w:val="left" w:pos="916"/>
        </w:tabs>
        <w:autoSpaceDE w:val="0"/>
        <w:autoSpaceDN w:val="0"/>
        <w:spacing w:before="13" w:after="0" w:line="276" w:lineRule="auto"/>
        <w:ind w:right="716"/>
        <w:jc w:val="both"/>
        <w:rPr>
          <w:rFonts w:cstheme="minorHAnsi"/>
        </w:rPr>
      </w:pPr>
    </w:p>
    <w:p w14:paraId="675C4A42" w14:textId="77777777" w:rsidR="00775878" w:rsidRDefault="00775878" w:rsidP="00216093">
      <w:pPr>
        <w:pStyle w:val="ListeParagraf"/>
        <w:widowControl w:val="0"/>
        <w:tabs>
          <w:tab w:val="left" w:pos="916"/>
        </w:tabs>
        <w:autoSpaceDE w:val="0"/>
        <w:autoSpaceDN w:val="0"/>
        <w:spacing w:before="13" w:after="0" w:line="276" w:lineRule="auto"/>
        <w:ind w:right="716"/>
        <w:jc w:val="both"/>
        <w:rPr>
          <w:rFonts w:cstheme="minorHAnsi"/>
        </w:rPr>
      </w:pPr>
    </w:p>
    <w:p w14:paraId="5A99B7F1" w14:textId="77777777" w:rsidR="00775878" w:rsidRDefault="00775878" w:rsidP="00216093">
      <w:pPr>
        <w:pStyle w:val="ListeParagraf"/>
        <w:widowControl w:val="0"/>
        <w:tabs>
          <w:tab w:val="left" w:pos="916"/>
        </w:tabs>
        <w:autoSpaceDE w:val="0"/>
        <w:autoSpaceDN w:val="0"/>
        <w:spacing w:before="13" w:after="0" w:line="276" w:lineRule="auto"/>
        <w:ind w:right="716"/>
        <w:jc w:val="both"/>
        <w:rPr>
          <w:rFonts w:cstheme="minorHAnsi"/>
        </w:rPr>
      </w:pPr>
    </w:p>
    <w:p w14:paraId="56327CF4" w14:textId="77777777" w:rsidR="00775878" w:rsidRDefault="00775878" w:rsidP="00216093">
      <w:pPr>
        <w:pStyle w:val="ListeParagraf"/>
        <w:widowControl w:val="0"/>
        <w:tabs>
          <w:tab w:val="left" w:pos="916"/>
        </w:tabs>
        <w:autoSpaceDE w:val="0"/>
        <w:autoSpaceDN w:val="0"/>
        <w:spacing w:before="13" w:after="0" w:line="276" w:lineRule="auto"/>
        <w:ind w:right="716"/>
        <w:jc w:val="both"/>
        <w:rPr>
          <w:rFonts w:cstheme="minorHAnsi"/>
        </w:rPr>
      </w:pPr>
    </w:p>
    <w:p w14:paraId="69F085C3" w14:textId="77777777" w:rsidR="00775878" w:rsidRPr="00AD0CF4" w:rsidRDefault="00775878" w:rsidP="00216093">
      <w:pPr>
        <w:pStyle w:val="ListeParagraf"/>
        <w:widowControl w:val="0"/>
        <w:tabs>
          <w:tab w:val="left" w:pos="916"/>
        </w:tabs>
        <w:autoSpaceDE w:val="0"/>
        <w:autoSpaceDN w:val="0"/>
        <w:spacing w:before="13" w:after="0" w:line="276" w:lineRule="auto"/>
        <w:ind w:right="716"/>
        <w:jc w:val="both"/>
        <w:rPr>
          <w:rFonts w:cstheme="minorHAnsi"/>
        </w:rPr>
      </w:pPr>
      <w:bookmarkStart w:id="1" w:name="_GoBack"/>
      <w:bookmarkEnd w:id="1"/>
    </w:p>
    <w:sectPr w:rsidR="00775878" w:rsidRPr="00AD0CF4" w:rsidSect="00890685">
      <w:type w:val="continuous"/>
      <w:pgSz w:w="12240" w:h="15840" w:code="1"/>
      <w:pgMar w:top="1417" w:right="1417" w:bottom="1417" w:left="1417" w:header="0" w:footer="1066" w:gutter="0"/>
      <w:pgBorders w:offsetFrom="page">
        <w:top w:val="thinThickThinSmallGap" w:sz="24" w:space="24" w:color="44546A" w:themeColor="text2"/>
        <w:left w:val="thinThickThinSmallGap" w:sz="24" w:space="24" w:color="44546A" w:themeColor="text2"/>
        <w:bottom w:val="thinThickThinSmallGap" w:sz="24" w:space="24" w:color="44546A" w:themeColor="text2"/>
        <w:right w:val="thinThickThinSmallGap" w:sz="24" w:space="24" w:color="44546A" w:themeColor="text2"/>
      </w:pgBorders>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A733E" w14:textId="77777777" w:rsidR="009B586A" w:rsidRDefault="009B586A" w:rsidP="00ED4F75">
      <w:pPr>
        <w:spacing w:after="0" w:line="240" w:lineRule="auto"/>
      </w:pPr>
      <w:r>
        <w:separator/>
      </w:r>
    </w:p>
  </w:endnote>
  <w:endnote w:type="continuationSeparator" w:id="0">
    <w:p w14:paraId="71222CFE" w14:textId="77777777" w:rsidR="009B586A" w:rsidRDefault="009B586A" w:rsidP="00ED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79F2D" w14:textId="77777777" w:rsidR="009B586A" w:rsidRDefault="009B586A" w:rsidP="00ED4F75">
      <w:pPr>
        <w:spacing w:after="0" w:line="240" w:lineRule="auto"/>
      </w:pPr>
      <w:r>
        <w:separator/>
      </w:r>
    </w:p>
  </w:footnote>
  <w:footnote w:type="continuationSeparator" w:id="0">
    <w:p w14:paraId="342EC553" w14:textId="77777777" w:rsidR="009B586A" w:rsidRDefault="009B586A" w:rsidP="00ED4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3AC1"/>
    <w:multiLevelType w:val="hybridMultilevel"/>
    <w:tmpl w:val="A92A341C"/>
    <w:lvl w:ilvl="0" w:tplc="870A18D2">
      <w:start w:val="1"/>
      <w:numFmt w:val="decimal"/>
      <w:lvlText w:val="%1."/>
      <w:lvlJc w:val="left"/>
      <w:pPr>
        <w:ind w:left="719"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F34432"/>
    <w:multiLevelType w:val="hybridMultilevel"/>
    <w:tmpl w:val="C3704D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3622DE"/>
    <w:multiLevelType w:val="hybridMultilevel"/>
    <w:tmpl w:val="0B621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9164DF"/>
    <w:multiLevelType w:val="hybridMultilevel"/>
    <w:tmpl w:val="00AC1928"/>
    <w:lvl w:ilvl="0" w:tplc="7CE0296A">
      <w:numFmt w:val="bullet"/>
      <w:lvlText w:val="•"/>
      <w:lvlJc w:val="left"/>
      <w:pPr>
        <w:ind w:left="908" w:hanging="357"/>
      </w:pPr>
      <w:rPr>
        <w:rFonts w:ascii="Arial" w:eastAsia="Arial" w:hAnsi="Arial" w:cs="Arial" w:hint="default"/>
        <w:w w:val="101"/>
        <w:lang w:val="tr-TR" w:eastAsia="en-US" w:bidi="ar-SA"/>
      </w:rPr>
    </w:lvl>
    <w:lvl w:ilvl="1" w:tplc="31F853B4">
      <w:numFmt w:val="bullet"/>
      <w:lvlText w:val="•"/>
      <w:lvlJc w:val="left"/>
      <w:pPr>
        <w:ind w:left="2382" w:hanging="357"/>
      </w:pPr>
      <w:rPr>
        <w:rFonts w:hint="default"/>
        <w:lang w:val="tr-TR" w:eastAsia="en-US" w:bidi="ar-SA"/>
      </w:rPr>
    </w:lvl>
    <w:lvl w:ilvl="2" w:tplc="ACDE3906">
      <w:numFmt w:val="bullet"/>
      <w:lvlText w:val="•"/>
      <w:lvlJc w:val="left"/>
      <w:pPr>
        <w:ind w:left="3864" w:hanging="357"/>
      </w:pPr>
      <w:rPr>
        <w:rFonts w:hint="default"/>
        <w:lang w:val="tr-TR" w:eastAsia="en-US" w:bidi="ar-SA"/>
      </w:rPr>
    </w:lvl>
    <w:lvl w:ilvl="3" w:tplc="E5D22502">
      <w:numFmt w:val="bullet"/>
      <w:lvlText w:val="•"/>
      <w:lvlJc w:val="left"/>
      <w:pPr>
        <w:ind w:left="5346" w:hanging="357"/>
      </w:pPr>
      <w:rPr>
        <w:rFonts w:hint="default"/>
        <w:lang w:val="tr-TR" w:eastAsia="en-US" w:bidi="ar-SA"/>
      </w:rPr>
    </w:lvl>
    <w:lvl w:ilvl="4" w:tplc="39420EE2">
      <w:numFmt w:val="bullet"/>
      <w:lvlText w:val="•"/>
      <w:lvlJc w:val="left"/>
      <w:pPr>
        <w:ind w:left="6829" w:hanging="357"/>
      </w:pPr>
      <w:rPr>
        <w:rFonts w:hint="default"/>
        <w:lang w:val="tr-TR" w:eastAsia="en-US" w:bidi="ar-SA"/>
      </w:rPr>
    </w:lvl>
    <w:lvl w:ilvl="5" w:tplc="511CF4A2">
      <w:numFmt w:val="bullet"/>
      <w:lvlText w:val="•"/>
      <w:lvlJc w:val="left"/>
      <w:pPr>
        <w:ind w:left="8311" w:hanging="357"/>
      </w:pPr>
      <w:rPr>
        <w:rFonts w:hint="default"/>
        <w:lang w:val="tr-TR" w:eastAsia="en-US" w:bidi="ar-SA"/>
      </w:rPr>
    </w:lvl>
    <w:lvl w:ilvl="6" w:tplc="903EFDD0">
      <w:numFmt w:val="bullet"/>
      <w:lvlText w:val="•"/>
      <w:lvlJc w:val="left"/>
      <w:pPr>
        <w:ind w:left="9793" w:hanging="357"/>
      </w:pPr>
      <w:rPr>
        <w:rFonts w:hint="default"/>
        <w:lang w:val="tr-TR" w:eastAsia="en-US" w:bidi="ar-SA"/>
      </w:rPr>
    </w:lvl>
    <w:lvl w:ilvl="7" w:tplc="C10EBC2C">
      <w:numFmt w:val="bullet"/>
      <w:lvlText w:val="•"/>
      <w:lvlJc w:val="left"/>
      <w:pPr>
        <w:ind w:left="11276" w:hanging="357"/>
      </w:pPr>
      <w:rPr>
        <w:rFonts w:hint="default"/>
        <w:lang w:val="tr-TR" w:eastAsia="en-US" w:bidi="ar-SA"/>
      </w:rPr>
    </w:lvl>
    <w:lvl w:ilvl="8" w:tplc="63623A98">
      <w:numFmt w:val="bullet"/>
      <w:lvlText w:val="•"/>
      <w:lvlJc w:val="left"/>
      <w:pPr>
        <w:ind w:left="12758" w:hanging="357"/>
      </w:pPr>
      <w:rPr>
        <w:rFonts w:hint="default"/>
        <w:lang w:val="tr-TR" w:eastAsia="en-US" w:bidi="ar-SA"/>
      </w:rPr>
    </w:lvl>
  </w:abstractNum>
  <w:abstractNum w:abstractNumId="4" w15:restartNumberingAfterBreak="0">
    <w:nsid w:val="19CE1AEF"/>
    <w:multiLevelType w:val="multilevel"/>
    <w:tmpl w:val="F1CC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1D786C"/>
    <w:multiLevelType w:val="multilevel"/>
    <w:tmpl w:val="27C0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3762B6"/>
    <w:multiLevelType w:val="multilevel"/>
    <w:tmpl w:val="655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FF205A"/>
    <w:multiLevelType w:val="multilevel"/>
    <w:tmpl w:val="A90E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85FE6"/>
    <w:multiLevelType w:val="multilevel"/>
    <w:tmpl w:val="A6BA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33597C"/>
    <w:multiLevelType w:val="multilevel"/>
    <w:tmpl w:val="74E2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DF0DA3"/>
    <w:multiLevelType w:val="hybridMultilevel"/>
    <w:tmpl w:val="C010E0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032412"/>
    <w:multiLevelType w:val="multilevel"/>
    <w:tmpl w:val="1ED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025912"/>
    <w:multiLevelType w:val="hybridMultilevel"/>
    <w:tmpl w:val="C11C0B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E73F40"/>
    <w:multiLevelType w:val="multilevel"/>
    <w:tmpl w:val="7E9C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9476EC"/>
    <w:multiLevelType w:val="multilevel"/>
    <w:tmpl w:val="34C6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D10013"/>
    <w:multiLevelType w:val="multilevel"/>
    <w:tmpl w:val="F42A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D25D45"/>
    <w:multiLevelType w:val="multilevel"/>
    <w:tmpl w:val="B1B2A5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576D75"/>
    <w:multiLevelType w:val="hybridMultilevel"/>
    <w:tmpl w:val="FA82EE48"/>
    <w:lvl w:ilvl="0" w:tplc="041F000D">
      <w:start w:val="1"/>
      <w:numFmt w:val="bullet"/>
      <w:lvlText w:val=""/>
      <w:lvlJc w:val="left"/>
      <w:pPr>
        <w:ind w:left="908" w:hanging="357"/>
      </w:pPr>
      <w:rPr>
        <w:rFonts w:ascii="Wingdings" w:hAnsi="Wingdings" w:hint="default"/>
        <w:w w:val="101"/>
        <w:lang w:val="tr-TR" w:eastAsia="en-US" w:bidi="ar-SA"/>
      </w:rPr>
    </w:lvl>
    <w:lvl w:ilvl="1" w:tplc="31F853B4">
      <w:numFmt w:val="bullet"/>
      <w:lvlText w:val="•"/>
      <w:lvlJc w:val="left"/>
      <w:pPr>
        <w:ind w:left="2382" w:hanging="357"/>
      </w:pPr>
      <w:rPr>
        <w:rFonts w:hint="default"/>
        <w:lang w:val="tr-TR" w:eastAsia="en-US" w:bidi="ar-SA"/>
      </w:rPr>
    </w:lvl>
    <w:lvl w:ilvl="2" w:tplc="ACDE3906">
      <w:numFmt w:val="bullet"/>
      <w:lvlText w:val="•"/>
      <w:lvlJc w:val="left"/>
      <w:pPr>
        <w:ind w:left="3864" w:hanging="357"/>
      </w:pPr>
      <w:rPr>
        <w:rFonts w:hint="default"/>
        <w:lang w:val="tr-TR" w:eastAsia="en-US" w:bidi="ar-SA"/>
      </w:rPr>
    </w:lvl>
    <w:lvl w:ilvl="3" w:tplc="E5D22502">
      <w:numFmt w:val="bullet"/>
      <w:lvlText w:val="•"/>
      <w:lvlJc w:val="left"/>
      <w:pPr>
        <w:ind w:left="5346" w:hanging="357"/>
      </w:pPr>
      <w:rPr>
        <w:rFonts w:hint="default"/>
        <w:lang w:val="tr-TR" w:eastAsia="en-US" w:bidi="ar-SA"/>
      </w:rPr>
    </w:lvl>
    <w:lvl w:ilvl="4" w:tplc="39420EE2">
      <w:numFmt w:val="bullet"/>
      <w:lvlText w:val="•"/>
      <w:lvlJc w:val="left"/>
      <w:pPr>
        <w:ind w:left="6829" w:hanging="357"/>
      </w:pPr>
      <w:rPr>
        <w:rFonts w:hint="default"/>
        <w:lang w:val="tr-TR" w:eastAsia="en-US" w:bidi="ar-SA"/>
      </w:rPr>
    </w:lvl>
    <w:lvl w:ilvl="5" w:tplc="511CF4A2">
      <w:numFmt w:val="bullet"/>
      <w:lvlText w:val="•"/>
      <w:lvlJc w:val="left"/>
      <w:pPr>
        <w:ind w:left="8311" w:hanging="357"/>
      </w:pPr>
      <w:rPr>
        <w:rFonts w:hint="default"/>
        <w:lang w:val="tr-TR" w:eastAsia="en-US" w:bidi="ar-SA"/>
      </w:rPr>
    </w:lvl>
    <w:lvl w:ilvl="6" w:tplc="903EFDD0">
      <w:numFmt w:val="bullet"/>
      <w:lvlText w:val="•"/>
      <w:lvlJc w:val="left"/>
      <w:pPr>
        <w:ind w:left="9793" w:hanging="357"/>
      </w:pPr>
      <w:rPr>
        <w:rFonts w:hint="default"/>
        <w:lang w:val="tr-TR" w:eastAsia="en-US" w:bidi="ar-SA"/>
      </w:rPr>
    </w:lvl>
    <w:lvl w:ilvl="7" w:tplc="C10EBC2C">
      <w:numFmt w:val="bullet"/>
      <w:lvlText w:val="•"/>
      <w:lvlJc w:val="left"/>
      <w:pPr>
        <w:ind w:left="11276" w:hanging="357"/>
      </w:pPr>
      <w:rPr>
        <w:rFonts w:hint="default"/>
        <w:lang w:val="tr-TR" w:eastAsia="en-US" w:bidi="ar-SA"/>
      </w:rPr>
    </w:lvl>
    <w:lvl w:ilvl="8" w:tplc="63623A98">
      <w:numFmt w:val="bullet"/>
      <w:lvlText w:val="•"/>
      <w:lvlJc w:val="left"/>
      <w:pPr>
        <w:ind w:left="12758" w:hanging="357"/>
      </w:pPr>
      <w:rPr>
        <w:rFonts w:hint="default"/>
        <w:lang w:val="tr-TR" w:eastAsia="en-US" w:bidi="ar-SA"/>
      </w:rPr>
    </w:lvl>
  </w:abstractNum>
  <w:abstractNum w:abstractNumId="18" w15:restartNumberingAfterBreak="0">
    <w:nsid w:val="49BF7A39"/>
    <w:multiLevelType w:val="multilevel"/>
    <w:tmpl w:val="4ED8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381D29"/>
    <w:multiLevelType w:val="multilevel"/>
    <w:tmpl w:val="E966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060E73"/>
    <w:multiLevelType w:val="hybridMultilevel"/>
    <w:tmpl w:val="F544E3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C90B90"/>
    <w:multiLevelType w:val="multilevel"/>
    <w:tmpl w:val="987A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C10BA0"/>
    <w:multiLevelType w:val="multilevel"/>
    <w:tmpl w:val="3EDE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88649C"/>
    <w:multiLevelType w:val="multilevel"/>
    <w:tmpl w:val="0950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647FFE"/>
    <w:multiLevelType w:val="multilevel"/>
    <w:tmpl w:val="25848F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D4BE6"/>
    <w:multiLevelType w:val="hybridMultilevel"/>
    <w:tmpl w:val="148819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94A1301"/>
    <w:multiLevelType w:val="hybridMultilevel"/>
    <w:tmpl w:val="A29E2A3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6ECC4789"/>
    <w:multiLevelType w:val="multilevel"/>
    <w:tmpl w:val="4F68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D11F6C"/>
    <w:multiLevelType w:val="hybridMultilevel"/>
    <w:tmpl w:val="741856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5ED4C23"/>
    <w:multiLevelType w:val="hybridMultilevel"/>
    <w:tmpl w:val="33C69D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A684877"/>
    <w:multiLevelType w:val="hybridMultilevel"/>
    <w:tmpl w:val="631CA1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A8464FA"/>
    <w:multiLevelType w:val="hybridMultilevel"/>
    <w:tmpl w:val="0B621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C4C41E4"/>
    <w:multiLevelType w:val="multilevel"/>
    <w:tmpl w:val="70E46A84"/>
    <w:lvl w:ilvl="0">
      <w:start w:val="1"/>
      <w:numFmt w:val="decimal"/>
      <w:lvlText w:val="%1"/>
      <w:lvlJc w:val="left"/>
      <w:pPr>
        <w:ind w:left="436" w:hanging="568"/>
      </w:pPr>
      <w:rPr>
        <w:lang w:val="tr-TR" w:eastAsia="en-US" w:bidi="ar-SA"/>
      </w:rPr>
    </w:lvl>
    <w:lvl w:ilvl="1">
      <w:start w:val="1"/>
      <w:numFmt w:val="decimal"/>
      <w:lvlText w:val="%1.%2"/>
      <w:lvlJc w:val="left"/>
      <w:pPr>
        <w:ind w:left="436" w:hanging="568"/>
      </w:pPr>
      <w:rPr>
        <w:rFonts w:ascii="Arial" w:eastAsia="Arial" w:hAnsi="Arial" w:cs="Arial" w:hint="default"/>
        <w:b w:val="0"/>
        <w:bCs w:val="0"/>
        <w:i w:val="0"/>
        <w:iCs w:val="0"/>
        <w:color w:val="010101"/>
        <w:spacing w:val="-1"/>
        <w:w w:val="110"/>
        <w:sz w:val="35"/>
        <w:szCs w:val="35"/>
        <w:lang w:val="tr-TR" w:eastAsia="en-US" w:bidi="ar-SA"/>
      </w:rPr>
    </w:lvl>
    <w:lvl w:ilvl="2">
      <w:numFmt w:val="bullet"/>
      <w:lvlText w:val="•"/>
      <w:lvlJc w:val="left"/>
      <w:pPr>
        <w:ind w:left="403" w:hanging="116"/>
      </w:pPr>
      <w:rPr>
        <w:rFonts w:ascii="Arial" w:eastAsia="Arial" w:hAnsi="Arial" w:cs="Arial" w:hint="default"/>
        <w:spacing w:val="-1"/>
        <w:w w:val="87"/>
        <w:lang w:val="tr-TR" w:eastAsia="en-US" w:bidi="ar-SA"/>
      </w:rPr>
    </w:lvl>
    <w:lvl w:ilvl="3">
      <w:numFmt w:val="bullet"/>
      <w:lvlText w:val="•"/>
      <w:lvlJc w:val="left"/>
      <w:pPr>
        <w:ind w:left="1009" w:hanging="378"/>
      </w:pPr>
      <w:rPr>
        <w:rFonts w:ascii="Arial" w:eastAsia="Arial" w:hAnsi="Arial" w:cs="Arial" w:hint="default"/>
        <w:w w:val="89"/>
        <w:lang w:val="tr-TR" w:eastAsia="en-US" w:bidi="ar-SA"/>
      </w:rPr>
    </w:lvl>
    <w:lvl w:ilvl="4">
      <w:numFmt w:val="bullet"/>
      <w:lvlText w:val="•"/>
      <w:lvlJc w:val="left"/>
      <w:pPr>
        <w:ind w:left="1000" w:hanging="378"/>
      </w:pPr>
      <w:rPr>
        <w:lang w:val="tr-TR" w:eastAsia="en-US" w:bidi="ar-SA"/>
      </w:rPr>
    </w:lvl>
    <w:lvl w:ilvl="5">
      <w:numFmt w:val="bullet"/>
      <w:lvlText w:val="•"/>
      <w:lvlJc w:val="left"/>
      <w:pPr>
        <w:ind w:left="1319" w:hanging="378"/>
      </w:pPr>
      <w:rPr>
        <w:lang w:val="tr-TR" w:eastAsia="en-US" w:bidi="ar-SA"/>
      </w:rPr>
    </w:lvl>
    <w:lvl w:ilvl="6">
      <w:numFmt w:val="bullet"/>
      <w:lvlText w:val="•"/>
      <w:lvlJc w:val="left"/>
      <w:pPr>
        <w:ind w:left="1639" w:hanging="378"/>
      </w:pPr>
      <w:rPr>
        <w:lang w:val="tr-TR" w:eastAsia="en-US" w:bidi="ar-SA"/>
      </w:rPr>
    </w:lvl>
    <w:lvl w:ilvl="7">
      <w:numFmt w:val="bullet"/>
      <w:lvlText w:val="•"/>
      <w:lvlJc w:val="left"/>
      <w:pPr>
        <w:ind w:left="1958" w:hanging="378"/>
      </w:pPr>
      <w:rPr>
        <w:lang w:val="tr-TR" w:eastAsia="en-US" w:bidi="ar-SA"/>
      </w:rPr>
    </w:lvl>
    <w:lvl w:ilvl="8">
      <w:numFmt w:val="bullet"/>
      <w:lvlText w:val="•"/>
      <w:lvlJc w:val="left"/>
      <w:pPr>
        <w:ind w:left="2278" w:hanging="378"/>
      </w:pPr>
      <w:rPr>
        <w:lang w:val="tr-TR" w:eastAsia="en-US" w:bidi="ar-SA"/>
      </w:rPr>
    </w:lvl>
  </w:abstractNum>
  <w:abstractNum w:abstractNumId="33" w15:restartNumberingAfterBreak="0">
    <w:nsid w:val="7E5B4F91"/>
    <w:multiLevelType w:val="multilevel"/>
    <w:tmpl w:val="8A429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1A4FB4"/>
    <w:multiLevelType w:val="multilevel"/>
    <w:tmpl w:val="D932E766"/>
    <w:lvl w:ilvl="0">
      <w:start w:val="1"/>
      <w:numFmt w:val="decimal"/>
      <w:lvlText w:val="%1"/>
      <w:lvlJc w:val="left"/>
      <w:pPr>
        <w:ind w:left="436" w:hanging="568"/>
      </w:pPr>
      <w:rPr>
        <w:lang w:val="tr-TR" w:eastAsia="en-US" w:bidi="ar-SA"/>
      </w:rPr>
    </w:lvl>
    <w:lvl w:ilvl="1">
      <w:start w:val="1"/>
      <w:numFmt w:val="decimal"/>
      <w:lvlText w:val="%1.%2"/>
      <w:lvlJc w:val="left"/>
      <w:pPr>
        <w:ind w:left="436" w:hanging="568"/>
      </w:pPr>
      <w:rPr>
        <w:rFonts w:ascii="Arial" w:eastAsia="Arial" w:hAnsi="Arial" w:cs="Arial" w:hint="default"/>
        <w:b w:val="0"/>
        <w:bCs w:val="0"/>
        <w:i w:val="0"/>
        <w:iCs w:val="0"/>
        <w:color w:val="010101"/>
        <w:spacing w:val="-1"/>
        <w:w w:val="110"/>
        <w:sz w:val="35"/>
        <w:szCs w:val="35"/>
        <w:lang w:val="tr-TR" w:eastAsia="en-US" w:bidi="ar-SA"/>
      </w:rPr>
    </w:lvl>
    <w:lvl w:ilvl="2">
      <w:numFmt w:val="bullet"/>
      <w:lvlText w:val="•"/>
      <w:lvlJc w:val="left"/>
      <w:pPr>
        <w:ind w:left="403" w:hanging="116"/>
      </w:pPr>
      <w:rPr>
        <w:rFonts w:ascii="Arial" w:eastAsia="Arial" w:hAnsi="Arial" w:cs="Arial" w:hint="default"/>
        <w:spacing w:val="-1"/>
        <w:w w:val="87"/>
        <w:lang w:val="tr-TR" w:eastAsia="en-US" w:bidi="ar-SA"/>
      </w:rPr>
    </w:lvl>
    <w:lvl w:ilvl="3">
      <w:start w:val="1"/>
      <w:numFmt w:val="bullet"/>
      <w:lvlText w:val=""/>
      <w:lvlJc w:val="left"/>
      <w:pPr>
        <w:ind w:left="1009" w:hanging="378"/>
      </w:pPr>
      <w:rPr>
        <w:rFonts w:ascii="Wingdings" w:hAnsi="Wingdings" w:hint="default"/>
        <w:w w:val="89"/>
        <w:lang w:val="tr-TR" w:eastAsia="en-US" w:bidi="ar-SA"/>
      </w:rPr>
    </w:lvl>
    <w:lvl w:ilvl="4">
      <w:numFmt w:val="bullet"/>
      <w:lvlText w:val="•"/>
      <w:lvlJc w:val="left"/>
      <w:pPr>
        <w:ind w:left="1000" w:hanging="378"/>
      </w:pPr>
      <w:rPr>
        <w:lang w:val="tr-TR" w:eastAsia="en-US" w:bidi="ar-SA"/>
      </w:rPr>
    </w:lvl>
    <w:lvl w:ilvl="5">
      <w:numFmt w:val="bullet"/>
      <w:lvlText w:val="•"/>
      <w:lvlJc w:val="left"/>
      <w:pPr>
        <w:ind w:left="1319" w:hanging="378"/>
      </w:pPr>
      <w:rPr>
        <w:lang w:val="tr-TR" w:eastAsia="en-US" w:bidi="ar-SA"/>
      </w:rPr>
    </w:lvl>
    <w:lvl w:ilvl="6">
      <w:numFmt w:val="bullet"/>
      <w:lvlText w:val="•"/>
      <w:lvlJc w:val="left"/>
      <w:pPr>
        <w:ind w:left="1639" w:hanging="378"/>
      </w:pPr>
      <w:rPr>
        <w:lang w:val="tr-TR" w:eastAsia="en-US" w:bidi="ar-SA"/>
      </w:rPr>
    </w:lvl>
    <w:lvl w:ilvl="7">
      <w:numFmt w:val="bullet"/>
      <w:lvlText w:val="•"/>
      <w:lvlJc w:val="left"/>
      <w:pPr>
        <w:ind w:left="1958" w:hanging="378"/>
      </w:pPr>
      <w:rPr>
        <w:lang w:val="tr-TR" w:eastAsia="en-US" w:bidi="ar-SA"/>
      </w:rPr>
    </w:lvl>
    <w:lvl w:ilvl="8">
      <w:numFmt w:val="bullet"/>
      <w:lvlText w:val="•"/>
      <w:lvlJc w:val="left"/>
      <w:pPr>
        <w:ind w:left="2278" w:hanging="378"/>
      </w:pPr>
      <w:rPr>
        <w:lang w:val="tr-TR" w:eastAsia="en-US" w:bidi="ar-SA"/>
      </w:rPr>
    </w:lvl>
  </w:abstractNum>
  <w:num w:numId="1">
    <w:abstractNumId w:val="31"/>
  </w:num>
  <w:num w:numId="2">
    <w:abstractNumId w:val="1"/>
  </w:num>
  <w:num w:numId="3">
    <w:abstractNumId w:val="6"/>
  </w:num>
  <w:num w:numId="4">
    <w:abstractNumId w:val="19"/>
  </w:num>
  <w:num w:numId="5">
    <w:abstractNumId w:val="27"/>
  </w:num>
  <w:num w:numId="6">
    <w:abstractNumId w:val="18"/>
  </w:num>
  <w:num w:numId="7">
    <w:abstractNumId w:val="14"/>
  </w:num>
  <w:num w:numId="8">
    <w:abstractNumId w:val="4"/>
  </w:num>
  <w:num w:numId="9">
    <w:abstractNumId w:val="8"/>
  </w:num>
  <w:num w:numId="10">
    <w:abstractNumId w:val="9"/>
  </w:num>
  <w:num w:numId="11">
    <w:abstractNumId w:val="15"/>
  </w:num>
  <w:num w:numId="12">
    <w:abstractNumId w:val="21"/>
  </w:num>
  <w:num w:numId="13">
    <w:abstractNumId w:val="13"/>
  </w:num>
  <w:num w:numId="14">
    <w:abstractNumId w:val="5"/>
  </w:num>
  <w:num w:numId="15">
    <w:abstractNumId w:val="11"/>
  </w:num>
  <w:num w:numId="16">
    <w:abstractNumId w:val="23"/>
  </w:num>
  <w:num w:numId="17">
    <w:abstractNumId w:val="22"/>
  </w:num>
  <w:num w:numId="18">
    <w:abstractNumId w:val="7"/>
  </w:num>
  <w:num w:numId="19">
    <w:abstractNumId w:val="0"/>
  </w:num>
  <w:num w:numId="20">
    <w:abstractNumId w:val="2"/>
  </w:num>
  <w:num w:numId="21">
    <w:abstractNumId w:val="25"/>
  </w:num>
  <w:num w:numId="22">
    <w:abstractNumId w:val="3"/>
  </w:num>
  <w:num w:numId="23">
    <w:abstractNumId w:val="17"/>
  </w:num>
  <w:num w:numId="24">
    <w:abstractNumId w:val="30"/>
  </w:num>
  <w:num w:numId="25">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34"/>
  </w:num>
  <w:num w:numId="27">
    <w:abstractNumId w:val="20"/>
  </w:num>
  <w:num w:numId="28">
    <w:abstractNumId w:val="10"/>
  </w:num>
  <w:num w:numId="29">
    <w:abstractNumId w:val="29"/>
  </w:num>
  <w:num w:numId="30">
    <w:abstractNumId w:val="12"/>
  </w:num>
  <w:num w:numId="31">
    <w:abstractNumId w:val="28"/>
  </w:num>
  <w:num w:numId="32">
    <w:abstractNumId w:val="24"/>
  </w:num>
  <w:num w:numId="33">
    <w:abstractNumId w:val="16"/>
  </w:num>
  <w:num w:numId="34">
    <w:abstractNumId w:val="33"/>
  </w:num>
  <w:num w:numId="35">
    <w:abstractNumId w:val="2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C8"/>
    <w:rsid w:val="00031A8C"/>
    <w:rsid w:val="00046BE8"/>
    <w:rsid w:val="00075CB6"/>
    <w:rsid w:val="00094107"/>
    <w:rsid w:val="000A09EE"/>
    <w:rsid w:val="000A571C"/>
    <w:rsid w:val="000D620E"/>
    <w:rsid w:val="000D7E20"/>
    <w:rsid w:val="000E2282"/>
    <w:rsid w:val="000E5A9D"/>
    <w:rsid w:val="00100F02"/>
    <w:rsid w:val="00115AA3"/>
    <w:rsid w:val="0012276E"/>
    <w:rsid w:val="00132E01"/>
    <w:rsid w:val="00134FF3"/>
    <w:rsid w:val="00145630"/>
    <w:rsid w:val="00147509"/>
    <w:rsid w:val="00150CF4"/>
    <w:rsid w:val="001825E3"/>
    <w:rsid w:val="0018442A"/>
    <w:rsid w:val="001B4D5A"/>
    <w:rsid w:val="001D27D7"/>
    <w:rsid w:val="001D3A0B"/>
    <w:rsid w:val="001E56FE"/>
    <w:rsid w:val="001F6EBC"/>
    <w:rsid w:val="00203C71"/>
    <w:rsid w:val="00216093"/>
    <w:rsid w:val="0022302C"/>
    <w:rsid w:val="00241A33"/>
    <w:rsid w:val="0026131F"/>
    <w:rsid w:val="0027259A"/>
    <w:rsid w:val="00296DA6"/>
    <w:rsid w:val="002A3E9C"/>
    <w:rsid w:val="002E2ADC"/>
    <w:rsid w:val="002F56C8"/>
    <w:rsid w:val="003112D1"/>
    <w:rsid w:val="00323CF8"/>
    <w:rsid w:val="003303B6"/>
    <w:rsid w:val="003672A6"/>
    <w:rsid w:val="00385D4A"/>
    <w:rsid w:val="00386F9E"/>
    <w:rsid w:val="00391641"/>
    <w:rsid w:val="003A341D"/>
    <w:rsid w:val="003D4CF1"/>
    <w:rsid w:val="003E6EC1"/>
    <w:rsid w:val="003F2822"/>
    <w:rsid w:val="004148A2"/>
    <w:rsid w:val="00422350"/>
    <w:rsid w:val="004261A3"/>
    <w:rsid w:val="00434FF1"/>
    <w:rsid w:val="00470A33"/>
    <w:rsid w:val="00487EC3"/>
    <w:rsid w:val="004A7AE3"/>
    <w:rsid w:val="004B1ED0"/>
    <w:rsid w:val="004C211E"/>
    <w:rsid w:val="004D5A26"/>
    <w:rsid w:val="004E1F40"/>
    <w:rsid w:val="004E7716"/>
    <w:rsid w:val="00517DB7"/>
    <w:rsid w:val="00555B4E"/>
    <w:rsid w:val="005725B8"/>
    <w:rsid w:val="005736A4"/>
    <w:rsid w:val="00580976"/>
    <w:rsid w:val="005929D6"/>
    <w:rsid w:val="005A3FE9"/>
    <w:rsid w:val="005C02E1"/>
    <w:rsid w:val="005E27C5"/>
    <w:rsid w:val="005F6A41"/>
    <w:rsid w:val="00600FCC"/>
    <w:rsid w:val="00620D07"/>
    <w:rsid w:val="0062647D"/>
    <w:rsid w:val="006265EA"/>
    <w:rsid w:val="00626C08"/>
    <w:rsid w:val="00653C74"/>
    <w:rsid w:val="00675AB5"/>
    <w:rsid w:val="006A502D"/>
    <w:rsid w:val="006C0B17"/>
    <w:rsid w:val="006C45BA"/>
    <w:rsid w:val="006D14EF"/>
    <w:rsid w:val="006D4188"/>
    <w:rsid w:val="006E3571"/>
    <w:rsid w:val="0070394A"/>
    <w:rsid w:val="00710FA2"/>
    <w:rsid w:val="00766559"/>
    <w:rsid w:val="00775878"/>
    <w:rsid w:val="007A2747"/>
    <w:rsid w:val="007A55E4"/>
    <w:rsid w:val="007B52ED"/>
    <w:rsid w:val="007B5481"/>
    <w:rsid w:val="007B61E5"/>
    <w:rsid w:val="007B65A3"/>
    <w:rsid w:val="007C6E67"/>
    <w:rsid w:val="007E2E0A"/>
    <w:rsid w:val="007F5456"/>
    <w:rsid w:val="0080020F"/>
    <w:rsid w:val="0081414A"/>
    <w:rsid w:val="00831B3E"/>
    <w:rsid w:val="0084060A"/>
    <w:rsid w:val="008867C4"/>
    <w:rsid w:val="00890685"/>
    <w:rsid w:val="0089765D"/>
    <w:rsid w:val="008B0CA9"/>
    <w:rsid w:val="008C6A89"/>
    <w:rsid w:val="008D3C23"/>
    <w:rsid w:val="008D5CD4"/>
    <w:rsid w:val="008E23E4"/>
    <w:rsid w:val="008F3BAE"/>
    <w:rsid w:val="00923846"/>
    <w:rsid w:val="009273EB"/>
    <w:rsid w:val="00934329"/>
    <w:rsid w:val="009909B2"/>
    <w:rsid w:val="009A0F54"/>
    <w:rsid w:val="009A6D66"/>
    <w:rsid w:val="009B586A"/>
    <w:rsid w:val="009C33B3"/>
    <w:rsid w:val="009E2EEF"/>
    <w:rsid w:val="009F4BE2"/>
    <w:rsid w:val="009F5AFF"/>
    <w:rsid w:val="00A06192"/>
    <w:rsid w:val="00A12FB9"/>
    <w:rsid w:val="00A14172"/>
    <w:rsid w:val="00A27E75"/>
    <w:rsid w:val="00A374F1"/>
    <w:rsid w:val="00A60013"/>
    <w:rsid w:val="00A6130E"/>
    <w:rsid w:val="00AD081D"/>
    <w:rsid w:val="00AD0CF4"/>
    <w:rsid w:val="00AE1E94"/>
    <w:rsid w:val="00B235E4"/>
    <w:rsid w:val="00B46577"/>
    <w:rsid w:val="00B469E7"/>
    <w:rsid w:val="00B47ABB"/>
    <w:rsid w:val="00B60BAD"/>
    <w:rsid w:val="00B65418"/>
    <w:rsid w:val="00B8022E"/>
    <w:rsid w:val="00B83383"/>
    <w:rsid w:val="00B83458"/>
    <w:rsid w:val="00B976C1"/>
    <w:rsid w:val="00BA724C"/>
    <w:rsid w:val="00BB7C25"/>
    <w:rsid w:val="00BC1997"/>
    <w:rsid w:val="00C0286F"/>
    <w:rsid w:val="00C22AD9"/>
    <w:rsid w:val="00C25538"/>
    <w:rsid w:val="00C277A2"/>
    <w:rsid w:val="00C321A5"/>
    <w:rsid w:val="00C33952"/>
    <w:rsid w:val="00C346EB"/>
    <w:rsid w:val="00C37B5D"/>
    <w:rsid w:val="00C507DD"/>
    <w:rsid w:val="00C5663E"/>
    <w:rsid w:val="00C76EB7"/>
    <w:rsid w:val="00C82D80"/>
    <w:rsid w:val="00C924A2"/>
    <w:rsid w:val="00C95BCC"/>
    <w:rsid w:val="00CB04B0"/>
    <w:rsid w:val="00CB43E5"/>
    <w:rsid w:val="00CC2148"/>
    <w:rsid w:val="00CC5E83"/>
    <w:rsid w:val="00CD6170"/>
    <w:rsid w:val="00CE137E"/>
    <w:rsid w:val="00D11F0A"/>
    <w:rsid w:val="00D16457"/>
    <w:rsid w:val="00D168EB"/>
    <w:rsid w:val="00D3121E"/>
    <w:rsid w:val="00D41EB9"/>
    <w:rsid w:val="00D60C7E"/>
    <w:rsid w:val="00D71289"/>
    <w:rsid w:val="00D86F0C"/>
    <w:rsid w:val="00D934D5"/>
    <w:rsid w:val="00DA636A"/>
    <w:rsid w:val="00DB202C"/>
    <w:rsid w:val="00DF5D05"/>
    <w:rsid w:val="00E01714"/>
    <w:rsid w:val="00E21B60"/>
    <w:rsid w:val="00E30960"/>
    <w:rsid w:val="00E43E2C"/>
    <w:rsid w:val="00E47383"/>
    <w:rsid w:val="00E506F1"/>
    <w:rsid w:val="00EA3BC8"/>
    <w:rsid w:val="00EC1A95"/>
    <w:rsid w:val="00EC21A9"/>
    <w:rsid w:val="00EC72FA"/>
    <w:rsid w:val="00ED01E2"/>
    <w:rsid w:val="00ED4F75"/>
    <w:rsid w:val="00EE34E6"/>
    <w:rsid w:val="00EE3BB7"/>
    <w:rsid w:val="00EF21C2"/>
    <w:rsid w:val="00EF3760"/>
    <w:rsid w:val="00EF69DD"/>
    <w:rsid w:val="00F058D6"/>
    <w:rsid w:val="00F10266"/>
    <w:rsid w:val="00F42F2B"/>
    <w:rsid w:val="00F8016E"/>
    <w:rsid w:val="00F80609"/>
    <w:rsid w:val="00F81BB5"/>
    <w:rsid w:val="00F83E63"/>
    <w:rsid w:val="00F8773D"/>
    <w:rsid w:val="00F87FF1"/>
    <w:rsid w:val="00F94C2C"/>
    <w:rsid w:val="00FA3D92"/>
    <w:rsid w:val="00FA6291"/>
    <w:rsid w:val="00FE2E85"/>
    <w:rsid w:val="00FE2F7D"/>
    <w:rsid w:val="00FF3C44"/>
    <w:rsid w:val="00FF7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C29A"/>
  <w15:docId w15:val="{EE6DC5E1-437B-4C3B-8CDD-047443CE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03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10FA2"/>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unhideWhenUsed/>
    <w:qFormat/>
    <w:rsid w:val="00710FA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03C71"/>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203C71"/>
    <w:rPr>
      <w:rFonts w:eastAsiaTheme="minorEastAsia"/>
      <w:lang w:val="en-US"/>
    </w:rPr>
  </w:style>
  <w:style w:type="character" w:customStyle="1" w:styleId="Balk1Char">
    <w:name w:val="Başlık 1 Char"/>
    <w:basedOn w:val="VarsaylanParagrafYazTipi"/>
    <w:link w:val="Balk1"/>
    <w:uiPriority w:val="9"/>
    <w:rsid w:val="00203C71"/>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203C71"/>
    <w:pPr>
      <w:outlineLvl w:val="9"/>
    </w:pPr>
    <w:rPr>
      <w:lang w:val="en-US"/>
    </w:rPr>
  </w:style>
  <w:style w:type="paragraph" w:styleId="ListeParagraf">
    <w:name w:val="List Paragraph"/>
    <w:basedOn w:val="Normal"/>
    <w:uiPriority w:val="1"/>
    <w:qFormat/>
    <w:rsid w:val="00203C71"/>
    <w:pPr>
      <w:ind w:left="720"/>
      <w:contextualSpacing/>
    </w:pPr>
  </w:style>
  <w:style w:type="paragraph" w:styleId="T1">
    <w:name w:val="toc 1"/>
    <w:basedOn w:val="Normal"/>
    <w:next w:val="Normal"/>
    <w:autoRedefine/>
    <w:uiPriority w:val="39"/>
    <w:unhideWhenUsed/>
    <w:rsid w:val="00D71289"/>
    <w:pPr>
      <w:tabs>
        <w:tab w:val="left" w:pos="440"/>
        <w:tab w:val="right" w:leader="dot" w:pos="11020"/>
      </w:tabs>
      <w:spacing w:after="100" w:line="276" w:lineRule="auto"/>
      <w:jc w:val="center"/>
    </w:pPr>
    <w:rPr>
      <w:rFonts w:cstheme="minorHAnsi"/>
      <w:b/>
      <w:color w:val="4472C4" w:themeColor="accent1"/>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styleId="Kpr">
    <w:name w:val="Hyperlink"/>
    <w:basedOn w:val="VarsaylanParagrafYazTipi"/>
    <w:uiPriority w:val="99"/>
    <w:unhideWhenUsed/>
    <w:rsid w:val="00203C71"/>
    <w:rPr>
      <w:color w:val="0563C1" w:themeColor="hyperlink"/>
      <w:u w:val="single"/>
    </w:rPr>
  </w:style>
  <w:style w:type="paragraph" w:styleId="BalonMetni">
    <w:name w:val="Balloon Text"/>
    <w:basedOn w:val="Normal"/>
    <w:link w:val="BalonMetniChar"/>
    <w:uiPriority w:val="99"/>
    <w:semiHidden/>
    <w:unhideWhenUsed/>
    <w:rsid w:val="00C028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286F"/>
    <w:rPr>
      <w:rFonts w:ascii="Tahoma" w:hAnsi="Tahoma" w:cs="Tahoma"/>
      <w:sz w:val="16"/>
      <w:szCs w:val="16"/>
    </w:rPr>
  </w:style>
  <w:style w:type="paragraph" w:customStyle="1" w:styleId="font8">
    <w:name w:val="font_8"/>
    <w:basedOn w:val="Normal"/>
    <w:rsid w:val="008141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olor11">
    <w:name w:val="color_11"/>
    <w:basedOn w:val="VarsaylanParagrafYazTipi"/>
    <w:rsid w:val="0081414A"/>
  </w:style>
  <w:style w:type="character" w:customStyle="1" w:styleId="fontstyle01">
    <w:name w:val="fontstyle01"/>
    <w:basedOn w:val="VarsaylanParagrafYazTipi"/>
    <w:rsid w:val="000E5A9D"/>
    <w:rPr>
      <w:rFonts w:ascii="Calibri" w:hAnsi="Calibri" w:cs="Calibri" w:hint="default"/>
      <w:b w:val="0"/>
      <w:bCs w:val="0"/>
      <w:i w:val="0"/>
      <w:iCs w:val="0"/>
      <w:color w:val="000000"/>
      <w:sz w:val="28"/>
      <w:szCs w:val="28"/>
    </w:rPr>
  </w:style>
  <w:style w:type="character" w:customStyle="1" w:styleId="fontstyle21">
    <w:name w:val="fontstyle21"/>
    <w:basedOn w:val="VarsaylanParagrafYazTipi"/>
    <w:rsid w:val="00D3121E"/>
    <w:rPr>
      <w:rFonts w:ascii="Calibri" w:hAnsi="Calibri" w:cs="Calibri" w:hint="default"/>
      <w:b w:val="0"/>
      <w:bCs w:val="0"/>
      <w:i w:val="0"/>
      <w:iCs w:val="0"/>
      <w:color w:val="000000"/>
      <w:sz w:val="32"/>
      <w:szCs w:val="32"/>
    </w:rPr>
  </w:style>
  <w:style w:type="character" w:customStyle="1" w:styleId="Balk3Char">
    <w:name w:val="Başlık 3 Char"/>
    <w:basedOn w:val="VarsaylanParagrafYazTipi"/>
    <w:link w:val="Balk3"/>
    <w:uiPriority w:val="9"/>
    <w:semiHidden/>
    <w:rsid w:val="00710FA2"/>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uiPriority w:val="9"/>
    <w:rsid w:val="00710FA2"/>
    <w:rPr>
      <w:rFonts w:asciiTheme="majorHAnsi" w:eastAsiaTheme="majorEastAsia" w:hAnsiTheme="majorHAnsi" w:cstheme="majorBidi"/>
      <w:b/>
      <w:bCs/>
      <w:i/>
      <w:iCs/>
      <w:color w:val="4472C4" w:themeColor="accent1"/>
    </w:rPr>
  </w:style>
  <w:style w:type="character" w:styleId="Vurgu">
    <w:name w:val="Emphasis"/>
    <w:basedOn w:val="VarsaylanParagrafYazTipi"/>
    <w:uiPriority w:val="20"/>
    <w:qFormat/>
    <w:rsid w:val="00710FA2"/>
    <w:rPr>
      <w:i/>
      <w:iCs/>
    </w:rPr>
  </w:style>
  <w:style w:type="paragraph" w:styleId="NormalWeb">
    <w:name w:val="Normal (Web)"/>
    <w:basedOn w:val="Normal"/>
    <w:uiPriority w:val="99"/>
    <w:unhideWhenUsed/>
    <w:rsid w:val="00710F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0FA2"/>
    <w:rPr>
      <w:b/>
      <w:bCs/>
    </w:rPr>
  </w:style>
  <w:style w:type="paragraph" w:styleId="stbilgi">
    <w:name w:val="header"/>
    <w:basedOn w:val="Normal"/>
    <w:link w:val="stbilgiChar"/>
    <w:uiPriority w:val="99"/>
    <w:unhideWhenUsed/>
    <w:rsid w:val="00ED4F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4F75"/>
  </w:style>
  <w:style w:type="paragraph" w:styleId="Altbilgi">
    <w:name w:val="footer"/>
    <w:basedOn w:val="Normal"/>
    <w:link w:val="AltbilgiChar"/>
    <w:uiPriority w:val="99"/>
    <w:unhideWhenUsed/>
    <w:rsid w:val="00ED4F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4F75"/>
  </w:style>
  <w:style w:type="paragraph" w:styleId="GvdeMetni">
    <w:name w:val="Body Text"/>
    <w:basedOn w:val="Normal"/>
    <w:link w:val="GvdeMetniChar"/>
    <w:uiPriority w:val="1"/>
    <w:qFormat/>
    <w:rsid w:val="00386F9E"/>
    <w:pPr>
      <w:widowControl w:val="0"/>
      <w:autoSpaceDE w:val="0"/>
      <w:autoSpaceDN w:val="0"/>
      <w:spacing w:after="0" w:line="240" w:lineRule="auto"/>
    </w:pPr>
    <w:rPr>
      <w:rFonts w:ascii="Arial" w:eastAsia="Arial" w:hAnsi="Arial" w:cs="Arial"/>
      <w:sz w:val="32"/>
      <w:szCs w:val="32"/>
    </w:rPr>
  </w:style>
  <w:style w:type="character" w:customStyle="1" w:styleId="GvdeMetniChar">
    <w:name w:val="Gövde Metni Char"/>
    <w:basedOn w:val="VarsaylanParagrafYazTipi"/>
    <w:link w:val="GvdeMetni"/>
    <w:uiPriority w:val="1"/>
    <w:rsid w:val="00386F9E"/>
    <w:rPr>
      <w:rFonts w:ascii="Arial" w:eastAsia="Arial" w:hAnsi="Arial" w:cs="Arial"/>
      <w:sz w:val="32"/>
      <w:szCs w:val="32"/>
    </w:rPr>
  </w:style>
  <w:style w:type="character" w:customStyle="1" w:styleId="fontstyle31">
    <w:name w:val="fontstyle31"/>
    <w:basedOn w:val="VarsaylanParagrafYazTipi"/>
    <w:rsid w:val="00D41EB9"/>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6459">
      <w:bodyDiv w:val="1"/>
      <w:marLeft w:val="0"/>
      <w:marRight w:val="0"/>
      <w:marTop w:val="0"/>
      <w:marBottom w:val="0"/>
      <w:divBdr>
        <w:top w:val="none" w:sz="0" w:space="0" w:color="auto"/>
        <w:left w:val="none" w:sz="0" w:space="0" w:color="auto"/>
        <w:bottom w:val="none" w:sz="0" w:space="0" w:color="auto"/>
        <w:right w:val="none" w:sz="0" w:space="0" w:color="auto"/>
      </w:divBdr>
    </w:div>
    <w:div w:id="154692016">
      <w:bodyDiv w:val="1"/>
      <w:marLeft w:val="0"/>
      <w:marRight w:val="0"/>
      <w:marTop w:val="0"/>
      <w:marBottom w:val="0"/>
      <w:divBdr>
        <w:top w:val="none" w:sz="0" w:space="0" w:color="auto"/>
        <w:left w:val="none" w:sz="0" w:space="0" w:color="auto"/>
        <w:bottom w:val="none" w:sz="0" w:space="0" w:color="auto"/>
        <w:right w:val="none" w:sz="0" w:space="0" w:color="auto"/>
      </w:divBdr>
      <w:divsChild>
        <w:div w:id="463085253">
          <w:marLeft w:val="0"/>
          <w:marRight w:val="0"/>
          <w:marTop w:val="0"/>
          <w:marBottom w:val="450"/>
          <w:divBdr>
            <w:top w:val="none" w:sz="0" w:space="0" w:color="auto"/>
            <w:left w:val="none" w:sz="0" w:space="0" w:color="auto"/>
            <w:bottom w:val="none" w:sz="0" w:space="0" w:color="auto"/>
            <w:right w:val="none" w:sz="0" w:space="0" w:color="auto"/>
          </w:divBdr>
          <w:divsChild>
            <w:div w:id="1766263009">
              <w:marLeft w:val="0"/>
              <w:marRight w:val="0"/>
              <w:marTop w:val="0"/>
              <w:marBottom w:val="0"/>
              <w:divBdr>
                <w:top w:val="none" w:sz="0" w:space="0" w:color="auto"/>
                <w:left w:val="none" w:sz="0" w:space="0" w:color="auto"/>
                <w:bottom w:val="none" w:sz="0" w:space="0" w:color="auto"/>
                <w:right w:val="none" w:sz="0" w:space="0" w:color="auto"/>
              </w:divBdr>
            </w:div>
          </w:divsChild>
        </w:div>
        <w:div w:id="1428621670">
          <w:marLeft w:val="-225"/>
          <w:marRight w:val="-225"/>
          <w:marTop w:val="0"/>
          <w:marBottom w:val="0"/>
          <w:divBdr>
            <w:top w:val="none" w:sz="0" w:space="0" w:color="auto"/>
            <w:left w:val="none" w:sz="0" w:space="0" w:color="auto"/>
            <w:bottom w:val="none" w:sz="0" w:space="0" w:color="auto"/>
            <w:right w:val="none" w:sz="0" w:space="0" w:color="auto"/>
          </w:divBdr>
          <w:divsChild>
            <w:div w:id="1424958165">
              <w:marLeft w:val="0"/>
              <w:marRight w:val="0"/>
              <w:marTop w:val="0"/>
              <w:marBottom w:val="0"/>
              <w:divBdr>
                <w:top w:val="none" w:sz="0" w:space="0" w:color="auto"/>
                <w:left w:val="none" w:sz="0" w:space="0" w:color="auto"/>
                <w:bottom w:val="none" w:sz="0" w:space="0" w:color="auto"/>
                <w:right w:val="none" w:sz="0" w:space="0" w:color="auto"/>
              </w:divBdr>
              <w:divsChild>
                <w:div w:id="1978800619">
                  <w:marLeft w:val="0"/>
                  <w:marRight w:val="0"/>
                  <w:marTop w:val="0"/>
                  <w:marBottom w:val="0"/>
                  <w:divBdr>
                    <w:top w:val="none" w:sz="0" w:space="0" w:color="auto"/>
                    <w:left w:val="none" w:sz="0" w:space="0" w:color="auto"/>
                    <w:bottom w:val="none" w:sz="0" w:space="0" w:color="auto"/>
                    <w:right w:val="none" w:sz="0" w:space="0" w:color="auto"/>
                  </w:divBdr>
                  <w:divsChild>
                    <w:div w:id="485366725">
                      <w:marLeft w:val="0"/>
                      <w:marRight w:val="0"/>
                      <w:marTop w:val="0"/>
                      <w:marBottom w:val="0"/>
                      <w:divBdr>
                        <w:top w:val="none" w:sz="0" w:space="0" w:color="auto"/>
                        <w:left w:val="none" w:sz="0" w:space="0" w:color="auto"/>
                        <w:bottom w:val="none" w:sz="0" w:space="0" w:color="auto"/>
                        <w:right w:val="none" w:sz="0" w:space="0" w:color="auto"/>
                      </w:divBdr>
                      <w:divsChild>
                        <w:div w:id="1626619242">
                          <w:marLeft w:val="0"/>
                          <w:marRight w:val="0"/>
                          <w:marTop w:val="0"/>
                          <w:marBottom w:val="450"/>
                          <w:divBdr>
                            <w:top w:val="none" w:sz="0" w:space="0" w:color="auto"/>
                            <w:left w:val="none" w:sz="0" w:space="0" w:color="auto"/>
                            <w:bottom w:val="none" w:sz="0" w:space="0" w:color="auto"/>
                            <w:right w:val="none" w:sz="0" w:space="0" w:color="auto"/>
                          </w:divBdr>
                          <w:divsChild>
                            <w:div w:id="1817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402459">
      <w:bodyDiv w:val="1"/>
      <w:marLeft w:val="0"/>
      <w:marRight w:val="0"/>
      <w:marTop w:val="0"/>
      <w:marBottom w:val="0"/>
      <w:divBdr>
        <w:top w:val="none" w:sz="0" w:space="0" w:color="auto"/>
        <w:left w:val="none" w:sz="0" w:space="0" w:color="auto"/>
        <w:bottom w:val="none" w:sz="0" w:space="0" w:color="auto"/>
        <w:right w:val="none" w:sz="0" w:space="0" w:color="auto"/>
      </w:divBdr>
    </w:div>
    <w:div w:id="279335803">
      <w:bodyDiv w:val="1"/>
      <w:marLeft w:val="0"/>
      <w:marRight w:val="0"/>
      <w:marTop w:val="0"/>
      <w:marBottom w:val="0"/>
      <w:divBdr>
        <w:top w:val="none" w:sz="0" w:space="0" w:color="auto"/>
        <w:left w:val="none" w:sz="0" w:space="0" w:color="auto"/>
        <w:bottom w:val="none" w:sz="0" w:space="0" w:color="auto"/>
        <w:right w:val="none" w:sz="0" w:space="0" w:color="auto"/>
      </w:divBdr>
    </w:div>
    <w:div w:id="1000698138">
      <w:bodyDiv w:val="1"/>
      <w:marLeft w:val="0"/>
      <w:marRight w:val="0"/>
      <w:marTop w:val="0"/>
      <w:marBottom w:val="0"/>
      <w:divBdr>
        <w:top w:val="none" w:sz="0" w:space="0" w:color="auto"/>
        <w:left w:val="none" w:sz="0" w:space="0" w:color="auto"/>
        <w:bottom w:val="none" w:sz="0" w:space="0" w:color="auto"/>
        <w:right w:val="none" w:sz="0" w:space="0" w:color="auto"/>
      </w:divBdr>
      <w:divsChild>
        <w:div w:id="1095441168">
          <w:marLeft w:val="0"/>
          <w:marRight w:val="0"/>
          <w:marTop w:val="0"/>
          <w:marBottom w:val="450"/>
          <w:divBdr>
            <w:top w:val="none" w:sz="0" w:space="0" w:color="auto"/>
            <w:left w:val="none" w:sz="0" w:space="0" w:color="auto"/>
            <w:bottom w:val="none" w:sz="0" w:space="0" w:color="auto"/>
            <w:right w:val="none" w:sz="0" w:space="0" w:color="auto"/>
          </w:divBdr>
          <w:divsChild>
            <w:div w:id="1828858584">
              <w:marLeft w:val="0"/>
              <w:marRight w:val="0"/>
              <w:marTop w:val="0"/>
              <w:marBottom w:val="0"/>
              <w:divBdr>
                <w:top w:val="none" w:sz="0" w:space="0" w:color="auto"/>
                <w:left w:val="none" w:sz="0" w:space="0" w:color="auto"/>
                <w:bottom w:val="none" w:sz="0" w:space="0" w:color="auto"/>
                <w:right w:val="none" w:sz="0" w:space="0" w:color="auto"/>
              </w:divBdr>
            </w:div>
          </w:divsChild>
        </w:div>
        <w:div w:id="1616476910">
          <w:marLeft w:val="-225"/>
          <w:marRight w:val="-225"/>
          <w:marTop w:val="0"/>
          <w:marBottom w:val="0"/>
          <w:divBdr>
            <w:top w:val="none" w:sz="0" w:space="0" w:color="auto"/>
            <w:left w:val="none" w:sz="0" w:space="0" w:color="auto"/>
            <w:bottom w:val="none" w:sz="0" w:space="0" w:color="auto"/>
            <w:right w:val="none" w:sz="0" w:space="0" w:color="auto"/>
          </w:divBdr>
          <w:divsChild>
            <w:div w:id="1854612755">
              <w:marLeft w:val="0"/>
              <w:marRight w:val="0"/>
              <w:marTop w:val="0"/>
              <w:marBottom w:val="0"/>
              <w:divBdr>
                <w:top w:val="none" w:sz="0" w:space="0" w:color="auto"/>
                <w:left w:val="none" w:sz="0" w:space="0" w:color="auto"/>
                <w:bottom w:val="none" w:sz="0" w:space="0" w:color="auto"/>
                <w:right w:val="none" w:sz="0" w:space="0" w:color="auto"/>
              </w:divBdr>
              <w:divsChild>
                <w:div w:id="2108379328">
                  <w:marLeft w:val="0"/>
                  <w:marRight w:val="0"/>
                  <w:marTop w:val="0"/>
                  <w:marBottom w:val="0"/>
                  <w:divBdr>
                    <w:top w:val="none" w:sz="0" w:space="0" w:color="auto"/>
                    <w:left w:val="none" w:sz="0" w:space="0" w:color="auto"/>
                    <w:bottom w:val="none" w:sz="0" w:space="0" w:color="auto"/>
                    <w:right w:val="none" w:sz="0" w:space="0" w:color="auto"/>
                  </w:divBdr>
                  <w:divsChild>
                    <w:div w:id="1141117399">
                      <w:marLeft w:val="0"/>
                      <w:marRight w:val="0"/>
                      <w:marTop w:val="0"/>
                      <w:marBottom w:val="0"/>
                      <w:divBdr>
                        <w:top w:val="none" w:sz="0" w:space="0" w:color="auto"/>
                        <w:left w:val="none" w:sz="0" w:space="0" w:color="auto"/>
                        <w:bottom w:val="none" w:sz="0" w:space="0" w:color="auto"/>
                        <w:right w:val="none" w:sz="0" w:space="0" w:color="auto"/>
                      </w:divBdr>
                      <w:divsChild>
                        <w:div w:id="844365999">
                          <w:marLeft w:val="0"/>
                          <w:marRight w:val="0"/>
                          <w:marTop w:val="0"/>
                          <w:marBottom w:val="450"/>
                          <w:divBdr>
                            <w:top w:val="none" w:sz="0" w:space="0" w:color="auto"/>
                            <w:left w:val="none" w:sz="0" w:space="0" w:color="auto"/>
                            <w:bottom w:val="none" w:sz="0" w:space="0" w:color="auto"/>
                            <w:right w:val="none" w:sz="0" w:space="0" w:color="auto"/>
                          </w:divBdr>
                          <w:divsChild>
                            <w:div w:id="12707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254491">
      <w:bodyDiv w:val="1"/>
      <w:marLeft w:val="0"/>
      <w:marRight w:val="0"/>
      <w:marTop w:val="0"/>
      <w:marBottom w:val="0"/>
      <w:divBdr>
        <w:top w:val="none" w:sz="0" w:space="0" w:color="auto"/>
        <w:left w:val="none" w:sz="0" w:space="0" w:color="auto"/>
        <w:bottom w:val="none" w:sz="0" w:space="0" w:color="auto"/>
        <w:right w:val="none" w:sz="0" w:space="0" w:color="auto"/>
      </w:divBdr>
    </w:div>
    <w:div w:id="1233924995">
      <w:bodyDiv w:val="1"/>
      <w:marLeft w:val="0"/>
      <w:marRight w:val="0"/>
      <w:marTop w:val="0"/>
      <w:marBottom w:val="0"/>
      <w:divBdr>
        <w:top w:val="none" w:sz="0" w:space="0" w:color="auto"/>
        <w:left w:val="none" w:sz="0" w:space="0" w:color="auto"/>
        <w:bottom w:val="none" w:sz="0" w:space="0" w:color="auto"/>
        <w:right w:val="none" w:sz="0" w:space="0" w:color="auto"/>
      </w:divBdr>
    </w:div>
    <w:div w:id="1260867666">
      <w:bodyDiv w:val="1"/>
      <w:marLeft w:val="0"/>
      <w:marRight w:val="0"/>
      <w:marTop w:val="0"/>
      <w:marBottom w:val="0"/>
      <w:divBdr>
        <w:top w:val="none" w:sz="0" w:space="0" w:color="auto"/>
        <w:left w:val="none" w:sz="0" w:space="0" w:color="auto"/>
        <w:bottom w:val="none" w:sz="0" w:space="0" w:color="auto"/>
        <w:right w:val="none" w:sz="0" w:space="0" w:color="auto"/>
      </w:divBdr>
    </w:div>
    <w:div w:id="1374306616">
      <w:bodyDiv w:val="1"/>
      <w:marLeft w:val="0"/>
      <w:marRight w:val="0"/>
      <w:marTop w:val="0"/>
      <w:marBottom w:val="0"/>
      <w:divBdr>
        <w:top w:val="none" w:sz="0" w:space="0" w:color="auto"/>
        <w:left w:val="none" w:sz="0" w:space="0" w:color="auto"/>
        <w:bottom w:val="none" w:sz="0" w:space="0" w:color="auto"/>
        <w:right w:val="none" w:sz="0" w:space="0" w:color="auto"/>
      </w:divBdr>
    </w:div>
    <w:div w:id="1404790853">
      <w:bodyDiv w:val="1"/>
      <w:marLeft w:val="0"/>
      <w:marRight w:val="0"/>
      <w:marTop w:val="0"/>
      <w:marBottom w:val="0"/>
      <w:divBdr>
        <w:top w:val="none" w:sz="0" w:space="0" w:color="auto"/>
        <w:left w:val="none" w:sz="0" w:space="0" w:color="auto"/>
        <w:bottom w:val="none" w:sz="0" w:space="0" w:color="auto"/>
        <w:right w:val="none" w:sz="0" w:space="0" w:color="auto"/>
      </w:divBdr>
    </w:div>
    <w:div w:id="1478254894">
      <w:bodyDiv w:val="1"/>
      <w:marLeft w:val="0"/>
      <w:marRight w:val="0"/>
      <w:marTop w:val="0"/>
      <w:marBottom w:val="0"/>
      <w:divBdr>
        <w:top w:val="none" w:sz="0" w:space="0" w:color="auto"/>
        <w:left w:val="none" w:sz="0" w:space="0" w:color="auto"/>
        <w:bottom w:val="none" w:sz="0" w:space="0" w:color="auto"/>
        <w:right w:val="none" w:sz="0" w:space="0" w:color="auto"/>
      </w:divBdr>
      <w:divsChild>
        <w:div w:id="143592116">
          <w:marLeft w:val="0"/>
          <w:marRight w:val="0"/>
          <w:marTop w:val="0"/>
          <w:marBottom w:val="0"/>
          <w:divBdr>
            <w:top w:val="none" w:sz="0" w:space="0" w:color="auto"/>
            <w:left w:val="none" w:sz="0" w:space="0" w:color="auto"/>
            <w:bottom w:val="none" w:sz="0" w:space="0" w:color="auto"/>
            <w:right w:val="none" w:sz="0" w:space="0" w:color="auto"/>
          </w:divBdr>
        </w:div>
        <w:div w:id="650410221">
          <w:marLeft w:val="0"/>
          <w:marRight w:val="0"/>
          <w:marTop w:val="0"/>
          <w:marBottom w:val="0"/>
          <w:divBdr>
            <w:top w:val="none" w:sz="0" w:space="0" w:color="auto"/>
            <w:left w:val="none" w:sz="0" w:space="0" w:color="auto"/>
            <w:bottom w:val="none" w:sz="0" w:space="0" w:color="auto"/>
            <w:right w:val="none" w:sz="0" w:space="0" w:color="auto"/>
          </w:divBdr>
        </w:div>
        <w:div w:id="1225943990">
          <w:marLeft w:val="0"/>
          <w:marRight w:val="0"/>
          <w:marTop w:val="0"/>
          <w:marBottom w:val="0"/>
          <w:divBdr>
            <w:top w:val="none" w:sz="0" w:space="0" w:color="auto"/>
            <w:left w:val="none" w:sz="0" w:space="0" w:color="auto"/>
            <w:bottom w:val="none" w:sz="0" w:space="0" w:color="auto"/>
            <w:right w:val="none" w:sz="0" w:space="0" w:color="auto"/>
          </w:divBdr>
        </w:div>
        <w:div w:id="1070812350">
          <w:marLeft w:val="0"/>
          <w:marRight w:val="0"/>
          <w:marTop w:val="0"/>
          <w:marBottom w:val="0"/>
          <w:divBdr>
            <w:top w:val="none" w:sz="0" w:space="0" w:color="auto"/>
            <w:left w:val="none" w:sz="0" w:space="0" w:color="auto"/>
            <w:bottom w:val="none" w:sz="0" w:space="0" w:color="auto"/>
            <w:right w:val="none" w:sz="0" w:space="0" w:color="auto"/>
          </w:divBdr>
        </w:div>
        <w:div w:id="1105225477">
          <w:marLeft w:val="0"/>
          <w:marRight w:val="0"/>
          <w:marTop w:val="0"/>
          <w:marBottom w:val="0"/>
          <w:divBdr>
            <w:top w:val="none" w:sz="0" w:space="0" w:color="auto"/>
            <w:left w:val="none" w:sz="0" w:space="0" w:color="auto"/>
            <w:bottom w:val="none" w:sz="0" w:space="0" w:color="auto"/>
            <w:right w:val="none" w:sz="0" w:space="0" w:color="auto"/>
          </w:divBdr>
        </w:div>
        <w:div w:id="1684238126">
          <w:marLeft w:val="0"/>
          <w:marRight w:val="0"/>
          <w:marTop w:val="0"/>
          <w:marBottom w:val="0"/>
          <w:divBdr>
            <w:top w:val="none" w:sz="0" w:space="0" w:color="auto"/>
            <w:left w:val="none" w:sz="0" w:space="0" w:color="auto"/>
            <w:bottom w:val="none" w:sz="0" w:space="0" w:color="auto"/>
            <w:right w:val="none" w:sz="0" w:space="0" w:color="auto"/>
          </w:divBdr>
        </w:div>
      </w:divsChild>
    </w:div>
    <w:div w:id="1923755198">
      <w:bodyDiv w:val="1"/>
      <w:marLeft w:val="0"/>
      <w:marRight w:val="0"/>
      <w:marTop w:val="0"/>
      <w:marBottom w:val="0"/>
      <w:divBdr>
        <w:top w:val="none" w:sz="0" w:space="0" w:color="auto"/>
        <w:left w:val="none" w:sz="0" w:space="0" w:color="auto"/>
        <w:bottom w:val="none" w:sz="0" w:space="0" w:color="auto"/>
        <w:right w:val="none" w:sz="0" w:space="0" w:color="auto"/>
      </w:divBdr>
    </w:div>
    <w:div w:id="1980838105">
      <w:bodyDiv w:val="1"/>
      <w:marLeft w:val="0"/>
      <w:marRight w:val="0"/>
      <w:marTop w:val="0"/>
      <w:marBottom w:val="0"/>
      <w:divBdr>
        <w:top w:val="none" w:sz="0" w:space="0" w:color="auto"/>
        <w:left w:val="none" w:sz="0" w:space="0" w:color="auto"/>
        <w:bottom w:val="none" w:sz="0" w:space="0" w:color="auto"/>
        <w:right w:val="none" w:sz="0" w:space="0" w:color="auto"/>
      </w:divBdr>
      <w:divsChild>
        <w:div w:id="1271351266">
          <w:marLeft w:val="0"/>
          <w:marRight w:val="0"/>
          <w:marTop w:val="0"/>
          <w:marBottom w:val="0"/>
          <w:divBdr>
            <w:top w:val="none" w:sz="0" w:space="0" w:color="auto"/>
            <w:left w:val="none" w:sz="0" w:space="0" w:color="auto"/>
            <w:bottom w:val="none" w:sz="0" w:space="0" w:color="auto"/>
            <w:right w:val="none" w:sz="0" w:space="0" w:color="auto"/>
          </w:divBdr>
        </w:div>
        <w:div w:id="1079523029">
          <w:marLeft w:val="0"/>
          <w:marRight w:val="0"/>
          <w:marTop w:val="0"/>
          <w:marBottom w:val="0"/>
          <w:divBdr>
            <w:top w:val="none" w:sz="0" w:space="0" w:color="auto"/>
            <w:left w:val="none" w:sz="0" w:space="0" w:color="auto"/>
            <w:bottom w:val="none" w:sz="0" w:space="0" w:color="auto"/>
            <w:right w:val="none" w:sz="0" w:space="0" w:color="auto"/>
          </w:divBdr>
        </w:div>
        <w:div w:id="763766785">
          <w:marLeft w:val="0"/>
          <w:marRight w:val="0"/>
          <w:marTop w:val="0"/>
          <w:marBottom w:val="0"/>
          <w:divBdr>
            <w:top w:val="none" w:sz="0" w:space="0" w:color="auto"/>
            <w:left w:val="none" w:sz="0" w:space="0" w:color="auto"/>
            <w:bottom w:val="none" w:sz="0" w:space="0" w:color="auto"/>
            <w:right w:val="none" w:sz="0" w:space="0" w:color="auto"/>
          </w:divBdr>
        </w:div>
        <w:div w:id="967010452">
          <w:marLeft w:val="0"/>
          <w:marRight w:val="0"/>
          <w:marTop w:val="0"/>
          <w:marBottom w:val="0"/>
          <w:divBdr>
            <w:top w:val="none" w:sz="0" w:space="0" w:color="auto"/>
            <w:left w:val="none" w:sz="0" w:space="0" w:color="auto"/>
            <w:bottom w:val="none" w:sz="0" w:space="0" w:color="auto"/>
            <w:right w:val="none" w:sz="0" w:space="0" w:color="auto"/>
          </w:divBdr>
        </w:div>
        <w:div w:id="416824491">
          <w:marLeft w:val="0"/>
          <w:marRight w:val="0"/>
          <w:marTop w:val="0"/>
          <w:marBottom w:val="0"/>
          <w:divBdr>
            <w:top w:val="none" w:sz="0" w:space="0" w:color="auto"/>
            <w:left w:val="none" w:sz="0" w:space="0" w:color="auto"/>
            <w:bottom w:val="none" w:sz="0" w:space="0" w:color="auto"/>
            <w:right w:val="none" w:sz="0" w:space="0" w:color="auto"/>
          </w:divBdr>
        </w:div>
        <w:div w:id="24315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97F0F-BFA4-480E-9C71-66A5A163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866</Words>
  <Characters>4941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(Otel Adı varsa logosu)</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(Otel Adı varsa logosu)</dc:title>
  <dc:subject>SÜRDÜRÜLEBİLİRLİK RAPORLAMASI</dc:subject>
  <dc:creator>Vildan Şenteke</dc:creator>
  <cp:keywords/>
  <dc:description/>
  <cp:lastModifiedBy>Kemal</cp:lastModifiedBy>
  <cp:revision>9</cp:revision>
  <dcterms:created xsi:type="dcterms:W3CDTF">2023-11-03T20:18:00Z</dcterms:created>
  <dcterms:modified xsi:type="dcterms:W3CDTF">2023-12-08T11:50:00Z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1677074155</vt:lpwstr>
  </property>
  <property fmtid="{D5CDD505-2E9C-101B-9397-08002B2CF9AE}" pid="5" name="DLPManualFileClassificationVersion">
    <vt:lpwstr>11.5.0.60</vt:lpwstr>
  </property>
</Properties>
</file>