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0188" w14:textId="77777777" w:rsidR="00AB5033" w:rsidRDefault="00AB5033">
      <w:pPr>
        <w:pStyle w:val="BodyText"/>
        <w:spacing w:before="4"/>
        <w:rPr>
          <w:rFonts w:ascii="Times New Roman"/>
          <w:sz w:val="11"/>
        </w:rPr>
      </w:pPr>
    </w:p>
    <w:p w14:paraId="4C7BB9F6" w14:textId="77777777" w:rsidR="00AB5033" w:rsidRDefault="00737020">
      <w:pPr>
        <w:pStyle w:val="BodyText"/>
        <w:ind w:left="8269"/>
        <w:rPr>
          <w:rFonts w:ascii="Times New Roman"/>
          <w:sz w:val="20"/>
        </w:rPr>
      </w:pPr>
      <w:r>
        <w:rPr>
          <w:rFonts w:ascii="Times New Roman"/>
          <w:noProof/>
          <w:sz w:val="20"/>
        </w:rPr>
        <w:drawing>
          <wp:inline distT="0" distB="0" distL="0" distR="0" wp14:anchorId="63C92CD6" wp14:editId="37CA04A7">
            <wp:extent cx="476536" cy="2057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6536" cy="205740"/>
                    </a:xfrm>
                    <a:prstGeom prst="rect">
                      <a:avLst/>
                    </a:prstGeom>
                  </pic:spPr>
                </pic:pic>
              </a:graphicData>
            </a:graphic>
          </wp:inline>
        </w:drawing>
      </w:r>
    </w:p>
    <w:p w14:paraId="419A0070" w14:textId="77777777" w:rsidR="00AB5033" w:rsidRDefault="00737020">
      <w:pPr>
        <w:spacing w:line="712" w:lineRule="exact"/>
        <w:ind w:left="1019" w:right="620"/>
        <w:jc w:val="center"/>
        <w:rPr>
          <w:rFonts w:ascii="Trebuchet MS"/>
          <w:sz w:val="44"/>
        </w:rPr>
      </w:pPr>
      <w:r>
        <w:rPr>
          <w:noProof/>
        </w:rPr>
        <w:drawing>
          <wp:anchor distT="0" distB="0" distL="0" distR="0" simplePos="0" relativeHeight="251665408" behindDoc="0" locked="0" layoutInCell="1" allowOverlap="1" wp14:anchorId="5C215E9F" wp14:editId="0737DF71">
            <wp:simplePos x="0" y="0"/>
            <wp:positionH relativeFrom="page">
              <wp:posOffset>659656</wp:posOffset>
            </wp:positionH>
            <wp:positionV relativeFrom="paragraph">
              <wp:posOffset>-287803</wp:posOffset>
            </wp:positionV>
            <wp:extent cx="918028" cy="589279"/>
            <wp:effectExtent l="0" t="0" r="0" b="0"/>
            <wp:wrapNone/>
            <wp:docPr id="3" name="image2.jpeg" descr="C:\Users\nton\AppData\Local\Microsoft\Windows\Temporary Internet Files\Content.IE5\CP0XE9RK\PE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18028" cy="589279"/>
                    </a:xfrm>
                    <a:prstGeom prst="rect">
                      <a:avLst/>
                    </a:prstGeom>
                  </pic:spPr>
                </pic:pic>
              </a:graphicData>
            </a:graphic>
          </wp:anchor>
        </w:drawing>
      </w:r>
      <w:r>
        <w:rPr>
          <w:noProof/>
        </w:rPr>
        <w:drawing>
          <wp:anchor distT="0" distB="0" distL="0" distR="0" simplePos="0" relativeHeight="251666432" behindDoc="0" locked="0" layoutInCell="1" allowOverlap="1" wp14:anchorId="0583B830" wp14:editId="293DBD84">
            <wp:simplePos x="0" y="0"/>
            <wp:positionH relativeFrom="page">
              <wp:posOffset>6118571</wp:posOffset>
            </wp:positionH>
            <wp:positionV relativeFrom="paragraph">
              <wp:posOffset>45600</wp:posOffset>
            </wp:positionV>
            <wp:extent cx="327890" cy="153828"/>
            <wp:effectExtent l="0" t="0" r="0" b="0"/>
            <wp:wrapNone/>
            <wp:docPr id="5" name="image3.png" descr="Macintosh HD:Users:dawncova:Desktop:Screen Shot 2014-02-09 at 5.34.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27890" cy="153828"/>
                    </a:xfrm>
                    <a:prstGeom prst="rect">
                      <a:avLst/>
                    </a:prstGeom>
                  </pic:spPr>
                </pic:pic>
              </a:graphicData>
            </a:graphic>
          </wp:anchor>
        </w:drawing>
      </w:r>
      <w:r>
        <w:rPr>
          <w:rFonts w:ascii="Comic Sans MS"/>
          <w:b/>
          <w:sz w:val="52"/>
        </w:rPr>
        <w:t>P</w:t>
      </w:r>
      <w:r>
        <w:rPr>
          <w:rFonts w:ascii="Trebuchet MS"/>
          <w:sz w:val="44"/>
        </w:rPr>
        <w:t xml:space="preserve">ittsburg </w:t>
      </w:r>
      <w:r>
        <w:rPr>
          <w:rFonts w:ascii="Comic Sans MS"/>
          <w:b/>
          <w:sz w:val="52"/>
        </w:rPr>
        <w:t>E</w:t>
      </w:r>
      <w:r>
        <w:rPr>
          <w:rFonts w:ascii="Trebuchet MS"/>
          <w:sz w:val="44"/>
        </w:rPr>
        <w:t xml:space="preserve">ducation </w:t>
      </w:r>
      <w:r>
        <w:rPr>
          <w:rFonts w:ascii="Comic Sans MS"/>
          <w:b/>
          <w:sz w:val="52"/>
        </w:rPr>
        <w:t>A</w:t>
      </w:r>
      <w:r>
        <w:rPr>
          <w:rFonts w:ascii="Trebuchet MS"/>
          <w:sz w:val="44"/>
        </w:rPr>
        <w:t>ssociation</w:t>
      </w:r>
    </w:p>
    <w:p w14:paraId="4C0F9C02" w14:textId="77777777" w:rsidR="00AB5033" w:rsidRDefault="00737020">
      <w:pPr>
        <w:pStyle w:val="BodyText"/>
        <w:spacing w:line="281" w:lineRule="exact"/>
        <w:ind w:left="1016" w:right="620"/>
        <w:jc w:val="center"/>
        <w:rPr>
          <w:rFonts w:ascii="Trebuchet MS"/>
        </w:rPr>
      </w:pPr>
      <w:r>
        <w:rPr>
          <w:rFonts w:ascii="Trebuchet MS"/>
        </w:rPr>
        <w:t>159 East 4</w:t>
      </w:r>
      <w:r>
        <w:rPr>
          <w:rFonts w:ascii="Trebuchet MS"/>
          <w:position w:val="8"/>
          <w:sz w:val="16"/>
        </w:rPr>
        <w:t xml:space="preserve">th </w:t>
      </w:r>
      <w:r>
        <w:rPr>
          <w:rFonts w:ascii="Trebuchet MS"/>
        </w:rPr>
        <w:t>Street, Pittsburg, CA 94565</w:t>
      </w:r>
    </w:p>
    <w:p w14:paraId="0DE0D1F8" w14:textId="77777777" w:rsidR="00AB5033" w:rsidRDefault="00737020">
      <w:pPr>
        <w:pStyle w:val="BodyText"/>
        <w:tabs>
          <w:tab w:val="left" w:pos="3491"/>
          <w:tab w:val="left" w:pos="5674"/>
        </w:tabs>
        <w:spacing w:after="18"/>
        <w:ind w:left="1024" w:right="620"/>
        <w:jc w:val="center"/>
        <w:rPr>
          <w:rFonts w:ascii="Trebuchet MS"/>
        </w:rPr>
      </w:pPr>
      <w:r>
        <w:rPr>
          <w:rFonts w:ascii="Trebuchet MS"/>
        </w:rPr>
        <w:t>Phone:</w:t>
      </w:r>
      <w:r>
        <w:rPr>
          <w:rFonts w:ascii="Trebuchet MS"/>
          <w:spacing w:val="-5"/>
        </w:rPr>
        <w:t xml:space="preserve"> </w:t>
      </w:r>
      <w:r>
        <w:rPr>
          <w:rFonts w:ascii="Trebuchet MS"/>
        </w:rPr>
        <w:t>925-432-0199</w:t>
      </w:r>
      <w:r>
        <w:rPr>
          <w:rFonts w:ascii="Trebuchet MS"/>
        </w:rPr>
        <w:tab/>
        <w:t>Fax:</w:t>
      </w:r>
      <w:r>
        <w:rPr>
          <w:rFonts w:ascii="Trebuchet MS"/>
          <w:spacing w:val="-4"/>
        </w:rPr>
        <w:t xml:space="preserve"> </w:t>
      </w:r>
      <w:r>
        <w:rPr>
          <w:rFonts w:ascii="Trebuchet MS"/>
        </w:rPr>
        <w:t>925-432-4854</w:t>
      </w:r>
      <w:r>
        <w:rPr>
          <w:rFonts w:ascii="Trebuchet MS"/>
        </w:rPr>
        <w:tab/>
        <w:t>email:</w:t>
      </w:r>
      <w:r>
        <w:rPr>
          <w:rFonts w:ascii="Trebuchet MS"/>
          <w:spacing w:val="-11"/>
        </w:rPr>
        <w:t xml:space="preserve"> </w:t>
      </w:r>
      <w:hyperlink r:id="rId10">
        <w:r>
          <w:rPr>
            <w:rFonts w:ascii="Trebuchet MS"/>
          </w:rPr>
          <w:t>president@peateachers.org</w:t>
        </w:r>
      </w:hyperlink>
      <w:r>
        <w:rPr>
          <w:rFonts w:ascii="Trebuchet MS"/>
        </w:rPr>
        <w:t xml:space="preserve"> </w:t>
      </w:r>
      <w:hyperlink r:id="rId11">
        <w:r>
          <w:rPr>
            <w:rFonts w:ascii="Trebuchet MS"/>
          </w:rPr>
          <w:t>www.peateachers.org</w:t>
        </w:r>
      </w:hyperlink>
    </w:p>
    <w:p w14:paraId="04E3D763" w14:textId="77777777" w:rsidR="00AB5033" w:rsidRDefault="004B64F8">
      <w:pPr>
        <w:pStyle w:val="BodyText"/>
        <w:spacing w:line="30" w:lineRule="exact"/>
        <w:ind w:left="476"/>
        <w:rPr>
          <w:rFonts w:ascii="Trebuchet MS"/>
          <w:sz w:val="3"/>
        </w:rPr>
      </w:pPr>
      <w:r>
        <w:rPr>
          <w:rFonts w:ascii="Trebuchet MS"/>
          <w:sz w:val="3"/>
        </w:rPr>
      </w:r>
      <w:r>
        <w:rPr>
          <w:rFonts w:ascii="Trebuchet MS"/>
          <w:sz w:val="3"/>
        </w:rPr>
        <w:pict w14:anchorId="428FF1BA">
          <v:group id="_x0000_s1032" style="width:470.95pt;height:1.45pt;mso-position-horizontal-relative:char;mso-position-vertical-relative:line" coordsize="9419,29">
            <v:line id="_x0000_s1033" style="position:absolute" from="0,14" to="9419,14" strokeweight="1.44pt"/>
            <w10:anchorlock/>
          </v:group>
        </w:pict>
      </w:r>
    </w:p>
    <w:p w14:paraId="33CA9E99" w14:textId="77777777" w:rsidR="00AB5033" w:rsidRDefault="00737020">
      <w:pPr>
        <w:pStyle w:val="Heading1"/>
        <w:spacing w:before="185"/>
        <w:ind w:left="1019" w:right="620"/>
        <w:jc w:val="center"/>
      </w:pPr>
      <w:r>
        <w:t>CATASTROPHIC LEAVE BANK APPLICATION</w:t>
      </w:r>
    </w:p>
    <w:p w14:paraId="7F331ECE" w14:textId="77777777" w:rsidR="00AB5033" w:rsidRDefault="00AB5033">
      <w:pPr>
        <w:pStyle w:val="BodyText"/>
        <w:rPr>
          <w:rFonts w:ascii="Times New Roman"/>
          <w:b/>
        </w:rPr>
      </w:pPr>
    </w:p>
    <w:p w14:paraId="6731D31F" w14:textId="136414D7" w:rsidR="00AB5033" w:rsidRDefault="00737020">
      <w:pPr>
        <w:pStyle w:val="BodyText"/>
        <w:ind w:left="520"/>
        <w:rPr>
          <w:rFonts w:ascii="Times New Roman"/>
        </w:rPr>
      </w:pPr>
      <w:r>
        <w:rPr>
          <w:rFonts w:ascii="Times New Roman"/>
        </w:rPr>
        <w:t>Please complete all information below</w:t>
      </w:r>
      <w:r w:rsidR="00290F4C">
        <w:rPr>
          <w:rFonts w:ascii="Times New Roman"/>
        </w:rPr>
        <w:t xml:space="preserve"> and email back to president@peateachers.org</w:t>
      </w:r>
    </w:p>
    <w:p w14:paraId="7D7D4A10" w14:textId="77777777" w:rsidR="00AB5033" w:rsidRDefault="00AB5033">
      <w:pPr>
        <w:pStyle w:val="BodyText"/>
        <w:rPr>
          <w:rFonts w:ascii="Times New Roman"/>
        </w:rPr>
      </w:pPr>
    </w:p>
    <w:p w14:paraId="4A8F470A" w14:textId="3C005B49" w:rsidR="00AB5033" w:rsidRDefault="00737020">
      <w:pPr>
        <w:pStyle w:val="BodyText"/>
        <w:tabs>
          <w:tab w:val="left" w:pos="7088"/>
        </w:tabs>
        <w:spacing w:before="1"/>
        <w:ind w:left="520"/>
        <w:rPr>
          <w:rFonts w:ascii="Times New Roman"/>
        </w:rPr>
      </w:pPr>
      <w:r>
        <w:rPr>
          <w:rFonts w:ascii="Times New Roman"/>
        </w:rPr>
        <w:t xml:space="preserve">Name </w:t>
      </w:r>
      <w:r>
        <w:rPr>
          <w:rFonts w:ascii="Times New Roman"/>
          <w:u w:val="single"/>
        </w:rPr>
        <w:t xml:space="preserve"> </w:t>
      </w:r>
      <w:r w:rsidR="007B6B66">
        <w:rPr>
          <w:rFonts w:ascii="Times New Roman"/>
          <w:u w:val="single"/>
        </w:rPr>
        <w:tab/>
      </w:r>
      <w:r w:rsidR="007B6B66">
        <w:rPr>
          <w:rFonts w:ascii="Times New Roman"/>
          <w:u w:val="single"/>
        </w:rPr>
        <w:tab/>
      </w:r>
      <w:r>
        <w:rPr>
          <w:rFonts w:ascii="Times New Roman"/>
          <w:u w:val="single"/>
        </w:rPr>
        <w:tab/>
      </w:r>
    </w:p>
    <w:p w14:paraId="75A534F4" w14:textId="77777777" w:rsidR="00AB5033" w:rsidRDefault="00AB5033">
      <w:pPr>
        <w:pStyle w:val="BodyText"/>
        <w:spacing w:before="2"/>
        <w:rPr>
          <w:rFonts w:ascii="Times New Roman"/>
          <w:sz w:val="16"/>
        </w:rPr>
      </w:pPr>
    </w:p>
    <w:p w14:paraId="5DED6B2D" w14:textId="2E22B96E" w:rsidR="00AB5033" w:rsidRDefault="00737020">
      <w:pPr>
        <w:pStyle w:val="BodyText"/>
        <w:tabs>
          <w:tab w:val="left" w:pos="7062"/>
        </w:tabs>
        <w:spacing w:before="90"/>
        <w:ind w:left="520"/>
        <w:rPr>
          <w:rFonts w:ascii="Times New Roman"/>
        </w:rPr>
      </w:pPr>
      <w:r>
        <w:rPr>
          <w:rFonts w:ascii="Times New Roman"/>
        </w:rPr>
        <w:t>Address</w:t>
      </w:r>
      <w:r>
        <w:rPr>
          <w:rFonts w:ascii="Times New Roman"/>
          <w:spacing w:val="-1"/>
        </w:rPr>
        <w:t xml:space="preserve"> </w:t>
      </w:r>
      <w:r>
        <w:rPr>
          <w:rFonts w:ascii="Times New Roman"/>
          <w:u w:val="single"/>
        </w:rPr>
        <w:t xml:space="preserve"> </w:t>
      </w:r>
      <w:r>
        <w:rPr>
          <w:rFonts w:ascii="Times New Roman"/>
          <w:u w:val="single"/>
        </w:rPr>
        <w:tab/>
      </w:r>
    </w:p>
    <w:p w14:paraId="783584F8" w14:textId="77777777" w:rsidR="00AB5033" w:rsidRDefault="00AB5033">
      <w:pPr>
        <w:pStyle w:val="BodyText"/>
        <w:rPr>
          <w:rFonts w:ascii="Times New Roman"/>
          <w:sz w:val="20"/>
        </w:rPr>
      </w:pPr>
    </w:p>
    <w:p w14:paraId="383B2650" w14:textId="77777777" w:rsidR="00AB5033" w:rsidRDefault="004B64F8">
      <w:pPr>
        <w:pStyle w:val="BodyText"/>
        <w:spacing w:before="9"/>
        <w:rPr>
          <w:rFonts w:ascii="Times New Roman"/>
          <w:sz w:val="23"/>
        </w:rPr>
      </w:pPr>
      <w:r>
        <w:pict w14:anchorId="27393DCB">
          <v:shape id="_x0000_s1031" style="position:absolute;margin-left:1in;margin-top:15.9pt;width:324pt;height:.1pt;z-index:-251657216;mso-wrap-distance-left:0;mso-wrap-distance-right:0;mso-position-horizontal-relative:page" coordorigin="1440,318" coordsize="6480,0" path="m1440,318r6480,e" filled="f" strokeweight=".48pt">
            <v:path arrowok="t"/>
            <w10:wrap type="topAndBottom" anchorx="page"/>
          </v:shape>
        </w:pict>
      </w:r>
    </w:p>
    <w:p w14:paraId="5039AD98" w14:textId="77777777" w:rsidR="00AB5033" w:rsidRDefault="00AB5033">
      <w:pPr>
        <w:pStyle w:val="BodyText"/>
        <w:spacing w:before="5"/>
        <w:rPr>
          <w:rFonts w:ascii="Times New Roman"/>
          <w:sz w:val="13"/>
        </w:rPr>
      </w:pPr>
    </w:p>
    <w:p w14:paraId="4FC57496" w14:textId="77777777" w:rsidR="00AB5033" w:rsidRDefault="00737020">
      <w:pPr>
        <w:pStyle w:val="BodyText"/>
        <w:tabs>
          <w:tab w:val="left" w:pos="4348"/>
          <w:tab w:val="left" w:pos="8808"/>
        </w:tabs>
        <w:spacing w:before="90"/>
        <w:ind w:left="520"/>
        <w:rPr>
          <w:rFonts w:ascii="Times New Roman"/>
        </w:rPr>
      </w:pPr>
      <w:r>
        <w:rPr>
          <w:rFonts w:ascii="Times New Roman"/>
        </w:rPr>
        <w:t>Telephone</w:t>
      </w:r>
      <w:r>
        <w:rPr>
          <w:rFonts w:ascii="Times New Roman"/>
          <w:spacing w:val="-3"/>
        </w:rPr>
        <w:t xml:space="preserve"> </w:t>
      </w:r>
      <w:r>
        <w:rPr>
          <w:rFonts w:ascii="Times New Roman"/>
        </w:rPr>
        <w:t>#</w:t>
      </w:r>
      <w:r>
        <w:rPr>
          <w:rFonts w:ascii="Times New Roman"/>
          <w:u w:val="single"/>
        </w:rPr>
        <w:t xml:space="preserve"> </w:t>
      </w:r>
      <w:r>
        <w:rPr>
          <w:rFonts w:ascii="Times New Roman"/>
          <w:u w:val="single"/>
        </w:rPr>
        <w:tab/>
      </w:r>
      <w:r>
        <w:rPr>
          <w:rFonts w:ascii="Times New Roman"/>
        </w:rPr>
        <w:t>School</w:t>
      </w:r>
      <w:r>
        <w:rPr>
          <w:rFonts w:ascii="Times New Roman"/>
          <w:spacing w:val="-2"/>
        </w:rPr>
        <w:t xml:space="preserve"> </w:t>
      </w:r>
      <w:r>
        <w:rPr>
          <w:rFonts w:ascii="Times New Roman"/>
        </w:rPr>
        <w:t xml:space="preserve">Site </w:t>
      </w:r>
      <w:r>
        <w:rPr>
          <w:rFonts w:ascii="Times New Roman"/>
          <w:u w:val="single"/>
        </w:rPr>
        <w:t xml:space="preserve"> </w:t>
      </w:r>
      <w:r>
        <w:rPr>
          <w:rFonts w:ascii="Times New Roman"/>
          <w:u w:val="single"/>
        </w:rPr>
        <w:tab/>
      </w:r>
    </w:p>
    <w:p w14:paraId="65168C8F" w14:textId="77777777" w:rsidR="00AB5033" w:rsidRDefault="00AB5033">
      <w:pPr>
        <w:pStyle w:val="BodyText"/>
        <w:spacing w:before="2"/>
        <w:rPr>
          <w:rFonts w:ascii="Times New Roman"/>
          <w:sz w:val="16"/>
        </w:rPr>
      </w:pPr>
    </w:p>
    <w:p w14:paraId="2D1B43A2" w14:textId="77777777" w:rsidR="00AB5033" w:rsidRDefault="00737020">
      <w:pPr>
        <w:pStyle w:val="Heading1"/>
        <w:rPr>
          <w:b w:val="0"/>
        </w:rPr>
      </w:pPr>
      <w:r>
        <w:rPr>
          <w:u w:val="thick"/>
        </w:rPr>
        <w:t>Please describe the nature of the illness in detail</w:t>
      </w:r>
      <w:r>
        <w:rPr>
          <w:b w:val="0"/>
        </w:rPr>
        <w:t>:</w:t>
      </w:r>
    </w:p>
    <w:p w14:paraId="09FE7718" w14:textId="77777777" w:rsidR="00AB5033" w:rsidRDefault="00AB5033">
      <w:pPr>
        <w:pStyle w:val="BodyText"/>
        <w:rPr>
          <w:rFonts w:ascii="Times New Roman"/>
          <w:sz w:val="20"/>
        </w:rPr>
      </w:pPr>
    </w:p>
    <w:p w14:paraId="022B9403" w14:textId="333CAA86" w:rsidR="00AB5033" w:rsidRDefault="004B64F8" w:rsidP="007B6B66">
      <w:pPr>
        <w:pStyle w:val="BodyText"/>
        <w:spacing w:before="8"/>
        <w:ind w:firstLine="540"/>
        <w:rPr>
          <w:rFonts w:ascii="Times New Roman"/>
          <w:sz w:val="23"/>
        </w:rPr>
      </w:pPr>
      <w:r>
        <w:pict w14:anchorId="5A046AB0">
          <v:shape id="_x0000_s1030" style="position:absolute;left:0;text-align:left;margin-left:1in;margin-top:15.85pt;width:468.1pt;height:.1pt;z-index:-251656192;mso-wrap-distance-left:0;mso-wrap-distance-right:0;mso-position-horizontal-relative:page" coordorigin="1440,317" coordsize="9362,0" path="m1440,317r9362,e" filled="f" strokeweight=".48pt">
            <v:path arrowok="t"/>
            <w10:wrap type="topAndBottom" anchorx="page"/>
          </v:shape>
        </w:pict>
      </w:r>
    </w:p>
    <w:p w14:paraId="5CD9E4B8" w14:textId="77777777" w:rsidR="00AB5033" w:rsidRDefault="00AB5033">
      <w:pPr>
        <w:pStyle w:val="BodyText"/>
        <w:rPr>
          <w:rFonts w:ascii="Times New Roman"/>
          <w:sz w:val="20"/>
        </w:rPr>
      </w:pPr>
    </w:p>
    <w:p w14:paraId="2E285870" w14:textId="77777777" w:rsidR="00AB5033" w:rsidRDefault="004B64F8">
      <w:pPr>
        <w:pStyle w:val="BodyText"/>
        <w:spacing w:before="2"/>
        <w:rPr>
          <w:rFonts w:ascii="Times New Roman"/>
          <w:sz w:val="21"/>
        </w:rPr>
      </w:pPr>
      <w:r>
        <w:pict w14:anchorId="767DC8E3">
          <v:shape id="_x0000_s1029" style="position:absolute;margin-left:1in;margin-top:14.4pt;width:468.1pt;height:.1pt;z-index:-251655168;mso-wrap-distance-left:0;mso-wrap-distance-right:0;mso-position-horizontal-relative:page" coordorigin="1440,288" coordsize="9362,0" path="m1440,288r9362,e" filled="f" strokeweight=".48pt">
            <v:path arrowok="t"/>
            <w10:wrap type="topAndBottom" anchorx="page"/>
          </v:shape>
        </w:pict>
      </w:r>
    </w:p>
    <w:p w14:paraId="5CD59940" w14:textId="77777777" w:rsidR="00AB5033" w:rsidRDefault="00AB5033">
      <w:pPr>
        <w:pStyle w:val="BodyText"/>
        <w:rPr>
          <w:rFonts w:ascii="Times New Roman"/>
          <w:sz w:val="20"/>
        </w:rPr>
      </w:pPr>
    </w:p>
    <w:p w14:paraId="096520EB" w14:textId="77777777" w:rsidR="00AB5033" w:rsidRDefault="004B64F8">
      <w:pPr>
        <w:pStyle w:val="BodyText"/>
        <w:spacing w:before="2"/>
        <w:rPr>
          <w:rFonts w:ascii="Times New Roman"/>
          <w:sz w:val="21"/>
        </w:rPr>
      </w:pPr>
      <w:r>
        <w:pict w14:anchorId="52909C55">
          <v:shape id="_x0000_s1028" style="position:absolute;margin-left:1in;margin-top:14.4pt;width:468.1pt;height:.1pt;z-index:-251654144;mso-wrap-distance-left:0;mso-wrap-distance-right:0;mso-position-horizontal-relative:page" coordorigin="1440,288" coordsize="9362,0" path="m1440,288r9362,e" filled="f" strokeweight=".48pt">
            <v:path arrowok="t"/>
            <w10:wrap type="topAndBottom" anchorx="page"/>
          </v:shape>
        </w:pict>
      </w:r>
    </w:p>
    <w:p w14:paraId="07AC83BB" w14:textId="77777777" w:rsidR="00AB5033" w:rsidRDefault="00AB5033">
      <w:pPr>
        <w:pStyle w:val="BodyText"/>
        <w:spacing w:before="5"/>
        <w:rPr>
          <w:rFonts w:ascii="Times New Roman"/>
          <w:sz w:val="13"/>
        </w:rPr>
      </w:pPr>
    </w:p>
    <w:p w14:paraId="004664CB" w14:textId="77777777" w:rsidR="00AB5033" w:rsidRDefault="00737020">
      <w:pPr>
        <w:pStyle w:val="BodyText"/>
        <w:spacing w:before="90"/>
        <w:ind w:left="520"/>
        <w:rPr>
          <w:rFonts w:ascii="Times New Roman" w:hAnsi="Times New Roman"/>
        </w:rPr>
      </w:pPr>
      <w:r>
        <w:rPr>
          <w:rFonts w:ascii="Times New Roman" w:hAnsi="Times New Roman"/>
          <w:b/>
          <w:u w:val="thick"/>
        </w:rPr>
        <w:t>Note</w:t>
      </w:r>
      <w:r>
        <w:rPr>
          <w:rFonts w:ascii="Times New Roman" w:hAnsi="Times New Roman"/>
          <w:b/>
        </w:rPr>
        <w:t xml:space="preserve">: </w:t>
      </w:r>
      <w:r>
        <w:rPr>
          <w:rFonts w:ascii="Times New Roman" w:hAnsi="Times New Roman"/>
        </w:rPr>
        <w:t>All applications must be accompanied by a doctor’s verification of illness or disability.</w:t>
      </w:r>
    </w:p>
    <w:p w14:paraId="27957AA4" w14:textId="77777777" w:rsidR="00AB5033" w:rsidRDefault="00AB5033">
      <w:pPr>
        <w:pStyle w:val="BodyText"/>
        <w:spacing w:before="2"/>
        <w:rPr>
          <w:rFonts w:ascii="Times New Roman"/>
          <w:sz w:val="16"/>
        </w:rPr>
      </w:pPr>
    </w:p>
    <w:p w14:paraId="2C8EB694" w14:textId="77777777" w:rsidR="00AB5033" w:rsidRDefault="00737020">
      <w:pPr>
        <w:pStyle w:val="BodyText"/>
        <w:spacing w:before="90"/>
        <w:ind w:left="520" w:right="842"/>
        <w:rPr>
          <w:rFonts w:ascii="Times New Roman"/>
        </w:rPr>
      </w:pPr>
      <w:r>
        <w:rPr>
          <w:rFonts w:ascii="Times New Roman"/>
        </w:rPr>
        <w:t>I hereby request that the Catastrophic Leave Bank Committee consider my request for the donation of sick leave from the P.E.A. / P.U.S.D. Catastrophic Leave Bank</w:t>
      </w:r>
    </w:p>
    <w:p w14:paraId="79FF1B30" w14:textId="77777777" w:rsidR="00AB5033" w:rsidRDefault="00AB5033">
      <w:pPr>
        <w:pStyle w:val="BodyText"/>
        <w:rPr>
          <w:rFonts w:ascii="Times New Roman"/>
        </w:rPr>
      </w:pPr>
    </w:p>
    <w:p w14:paraId="4AC2EEF5" w14:textId="77777777" w:rsidR="00AB5033" w:rsidRDefault="00737020">
      <w:pPr>
        <w:pStyle w:val="BodyText"/>
        <w:tabs>
          <w:tab w:val="left" w:pos="7194"/>
        </w:tabs>
        <w:ind w:left="520"/>
        <w:rPr>
          <w:rFonts w:ascii="Times New Roman"/>
        </w:rPr>
      </w:pPr>
      <w:r>
        <w:rPr>
          <w:rFonts w:ascii="Times New Roman"/>
        </w:rPr>
        <w:t>Signature</w:t>
      </w:r>
      <w:r>
        <w:rPr>
          <w:rFonts w:ascii="Times New Roman"/>
          <w:spacing w:val="-1"/>
        </w:rPr>
        <w:t xml:space="preserve"> </w:t>
      </w:r>
      <w:r>
        <w:rPr>
          <w:rFonts w:ascii="Times New Roman"/>
          <w:u w:val="single"/>
        </w:rPr>
        <w:t xml:space="preserve"> </w:t>
      </w:r>
      <w:r>
        <w:rPr>
          <w:rFonts w:ascii="Times New Roman"/>
          <w:u w:val="single"/>
        </w:rPr>
        <w:tab/>
      </w:r>
    </w:p>
    <w:p w14:paraId="335603D9" w14:textId="77777777" w:rsidR="00AB5033" w:rsidRDefault="00AB5033">
      <w:pPr>
        <w:pStyle w:val="BodyText"/>
        <w:spacing w:before="2"/>
        <w:rPr>
          <w:rFonts w:ascii="Times New Roman"/>
          <w:sz w:val="16"/>
        </w:rPr>
      </w:pPr>
    </w:p>
    <w:p w14:paraId="05DE6351" w14:textId="77777777" w:rsidR="00AB5033" w:rsidRDefault="00737020">
      <w:pPr>
        <w:pStyle w:val="BodyText"/>
        <w:tabs>
          <w:tab w:val="left" w:pos="4208"/>
        </w:tabs>
        <w:spacing w:before="90"/>
        <w:ind w:left="520"/>
        <w:rPr>
          <w:rFonts w:ascii="Times New Roman"/>
        </w:rPr>
      </w:pPr>
      <w:r>
        <w:rPr>
          <w:rFonts w:ascii="Times New Roman"/>
        </w:rPr>
        <w:t xml:space="preserve">Date </w:t>
      </w:r>
      <w:r>
        <w:rPr>
          <w:rFonts w:ascii="Times New Roman"/>
          <w:u w:val="single"/>
        </w:rPr>
        <w:t xml:space="preserve"> </w:t>
      </w:r>
      <w:r>
        <w:rPr>
          <w:rFonts w:ascii="Times New Roman"/>
          <w:u w:val="single"/>
        </w:rPr>
        <w:tab/>
      </w:r>
    </w:p>
    <w:p w14:paraId="3F94D8D7" w14:textId="77777777" w:rsidR="00AB5033" w:rsidRDefault="00AB5033">
      <w:pPr>
        <w:pStyle w:val="BodyText"/>
        <w:rPr>
          <w:rFonts w:ascii="Times New Roman"/>
          <w:sz w:val="20"/>
        </w:rPr>
      </w:pPr>
    </w:p>
    <w:p w14:paraId="242F2649" w14:textId="77777777" w:rsidR="00AB5033" w:rsidRDefault="00AB5033">
      <w:pPr>
        <w:pStyle w:val="BodyText"/>
        <w:rPr>
          <w:rFonts w:ascii="Times New Roman"/>
        </w:rPr>
      </w:pPr>
    </w:p>
    <w:p w14:paraId="3FDC76B7" w14:textId="77777777" w:rsidR="00AB5033" w:rsidRDefault="00737020">
      <w:pPr>
        <w:pStyle w:val="Heading1"/>
      </w:pPr>
      <w:r>
        <w:t>(for official use only)</w:t>
      </w:r>
    </w:p>
    <w:p w14:paraId="07C32D2A" w14:textId="77777777" w:rsidR="00AB5033" w:rsidRDefault="00AB5033">
      <w:pPr>
        <w:pStyle w:val="BodyText"/>
        <w:spacing w:before="3"/>
        <w:rPr>
          <w:rFonts w:ascii="Times New Roman"/>
          <w:b/>
          <w:sz w:val="16"/>
        </w:rPr>
      </w:pPr>
    </w:p>
    <w:p w14:paraId="65A86033" w14:textId="77777777" w:rsidR="00AB5033" w:rsidRDefault="00737020">
      <w:pPr>
        <w:pStyle w:val="BodyText"/>
        <w:tabs>
          <w:tab w:val="left" w:pos="3274"/>
          <w:tab w:val="left" w:pos="5560"/>
          <w:tab w:val="left" w:pos="8169"/>
        </w:tabs>
        <w:spacing w:before="90"/>
        <w:ind w:left="520"/>
        <w:rPr>
          <w:rFonts w:ascii="Times New Roman"/>
        </w:rPr>
      </w:pPr>
      <w:r>
        <w:rPr>
          <w:rFonts w:ascii="Times New Roman"/>
        </w:rPr>
        <w:t>Approved</w:t>
      </w:r>
      <w:r>
        <w:rPr>
          <w:rFonts w:ascii="Times New Roman"/>
          <w:u w:val="single"/>
        </w:rPr>
        <w:t xml:space="preserve"> </w:t>
      </w:r>
      <w:r>
        <w:rPr>
          <w:rFonts w:ascii="Times New Roman"/>
          <w:u w:val="single"/>
        </w:rPr>
        <w:tab/>
      </w:r>
      <w:r>
        <w:rPr>
          <w:rFonts w:ascii="Times New Roman"/>
        </w:rPr>
        <w:tab/>
        <w:t xml:space="preserve">Denied </w:t>
      </w:r>
      <w:r>
        <w:rPr>
          <w:rFonts w:ascii="Times New Roman"/>
          <w:u w:val="single"/>
        </w:rPr>
        <w:t xml:space="preserve"> </w:t>
      </w:r>
      <w:r>
        <w:rPr>
          <w:rFonts w:ascii="Times New Roman"/>
          <w:u w:val="single"/>
        </w:rPr>
        <w:tab/>
      </w:r>
    </w:p>
    <w:p w14:paraId="077F6A5C" w14:textId="77777777" w:rsidR="00AB5033" w:rsidRDefault="00AB5033">
      <w:pPr>
        <w:pStyle w:val="BodyText"/>
        <w:spacing w:before="2"/>
        <w:rPr>
          <w:rFonts w:ascii="Times New Roman"/>
          <w:sz w:val="16"/>
        </w:rPr>
      </w:pPr>
    </w:p>
    <w:p w14:paraId="3E1FF921" w14:textId="77777777" w:rsidR="00AB5033" w:rsidRDefault="00737020">
      <w:pPr>
        <w:pStyle w:val="BodyText"/>
        <w:spacing w:before="90"/>
        <w:ind w:left="520"/>
        <w:rPr>
          <w:rFonts w:ascii="Times New Roman"/>
        </w:rPr>
      </w:pPr>
      <w:r>
        <w:rPr>
          <w:rFonts w:ascii="Times New Roman"/>
        </w:rPr>
        <w:t>Comments:</w:t>
      </w:r>
    </w:p>
    <w:p w14:paraId="6BA5392F" w14:textId="11154E47" w:rsidR="00AB5033" w:rsidRDefault="004B64F8" w:rsidP="007B6B66">
      <w:pPr>
        <w:pStyle w:val="BodyText"/>
        <w:spacing w:before="8"/>
        <w:ind w:left="540"/>
        <w:rPr>
          <w:rFonts w:ascii="Times New Roman"/>
          <w:sz w:val="19"/>
        </w:rPr>
      </w:pPr>
      <w:r>
        <w:pict w14:anchorId="10CA4A10">
          <v:shape id="_x0000_s1027" style="position:absolute;left:0;text-align:left;margin-left:1in;margin-top:13.55pt;width:462pt;height:.1pt;z-index:-251653120;mso-wrap-distance-left:0;mso-wrap-distance-right:0;mso-position-horizontal-relative:page" coordorigin="1440,271" coordsize="9240,0" path="m1440,271r9240,e" filled="f" strokeweight=".48pt">
            <v:path arrowok="t"/>
            <w10:wrap type="topAndBottom" anchorx="page"/>
          </v:shape>
        </w:pict>
      </w:r>
    </w:p>
    <w:p w14:paraId="3C8FA3E1" w14:textId="77777777" w:rsidR="00AB5033" w:rsidRDefault="00AB5033">
      <w:pPr>
        <w:pStyle w:val="BodyText"/>
        <w:rPr>
          <w:rFonts w:ascii="Times New Roman"/>
          <w:sz w:val="20"/>
        </w:rPr>
      </w:pPr>
    </w:p>
    <w:p w14:paraId="6D8EC67A" w14:textId="77777777" w:rsidR="00AB5033" w:rsidRDefault="004B64F8">
      <w:pPr>
        <w:pStyle w:val="BodyText"/>
        <w:spacing w:before="2"/>
        <w:rPr>
          <w:rFonts w:ascii="Times New Roman"/>
          <w:sz w:val="21"/>
        </w:rPr>
      </w:pPr>
      <w:r>
        <w:pict w14:anchorId="3B8811D8">
          <v:shape id="_x0000_s1026" style="position:absolute;margin-left:1in;margin-top:14.4pt;width:462pt;height:.1pt;z-index:-251652096;mso-wrap-distance-left:0;mso-wrap-distance-right:0;mso-position-horizontal-relative:page" coordorigin="1440,288" coordsize="9240,0" path="m1440,288r9240,e" filled="f" strokeweight=".48pt">
            <v:path arrowok="t"/>
            <w10:wrap type="topAndBottom" anchorx="page"/>
          </v:shape>
        </w:pict>
      </w:r>
    </w:p>
    <w:p w14:paraId="19612B10" w14:textId="77777777" w:rsidR="00AB5033" w:rsidRDefault="00AB5033" w:rsidP="007B6B66">
      <w:pPr>
        <w:ind w:left="540"/>
        <w:rPr>
          <w:rFonts w:ascii="Times New Roman"/>
          <w:sz w:val="21"/>
        </w:rPr>
        <w:sectPr w:rsidR="00AB5033">
          <w:footerReference w:type="default" r:id="rId12"/>
          <w:type w:val="continuous"/>
          <w:pgSz w:w="12240" w:h="15840"/>
          <w:pgMar w:top="780" w:right="1320" w:bottom="880" w:left="920" w:header="720" w:footer="695" w:gutter="0"/>
          <w:cols w:space="720"/>
        </w:sectPr>
      </w:pPr>
    </w:p>
    <w:p w14:paraId="3FBDB84A" w14:textId="77777777" w:rsidR="00AB5033" w:rsidRDefault="00737020">
      <w:pPr>
        <w:spacing w:before="66"/>
        <w:ind w:left="520"/>
        <w:rPr>
          <w:b/>
          <w:sz w:val="30"/>
        </w:rPr>
      </w:pPr>
      <w:r>
        <w:rPr>
          <w:b/>
          <w:sz w:val="30"/>
        </w:rPr>
        <w:lastRenderedPageBreak/>
        <w:t>PEA Master Agreement</w:t>
      </w:r>
    </w:p>
    <w:p w14:paraId="6C53C08D" w14:textId="77777777" w:rsidR="00AB5033" w:rsidRDefault="00737020">
      <w:pPr>
        <w:pStyle w:val="Heading1"/>
        <w:numPr>
          <w:ilvl w:val="1"/>
          <w:numId w:val="2"/>
        </w:numPr>
        <w:tabs>
          <w:tab w:val="left" w:pos="1055"/>
        </w:tabs>
        <w:spacing w:before="263"/>
        <w:rPr>
          <w:rFonts w:ascii="Arial"/>
        </w:rPr>
      </w:pPr>
      <w:r>
        <w:rPr>
          <w:rFonts w:ascii="Arial"/>
        </w:rPr>
        <w:t>CATASTROPHIC SICK LEAVE</w:t>
      </w:r>
      <w:r>
        <w:rPr>
          <w:rFonts w:ascii="Arial"/>
          <w:spacing w:val="-4"/>
        </w:rPr>
        <w:t xml:space="preserve"> </w:t>
      </w:r>
      <w:r>
        <w:rPr>
          <w:rFonts w:ascii="Arial"/>
        </w:rPr>
        <w:t>BANK</w:t>
      </w:r>
    </w:p>
    <w:p w14:paraId="640EE0F9" w14:textId="77777777" w:rsidR="00AB5033" w:rsidRDefault="00AB5033">
      <w:pPr>
        <w:pStyle w:val="BodyText"/>
        <w:rPr>
          <w:b/>
        </w:rPr>
      </w:pPr>
    </w:p>
    <w:p w14:paraId="29D9A51F" w14:textId="77777777" w:rsidR="00AB5033" w:rsidRDefault="00737020">
      <w:pPr>
        <w:pStyle w:val="ListParagraph"/>
        <w:numPr>
          <w:ilvl w:val="2"/>
          <w:numId w:val="2"/>
        </w:numPr>
        <w:tabs>
          <w:tab w:val="left" w:pos="1258"/>
        </w:tabs>
        <w:ind w:right="129" w:firstLine="0"/>
        <w:rPr>
          <w:sz w:val="24"/>
        </w:rPr>
      </w:pPr>
      <w:r>
        <w:rPr>
          <w:sz w:val="24"/>
        </w:rPr>
        <w:t>The Catastrophic Sick Leave Bank shall be created to assist employees who have a long-term illness or disability as verified by a physician and who have exhausted their accumulated sick leave. Only individuals who have contributed to the Bank shall</w:t>
      </w:r>
      <w:r>
        <w:rPr>
          <w:spacing w:val="-26"/>
          <w:sz w:val="24"/>
        </w:rPr>
        <w:t xml:space="preserve"> </w:t>
      </w:r>
      <w:r>
        <w:rPr>
          <w:sz w:val="24"/>
        </w:rPr>
        <w:t>be eligible to draw from the</w:t>
      </w:r>
      <w:r>
        <w:rPr>
          <w:spacing w:val="-2"/>
          <w:sz w:val="24"/>
        </w:rPr>
        <w:t xml:space="preserve"> </w:t>
      </w:r>
      <w:r>
        <w:rPr>
          <w:sz w:val="24"/>
        </w:rPr>
        <w:t>Bank.</w:t>
      </w:r>
    </w:p>
    <w:p w14:paraId="1DA068FC" w14:textId="77777777" w:rsidR="00AB5033" w:rsidRDefault="00AB5033">
      <w:pPr>
        <w:pStyle w:val="BodyText"/>
      </w:pPr>
    </w:p>
    <w:p w14:paraId="2DE85368" w14:textId="77777777" w:rsidR="00AB5033" w:rsidRDefault="00737020">
      <w:pPr>
        <w:pStyle w:val="ListParagraph"/>
        <w:numPr>
          <w:ilvl w:val="2"/>
          <w:numId w:val="2"/>
        </w:numPr>
        <w:tabs>
          <w:tab w:val="left" w:pos="1258"/>
        </w:tabs>
        <w:ind w:right="170" w:firstLine="0"/>
        <w:rPr>
          <w:sz w:val="24"/>
        </w:rPr>
      </w:pPr>
      <w:r>
        <w:rPr>
          <w:sz w:val="24"/>
        </w:rPr>
        <w:t>Only bargaining unit members who have ten (10) days of accumulated sick</w:t>
      </w:r>
      <w:r>
        <w:rPr>
          <w:spacing w:val="-32"/>
          <w:sz w:val="24"/>
        </w:rPr>
        <w:t xml:space="preserve"> </w:t>
      </w:r>
      <w:r>
        <w:rPr>
          <w:sz w:val="24"/>
        </w:rPr>
        <w:t>leave may contribute one (1) sick leave day to the Bank. All donations to the Bank shall be irrevocable.</w:t>
      </w:r>
    </w:p>
    <w:p w14:paraId="44D477AD" w14:textId="77777777" w:rsidR="00AB5033" w:rsidRDefault="00737020">
      <w:pPr>
        <w:pStyle w:val="Heading1"/>
        <w:spacing w:before="0"/>
        <w:rPr>
          <w:rFonts w:ascii="Arial" w:hAnsi="Arial"/>
        </w:rPr>
      </w:pPr>
      <w:r>
        <w:rPr>
          <w:rFonts w:ascii="Arial" w:hAnsi="Arial"/>
        </w:rPr>
        <w:t>…</w:t>
      </w:r>
    </w:p>
    <w:p w14:paraId="25FFF8D9" w14:textId="77777777" w:rsidR="00AB5033" w:rsidRDefault="00AB5033">
      <w:pPr>
        <w:pStyle w:val="BodyText"/>
        <w:spacing w:before="1"/>
        <w:rPr>
          <w:b/>
        </w:rPr>
      </w:pPr>
    </w:p>
    <w:p w14:paraId="67FA5DDE" w14:textId="77777777" w:rsidR="00AB5033" w:rsidRDefault="00737020">
      <w:pPr>
        <w:pStyle w:val="ListParagraph"/>
        <w:numPr>
          <w:ilvl w:val="2"/>
          <w:numId w:val="1"/>
        </w:numPr>
        <w:tabs>
          <w:tab w:val="left" w:pos="1258"/>
        </w:tabs>
        <w:ind w:right="125" w:firstLine="0"/>
        <w:rPr>
          <w:sz w:val="24"/>
        </w:rPr>
      </w:pPr>
      <w:r>
        <w:rPr>
          <w:sz w:val="24"/>
        </w:rPr>
        <w:t>The maximum cumulative number of days which any one person may be granted from the Bank during his/her period of employment with the District is thirty (30) days. Members of the Bank may draw from the Bank after all sick leave has been exhausted. A member who draws from the Bank will be paid at his/her regular daily rate of pay. Sick leave from the Bank may not be granted for periods of disability when monies are being paid to the bargaining unit member under Article 7.6 - Industrial Accident or Illness Leave.</w:t>
      </w:r>
    </w:p>
    <w:p w14:paraId="0AF000F7" w14:textId="77777777" w:rsidR="00AB5033" w:rsidRDefault="00AB5033">
      <w:pPr>
        <w:pStyle w:val="BodyText"/>
      </w:pPr>
    </w:p>
    <w:p w14:paraId="3461CC1D" w14:textId="77777777" w:rsidR="00AB5033" w:rsidRDefault="00737020">
      <w:pPr>
        <w:pStyle w:val="ListParagraph"/>
        <w:numPr>
          <w:ilvl w:val="2"/>
          <w:numId w:val="1"/>
        </w:numPr>
        <w:tabs>
          <w:tab w:val="left" w:pos="1258"/>
        </w:tabs>
        <w:ind w:left="1257" w:hanging="738"/>
        <w:rPr>
          <w:sz w:val="24"/>
        </w:rPr>
      </w:pPr>
      <w:r>
        <w:rPr>
          <w:sz w:val="24"/>
        </w:rPr>
        <w:t>Applicants for benefits from the Bank must make application to</w:t>
      </w:r>
      <w:r>
        <w:rPr>
          <w:spacing w:val="-19"/>
          <w:sz w:val="24"/>
        </w:rPr>
        <w:t xml:space="preserve"> </w:t>
      </w:r>
      <w:r>
        <w:rPr>
          <w:sz w:val="24"/>
        </w:rPr>
        <w:t>Association.</w:t>
      </w:r>
    </w:p>
    <w:p w14:paraId="26E039D8" w14:textId="77777777" w:rsidR="00AB5033" w:rsidRDefault="00AB5033">
      <w:pPr>
        <w:pStyle w:val="BodyText"/>
      </w:pPr>
    </w:p>
    <w:p w14:paraId="0317EDFC" w14:textId="77777777" w:rsidR="00AB5033" w:rsidRDefault="00737020">
      <w:pPr>
        <w:pStyle w:val="ListParagraph"/>
        <w:numPr>
          <w:ilvl w:val="2"/>
          <w:numId w:val="1"/>
        </w:numPr>
        <w:tabs>
          <w:tab w:val="left" w:pos="1258"/>
        </w:tabs>
        <w:ind w:right="159" w:firstLine="0"/>
        <w:rPr>
          <w:sz w:val="24"/>
        </w:rPr>
      </w:pPr>
      <w:r>
        <w:rPr>
          <w:sz w:val="24"/>
        </w:rPr>
        <w:t>At the beginning of each school year there will be a six-week open enrollment period. Bargaining unit members must notify the Sick Leave Bank Committee, in</w:t>
      </w:r>
      <w:r>
        <w:rPr>
          <w:spacing w:val="-38"/>
          <w:sz w:val="24"/>
        </w:rPr>
        <w:t xml:space="preserve"> </w:t>
      </w:r>
      <w:r>
        <w:rPr>
          <w:sz w:val="24"/>
        </w:rPr>
        <w:t>writing, of their desire to participate in the Bank. At the close of the enrollment period, the Association shall notify the Business Office of the participating individuals, the total number of days contributed and a copy of the written authorization to deduct sick leave. New unit members employed after the open enrollment period shall have thirty (30) days to enroll in</w:t>
      </w:r>
      <w:r>
        <w:rPr>
          <w:spacing w:val="-2"/>
          <w:sz w:val="24"/>
        </w:rPr>
        <w:t xml:space="preserve"> </w:t>
      </w:r>
      <w:r>
        <w:rPr>
          <w:sz w:val="24"/>
        </w:rPr>
        <w:t>the</w:t>
      </w:r>
    </w:p>
    <w:p w14:paraId="4811A035" w14:textId="77777777" w:rsidR="00AB5033" w:rsidRDefault="00737020">
      <w:pPr>
        <w:pStyle w:val="BodyText"/>
        <w:spacing w:before="1"/>
        <w:ind w:left="520" w:right="252"/>
        <w:jc w:val="both"/>
      </w:pPr>
      <w:r>
        <w:t>Bank. Membership in the Bank is continuous unless a member notifies the</w:t>
      </w:r>
      <w:r>
        <w:rPr>
          <w:spacing w:val="-37"/>
        </w:rPr>
        <w:t xml:space="preserve"> </w:t>
      </w:r>
      <w:r>
        <w:t>Association, in writing, of their desire to cancel their participation in the Bank, or they decline further contribution to the Bank as outlined in section 7.17.7 immediately</w:t>
      </w:r>
      <w:r>
        <w:rPr>
          <w:spacing w:val="-10"/>
        </w:rPr>
        <w:t xml:space="preserve"> </w:t>
      </w:r>
      <w:r>
        <w:t>below.</w:t>
      </w:r>
    </w:p>
    <w:p w14:paraId="673BEBEB" w14:textId="77777777" w:rsidR="00AB5033" w:rsidRDefault="00AB5033">
      <w:pPr>
        <w:pStyle w:val="BodyText"/>
      </w:pPr>
    </w:p>
    <w:p w14:paraId="00D67EFA" w14:textId="77777777" w:rsidR="00AB5033" w:rsidRDefault="00737020">
      <w:pPr>
        <w:pStyle w:val="ListParagraph"/>
        <w:numPr>
          <w:ilvl w:val="2"/>
          <w:numId w:val="1"/>
        </w:numPr>
        <w:tabs>
          <w:tab w:val="left" w:pos="1258"/>
        </w:tabs>
        <w:ind w:right="172" w:firstLine="0"/>
        <w:rPr>
          <w:sz w:val="24"/>
        </w:rPr>
      </w:pPr>
      <w:r>
        <w:rPr>
          <w:sz w:val="24"/>
        </w:rPr>
        <w:t xml:space="preserve">All unused days contributed to the Bank shall be carried over from year to year. When the total number of days in the Bank is reduced to thirty days (30) or less, </w:t>
      </w:r>
      <w:r>
        <w:rPr>
          <w:spacing w:val="2"/>
          <w:sz w:val="24"/>
        </w:rPr>
        <w:t xml:space="preserve">the </w:t>
      </w:r>
      <w:r>
        <w:rPr>
          <w:sz w:val="24"/>
        </w:rPr>
        <w:t>Committee shall inform the Bank membership that in order to continue membership in the Bank, the member shall be required to donate an additional day. Members of the bank who elect not to donate an additional day shall no longer be participants in the Bank, and the District shall be so notified. The maximum amount of days that can be drawn from the Bank in any one school year is one hundred (100) days. All donations</w:t>
      </w:r>
      <w:r>
        <w:rPr>
          <w:spacing w:val="-34"/>
          <w:sz w:val="24"/>
        </w:rPr>
        <w:t xml:space="preserve"> </w:t>
      </w:r>
      <w:r>
        <w:rPr>
          <w:sz w:val="24"/>
        </w:rPr>
        <w:t>to the Bank shall be</w:t>
      </w:r>
      <w:r>
        <w:rPr>
          <w:spacing w:val="-2"/>
          <w:sz w:val="24"/>
        </w:rPr>
        <w:t xml:space="preserve"> </w:t>
      </w:r>
      <w:r>
        <w:rPr>
          <w:sz w:val="24"/>
        </w:rPr>
        <w:t>non-refundable.</w:t>
      </w:r>
    </w:p>
    <w:p w14:paraId="3FD1DFD0" w14:textId="77777777" w:rsidR="00AB5033" w:rsidRDefault="00AB5033">
      <w:pPr>
        <w:pStyle w:val="BodyText"/>
        <w:rPr>
          <w:sz w:val="26"/>
        </w:rPr>
      </w:pPr>
    </w:p>
    <w:p w14:paraId="718401BB" w14:textId="77777777" w:rsidR="00AB5033" w:rsidRDefault="00AB5033">
      <w:pPr>
        <w:pStyle w:val="BodyText"/>
        <w:spacing w:before="8"/>
        <w:rPr>
          <w:sz w:val="21"/>
        </w:rPr>
      </w:pPr>
    </w:p>
    <w:p w14:paraId="70436010" w14:textId="77777777" w:rsidR="00AB5033" w:rsidRDefault="00737020">
      <w:pPr>
        <w:pStyle w:val="BodyText"/>
        <w:ind w:right="116"/>
        <w:jc w:val="right"/>
        <w:rPr>
          <w:rFonts w:ascii="Times New Roman"/>
        </w:rPr>
      </w:pPr>
      <w:r>
        <w:rPr>
          <w:rFonts w:ascii="Times New Roman"/>
        </w:rPr>
        <w:t>Rev. 12/2014</w:t>
      </w:r>
    </w:p>
    <w:sectPr w:rsidR="00AB5033">
      <w:pgSz w:w="12240" w:h="15840"/>
      <w:pgMar w:top="1160" w:right="1320" w:bottom="880" w:left="92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F5113" w14:textId="77777777" w:rsidR="004B64F8" w:rsidRDefault="004B64F8">
      <w:r>
        <w:separator/>
      </w:r>
    </w:p>
  </w:endnote>
  <w:endnote w:type="continuationSeparator" w:id="0">
    <w:p w14:paraId="522E494C" w14:textId="77777777" w:rsidR="004B64F8" w:rsidRDefault="004B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E337" w14:textId="77777777" w:rsidR="00AB5033" w:rsidRDefault="004B64F8">
    <w:pPr>
      <w:pStyle w:val="BodyText"/>
      <w:spacing w:line="14" w:lineRule="auto"/>
      <w:rPr>
        <w:sz w:val="20"/>
      </w:rPr>
    </w:pPr>
    <w:r>
      <w:pict w14:anchorId="1712BD2A">
        <v:shapetype id="_x0000_t202" coordsize="21600,21600" o:spt="202" path="m,l,21600r21600,l21600,xe">
          <v:stroke joinstyle="miter"/>
          <v:path gradientshapeok="t" o:connecttype="rect"/>
        </v:shapetype>
        <v:shape id="_x0000_s2049" type="#_x0000_t202" style="position:absolute;margin-left:71pt;margin-top:746.25pt;width:428.7pt;height:10.95pt;z-index:-251658752;mso-position-horizontal-relative:page;mso-position-vertical-relative:page" filled="f" stroked="f">
          <v:textbox style="mso-next-textbox:#_x0000_s2049" inset="0,0,0,0">
            <w:txbxContent>
              <w:p w14:paraId="44EFAD47" w14:textId="77777777" w:rsidR="00AB5033" w:rsidRDefault="00737020">
                <w:pPr>
                  <w:spacing w:before="14"/>
                  <w:ind w:left="20"/>
                  <w:rPr>
                    <w:rFonts w:ascii="Times New Roman"/>
                    <w:sz w:val="16"/>
                  </w:rPr>
                </w:pPr>
                <w:r>
                  <w:rPr>
                    <w:rFonts w:ascii="Times New Roman"/>
                    <w:sz w:val="16"/>
                  </w:rPr>
                  <w:t>C:\Users\susan\Documents\My Documents\Susan's Documents\Catastrophic Leave\Catastrophic Leave Bank Application Form.docx</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ABF9A" w14:textId="77777777" w:rsidR="004B64F8" w:rsidRDefault="004B64F8">
      <w:r>
        <w:separator/>
      </w:r>
    </w:p>
  </w:footnote>
  <w:footnote w:type="continuationSeparator" w:id="0">
    <w:p w14:paraId="5B033065" w14:textId="77777777" w:rsidR="004B64F8" w:rsidRDefault="004B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327CE"/>
    <w:multiLevelType w:val="multilevel"/>
    <w:tmpl w:val="89364E1C"/>
    <w:lvl w:ilvl="0">
      <w:start w:val="7"/>
      <w:numFmt w:val="decimal"/>
      <w:lvlText w:val="%1"/>
      <w:lvlJc w:val="left"/>
      <w:pPr>
        <w:ind w:left="1054" w:hanging="535"/>
        <w:jc w:val="left"/>
      </w:pPr>
      <w:rPr>
        <w:rFonts w:hint="default"/>
        <w:lang w:val="en-US" w:eastAsia="en-US" w:bidi="en-US"/>
      </w:rPr>
    </w:lvl>
    <w:lvl w:ilvl="1">
      <w:start w:val="17"/>
      <w:numFmt w:val="decimal"/>
      <w:lvlText w:val="%1.%2"/>
      <w:lvlJc w:val="left"/>
      <w:pPr>
        <w:ind w:left="1054" w:hanging="535"/>
        <w:jc w:val="left"/>
      </w:pPr>
      <w:rPr>
        <w:rFonts w:ascii="Arial" w:eastAsia="Arial" w:hAnsi="Arial" w:cs="Arial" w:hint="default"/>
        <w:b/>
        <w:bCs/>
        <w:w w:val="99"/>
        <w:sz w:val="24"/>
        <w:szCs w:val="24"/>
        <w:lang w:val="en-US" w:eastAsia="en-US" w:bidi="en-US"/>
      </w:rPr>
    </w:lvl>
    <w:lvl w:ilvl="2">
      <w:start w:val="1"/>
      <w:numFmt w:val="decimal"/>
      <w:lvlText w:val="%1.%2.%3"/>
      <w:lvlJc w:val="left"/>
      <w:pPr>
        <w:ind w:left="520" w:hanging="737"/>
        <w:jc w:val="left"/>
      </w:pPr>
      <w:rPr>
        <w:rFonts w:ascii="Arial" w:eastAsia="Arial" w:hAnsi="Arial" w:cs="Arial" w:hint="default"/>
        <w:b/>
        <w:bCs/>
        <w:spacing w:val="-2"/>
        <w:w w:val="99"/>
        <w:sz w:val="24"/>
        <w:szCs w:val="24"/>
        <w:lang w:val="en-US" w:eastAsia="en-US" w:bidi="en-US"/>
      </w:rPr>
    </w:lvl>
    <w:lvl w:ilvl="3">
      <w:numFmt w:val="bullet"/>
      <w:lvlText w:val="•"/>
      <w:lvlJc w:val="left"/>
      <w:pPr>
        <w:ind w:left="3046" w:hanging="737"/>
      </w:pPr>
      <w:rPr>
        <w:rFonts w:hint="default"/>
        <w:lang w:val="en-US" w:eastAsia="en-US" w:bidi="en-US"/>
      </w:rPr>
    </w:lvl>
    <w:lvl w:ilvl="4">
      <w:numFmt w:val="bullet"/>
      <w:lvlText w:val="•"/>
      <w:lvlJc w:val="left"/>
      <w:pPr>
        <w:ind w:left="4040" w:hanging="737"/>
      </w:pPr>
      <w:rPr>
        <w:rFonts w:hint="default"/>
        <w:lang w:val="en-US" w:eastAsia="en-US" w:bidi="en-US"/>
      </w:rPr>
    </w:lvl>
    <w:lvl w:ilvl="5">
      <w:numFmt w:val="bullet"/>
      <w:lvlText w:val="•"/>
      <w:lvlJc w:val="left"/>
      <w:pPr>
        <w:ind w:left="5033" w:hanging="737"/>
      </w:pPr>
      <w:rPr>
        <w:rFonts w:hint="default"/>
        <w:lang w:val="en-US" w:eastAsia="en-US" w:bidi="en-US"/>
      </w:rPr>
    </w:lvl>
    <w:lvl w:ilvl="6">
      <w:numFmt w:val="bullet"/>
      <w:lvlText w:val="•"/>
      <w:lvlJc w:val="left"/>
      <w:pPr>
        <w:ind w:left="6026" w:hanging="737"/>
      </w:pPr>
      <w:rPr>
        <w:rFonts w:hint="default"/>
        <w:lang w:val="en-US" w:eastAsia="en-US" w:bidi="en-US"/>
      </w:rPr>
    </w:lvl>
    <w:lvl w:ilvl="7">
      <w:numFmt w:val="bullet"/>
      <w:lvlText w:val="•"/>
      <w:lvlJc w:val="left"/>
      <w:pPr>
        <w:ind w:left="7020" w:hanging="737"/>
      </w:pPr>
      <w:rPr>
        <w:rFonts w:hint="default"/>
        <w:lang w:val="en-US" w:eastAsia="en-US" w:bidi="en-US"/>
      </w:rPr>
    </w:lvl>
    <w:lvl w:ilvl="8">
      <w:numFmt w:val="bullet"/>
      <w:lvlText w:val="•"/>
      <w:lvlJc w:val="left"/>
      <w:pPr>
        <w:ind w:left="8013" w:hanging="737"/>
      </w:pPr>
      <w:rPr>
        <w:rFonts w:hint="default"/>
        <w:lang w:val="en-US" w:eastAsia="en-US" w:bidi="en-US"/>
      </w:rPr>
    </w:lvl>
  </w:abstractNum>
  <w:abstractNum w:abstractNumId="1" w15:restartNumberingAfterBreak="0">
    <w:nsid w:val="3B8E7614"/>
    <w:multiLevelType w:val="multilevel"/>
    <w:tmpl w:val="FEF0C14A"/>
    <w:lvl w:ilvl="0">
      <w:start w:val="7"/>
      <w:numFmt w:val="decimal"/>
      <w:lvlText w:val="%1"/>
      <w:lvlJc w:val="left"/>
      <w:pPr>
        <w:ind w:left="520" w:hanging="737"/>
        <w:jc w:val="left"/>
      </w:pPr>
      <w:rPr>
        <w:rFonts w:hint="default"/>
        <w:lang w:val="en-US" w:eastAsia="en-US" w:bidi="en-US"/>
      </w:rPr>
    </w:lvl>
    <w:lvl w:ilvl="1">
      <w:start w:val="17"/>
      <w:numFmt w:val="decimal"/>
      <w:lvlText w:val="%1.%2"/>
      <w:lvlJc w:val="left"/>
      <w:pPr>
        <w:ind w:left="520" w:hanging="737"/>
        <w:jc w:val="left"/>
      </w:pPr>
      <w:rPr>
        <w:rFonts w:hint="default"/>
        <w:lang w:val="en-US" w:eastAsia="en-US" w:bidi="en-US"/>
      </w:rPr>
    </w:lvl>
    <w:lvl w:ilvl="2">
      <w:start w:val="4"/>
      <w:numFmt w:val="decimal"/>
      <w:lvlText w:val="%1.%2.%3"/>
      <w:lvlJc w:val="left"/>
      <w:pPr>
        <w:ind w:left="520" w:hanging="737"/>
        <w:jc w:val="left"/>
      </w:pPr>
      <w:rPr>
        <w:rFonts w:ascii="Arial" w:eastAsia="Arial" w:hAnsi="Arial" w:cs="Arial" w:hint="default"/>
        <w:b/>
        <w:bCs/>
        <w:spacing w:val="-2"/>
        <w:w w:val="99"/>
        <w:sz w:val="24"/>
        <w:szCs w:val="24"/>
        <w:lang w:val="en-US" w:eastAsia="en-US" w:bidi="en-US"/>
      </w:rPr>
    </w:lvl>
    <w:lvl w:ilvl="3">
      <w:numFmt w:val="bullet"/>
      <w:lvlText w:val="•"/>
      <w:lvlJc w:val="left"/>
      <w:pPr>
        <w:ind w:left="3364" w:hanging="737"/>
      </w:pPr>
      <w:rPr>
        <w:rFonts w:hint="default"/>
        <w:lang w:val="en-US" w:eastAsia="en-US" w:bidi="en-US"/>
      </w:rPr>
    </w:lvl>
    <w:lvl w:ilvl="4">
      <w:numFmt w:val="bullet"/>
      <w:lvlText w:val="•"/>
      <w:lvlJc w:val="left"/>
      <w:pPr>
        <w:ind w:left="4312" w:hanging="737"/>
      </w:pPr>
      <w:rPr>
        <w:rFonts w:hint="default"/>
        <w:lang w:val="en-US" w:eastAsia="en-US" w:bidi="en-US"/>
      </w:rPr>
    </w:lvl>
    <w:lvl w:ilvl="5">
      <w:numFmt w:val="bullet"/>
      <w:lvlText w:val="•"/>
      <w:lvlJc w:val="left"/>
      <w:pPr>
        <w:ind w:left="5260" w:hanging="737"/>
      </w:pPr>
      <w:rPr>
        <w:rFonts w:hint="default"/>
        <w:lang w:val="en-US" w:eastAsia="en-US" w:bidi="en-US"/>
      </w:rPr>
    </w:lvl>
    <w:lvl w:ilvl="6">
      <w:numFmt w:val="bullet"/>
      <w:lvlText w:val="•"/>
      <w:lvlJc w:val="left"/>
      <w:pPr>
        <w:ind w:left="6208" w:hanging="737"/>
      </w:pPr>
      <w:rPr>
        <w:rFonts w:hint="default"/>
        <w:lang w:val="en-US" w:eastAsia="en-US" w:bidi="en-US"/>
      </w:rPr>
    </w:lvl>
    <w:lvl w:ilvl="7">
      <w:numFmt w:val="bullet"/>
      <w:lvlText w:val="•"/>
      <w:lvlJc w:val="left"/>
      <w:pPr>
        <w:ind w:left="7156" w:hanging="737"/>
      </w:pPr>
      <w:rPr>
        <w:rFonts w:hint="default"/>
        <w:lang w:val="en-US" w:eastAsia="en-US" w:bidi="en-US"/>
      </w:rPr>
    </w:lvl>
    <w:lvl w:ilvl="8">
      <w:numFmt w:val="bullet"/>
      <w:lvlText w:val="•"/>
      <w:lvlJc w:val="left"/>
      <w:pPr>
        <w:ind w:left="8104" w:hanging="737"/>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B5033"/>
    <w:rsid w:val="00103DCE"/>
    <w:rsid w:val="00290F4C"/>
    <w:rsid w:val="004B64F8"/>
    <w:rsid w:val="00737020"/>
    <w:rsid w:val="007B6B66"/>
    <w:rsid w:val="00AB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77247D"/>
  <w15:docId w15:val="{5873BDEE-E49A-413F-B745-A8B5ED9D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0"/>
      <w:ind w:left="5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ateachers.org/" TargetMode="External"/><Relationship Id="rId5" Type="http://schemas.openxmlformats.org/officeDocument/2006/relationships/footnotes" Target="footnotes.xml"/><Relationship Id="rId10" Type="http://schemas.openxmlformats.org/officeDocument/2006/relationships/hyperlink" Target="mailto:president@peateachers.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Cova</dc:creator>
  <cp:lastModifiedBy>Susan Harrison</cp:lastModifiedBy>
  <cp:revision>5</cp:revision>
  <dcterms:created xsi:type="dcterms:W3CDTF">2020-10-20T22:12:00Z</dcterms:created>
  <dcterms:modified xsi:type="dcterms:W3CDTF">2020-10-20T22:37:00Z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2019</vt:lpwstr>
  </property>
  <property fmtid="{D5CDD505-2E9C-101B-9397-08002B2CF9AE}" pid="4" name="LastSaved">
    <vt:filetime>2020-10-20T00:00:00Z</vt:filetime>
  </property>
</Properties>
</file>