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rial" w:hAnsi="Arial"/>
          <w:b/>
          <w:color w:val="1F4E38"/>
          <w:sz w:val="30"/>
        </w:rPr>
        <w:t>WHITE CEDAR GARDENS HOMEOWNERS ASSOCIATION</w:t>
      </w:r>
    </w:p>
    <w:p>
      <w:pPr>
        <w:spacing w:after="100"/>
        <w:jc w:val="center"/>
      </w:pPr>
      <w:r>
        <w:rPr>
          <w:rFonts w:ascii="Arial" w:hAnsi="Arial"/>
          <w:b/>
          <w:color w:val="505050"/>
          <w:sz w:val="21"/>
        </w:rPr>
        <w:t>PROPERTY REVIEW NOTICE &amp; COMMUNITY REMINDERS</w:t>
      </w:r>
    </w:p>
    <w:tbl>
      <w:tblPr>
        <w:tblW w:type="auto" w:w="0"/>
        <w:jc w:val="center"/>
        <w:tblLayout w:type="fixed"/>
        <w:tblLook w:firstColumn="1" w:firstRow="1" w:lastColumn="0" w:lastRow="0" w:noHBand="0" w:noVBand="1" w:val="04A0"/>
      </w:tblPr>
      <w:tblGrid>
        <w:gridCol w:w="7056"/>
        <w:gridCol w:w="3168"/>
      </w:tblGrid>
      <w:tr>
        <w:tc>
          <w:tcPr>
            <w:tcW w:type="dxa" w:w="7056"/>
            <w:tcMar>
              <w:top w:w="0" w:type="dxa"/>
              <w:start w:w="0" w:type="dxa"/>
              <w:bottom w:w="0" w:type="dxa"/>
              <w:end w:w="0" w:type="dxa"/>
            </w:tcMar>
          </w:tcPr>
          <w:p>
            <w:pPr>
              <w:spacing w:after="0"/>
            </w:pPr>
            <w:r>
              <w:rPr>
                <w:rFonts w:ascii="Arial" w:hAnsi="Arial"/>
                <w:b w:val="0"/>
                <w:sz w:val="19"/>
              </w:rPr>
              <w:fldChar w:fldCharType="begin"/>
              <w:instrText xml:space="preserve"> MERGEFIELD First_Name Last_Name \* MERGEFORMAT </w:instrText>
              <w:fldChar w:fldCharType="separate"/>
              <w:t>«First_Name Last_Name»</w:t>
              <w:fldChar w:fldCharType="end"/>
            </w:r>
          </w:p>
          <w:p>
            <w:pPr>
              <w:spacing w:after="0"/>
            </w:pPr>
            <w:r>
              <w:rPr>
                <w:rFonts w:ascii="Arial" w:hAnsi="Arial"/>
                <w:b w:val="0"/>
                <w:sz w:val="19"/>
              </w:rPr>
              <w:fldChar w:fldCharType="begin"/>
              <w:instrText xml:space="preserve"> MERGEFIELD Mailing_Address \* MERGEFORMAT </w:instrText>
              <w:fldChar w:fldCharType="separate"/>
              <w:t>«Mailing_Address»</w:t>
              <w:fldChar w:fldCharType="end"/>
            </w:r>
          </w:p>
          <w:p>
            <w:pPr>
              <w:spacing w:after="0"/>
            </w:pPr>
            <w:r>
              <w:rPr>
                <w:rFonts w:ascii="Arial" w:hAnsi="Arial"/>
                <w:b w:val="0"/>
                <w:sz w:val="19"/>
              </w:rPr>
              <w:fldChar w:fldCharType="begin"/>
              <w:instrText xml:space="preserve"> MERGEFIELD City State ZIP \* MERGEFORMAT </w:instrText>
              <w:fldChar w:fldCharType="separate"/>
              <w:t>«City State ZIP»</w:t>
              <w:fldChar w:fldCharType="end"/>
            </w:r>
          </w:p>
        </w:tc>
        <w:tc>
          <w:tcPr>
            <w:tcW w:type="dxa" w:w="3168"/>
            <w:tcMar>
              <w:top w:w="0" w:type="dxa"/>
              <w:start w:w="0" w:type="dxa"/>
              <w:bottom w:w="0" w:type="dxa"/>
              <w:end w:w="0" w:type="dxa"/>
            </w:tcMar>
          </w:tcPr>
          <w:p>
            <w:pPr>
              <w:jc w:val="right"/>
            </w:pPr>
            <w:r>
              <w:rPr>
                <w:rFonts w:ascii="Arial" w:hAnsi="Arial"/>
                <w:b/>
                <w:sz w:val="19"/>
              </w:rPr>
              <w:t xml:space="preserve">Date: </w:t>
            </w:r>
            <w:r>
              <w:rPr>
                <w:rFonts w:ascii="Arial" w:hAnsi="Arial"/>
                <w:b w:val="0"/>
                <w:sz w:val="19"/>
              </w:rPr>
              <w:fldChar w:fldCharType="begin"/>
              <w:instrText xml:space="preserve"> MERGEFIELD Letter_Date \* MERGEFORMAT </w:instrText>
              <w:fldChar w:fldCharType="separate"/>
              <w:t>«Letter_Date»</w:t>
              <w:fldChar w:fldCharType="end"/>
            </w:r>
          </w:p>
        </w:tc>
      </w:tr>
    </w:tbl>
    <w:p>
      <w:pPr>
        <w:spacing w:before="80" w:after="60"/>
      </w:pPr>
      <w:r>
        <w:rPr>
          <w:rFonts w:ascii="Arial" w:hAnsi="Arial"/>
          <w:b/>
          <w:sz w:val="19"/>
        </w:rPr>
        <w:t xml:space="preserve">Property Address: </w:t>
      </w:r>
      <w:r>
        <w:rPr>
          <w:rFonts w:ascii="Arial" w:hAnsi="Arial"/>
          <w:b w:val="0"/>
          <w:sz w:val="19"/>
        </w:rPr>
        <w:fldChar w:fldCharType="begin"/>
        <w:instrText xml:space="preserve"> MERGEFIELD Property_Address \* MERGEFORMAT </w:instrText>
        <w:fldChar w:fldCharType="separate"/>
        <w:t>«Property_Address»</w:t>
        <w:fldChar w:fldCharType="end"/>
      </w:r>
    </w:p>
    <w:tbl>
      <w:tblPr>
        <w:tblW w:type="auto" w:w="0"/>
        <w:jc w:val="center"/>
        <w:tblLayout w:type="fixed"/>
        <w:tblLook w:firstColumn="1" w:firstRow="1" w:lastColumn="0" w:lastRow="0" w:noHBand="0" w:noVBand="1" w:val="04A0"/>
      </w:tblPr>
      <w:tblGrid>
        <w:gridCol w:w="3485"/>
        <w:gridCol w:w="3485"/>
        <w:gridCol w:w="3485"/>
      </w:tblGrid>
      <w:tr>
        <w:tc>
          <w:tcPr>
            <w:tcW w:type="dxa" w:w="3470"/>
            <w:shd w:fill="EEF3F0"/>
            <w:tcMar>
              <w:top w:w="55" w:type="dxa"/>
              <w:start w:w="85" w:type="dxa"/>
              <w:bottom w:w="55" w:type="dxa"/>
              <w:end w:w="85" w:type="dxa"/>
            </w:tcMar>
          </w:tcPr>
          <w:p>
            <w:pPr>
              <w:spacing w:after="20"/>
              <w:jc w:val="center"/>
            </w:pPr>
            <w:r>
              <w:rPr>
                <w:rFonts w:ascii="DejaVu Sans" w:hAnsi="DejaVu Sans"/>
                <w:b/>
                <w:color w:val="1F4E38"/>
                <w:sz w:val="17"/>
              </w:rPr>
              <w:t>☐  First Notice</w:t>
            </w:r>
          </w:p>
          <w:p>
            <w:pPr>
              <w:spacing w:after="0"/>
              <w:jc w:val="center"/>
            </w:pPr>
            <w:r>
              <w:rPr>
                <w:rFonts w:ascii="Arial" w:hAnsi="Arial"/>
                <w:b w:val="0"/>
                <w:color w:val="1F4E38"/>
                <w:sz w:val="16"/>
              </w:rPr>
              <w:t>Date: __________________</w:t>
            </w:r>
          </w:p>
        </w:tc>
        <w:tc>
          <w:tcPr>
            <w:tcW w:type="dxa" w:w="3470"/>
            <w:shd w:fill="EEF3F0"/>
            <w:tcMar>
              <w:top w:w="55" w:type="dxa"/>
              <w:start w:w="85" w:type="dxa"/>
              <w:bottom w:w="55" w:type="dxa"/>
              <w:end w:w="85" w:type="dxa"/>
            </w:tcMar>
          </w:tcPr>
          <w:p>
            <w:pPr>
              <w:spacing w:after="20"/>
              <w:jc w:val="center"/>
            </w:pPr>
            <w:r>
              <w:rPr>
                <w:rFonts w:ascii="DejaVu Sans" w:hAnsi="DejaVu Sans"/>
                <w:b/>
                <w:color w:val="1F4E38"/>
                <w:sz w:val="17"/>
              </w:rPr>
              <w:t>☐  Second Notice</w:t>
            </w:r>
          </w:p>
          <w:p>
            <w:pPr>
              <w:spacing w:after="0"/>
              <w:jc w:val="center"/>
            </w:pPr>
            <w:r>
              <w:rPr>
                <w:rFonts w:ascii="Arial" w:hAnsi="Arial"/>
                <w:b w:val="0"/>
                <w:color w:val="1F4E38"/>
                <w:sz w:val="16"/>
              </w:rPr>
              <w:t>Date: __________________</w:t>
            </w:r>
          </w:p>
        </w:tc>
        <w:tc>
          <w:tcPr>
            <w:tcW w:type="dxa" w:w="3470"/>
            <w:shd w:fill="EEF3F0"/>
            <w:tcMar>
              <w:top w:w="55" w:type="dxa"/>
              <w:start w:w="85" w:type="dxa"/>
              <w:bottom w:w="55" w:type="dxa"/>
              <w:end w:w="85" w:type="dxa"/>
            </w:tcMar>
          </w:tcPr>
          <w:p>
            <w:pPr>
              <w:spacing w:after="20"/>
              <w:jc w:val="center"/>
            </w:pPr>
            <w:r>
              <w:rPr>
                <w:rFonts w:ascii="DejaVu Sans" w:hAnsi="DejaVu Sans"/>
                <w:b/>
                <w:color w:val="1F4E38"/>
                <w:sz w:val="17"/>
              </w:rPr>
              <w:t>☐  Final Notice</w:t>
            </w:r>
          </w:p>
          <w:p>
            <w:pPr>
              <w:spacing w:after="0"/>
              <w:jc w:val="center"/>
            </w:pPr>
            <w:r>
              <w:rPr>
                <w:rFonts w:ascii="Arial" w:hAnsi="Arial"/>
                <w:b w:val="0"/>
                <w:color w:val="1F4E38"/>
                <w:sz w:val="16"/>
              </w:rPr>
              <w:t>Date: __________________</w:t>
            </w:r>
          </w:p>
        </w:tc>
      </w:tr>
    </w:tbl>
    <w:p>
      <w:pPr>
        <w:spacing w:before="80" w:after="80"/>
      </w:pPr>
      <w:r>
        <w:rPr>
          <w:rFonts w:ascii="Arial" w:hAnsi="Arial"/>
          <w:b w:val="0"/>
          <w:sz w:val="19"/>
        </w:rPr>
        <w:t>Dear Homeowner/Resident:</w:t>
      </w:r>
    </w:p>
    <w:p>
      <w:pPr>
        <w:spacing w:after="100" w:line="240" w:lineRule="auto"/>
      </w:pPr>
      <w:r>
        <w:rPr>
          <w:rFonts w:ascii="Arial" w:hAnsi="Arial"/>
          <w:b w:val="0"/>
          <w:sz w:val="19"/>
        </w:rPr>
        <w:t>As part of our ongoing effort to maintain the appearance, safety, and property values of White Cedar Gardens, the Association periodically reviews properties for compliance with our community covenants. Please review the items checked below and correct them within 30 days of this notice, unless other arrangements are made with the Board.</w:t>
      </w:r>
    </w:p>
    <w:tbl>
      <w:tblPr>
        <w:tblW w:type="auto" w:w="0"/>
        <w:jc w:val="center"/>
        <w:tblLook w:firstColumn="1" w:firstRow="1" w:lastColumn="0" w:lastRow="0" w:noHBand="0" w:noVBand="1" w:val="04A0"/>
      </w:tblPr>
      <w:tblGrid>
        <w:gridCol w:w="10454"/>
      </w:tblGrid>
      <w:tr>
        <w:tc>
          <w:tcPr>
            <w:tcW w:type="dxa" w:w="10454"/>
            <w:shd w:fill="1F4E38"/>
            <w:tcMar>
              <w:top w:w="55" w:type="dxa"/>
              <w:start w:w="90" w:type="dxa"/>
              <w:bottom w:w="55" w:type="dxa"/>
              <w:end w:w="90" w:type="dxa"/>
            </w:tcMar>
          </w:tcPr>
          <w:p>
            <w:r>
              <w:rPr>
                <w:rFonts w:ascii="Arial" w:hAnsi="Arial"/>
                <w:b/>
                <w:color w:val="FFFFFF"/>
                <w:sz w:val="19"/>
              </w:rPr>
              <w:t>PROPERTY ITEMS REQUIRING ATTENTION</w:t>
            </w:r>
          </w:p>
        </w:tc>
      </w:tr>
    </w:tbl>
    <w:tbl>
      <w:tblPr>
        <w:tblW w:type="auto" w:w="0"/>
        <w:jc w:val="center"/>
        <w:tblLayout w:type="fixed"/>
        <w:tblLook w:firstColumn="1" w:firstRow="1" w:lastColumn="0" w:lastRow="0" w:noHBand="0" w:noVBand="1" w:val="04A0"/>
      </w:tblPr>
      <w:tblGrid>
        <w:gridCol w:w="5213"/>
        <w:gridCol w:w="5213"/>
      </w:tblGrid>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Lawn needs mowing, edging, or weed control</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Exterior paint, siding, trim, or shutters need repair</w:t>
            </w:r>
          </w:p>
        </w:tc>
      </w:tr>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Grass clippings must be removed after mowing and not blown into the street</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Roof, gutters, soffit, or fascia need repair/cleaning</w:t>
            </w:r>
          </w:p>
        </w:tc>
      </w:tr>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Shrubs/trees need trimming or removal</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Fence and/or gate needs repair/maintenance</w:t>
            </w:r>
          </w:p>
        </w:tc>
      </w:tr>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Dead or overgrown landscaping needs attention</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Mailbox and/or post needs cleaning</w:t>
            </w:r>
          </w:p>
        </w:tc>
      </w:tr>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Leaves, limbs, or yard debris must be removed</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Mailbox and/or post needs repair</w:t>
            </w:r>
          </w:p>
        </w:tc>
      </w:tr>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Driveway or other concrete surfaces need cleaning</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Vehicle, trailer, boat, or recreational equipment issue</w:t>
            </w:r>
          </w:p>
        </w:tc>
      </w:tr>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Concrete curb at street and/or sidewalk needs pressure washing</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Unapproved exterior modification or structure</w:t>
            </w:r>
          </w:p>
        </w:tc>
      </w:tr>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Trash/recycling containers must be stored out of view</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Items/materials are being stored in public view</w:t>
            </w:r>
          </w:p>
        </w:tc>
      </w:tr>
      <w:tr>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Exterior of home, trim, fence, or structure needs cleaning</w:t>
            </w:r>
          </w:p>
        </w:tc>
        <w:tc>
          <w:tcPr>
            <w:tcW w:type="dxa" w:w="5213"/>
            <w:vAlign w:val="center"/>
            <w:tcMar>
              <w:top w:w="55" w:type="dxa"/>
              <w:start w:w="75" w:type="dxa"/>
              <w:bottom w:w="55" w:type="dxa"/>
              <w:end w:w="75" w:type="dxa"/>
            </w:tcMar>
          </w:tcPr>
          <w:p>
            <w:pPr>
              <w:spacing w:after="0" w:line="240" w:lineRule="auto"/>
            </w:pPr>
            <w:r>
              <w:rPr>
                <w:rFonts w:ascii="DejaVu Sans" w:hAnsi="DejaVu Sans"/>
                <w:b w:val="0"/>
                <w:sz w:val="17"/>
              </w:rPr>
              <w:t>☐  Other: __________________________________________</w:t>
            </w:r>
          </w:p>
        </w:tc>
      </w:tr>
    </w:tbl>
    <w:p>
      <w:pPr>
        <w:spacing w:before="100" w:after="100"/>
        <w:ind w:left="115"/>
      </w:pPr>
      <w:r>
        <w:rPr>
          <w:rFonts w:ascii="Arial" w:hAnsi="Arial"/>
          <w:b/>
          <w:color w:val="1F4E38"/>
          <w:sz w:val="18"/>
        </w:rPr>
        <w:t>If no boxes are checked, thank you for maintaining your property in accordance with our community covenants.</w:t>
      </w:r>
    </w:p>
    <w:tbl>
      <w:tblPr>
        <w:tblW w:type="auto" w:w="0"/>
        <w:tblLook w:firstColumn="1" w:firstRow="1" w:lastColumn="0" w:lastRow="0" w:noHBand="0" w:noVBand="1" w:val="04A0"/>
      </w:tblPr>
      <w:tblGrid>
        <w:gridCol w:w="10454"/>
      </w:tblGrid>
      <w:tr>
        <w:tc>
          <w:tcPr>
            <w:tcW w:type="dxa" w:w="10454"/>
            <w:shd w:fill="D9E7DF"/>
            <w:tcMar>
              <w:top w:w="55" w:type="dxa"/>
              <w:start w:w="90" w:type="dxa"/>
              <w:bottom w:w="55" w:type="dxa"/>
              <w:end w:w="90" w:type="dxa"/>
            </w:tcMar>
          </w:tcPr>
          <w:p>
            <w:r>
              <w:rPr>
                <w:rFonts w:ascii="Arial" w:hAnsi="Arial"/>
                <w:b/>
                <w:color w:val="1F4E38"/>
                <w:sz w:val="19"/>
              </w:rPr>
              <w:t>GENERAL COMMUNITY REMINDERS</w:t>
            </w:r>
          </w:p>
        </w:tc>
      </w:tr>
    </w:tbl>
    <w:p>
      <w:pPr>
        <w:spacing w:after="20" w:line="240" w:lineRule="auto"/>
        <w:ind w:left="259" w:hanging="173"/>
      </w:pPr>
      <w:r>
        <w:rPr>
          <w:rFonts w:ascii="Arial" w:hAnsi="Arial"/>
          <w:b w:val="0"/>
          <w:sz w:val="17"/>
        </w:rPr>
        <w:t>•  Do not place household trash, yard debris, bulk/large pickup items, or other materials at the curb before Thursday afternoon.</w:t>
      </w:r>
    </w:p>
    <w:p>
      <w:pPr>
        <w:spacing w:after="20" w:line="240" w:lineRule="auto"/>
        <w:ind w:left="259" w:hanging="173"/>
      </w:pPr>
      <w:r>
        <w:rPr>
          <w:rFonts w:ascii="Arial" w:hAnsi="Arial"/>
          <w:b w:val="0"/>
          <w:sz w:val="17"/>
        </w:rPr>
        <w:t>•  Trash and recycling containers should be removed from the curb promptly after collection and stored out of public view.</w:t>
      </w:r>
    </w:p>
    <w:p>
      <w:pPr>
        <w:spacing w:after="20" w:line="240" w:lineRule="auto"/>
        <w:ind w:left="259" w:hanging="173"/>
      </w:pPr>
      <w:r>
        <w:rPr>
          <w:rFonts w:ascii="Arial" w:hAnsi="Arial"/>
          <w:b w:val="0"/>
          <w:sz w:val="17"/>
        </w:rPr>
        <w:t>•  Please keep sidewalks, curbs, drainage areas, and street frontage clear of vehicles, debris, and obstructions.</w:t>
      </w:r>
    </w:p>
    <w:p>
      <w:pPr>
        <w:spacing w:after="20" w:line="240" w:lineRule="auto"/>
        <w:ind w:left="259" w:hanging="173"/>
      </w:pPr>
      <w:r>
        <w:rPr>
          <w:rFonts w:ascii="Arial" w:hAnsi="Arial"/>
          <w:b w:val="0"/>
          <w:sz w:val="17"/>
        </w:rPr>
        <w:t>•  Contact the HOA before beginning exterior changes that may require prior approval under the covenants.</w:t>
      </w:r>
    </w:p>
    <w:p>
      <w:pPr>
        <w:spacing w:before="80" w:after="0"/>
      </w:pPr>
      <w:r>
        <w:rPr>
          <w:rFonts w:ascii="Arial" w:hAnsi="Arial"/>
          <w:b w:val="0"/>
          <w:sz w:val="17"/>
        </w:rPr>
        <w:t>Questions or special circumstances? Please contact the Board at pres@wcghoa.com. Thank you for helping keep White Cedar Gardens attractive and well maintained.</w:t>
      </w:r>
    </w:p>
    <w:sectPr w:rsidR="00FC693F" w:rsidRPr="0006063C" w:rsidSect="00034616">
      <w:footerReference w:type="default" r:id="rId9"/>
      <w:pgSz w:w="12240" w:h="15840"/>
      <w:pgMar w:top="605" w:right="893" w:bottom="60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color w:val="646464"/>
        <w:sz w:val="16"/>
      </w:rPr>
      <w:t>White Cedar Gardens Homeowners Association  |  Pensacola, Florida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Cedar Gardens Property Review Notice</dc:title>
  <dc:subject>HOA property deficiency checklist and community reminders</dc:subject>
  <dc:creator>White Cedar Gardens Homeowners Association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