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AEDC" w14:textId="7E712521" w:rsidR="00BF70CF" w:rsidRDefault="00BF70CF" w:rsidP="00914924">
      <w:pPr>
        <w:spacing w:after="0" w:line="240" w:lineRule="auto"/>
        <w:jc w:val="center"/>
        <w:rPr>
          <w:rFonts w:cstheme="minorHAnsi"/>
          <w:b/>
          <w:sz w:val="24"/>
          <w:szCs w:val="24"/>
          <w14:textOutline w14:w="5270" w14:cap="flat" w14:cmpd="sng" w14:algn="ctr">
            <w14:noFill/>
            <w14:prstDash w14:val="solid"/>
            <w14:round/>
          </w14:textOutline>
        </w:rPr>
      </w:pPr>
      <w:bookmarkStart w:id="0" w:name="_GoBack"/>
      <w:bookmarkEnd w:id="0"/>
      <w:r w:rsidRPr="00FE1B33">
        <w:rPr>
          <w:rFonts w:cstheme="minorHAnsi"/>
          <w:b/>
          <w:sz w:val="24"/>
          <w:szCs w:val="24"/>
          <w14:textOutline w14:w="5270" w14:cap="flat" w14:cmpd="sng" w14:algn="ctr">
            <w14:noFill/>
            <w14:prstDash w14:val="solid"/>
            <w14:round/>
          </w14:textOutline>
        </w:rPr>
        <w:t>THE</w:t>
      </w:r>
      <w:r w:rsidR="00914924">
        <w:rPr>
          <w:rFonts w:cstheme="minorHAnsi"/>
          <w:b/>
          <w:sz w:val="24"/>
          <w:szCs w:val="24"/>
          <w14:textOutline w14:w="5270" w14:cap="flat" w14:cmpd="sng" w14:algn="ctr">
            <w14:noFill/>
            <w14:prstDash w14:val="solid"/>
            <w14:round/>
          </w14:textOutline>
        </w:rPr>
        <w:t xml:space="preserve"> CULT</w:t>
      </w:r>
      <w:r w:rsidR="00BC7BB4">
        <w:rPr>
          <w:rFonts w:cstheme="minorHAnsi"/>
          <w:b/>
          <w:sz w:val="24"/>
          <w:szCs w:val="24"/>
          <w14:textOutline w14:w="5270" w14:cap="flat" w14:cmpd="sng" w14:algn="ctr">
            <w14:noFill/>
            <w14:prstDash w14:val="solid"/>
            <w14:round/>
          </w14:textOutline>
        </w:rPr>
        <w:t xml:space="preserve">URE CHANGE </w:t>
      </w:r>
    </w:p>
    <w:p w14:paraId="55AA6091" w14:textId="44E73437" w:rsidR="00BC7BB4" w:rsidRPr="00EC596E" w:rsidRDefault="00BC7BB4" w:rsidP="00914924">
      <w:pPr>
        <w:spacing w:after="0" w:line="240" w:lineRule="auto"/>
        <w:jc w:val="center"/>
        <w:rPr>
          <w:rFonts w:cstheme="minorHAnsi"/>
          <w:b/>
          <w:sz w:val="24"/>
          <w:szCs w:val="24"/>
          <w14:textOutline w14:w="5270" w14:cap="flat" w14:cmpd="sng" w14:algn="ctr">
            <w14:noFill/>
            <w14:prstDash w14:val="solid"/>
            <w14:round/>
          </w14:textOutline>
        </w:rPr>
      </w:pPr>
      <w:r>
        <w:rPr>
          <w:rFonts w:cstheme="minorHAnsi"/>
          <w:b/>
          <w:sz w:val="24"/>
          <w:szCs w:val="24"/>
          <w14:textOutline w14:w="5270" w14:cap="flat" w14:cmpd="sng" w14:algn="ctr">
            <w14:noFill/>
            <w14:prstDash w14:val="solid"/>
            <w14:round/>
          </w14:textOutline>
        </w:rPr>
        <w:t xml:space="preserve">Understanding </w:t>
      </w:r>
    </w:p>
    <w:p w14:paraId="209DA0D8" w14:textId="5A304FEA" w:rsidR="00BF70CF" w:rsidRPr="00EC596E" w:rsidRDefault="00BF70CF" w:rsidP="00DC2F63">
      <w:pPr>
        <w:spacing w:after="0" w:line="240" w:lineRule="auto"/>
        <w:jc w:val="center"/>
        <w:rPr>
          <w:rFonts w:cstheme="minorHAnsi"/>
          <w:b/>
          <w:sz w:val="24"/>
          <w:szCs w:val="24"/>
          <w14:textOutline w14:w="5270" w14:cap="flat" w14:cmpd="sng" w14:algn="ctr">
            <w14:noFill/>
            <w14:prstDash w14:val="solid"/>
            <w14:round/>
          </w14:textOutline>
        </w:rPr>
      </w:pPr>
      <w:r w:rsidRPr="00EC596E">
        <w:rPr>
          <w:rFonts w:cstheme="minorHAnsi"/>
          <w:b/>
          <w:sz w:val="24"/>
          <w:szCs w:val="24"/>
          <w14:textOutline w14:w="5270" w14:cap="flat" w14:cmpd="sng" w14:algn="ctr">
            <w14:noFill/>
            <w14:prstDash w14:val="solid"/>
            <w14:round/>
          </w14:textOutline>
        </w:rPr>
        <w:t xml:space="preserve">v </w:t>
      </w:r>
    </w:p>
    <w:p w14:paraId="6855F6DD" w14:textId="51C79A1C" w:rsidR="00BF70CF" w:rsidRPr="00EC596E" w:rsidRDefault="00EC596E" w:rsidP="00DC2F63">
      <w:pPr>
        <w:spacing w:after="0" w:line="240" w:lineRule="auto"/>
        <w:jc w:val="center"/>
        <w:rPr>
          <w:rFonts w:cstheme="minorHAnsi"/>
          <w:b/>
          <w:sz w:val="24"/>
          <w:szCs w:val="24"/>
          <w14:textOutline w14:w="5270" w14:cap="flat" w14:cmpd="sng" w14:algn="ctr">
            <w14:noFill/>
            <w14:prstDash w14:val="solid"/>
            <w14:round/>
          </w14:textOutline>
        </w:rPr>
      </w:pPr>
      <w:r w:rsidRPr="00EC596E">
        <w:rPr>
          <w:rFonts w:cstheme="minorHAnsi"/>
          <w:b/>
          <w:sz w:val="24"/>
          <w:szCs w:val="24"/>
          <w14:textOutline w14:w="5270" w14:cap="flat" w14:cmpd="sng" w14:algn="ctr">
            <w14:noFill/>
            <w14:prstDash w14:val="solid"/>
            <w14:round/>
          </w14:textOutline>
        </w:rPr>
        <w:t xml:space="preserve">The Short-term </w:t>
      </w:r>
      <w:r w:rsidR="00BF70CF" w:rsidRPr="00EC596E">
        <w:rPr>
          <w:rFonts w:cstheme="minorHAnsi"/>
          <w:b/>
          <w:sz w:val="24"/>
          <w:szCs w:val="24"/>
          <w14:textOutline w14:w="5270" w14:cap="flat" w14:cmpd="sng" w14:algn="ctr">
            <w14:noFill/>
            <w14:prstDash w14:val="solid"/>
            <w14:round/>
          </w14:textOutline>
        </w:rPr>
        <w:t>Political Manifesto</w:t>
      </w:r>
      <w:r w:rsidRPr="00EC596E">
        <w:rPr>
          <w:rFonts w:cstheme="minorHAnsi"/>
          <w:b/>
          <w:sz w:val="24"/>
          <w:szCs w:val="24"/>
          <w14:textOutline w14:w="5270" w14:cap="flat" w14:cmpd="sng" w14:algn="ctr">
            <w14:noFill/>
            <w14:prstDash w14:val="solid"/>
            <w14:round/>
          </w14:textOutline>
        </w:rPr>
        <w:t xml:space="preserve"> Pledges </w:t>
      </w:r>
    </w:p>
    <w:p w14:paraId="40977CA7" w14:textId="655D92AA" w:rsidR="00EC596E" w:rsidRPr="00EC596E" w:rsidRDefault="00EC596E" w:rsidP="00DC2F63">
      <w:pPr>
        <w:spacing w:after="0" w:line="240" w:lineRule="auto"/>
        <w:jc w:val="center"/>
        <w:rPr>
          <w:rFonts w:cstheme="minorHAnsi"/>
          <w:sz w:val="20"/>
          <w:szCs w:val="20"/>
          <w14:textOutline w14:w="5270" w14:cap="flat" w14:cmpd="sng" w14:algn="ctr">
            <w14:noFill/>
            <w14:prstDash w14:val="solid"/>
            <w14:round/>
          </w14:textOutline>
        </w:rPr>
      </w:pPr>
      <w:r w:rsidRPr="00EC596E">
        <w:rPr>
          <w:rFonts w:cstheme="minorHAnsi"/>
          <w:sz w:val="20"/>
          <w:szCs w:val="20"/>
          <w:vertAlign w:val="superscript"/>
          <w14:textOutline w14:w="5270" w14:cap="flat" w14:cmpd="sng" w14:algn="ctr">
            <w14:noFill/>
            <w14:prstDash w14:val="solid"/>
            <w14:round/>
          </w14:textOutline>
        </w:rPr>
        <w:t>©</w:t>
      </w:r>
      <w:r w:rsidRPr="00EC596E">
        <w:rPr>
          <w:rFonts w:cstheme="minorHAnsi"/>
          <w:sz w:val="20"/>
          <w:szCs w:val="20"/>
          <w14:textOutline w14:w="5270" w14:cap="flat" w14:cmpd="sng" w14:algn="ctr">
            <w14:noFill/>
            <w14:prstDash w14:val="solid"/>
            <w14:round/>
          </w14:textOutline>
        </w:rPr>
        <w:t>JH Willicott</w:t>
      </w:r>
    </w:p>
    <w:p w14:paraId="4B2DEBCC" w14:textId="77777777" w:rsidR="00DC2F63" w:rsidRPr="00DC2F63" w:rsidRDefault="00DC2F63" w:rsidP="00DC2F63">
      <w:pPr>
        <w:spacing w:after="0" w:line="240" w:lineRule="auto"/>
        <w:jc w:val="center"/>
        <w:rPr>
          <w:rFonts w:cstheme="minorHAnsi"/>
          <w:b/>
          <w:sz w:val="24"/>
          <w:szCs w:val="24"/>
          <w14:textOutline w14:w="5270" w14:cap="flat" w14:cmpd="sng" w14:algn="ctr">
            <w14:noFill/>
            <w14:prstDash w14:val="solid"/>
            <w14:round/>
          </w14:textOutline>
        </w:rPr>
      </w:pPr>
    </w:p>
    <w:p w14:paraId="6DE88742" w14:textId="77777777" w:rsidR="00DC2F63" w:rsidRPr="00DC2F63" w:rsidRDefault="00DC2F63" w:rsidP="00DC2F63">
      <w:pPr>
        <w:spacing w:after="0" w:line="240" w:lineRule="auto"/>
        <w:ind w:left="720"/>
        <w:jc w:val="center"/>
        <w:rPr>
          <w:rFonts w:cstheme="minorHAnsi"/>
          <w:sz w:val="24"/>
          <w:szCs w:val="24"/>
          <w:lang w:val="en"/>
        </w:rPr>
      </w:pPr>
      <w:r w:rsidRPr="00DC2F63">
        <w:rPr>
          <w:rFonts w:cstheme="minorHAnsi"/>
          <w:sz w:val="24"/>
          <w:szCs w:val="24"/>
          <w:lang w:val="en"/>
        </w:rPr>
        <w:t>"An ounce of prevention is worth a pound of cure.</w:t>
      </w:r>
    </w:p>
    <w:p w14:paraId="0C99EBE3" w14:textId="77777777" w:rsidR="00DC2F63" w:rsidRPr="00DC2F63" w:rsidRDefault="00DC2F63" w:rsidP="00DC2F63">
      <w:pPr>
        <w:spacing w:after="0" w:line="240" w:lineRule="auto"/>
        <w:ind w:left="720"/>
        <w:jc w:val="center"/>
        <w:rPr>
          <w:rFonts w:cstheme="minorHAnsi"/>
          <w:sz w:val="24"/>
          <w:szCs w:val="24"/>
          <w:lang w:val="en"/>
        </w:rPr>
      </w:pPr>
      <w:r w:rsidRPr="00DC2F63">
        <w:rPr>
          <w:rFonts w:cstheme="minorHAnsi"/>
          <w:sz w:val="24"/>
          <w:szCs w:val="24"/>
          <w:lang w:val="en"/>
        </w:rPr>
        <w:t>It's more prudent to head off a disaster beforehand than</w:t>
      </w:r>
    </w:p>
    <w:p w14:paraId="07FB0F27" w14:textId="77777777" w:rsidR="00DC2F63" w:rsidRPr="00DC2F63" w:rsidRDefault="00DC2F63" w:rsidP="00DC2F63">
      <w:pPr>
        <w:spacing w:after="0" w:line="240" w:lineRule="auto"/>
        <w:ind w:left="720"/>
        <w:jc w:val="center"/>
        <w:rPr>
          <w:rFonts w:cstheme="minorHAnsi"/>
          <w:sz w:val="24"/>
          <w:szCs w:val="24"/>
          <w:lang w:val="en"/>
        </w:rPr>
      </w:pPr>
      <w:r w:rsidRPr="00DC2F63">
        <w:rPr>
          <w:rFonts w:cstheme="minorHAnsi"/>
          <w:sz w:val="24"/>
          <w:szCs w:val="24"/>
          <w:lang w:val="en"/>
        </w:rPr>
        <w:t>to deal with it after it occurs.”</w:t>
      </w:r>
    </w:p>
    <w:p w14:paraId="4580FAAC" w14:textId="77777777" w:rsidR="00DC2F63" w:rsidRPr="00DC2F63" w:rsidRDefault="00DC2F63" w:rsidP="00DC2F63">
      <w:pPr>
        <w:spacing w:after="0" w:line="240" w:lineRule="auto"/>
        <w:ind w:left="720"/>
        <w:jc w:val="center"/>
        <w:rPr>
          <w:rFonts w:cstheme="minorHAnsi"/>
          <w:sz w:val="24"/>
          <w:szCs w:val="24"/>
          <w:lang w:val="en"/>
        </w:rPr>
      </w:pPr>
      <w:r w:rsidRPr="00DC2F63">
        <w:rPr>
          <w:rFonts w:cstheme="minorHAnsi"/>
          <w:sz w:val="24"/>
          <w:szCs w:val="24"/>
          <w:lang w:val="en"/>
        </w:rPr>
        <w:t>– 'De Legibus' (c. 1240)</w:t>
      </w:r>
    </w:p>
    <w:p w14:paraId="001D7879" w14:textId="77777777" w:rsidR="00DC2F63" w:rsidRDefault="00DC2F63" w:rsidP="00DC2F63">
      <w:pPr>
        <w:spacing w:before="240" w:after="0" w:line="240" w:lineRule="auto"/>
        <w:ind w:left="720"/>
        <w:jc w:val="center"/>
        <w:rPr>
          <w:rFonts w:cstheme="minorHAnsi"/>
          <w:sz w:val="24"/>
          <w:szCs w:val="24"/>
          <w:lang w:val="en"/>
        </w:rPr>
      </w:pPr>
      <w:r w:rsidRPr="00DC2F63">
        <w:rPr>
          <w:rFonts w:cstheme="minorHAnsi"/>
          <w:sz w:val="24"/>
          <w:szCs w:val="24"/>
          <w:lang w:val="en"/>
        </w:rPr>
        <w:t>"Meet the malady on its way." ~ Persius (A.D.c 58)</w:t>
      </w:r>
    </w:p>
    <w:p w14:paraId="05A36139" w14:textId="77777777" w:rsidR="00DC2F63" w:rsidRPr="00DC2F63" w:rsidRDefault="000457FA" w:rsidP="00DC2F63">
      <w:pPr>
        <w:spacing w:before="240" w:after="0" w:line="240" w:lineRule="auto"/>
        <w:ind w:left="720"/>
        <w:jc w:val="center"/>
        <w:rPr>
          <w:rFonts w:cstheme="minorHAnsi"/>
          <w:sz w:val="24"/>
          <w:szCs w:val="24"/>
          <w:lang w:val="en"/>
        </w:rPr>
      </w:pPr>
      <w:r>
        <w:rPr>
          <w:rFonts w:cstheme="minorHAnsi"/>
          <w:noProof/>
          <w:sz w:val="24"/>
          <w:szCs w:val="24"/>
          <w:lang w:val="en"/>
        </w:rPr>
        <mc:AlternateContent>
          <mc:Choice Requires="wpi">
            <w:drawing>
              <wp:anchor distT="0" distB="0" distL="114300" distR="114300" simplePos="0" relativeHeight="251659264" behindDoc="0" locked="0" layoutInCell="1" allowOverlap="1" wp14:anchorId="1FB01AA4" wp14:editId="41FACD96">
                <wp:simplePos x="0" y="0"/>
                <wp:positionH relativeFrom="column">
                  <wp:posOffset>3373140</wp:posOffset>
                </wp:positionH>
                <wp:positionV relativeFrom="paragraph">
                  <wp:posOffset>226515</wp:posOffset>
                </wp:positionV>
                <wp:extent cx="19800" cy="1800"/>
                <wp:effectExtent l="38100" t="57150" r="56515" b="5588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19800" cy="1800"/>
                      </w14:xfrm>
                    </w14:contentPart>
                  </a:graphicData>
                </a:graphic>
              </wp:anchor>
            </w:drawing>
          </mc:Choice>
          <mc:Fallback>
            <w:pict>
              <v:shapetype w14:anchorId="04FBF8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4.9pt;margin-top:17.15pt;width:2.95pt;height:1.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">
                <v:imagedata r:id="rId6" o:title=""/>
              </v:shape>
            </w:pict>
          </mc:Fallback>
        </mc:AlternateContent>
      </w:r>
    </w:p>
    <w:p w14:paraId="19EE4DC2" w14:textId="54D876F0" w:rsidR="00EC596E" w:rsidRDefault="00EC596E" w:rsidP="00EC596E">
      <w:pPr>
        <w:rPr>
          <w:sz w:val="24"/>
          <w:szCs w:val="24"/>
        </w:rPr>
      </w:pPr>
      <w:r w:rsidRPr="00595300">
        <w:rPr>
          <w:sz w:val="24"/>
          <w:szCs w:val="24"/>
        </w:rPr>
        <w:t xml:space="preserve">[Janet Willicott – Independent Public Health Researcher </w:t>
      </w:r>
      <w:r>
        <w:rPr>
          <w:sz w:val="24"/>
          <w:szCs w:val="24"/>
        </w:rPr>
        <w:t>(</w:t>
      </w:r>
      <w:r w:rsidRPr="00595300">
        <w:rPr>
          <w:sz w:val="24"/>
          <w:szCs w:val="24"/>
        </w:rPr>
        <w:t>Public Health Law, Social Science</w:t>
      </w:r>
      <w:r>
        <w:rPr>
          <w:sz w:val="24"/>
          <w:szCs w:val="24"/>
        </w:rPr>
        <w:t xml:space="preserve">s used </w:t>
      </w:r>
      <w:r w:rsidRPr="00595300">
        <w:rPr>
          <w:sz w:val="24"/>
          <w:szCs w:val="24"/>
        </w:rPr>
        <w:t xml:space="preserve">within </w:t>
      </w:r>
      <w:r>
        <w:rPr>
          <w:sz w:val="24"/>
          <w:szCs w:val="24"/>
        </w:rPr>
        <w:t xml:space="preserve">SEND </w:t>
      </w:r>
      <w:r w:rsidRPr="00595300">
        <w:rPr>
          <w:sz w:val="24"/>
          <w:szCs w:val="24"/>
        </w:rPr>
        <w:t>Education, Environmental Psychology and Rare Diseases</w:t>
      </w:r>
      <w:r>
        <w:rPr>
          <w:sz w:val="24"/>
          <w:szCs w:val="24"/>
        </w:rPr>
        <w:t xml:space="preserve"> (Neuro Plasticity model for those with SETD 5)</w:t>
      </w:r>
      <w:r w:rsidRPr="00595300">
        <w:rPr>
          <w:sz w:val="24"/>
          <w:szCs w:val="24"/>
        </w:rPr>
        <w:t xml:space="preserve">. Mother, Carer and out spoken Advocate </w:t>
      </w:r>
      <w:r>
        <w:rPr>
          <w:sz w:val="24"/>
          <w:szCs w:val="24"/>
        </w:rPr>
        <w:t xml:space="preserve">for all children. </w:t>
      </w:r>
      <w:r w:rsidRPr="00595300">
        <w:rPr>
          <w:sz w:val="24"/>
          <w:szCs w:val="24"/>
        </w:rPr>
        <w:t xml:space="preserve">Hobbies include: </w:t>
      </w:r>
      <w:r>
        <w:rPr>
          <w:sz w:val="24"/>
          <w:szCs w:val="24"/>
        </w:rPr>
        <w:t>Educational n</w:t>
      </w:r>
      <w:r w:rsidRPr="00595300">
        <w:rPr>
          <w:sz w:val="24"/>
          <w:szCs w:val="24"/>
        </w:rPr>
        <w:t xml:space="preserve">euroscience, </w:t>
      </w:r>
      <w:r>
        <w:rPr>
          <w:sz w:val="24"/>
          <w:szCs w:val="24"/>
        </w:rPr>
        <w:t xml:space="preserve">food, </w:t>
      </w:r>
      <w:r w:rsidRPr="00595300">
        <w:rPr>
          <w:sz w:val="24"/>
          <w:szCs w:val="24"/>
        </w:rPr>
        <w:t>eating chocolate and running.</w:t>
      </w:r>
      <w:r>
        <w:rPr>
          <w:sz w:val="24"/>
          <w:szCs w:val="24"/>
        </w:rPr>
        <w:t>]</w:t>
      </w:r>
    </w:p>
    <w:p w14:paraId="67D58213" w14:textId="1C341650" w:rsidR="000325E8" w:rsidRPr="00595300" w:rsidRDefault="000325E8" w:rsidP="00595300">
      <w:pPr>
        <w:pStyle w:val="NormalWeb"/>
        <w:shd w:val="clear" w:color="auto" w:fill="FFFFFF"/>
        <w:spacing w:before="0" w:beforeAutospacing="0" w:after="180" w:afterAutospacing="0" w:line="276" w:lineRule="auto"/>
        <w:rPr>
          <w:rFonts w:asciiTheme="minorHAnsi" w:hAnsiTheme="minorHAnsi" w:cstheme="minorHAnsi"/>
          <w:color w:val="0E0E0E"/>
        </w:rPr>
      </w:pPr>
      <w:r w:rsidRPr="00595300">
        <w:rPr>
          <w:rFonts w:asciiTheme="minorHAnsi" w:hAnsiTheme="minorHAnsi" w:cstheme="minorHAnsi"/>
          <w:bCs/>
          <w:color w:val="0E0E0E"/>
        </w:rPr>
        <w:t xml:space="preserve">Children and </w:t>
      </w:r>
      <w:r w:rsidR="00487AB5">
        <w:rPr>
          <w:rFonts w:asciiTheme="minorHAnsi" w:hAnsiTheme="minorHAnsi" w:cstheme="minorHAnsi"/>
          <w:bCs/>
          <w:color w:val="0E0E0E"/>
        </w:rPr>
        <w:t>their f</w:t>
      </w:r>
      <w:r w:rsidRPr="00595300">
        <w:rPr>
          <w:rFonts w:asciiTheme="minorHAnsi" w:hAnsiTheme="minorHAnsi" w:cstheme="minorHAnsi"/>
          <w:bCs/>
          <w:color w:val="0E0E0E"/>
        </w:rPr>
        <w:t>amilies must be at the centre of their decision</w:t>
      </w:r>
      <w:r w:rsidR="00595300">
        <w:rPr>
          <w:rFonts w:asciiTheme="minorHAnsi" w:hAnsiTheme="minorHAnsi" w:cstheme="minorHAnsi"/>
          <w:bCs/>
          <w:color w:val="0E0E0E"/>
        </w:rPr>
        <w:t xml:space="preserve">s when </w:t>
      </w:r>
      <w:r w:rsidR="00487AB5">
        <w:rPr>
          <w:rFonts w:asciiTheme="minorHAnsi" w:hAnsiTheme="minorHAnsi" w:cstheme="minorHAnsi"/>
          <w:bCs/>
          <w:color w:val="0E0E0E"/>
        </w:rPr>
        <w:t xml:space="preserve">managing </w:t>
      </w:r>
      <w:r w:rsidRPr="00595300">
        <w:rPr>
          <w:rFonts w:asciiTheme="minorHAnsi" w:hAnsiTheme="minorHAnsi" w:cstheme="minorHAnsi"/>
          <w:bCs/>
          <w:color w:val="0E0E0E"/>
        </w:rPr>
        <w:t>their own Education</w:t>
      </w:r>
      <w:r w:rsidR="00EC596E">
        <w:rPr>
          <w:rFonts w:asciiTheme="minorHAnsi" w:hAnsiTheme="minorHAnsi" w:cstheme="minorHAnsi"/>
          <w:bCs/>
          <w:color w:val="0E0E0E"/>
        </w:rPr>
        <w:t xml:space="preserve">, </w:t>
      </w:r>
      <w:r w:rsidRPr="00595300">
        <w:rPr>
          <w:rFonts w:asciiTheme="minorHAnsi" w:hAnsiTheme="minorHAnsi" w:cstheme="minorHAnsi"/>
          <w:bCs/>
          <w:color w:val="0E0E0E"/>
        </w:rPr>
        <w:t xml:space="preserve">Health and Care. This </w:t>
      </w:r>
      <w:r w:rsidR="00487AB5">
        <w:rPr>
          <w:rFonts w:asciiTheme="minorHAnsi" w:hAnsiTheme="minorHAnsi" w:cstheme="minorHAnsi"/>
          <w:bCs/>
          <w:color w:val="0E0E0E"/>
        </w:rPr>
        <w:t xml:space="preserve">is </w:t>
      </w:r>
      <w:r w:rsidRPr="00595300">
        <w:rPr>
          <w:rFonts w:asciiTheme="minorHAnsi" w:hAnsiTheme="minorHAnsi" w:cstheme="minorHAnsi"/>
          <w:bCs/>
          <w:color w:val="0E0E0E"/>
        </w:rPr>
        <w:t xml:space="preserve">backed up by </w:t>
      </w:r>
      <w:r w:rsidRPr="00595300">
        <w:rPr>
          <w:rFonts w:asciiTheme="minorHAnsi" w:hAnsiTheme="minorHAnsi" w:cstheme="minorHAnsi"/>
          <w:color w:val="0E0E0E"/>
        </w:rPr>
        <w:t>Professor Haslam, Chair of N</w:t>
      </w:r>
      <w:r w:rsidR="00AF6A8B">
        <w:rPr>
          <w:rFonts w:asciiTheme="minorHAnsi" w:hAnsiTheme="minorHAnsi" w:cstheme="minorHAnsi"/>
          <w:color w:val="0E0E0E"/>
        </w:rPr>
        <w:t>ICE</w:t>
      </w:r>
      <w:r w:rsidRPr="00595300">
        <w:rPr>
          <w:rFonts w:asciiTheme="minorHAnsi" w:hAnsiTheme="minorHAnsi" w:cstheme="minorHAnsi"/>
          <w:color w:val="0E0E0E"/>
        </w:rPr>
        <w:t xml:space="preserve">. </w:t>
      </w:r>
    </w:p>
    <w:p w14:paraId="04EC0E39" w14:textId="0DA3B015" w:rsidR="00595300" w:rsidRDefault="000457FA" w:rsidP="00595300">
      <w:pPr>
        <w:pStyle w:val="NormalWeb"/>
        <w:shd w:val="clear" w:color="auto" w:fill="FFFFFF"/>
        <w:spacing w:before="0" w:beforeAutospacing="0" w:after="180" w:afterAutospacing="0" w:line="276" w:lineRule="auto"/>
        <w:rPr>
          <w:rFonts w:asciiTheme="minorHAnsi" w:hAnsiTheme="minorHAnsi" w:cstheme="minorHAnsi"/>
          <w:shd w:val="clear" w:color="auto" w:fill="FFFFFF"/>
        </w:rPr>
      </w:pPr>
      <w:r>
        <w:rPr>
          <w:rFonts w:asciiTheme="minorHAnsi" w:hAnsiTheme="minorHAnsi" w:cstheme="minorHAnsi"/>
          <w:noProof/>
          <w:color w:val="0E0E0E"/>
        </w:rPr>
        <mc:AlternateContent>
          <mc:Choice Requires="wpi">
            <w:drawing>
              <wp:anchor distT="0" distB="0" distL="114300" distR="114300" simplePos="0" relativeHeight="251664384" behindDoc="0" locked="0" layoutInCell="1" allowOverlap="1" wp14:anchorId="36DDA06F" wp14:editId="5BA6DAF0">
                <wp:simplePos x="0" y="0"/>
                <wp:positionH relativeFrom="column">
                  <wp:posOffset>6169980</wp:posOffset>
                </wp:positionH>
                <wp:positionV relativeFrom="paragraph">
                  <wp:posOffset>939105</wp:posOffset>
                </wp:positionV>
                <wp:extent cx="3600" cy="4680"/>
                <wp:effectExtent l="57150" t="57150" r="53975" b="52705"/>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3600" cy="4680"/>
                      </w14:xfrm>
                    </w14:contentPart>
                  </a:graphicData>
                </a:graphic>
              </wp:anchor>
            </w:drawing>
          </mc:Choice>
          <mc:Fallback>
            <w:pict>
              <v:shape w14:anchorId="70F56C34" id="Ink 6" o:spid="_x0000_s1026" type="#_x0000_t75" style="position:absolute;margin-left:485.2pt;margin-top:73.2pt;width:1.6pt;height:1.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">
                <v:imagedata r:id="rId8" o:title=""/>
              </v:shape>
            </w:pict>
          </mc:Fallback>
        </mc:AlternateContent>
      </w:r>
      <w:r w:rsidR="000325E8" w:rsidRPr="00595300">
        <w:rPr>
          <w:rFonts w:asciiTheme="minorHAnsi" w:hAnsiTheme="minorHAnsi" w:cstheme="minorHAnsi"/>
          <w:color w:val="0E0E0E"/>
        </w:rPr>
        <w:t xml:space="preserve">One only needs to turn to Maslow’s Hierarchy of Needs, (Stressors) </w:t>
      </w:r>
      <w:r w:rsidR="00595300">
        <w:rPr>
          <w:rFonts w:asciiTheme="minorHAnsi" w:hAnsiTheme="minorHAnsi" w:cstheme="minorHAnsi"/>
          <w:color w:val="0E0E0E"/>
        </w:rPr>
        <w:t xml:space="preserve">and </w:t>
      </w:r>
      <w:r w:rsidR="000325E8" w:rsidRPr="00595300">
        <w:rPr>
          <w:rFonts w:asciiTheme="minorHAnsi" w:hAnsiTheme="minorHAnsi" w:cstheme="minorHAnsi"/>
          <w:color w:val="0E0E0E"/>
        </w:rPr>
        <w:t xml:space="preserve">the </w:t>
      </w:r>
      <w:r w:rsidR="00595300">
        <w:rPr>
          <w:rFonts w:asciiTheme="minorHAnsi" w:hAnsiTheme="minorHAnsi" w:cstheme="minorHAnsi"/>
          <w:color w:val="0E0E0E"/>
        </w:rPr>
        <w:t xml:space="preserve">WHO’s </w:t>
      </w:r>
      <w:r w:rsidR="00FD0B2C">
        <w:rPr>
          <w:rFonts w:asciiTheme="minorHAnsi" w:hAnsiTheme="minorHAnsi" w:cstheme="minorHAnsi"/>
          <w:color w:val="0E0E0E"/>
        </w:rPr>
        <w:t xml:space="preserve">mandate:  </w:t>
      </w:r>
      <w:r w:rsidR="000325E8" w:rsidRPr="00595300">
        <w:rPr>
          <w:rFonts w:asciiTheme="minorHAnsi" w:hAnsiTheme="minorHAnsi" w:cstheme="minorHAnsi"/>
        </w:rPr>
        <w:t>H</w:t>
      </w:r>
      <w:r w:rsidR="000325E8" w:rsidRPr="00595300">
        <w:rPr>
          <w:rFonts w:asciiTheme="minorHAnsi" w:hAnsiTheme="minorHAnsi" w:cstheme="minorHAnsi"/>
          <w:shd w:val="clear" w:color="auto" w:fill="FFFFFF"/>
        </w:rPr>
        <w:t xml:space="preserve">ealth promotion is “the process of enabling people to increase control over, and to improve, their health”. In addition, “it moves beyond a focus on individual behaviour towards a wide range of social and environmental interventions” to address the root causes. These include </w:t>
      </w:r>
      <w:r w:rsidR="00595300">
        <w:rPr>
          <w:rFonts w:asciiTheme="minorHAnsi" w:hAnsiTheme="minorHAnsi" w:cstheme="minorHAnsi"/>
          <w:shd w:val="clear" w:color="auto" w:fill="FFFFFF"/>
        </w:rPr>
        <w:t xml:space="preserve">to </w:t>
      </w:r>
      <w:r w:rsidR="00A4054A">
        <w:rPr>
          <w:rFonts w:asciiTheme="minorHAnsi" w:hAnsiTheme="minorHAnsi" w:cstheme="minorHAnsi"/>
          <w:shd w:val="clear" w:color="auto" w:fill="FFFFFF"/>
        </w:rPr>
        <w:t xml:space="preserve">name a few, </w:t>
      </w:r>
      <w:r w:rsidR="000325E8" w:rsidRPr="00595300">
        <w:rPr>
          <w:rFonts w:asciiTheme="minorHAnsi" w:hAnsiTheme="minorHAnsi" w:cstheme="minorHAnsi"/>
          <w:shd w:val="clear" w:color="auto" w:fill="FFFFFF"/>
        </w:rPr>
        <w:t>education</w:t>
      </w:r>
      <w:r w:rsidR="00595300">
        <w:rPr>
          <w:rFonts w:asciiTheme="minorHAnsi" w:hAnsiTheme="minorHAnsi" w:cstheme="minorHAnsi"/>
          <w:shd w:val="clear" w:color="auto" w:fill="FFFFFF"/>
        </w:rPr>
        <w:t xml:space="preserve"> and social inclusion.  We also need to remember that Health is not just the absence of disease: </w:t>
      </w:r>
    </w:p>
    <w:p w14:paraId="35E9A9F7" w14:textId="6E6667DF" w:rsidR="00EC596E" w:rsidRDefault="00EC596E" w:rsidP="00EC596E">
      <w:pPr>
        <w:pStyle w:val="NormalWeb"/>
        <w:shd w:val="clear" w:color="auto" w:fill="FFFFFF"/>
        <w:spacing w:before="0" w:beforeAutospacing="0" w:after="180" w:afterAutospacing="0" w:line="276"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Listed below are two of the nine </w:t>
      </w:r>
      <w:r w:rsidR="00595300">
        <w:rPr>
          <w:rFonts w:asciiTheme="minorHAnsi" w:hAnsiTheme="minorHAnsi" w:cstheme="minorHAnsi"/>
          <w:shd w:val="clear" w:color="auto" w:fill="FFFFFF"/>
        </w:rPr>
        <w:t xml:space="preserve">WHO </w:t>
      </w:r>
      <w:r>
        <w:rPr>
          <w:rFonts w:asciiTheme="minorHAnsi" w:hAnsiTheme="minorHAnsi" w:cstheme="minorHAnsi"/>
          <w:shd w:val="clear" w:color="auto" w:fill="FFFFFF"/>
        </w:rPr>
        <w:t xml:space="preserve">Health </w:t>
      </w:r>
      <w:r w:rsidR="00595300">
        <w:rPr>
          <w:rFonts w:asciiTheme="minorHAnsi" w:hAnsiTheme="minorHAnsi" w:cstheme="minorHAnsi"/>
          <w:shd w:val="clear" w:color="auto" w:fill="FFFFFF"/>
        </w:rPr>
        <w:t>Principles</w:t>
      </w:r>
      <w:r>
        <w:rPr>
          <w:rFonts w:asciiTheme="minorHAnsi" w:hAnsiTheme="minorHAnsi" w:cstheme="minorHAnsi"/>
          <w:shd w:val="clear" w:color="auto" w:fill="FFFFFF"/>
        </w:rPr>
        <w:t xml:space="preserve"> ratified in 1946:</w:t>
      </w:r>
    </w:p>
    <w:p w14:paraId="30E2A745" w14:textId="144854CB" w:rsidR="00595300" w:rsidRPr="00EC596E" w:rsidRDefault="00595300" w:rsidP="00EC596E">
      <w:pPr>
        <w:pStyle w:val="NormalWeb"/>
        <w:numPr>
          <w:ilvl w:val="0"/>
          <w:numId w:val="2"/>
        </w:numPr>
        <w:shd w:val="clear" w:color="auto" w:fill="FFFFFF"/>
        <w:spacing w:before="0" w:beforeAutospacing="0" w:after="180" w:afterAutospacing="0" w:line="276" w:lineRule="auto"/>
        <w:ind w:left="0"/>
        <w:rPr>
          <w:rFonts w:asciiTheme="minorHAnsi" w:hAnsiTheme="minorHAnsi" w:cstheme="minorHAnsi"/>
        </w:rPr>
      </w:pPr>
      <w:r w:rsidRPr="00EC596E">
        <w:rPr>
          <w:rFonts w:asciiTheme="minorHAnsi" w:hAnsiTheme="minorHAnsi" w:cstheme="minorHAnsi"/>
        </w:rPr>
        <w:t>Health is a state of complete physical, mental and social well-being and not merely the absence of disease or infirmity.</w:t>
      </w:r>
    </w:p>
    <w:p w14:paraId="51CFC07D" w14:textId="77777777" w:rsidR="00EC596E" w:rsidRDefault="00EC596E" w:rsidP="00EC596E">
      <w:pPr>
        <w:numPr>
          <w:ilvl w:val="0"/>
          <w:numId w:val="1"/>
        </w:numPr>
        <w:shd w:val="clear" w:color="auto" w:fill="FFFFFF" w:themeFill="background1"/>
        <w:ind w:left="0"/>
        <w:textAlignment w:val="baseline"/>
        <w:rPr>
          <w:rFonts w:eastAsia="Times New Roman" w:cstheme="minorHAnsi"/>
          <w:sz w:val="24"/>
          <w:szCs w:val="24"/>
          <w:lang w:eastAsia="en-GB"/>
        </w:rPr>
      </w:pPr>
      <w:r w:rsidRPr="00595300">
        <w:rPr>
          <w:rFonts w:eastAsia="Times New Roman" w:cstheme="minorHAnsi"/>
          <w:sz w:val="24"/>
          <w:szCs w:val="24"/>
          <w:lang w:eastAsia="en-GB"/>
        </w:rPr>
        <w:t>Governments have a responsibility for the health of their peoples which can be fulfilled only by the provision of adequate health and social measures.</w:t>
      </w:r>
    </w:p>
    <w:p w14:paraId="5259F48A" w14:textId="0D5B67EB" w:rsidR="00EC596E" w:rsidRDefault="00FD0B2C" w:rsidP="00595300">
      <w:pPr>
        <w:shd w:val="clear" w:color="auto" w:fill="FFFFFF" w:themeFill="background1"/>
        <w:textAlignment w:val="baseline"/>
        <w:rPr>
          <w:rFonts w:eastAsia="Times New Roman" w:cstheme="minorHAnsi"/>
          <w:sz w:val="24"/>
          <w:szCs w:val="24"/>
          <w:lang w:eastAsia="en-GB"/>
        </w:rPr>
      </w:pPr>
      <w:r>
        <w:rPr>
          <w:rFonts w:eastAsia="Times New Roman" w:cstheme="minorHAnsi"/>
          <w:sz w:val="24"/>
          <w:szCs w:val="24"/>
          <w:lang w:eastAsia="en-GB"/>
        </w:rPr>
        <w:t xml:space="preserve">Why are these, the most basic of principles never implemented, </w:t>
      </w:r>
      <w:r w:rsidR="00EC596E">
        <w:rPr>
          <w:rFonts w:eastAsia="Times New Roman" w:cstheme="minorHAnsi"/>
          <w:sz w:val="24"/>
          <w:szCs w:val="24"/>
          <w:lang w:eastAsia="en-GB"/>
        </w:rPr>
        <w:t>or applied, when it comes to children’s and young person’s health? By Health I mean whole health, (Mental health, Education, SEND, Poverty ‘Nutrition’.)</w:t>
      </w:r>
    </w:p>
    <w:p w14:paraId="3E6CB053" w14:textId="0DF6F25E" w:rsidR="00595300" w:rsidRDefault="00EC596E" w:rsidP="00595300">
      <w:pPr>
        <w:shd w:val="clear" w:color="auto" w:fill="FFFFFF" w:themeFill="background1"/>
        <w:textAlignment w:val="baseline"/>
        <w:rPr>
          <w:rFonts w:eastAsia="Times New Roman" w:cstheme="minorHAnsi"/>
          <w:sz w:val="24"/>
          <w:szCs w:val="24"/>
          <w:lang w:eastAsia="en-GB"/>
        </w:rPr>
      </w:pPr>
      <w:r>
        <w:rPr>
          <w:rFonts w:eastAsia="Times New Roman" w:cstheme="minorHAnsi"/>
          <w:sz w:val="24"/>
          <w:szCs w:val="24"/>
          <w:lang w:eastAsia="en-GB"/>
        </w:rPr>
        <w:t xml:space="preserve">Mental health is rinsing exponentially, yet there is a shortage of psychiatrists, CAMHS are denying those diagnosed with neurological conditions specialised help, waiting lists are often over a year; resulting in young people wanting to commit suicide and or unable to attend schooling.  Schools are refusing specific education; Local Authorities are laying blame on parents when children are unable to attend school or are not offered a schooling placement. Parents are forced into Home Educating their children, creating a vicious cycle of never-ending stressors which is now resulting in angry parents using the judiciary system to seek Judicial Reviews against either their local authorities or the DfE. The implementation of </w:t>
      </w:r>
      <w:r>
        <w:rPr>
          <w:rFonts w:eastAsia="Times New Roman" w:cstheme="minorHAnsi"/>
          <w:sz w:val="24"/>
          <w:szCs w:val="24"/>
          <w:lang w:eastAsia="en-GB"/>
        </w:rPr>
        <w:lastRenderedPageBreak/>
        <w:t xml:space="preserve">the new SEND Code of Practise (EHCP’s) [2014] should have seen an overall improvement in Local Authority practices yet children are still not allowed to have their voice heard. ‘Collaboration’ is a mythical term, leaving children and their parents out in the cold.  </w:t>
      </w:r>
    </w:p>
    <w:p w14:paraId="6AB544C7" w14:textId="62A28FD8" w:rsidR="00986138" w:rsidRDefault="00FD0B2C" w:rsidP="00595300">
      <w:pPr>
        <w:shd w:val="clear" w:color="auto" w:fill="FFFFFF" w:themeFill="background1"/>
        <w:textAlignment w:val="baseline"/>
        <w:rPr>
          <w:rFonts w:eastAsia="Times New Roman" w:cstheme="minorHAnsi"/>
          <w:sz w:val="24"/>
          <w:szCs w:val="24"/>
          <w:lang w:eastAsia="en-GB"/>
        </w:rPr>
      </w:pPr>
      <w:r>
        <w:rPr>
          <w:rFonts w:eastAsia="Times New Roman" w:cstheme="minorHAnsi"/>
          <w:sz w:val="24"/>
          <w:szCs w:val="24"/>
          <w:lang w:eastAsia="en-GB"/>
        </w:rPr>
        <w:t xml:space="preserve">We only need to be reminded that the Governments first duty is to ensure all of its citizens are safe from harm, </w:t>
      </w:r>
      <w:r w:rsidRPr="00FD0B2C">
        <w:rPr>
          <w:rFonts w:ascii="Arial" w:hAnsi="Arial" w:cs="Arial"/>
          <w:i/>
          <w:shd w:val="clear" w:color="auto" w:fill="FFFFFF"/>
        </w:rPr>
        <w:t>Primum non nocere</w:t>
      </w:r>
      <w:r>
        <w:rPr>
          <w:rFonts w:eastAsia="Times New Roman" w:cstheme="minorHAnsi"/>
          <w:sz w:val="24"/>
          <w:szCs w:val="24"/>
          <w:lang w:eastAsia="en-GB"/>
        </w:rPr>
        <w:t>, and if the Government is causing undue / avoidable harm, by virtue of not i</w:t>
      </w:r>
      <w:r w:rsidR="00986138">
        <w:rPr>
          <w:rFonts w:eastAsia="Times New Roman" w:cstheme="minorHAnsi"/>
          <w:sz w:val="24"/>
          <w:szCs w:val="24"/>
          <w:lang w:eastAsia="en-GB"/>
        </w:rPr>
        <w:t xml:space="preserve">mplementing the </w:t>
      </w:r>
      <w:r w:rsidR="00EC596E">
        <w:rPr>
          <w:rFonts w:eastAsia="Times New Roman" w:cstheme="minorHAnsi"/>
          <w:sz w:val="24"/>
          <w:szCs w:val="24"/>
          <w:lang w:eastAsia="en-GB"/>
        </w:rPr>
        <w:t xml:space="preserve">health </w:t>
      </w:r>
      <w:r w:rsidR="00986138">
        <w:rPr>
          <w:rFonts w:eastAsia="Times New Roman" w:cstheme="minorHAnsi"/>
          <w:sz w:val="24"/>
          <w:szCs w:val="24"/>
          <w:lang w:eastAsia="en-GB"/>
        </w:rPr>
        <w:t>principles, then why is it not held to account, especially when it continuously allows its citizens, in this case, children to suffer routinely at the hands of those in senior decision making positions?</w:t>
      </w:r>
    </w:p>
    <w:p w14:paraId="2C0D2B90" w14:textId="2EDE468D" w:rsidR="007923D5" w:rsidRDefault="007923D5"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r w:rsidRPr="007923D5">
        <w:rPr>
          <w:rFonts w:asciiTheme="minorHAnsi" w:hAnsiTheme="minorHAnsi" w:cstheme="minorHAnsi"/>
          <w:b w:val="0"/>
          <w:sz w:val="24"/>
          <w:szCs w:val="24"/>
        </w:rPr>
        <w:t xml:space="preserve">What happens to those children of schooling age, who don’t fit any tick box? </w:t>
      </w:r>
      <w:r w:rsidR="00A4054A">
        <w:rPr>
          <w:rFonts w:asciiTheme="minorHAnsi" w:hAnsiTheme="minorHAnsi" w:cstheme="minorHAnsi"/>
          <w:b w:val="0"/>
          <w:color w:val="0B0C0C"/>
          <w:sz w:val="24"/>
          <w:szCs w:val="24"/>
        </w:rPr>
        <w:t xml:space="preserve">What happens </w:t>
      </w:r>
      <w:r w:rsidR="00EC596E">
        <w:rPr>
          <w:rFonts w:asciiTheme="minorHAnsi" w:hAnsiTheme="minorHAnsi" w:cstheme="minorHAnsi"/>
          <w:b w:val="0"/>
          <w:color w:val="0B0C0C"/>
          <w:sz w:val="24"/>
          <w:szCs w:val="24"/>
        </w:rPr>
        <w:t xml:space="preserve">to </w:t>
      </w:r>
      <w:r w:rsidR="00A4054A">
        <w:rPr>
          <w:rFonts w:asciiTheme="minorHAnsi" w:hAnsiTheme="minorHAnsi" w:cstheme="minorHAnsi"/>
          <w:b w:val="0"/>
          <w:color w:val="0B0C0C"/>
          <w:sz w:val="24"/>
          <w:szCs w:val="24"/>
        </w:rPr>
        <w:t xml:space="preserve">children </w:t>
      </w:r>
      <w:r w:rsidR="00EC596E">
        <w:rPr>
          <w:rFonts w:asciiTheme="minorHAnsi" w:hAnsiTheme="minorHAnsi" w:cstheme="minorHAnsi"/>
          <w:b w:val="0"/>
          <w:color w:val="0B0C0C"/>
          <w:sz w:val="24"/>
          <w:szCs w:val="24"/>
        </w:rPr>
        <w:t xml:space="preserve">who </w:t>
      </w:r>
      <w:r w:rsidR="00AF6A8B">
        <w:rPr>
          <w:rFonts w:asciiTheme="minorHAnsi" w:hAnsiTheme="minorHAnsi" w:cstheme="minorHAnsi"/>
          <w:b w:val="0"/>
          <w:color w:val="0B0C0C"/>
          <w:sz w:val="24"/>
          <w:szCs w:val="24"/>
        </w:rPr>
        <w:t xml:space="preserve">are </w:t>
      </w:r>
      <w:r w:rsidR="00EC596E">
        <w:rPr>
          <w:rFonts w:asciiTheme="minorHAnsi" w:hAnsiTheme="minorHAnsi" w:cstheme="minorHAnsi"/>
          <w:b w:val="0"/>
          <w:color w:val="0B0C0C"/>
          <w:sz w:val="24"/>
          <w:szCs w:val="24"/>
        </w:rPr>
        <w:t>l</w:t>
      </w:r>
      <w:r>
        <w:rPr>
          <w:rFonts w:asciiTheme="minorHAnsi" w:hAnsiTheme="minorHAnsi" w:cstheme="minorHAnsi"/>
          <w:b w:val="0"/>
          <w:color w:val="0B0C0C"/>
          <w:sz w:val="24"/>
          <w:szCs w:val="24"/>
        </w:rPr>
        <w:t xml:space="preserve">earning disabled but are equally talented and </w:t>
      </w:r>
      <w:r w:rsidR="00EC596E">
        <w:rPr>
          <w:rFonts w:asciiTheme="minorHAnsi" w:hAnsiTheme="minorHAnsi" w:cstheme="minorHAnsi"/>
          <w:b w:val="0"/>
          <w:color w:val="0B0C0C"/>
          <w:sz w:val="24"/>
          <w:szCs w:val="24"/>
        </w:rPr>
        <w:t xml:space="preserve">or </w:t>
      </w:r>
      <w:r>
        <w:rPr>
          <w:rFonts w:asciiTheme="minorHAnsi" w:hAnsiTheme="minorHAnsi" w:cstheme="minorHAnsi"/>
          <w:b w:val="0"/>
          <w:color w:val="0B0C0C"/>
          <w:sz w:val="24"/>
          <w:szCs w:val="24"/>
        </w:rPr>
        <w:t xml:space="preserve">gifted? Is it ok then to prosecute parents (criminal records, lengthy sentences, </w:t>
      </w:r>
      <w:r w:rsidR="00487AB5">
        <w:rPr>
          <w:rFonts w:asciiTheme="minorHAnsi" w:hAnsiTheme="minorHAnsi" w:cstheme="minorHAnsi"/>
          <w:b w:val="0"/>
          <w:color w:val="0B0C0C"/>
          <w:sz w:val="24"/>
          <w:szCs w:val="24"/>
        </w:rPr>
        <w:t xml:space="preserve">monitoring </w:t>
      </w:r>
      <w:r>
        <w:rPr>
          <w:rFonts w:asciiTheme="minorHAnsi" w:hAnsiTheme="minorHAnsi" w:cstheme="minorHAnsi"/>
          <w:b w:val="0"/>
          <w:color w:val="0B0C0C"/>
          <w:sz w:val="24"/>
          <w:szCs w:val="24"/>
        </w:rPr>
        <w:t xml:space="preserve">tags, </w:t>
      </w:r>
      <w:r w:rsidR="00487AB5">
        <w:rPr>
          <w:rFonts w:asciiTheme="minorHAnsi" w:hAnsiTheme="minorHAnsi" w:cstheme="minorHAnsi"/>
          <w:b w:val="0"/>
          <w:color w:val="0B0C0C"/>
          <w:sz w:val="24"/>
          <w:szCs w:val="24"/>
        </w:rPr>
        <w:t>large penalties or fines) for simply</w:t>
      </w:r>
      <w:r w:rsidR="00A4054A">
        <w:rPr>
          <w:rFonts w:asciiTheme="minorHAnsi" w:hAnsiTheme="minorHAnsi" w:cstheme="minorHAnsi"/>
          <w:b w:val="0"/>
          <w:color w:val="0B0C0C"/>
          <w:sz w:val="24"/>
          <w:szCs w:val="24"/>
        </w:rPr>
        <w:t xml:space="preserve"> giving birth to </w:t>
      </w:r>
      <w:r w:rsidR="00487AB5">
        <w:rPr>
          <w:rFonts w:asciiTheme="minorHAnsi" w:hAnsiTheme="minorHAnsi" w:cstheme="minorHAnsi"/>
          <w:b w:val="0"/>
          <w:color w:val="0B0C0C"/>
          <w:sz w:val="24"/>
          <w:szCs w:val="24"/>
        </w:rPr>
        <w:t>child</w:t>
      </w:r>
      <w:r w:rsidR="00A4054A">
        <w:rPr>
          <w:rFonts w:asciiTheme="minorHAnsi" w:hAnsiTheme="minorHAnsi" w:cstheme="minorHAnsi"/>
          <w:b w:val="0"/>
          <w:color w:val="0B0C0C"/>
          <w:sz w:val="24"/>
          <w:szCs w:val="24"/>
        </w:rPr>
        <w:t>ren</w:t>
      </w:r>
      <w:r w:rsidR="00487AB5">
        <w:rPr>
          <w:rFonts w:asciiTheme="minorHAnsi" w:hAnsiTheme="minorHAnsi" w:cstheme="minorHAnsi"/>
          <w:b w:val="0"/>
          <w:color w:val="0B0C0C"/>
          <w:sz w:val="24"/>
          <w:szCs w:val="24"/>
        </w:rPr>
        <w:t xml:space="preserve"> who don’t </w:t>
      </w:r>
      <w:r w:rsidR="00A4054A">
        <w:rPr>
          <w:rFonts w:asciiTheme="minorHAnsi" w:hAnsiTheme="minorHAnsi" w:cstheme="minorHAnsi"/>
          <w:b w:val="0"/>
          <w:color w:val="0B0C0C"/>
          <w:sz w:val="24"/>
          <w:szCs w:val="24"/>
        </w:rPr>
        <w:t xml:space="preserve">fit a tick </w:t>
      </w:r>
      <w:r w:rsidR="00EC596E">
        <w:rPr>
          <w:rFonts w:asciiTheme="minorHAnsi" w:hAnsiTheme="minorHAnsi" w:cstheme="minorHAnsi"/>
          <w:b w:val="0"/>
          <w:color w:val="0B0C0C"/>
          <w:sz w:val="24"/>
          <w:szCs w:val="24"/>
        </w:rPr>
        <w:t xml:space="preserve">box or who can’t fit an outdated educational system? </w:t>
      </w:r>
      <w:r w:rsidR="00A4054A">
        <w:rPr>
          <w:rFonts w:asciiTheme="minorHAnsi" w:hAnsiTheme="minorHAnsi" w:cstheme="minorHAnsi"/>
          <w:b w:val="0"/>
          <w:color w:val="0B0C0C"/>
          <w:sz w:val="24"/>
          <w:szCs w:val="24"/>
        </w:rPr>
        <w:t>The knock on</w:t>
      </w:r>
      <w:r w:rsidR="00F37383">
        <w:rPr>
          <w:rFonts w:asciiTheme="minorHAnsi" w:hAnsiTheme="minorHAnsi" w:cstheme="minorHAnsi"/>
          <w:b w:val="0"/>
          <w:color w:val="0B0C0C"/>
          <w:sz w:val="24"/>
          <w:szCs w:val="24"/>
        </w:rPr>
        <w:t xml:space="preserve"> associated avoidable</w:t>
      </w:r>
      <w:r w:rsidR="00A4054A">
        <w:rPr>
          <w:rFonts w:asciiTheme="minorHAnsi" w:hAnsiTheme="minorHAnsi" w:cstheme="minorHAnsi"/>
          <w:b w:val="0"/>
          <w:color w:val="0B0C0C"/>
          <w:sz w:val="24"/>
          <w:szCs w:val="24"/>
        </w:rPr>
        <w:t xml:space="preserve"> cost</w:t>
      </w:r>
      <w:r w:rsidR="00D322D2">
        <w:rPr>
          <w:rFonts w:asciiTheme="minorHAnsi" w:hAnsiTheme="minorHAnsi" w:cstheme="minorHAnsi"/>
          <w:b w:val="0"/>
          <w:color w:val="0B0C0C"/>
          <w:sz w:val="24"/>
          <w:szCs w:val="24"/>
        </w:rPr>
        <w:t>s</w:t>
      </w:r>
      <w:r w:rsidR="00AF6A8B">
        <w:rPr>
          <w:rFonts w:asciiTheme="minorHAnsi" w:hAnsiTheme="minorHAnsi" w:cstheme="minorHAnsi"/>
          <w:b w:val="0"/>
          <w:color w:val="0B0C0C"/>
          <w:sz w:val="24"/>
          <w:szCs w:val="24"/>
        </w:rPr>
        <w:t xml:space="preserve"> to </w:t>
      </w:r>
      <w:r w:rsidR="00EC596E">
        <w:rPr>
          <w:rFonts w:asciiTheme="minorHAnsi" w:hAnsiTheme="minorHAnsi" w:cstheme="minorHAnsi"/>
          <w:b w:val="0"/>
          <w:color w:val="0B0C0C"/>
          <w:sz w:val="24"/>
          <w:szCs w:val="24"/>
        </w:rPr>
        <w:t>‘</w:t>
      </w:r>
      <w:r w:rsidR="00AF6A8B">
        <w:rPr>
          <w:rFonts w:asciiTheme="minorHAnsi" w:hAnsiTheme="minorHAnsi" w:cstheme="minorHAnsi"/>
          <w:b w:val="0"/>
          <w:color w:val="0B0C0C"/>
          <w:sz w:val="24"/>
          <w:szCs w:val="24"/>
        </w:rPr>
        <w:t>repair</w:t>
      </w:r>
      <w:r w:rsidR="00EC596E">
        <w:rPr>
          <w:rFonts w:asciiTheme="minorHAnsi" w:hAnsiTheme="minorHAnsi" w:cstheme="minorHAnsi"/>
          <w:b w:val="0"/>
          <w:color w:val="0B0C0C"/>
          <w:sz w:val="24"/>
          <w:szCs w:val="24"/>
        </w:rPr>
        <w:t xml:space="preserve">’ </w:t>
      </w:r>
      <w:r w:rsidR="00AF6A8B">
        <w:rPr>
          <w:rFonts w:asciiTheme="minorHAnsi" w:hAnsiTheme="minorHAnsi" w:cstheme="minorHAnsi"/>
          <w:b w:val="0"/>
          <w:color w:val="0B0C0C"/>
          <w:sz w:val="24"/>
          <w:szCs w:val="24"/>
        </w:rPr>
        <w:t xml:space="preserve">the damage are </w:t>
      </w:r>
      <w:r w:rsidR="00A4054A">
        <w:rPr>
          <w:rFonts w:asciiTheme="minorHAnsi" w:hAnsiTheme="minorHAnsi" w:cstheme="minorHAnsi"/>
          <w:b w:val="0"/>
          <w:color w:val="0B0C0C"/>
          <w:sz w:val="24"/>
          <w:szCs w:val="24"/>
        </w:rPr>
        <w:t xml:space="preserve">often 50 times more than the </w:t>
      </w:r>
      <w:r w:rsidR="00F37383">
        <w:rPr>
          <w:rFonts w:asciiTheme="minorHAnsi" w:hAnsiTheme="minorHAnsi" w:cstheme="minorHAnsi"/>
          <w:b w:val="0"/>
          <w:color w:val="0B0C0C"/>
          <w:sz w:val="24"/>
          <w:szCs w:val="24"/>
        </w:rPr>
        <w:t xml:space="preserve">original </w:t>
      </w:r>
      <w:r w:rsidR="00D322D2">
        <w:rPr>
          <w:rFonts w:asciiTheme="minorHAnsi" w:hAnsiTheme="minorHAnsi" w:cstheme="minorHAnsi"/>
          <w:b w:val="0"/>
          <w:color w:val="0B0C0C"/>
          <w:sz w:val="24"/>
          <w:szCs w:val="24"/>
        </w:rPr>
        <w:t xml:space="preserve">early intervention </w:t>
      </w:r>
      <w:r w:rsidR="00F37383">
        <w:rPr>
          <w:rFonts w:asciiTheme="minorHAnsi" w:hAnsiTheme="minorHAnsi" w:cstheme="minorHAnsi"/>
          <w:b w:val="0"/>
          <w:color w:val="0B0C0C"/>
          <w:sz w:val="24"/>
          <w:szCs w:val="24"/>
        </w:rPr>
        <w:t xml:space="preserve">costs </w:t>
      </w:r>
      <w:r w:rsidR="00AF6A8B">
        <w:rPr>
          <w:rFonts w:asciiTheme="minorHAnsi" w:hAnsiTheme="minorHAnsi" w:cstheme="minorHAnsi"/>
          <w:b w:val="0"/>
          <w:color w:val="0B0C0C"/>
          <w:sz w:val="24"/>
          <w:szCs w:val="24"/>
        </w:rPr>
        <w:t xml:space="preserve">had </w:t>
      </w:r>
      <w:r w:rsidR="00A4054A">
        <w:rPr>
          <w:rFonts w:asciiTheme="minorHAnsi" w:hAnsiTheme="minorHAnsi" w:cstheme="minorHAnsi"/>
          <w:b w:val="0"/>
          <w:color w:val="0B0C0C"/>
          <w:sz w:val="24"/>
          <w:szCs w:val="24"/>
        </w:rPr>
        <w:t xml:space="preserve">the parents, </w:t>
      </w:r>
      <w:r w:rsidR="00AF6A8B">
        <w:rPr>
          <w:rFonts w:asciiTheme="minorHAnsi" w:hAnsiTheme="minorHAnsi" w:cstheme="minorHAnsi"/>
          <w:b w:val="0"/>
          <w:color w:val="0B0C0C"/>
          <w:sz w:val="24"/>
          <w:szCs w:val="24"/>
        </w:rPr>
        <w:t>and/</w:t>
      </w:r>
      <w:r w:rsidR="00F37383">
        <w:rPr>
          <w:rFonts w:asciiTheme="minorHAnsi" w:hAnsiTheme="minorHAnsi" w:cstheme="minorHAnsi"/>
          <w:b w:val="0"/>
          <w:color w:val="0B0C0C"/>
          <w:sz w:val="24"/>
          <w:szCs w:val="24"/>
        </w:rPr>
        <w:t xml:space="preserve">or children’s </w:t>
      </w:r>
      <w:r w:rsidR="00A4054A">
        <w:rPr>
          <w:rFonts w:asciiTheme="minorHAnsi" w:hAnsiTheme="minorHAnsi" w:cstheme="minorHAnsi"/>
          <w:b w:val="0"/>
          <w:color w:val="0B0C0C"/>
          <w:sz w:val="24"/>
          <w:szCs w:val="24"/>
        </w:rPr>
        <w:t xml:space="preserve">voices </w:t>
      </w:r>
      <w:r w:rsidR="00AF6A8B">
        <w:rPr>
          <w:rFonts w:asciiTheme="minorHAnsi" w:hAnsiTheme="minorHAnsi" w:cstheme="minorHAnsi"/>
          <w:b w:val="0"/>
          <w:color w:val="0B0C0C"/>
          <w:sz w:val="24"/>
          <w:szCs w:val="24"/>
        </w:rPr>
        <w:t xml:space="preserve">been </w:t>
      </w:r>
      <w:r w:rsidR="00A4054A">
        <w:rPr>
          <w:rFonts w:asciiTheme="minorHAnsi" w:hAnsiTheme="minorHAnsi" w:cstheme="minorHAnsi"/>
          <w:b w:val="0"/>
          <w:color w:val="0B0C0C"/>
          <w:sz w:val="24"/>
          <w:szCs w:val="24"/>
        </w:rPr>
        <w:t>listen</w:t>
      </w:r>
      <w:r w:rsidR="00AF6A8B">
        <w:rPr>
          <w:rFonts w:asciiTheme="minorHAnsi" w:hAnsiTheme="minorHAnsi" w:cstheme="minorHAnsi"/>
          <w:b w:val="0"/>
          <w:color w:val="0B0C0C"/>
          <w:sz w:val="24"/>
          <w:szCs w:val="24"/>
        </w:rPr>
        <w:t>ed</w:t>
      </w:r>
      <w:r w:rsidR="00A4054A">
        <w:rPr>
          <w:rFonts w:asciiTheme="minorHAnsi" w:hAnsiTheme="minorHAnsi" w:cstheme="minorHAnsi"/>
          <w:b w:val="0"/>
          <w:color w:val="0B0C0C"/>
          <w:sz w:val="24"/>
          <w:szCs w:val="24"/>
        </w:rPr>
        <w:t xml:space="preserve"> too. </w:t>
      </w:r>
    </w:p>
    <w:p w14:paraId="104CEAC3" w14:textId="21FABE9B" w:rsidR="00487AB5" w:rsidRDefault="00487AB5"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p>
    <w:p w14:paraId="71D6FE33" w14:textId="402C2C15" w:rsidR="00A4054A" w:rsidRDefault="00EC596E"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r>
        <w:rPr>
          <w:rFonts w:asciiTheme="minorHAnsi" w:hAnsiTheme="minorHAnsi" w:cstheme="minorHAnsi"/>
          <w:b w:val="0"/>
          <w:color w:val="0B0C0C"/>
          <w:sz w:val="24"/>
          <w:szCs w:val="24"/>
        </w:rPr>
        <w:t xml:space="preserve">Children thrive in </w:t>
      </w:r>
      <w:r w:rsidR="00487AB5">
        <w:rPr>
          <w:rFonts w:asciiTheme="minorHAnsi" w:hAnsiTheme="minorHAnsi" w:cstheme="minorHAnsi"/>
          <w:b w:val="0"/>
          <w:color w:val="0B0C0C"/>
          <w:sz w:val="24"/>
          <w:szCs w:val="24"/>
        </w:rPr>
        <w:t>suitable education</w:t>
      </w:r>
      <w:r>
        <w:rPr>
          <w:rFonts w:asciiTheme="minorHAnsi" w:hAnsiTheme="minorHAnsi" w:cstheme="minorHAnsi"/>
          <w:b w:val="0"/>
          <w:color w:val="0B0C0C"/>
          <w:sz w:val="24"/>
          <w:szCs w:val="24"/>
        </w:rPr>
        <w:t xml:space="preserve">al and safe </w:t>
      </w:r>
      <w:r w:rsidR="00487AB5">
        <w:rPr>
          <w:rFonts w:asciiTheme="minorHAnsi" w:hAnsiTheme="minorHAnsi" w:cstheme="minorHAnsi"/>
          <w:b w:val="0"/>
          <w:color w:val="0B0C0C"/>
          <w:sz w:val="24"/>
          <w:szCs w:val="24"/>
        </w:rPr>
        <w:t>EN</w:t>
      </w:r>
      <w:r w:rsidR="00A4054A">
        <w:rPr>
          <w:rFonts w:asciiTheme="minorHAnsi" w:hAnsiTheme="minorHAnsi" w:cstheme="minorHAnsi"/>
          <w:b w:val="0"/>
          <w:color w:val="0B0C0C"/>
          <w:sz w:val="24"/>
          <w:szCs w:val="24"/>
        </w:rPr>
        <w:t>VIRONMENTS</w:t>
      </w:r>
      <w:r>
        <w:rPr>
          <w:rFonts w:asciiTheme="minorHAnsi" w:hAnsiTheme="minorHAnsi" w:cstheme="minorHAnsi"/>
          <w:b w:val="0"/>
          <w:color w:val="0B0C0C"/>
          <w:sz w:val="24"/>
          <w:szCs w:val="24"/>
        </w:rPr>
        <w:t xml:space="preserve">, why then are children and or young people sent to ATU’s and locked up like animals simply for having ASD when they struggle in their local school placement? The Government, LA’s CCG’s, Schools, NHS, needs to be built around </w:t>
      </w:r>
      <w:r w:rsidR="00487AB5">
        <w:rPr>
          <w:rFonts w:asciiTheme="minorHAnsi" w:hAnsiTheme="minorHAnsi" w:cstheme="minorHAnsi"/>
          <w:b w:val="0"/>
          <w:color w:val="0B0C0C"/>
          <w:sz w:val="24"/>
          <w:szCs w:val="24"/>
        </w:rPr>
        <w:t xml:space="preserve">a </w:t>
      </w:r>
      <w:r>
        <w:rPr>
          <w:rFonts w:asciiTheme="minorHAnsi" w:hAnsiTheme="minorHAnsi" w:cstheme="minorHAnsi"/>
          <w:b w:val="0"/>
          <w:color w:val="0B0C0C"/>
          <w:sz w:val="24"/>
          <w:szCs w:val="24"/>
        </w:rPr>
        <w:t>common-sense</w:t>
      </w:r>
      <w:r w:rsidR="00487AB5">
        <w:rPr>
          <w:rFonts w:asciiTheme="minorHAnsi" w:hAnsiTheme="minorHAnsi" w:cstheme="minorHAnsi"/>
          <w:b w:val="0"/>
          <w:color w:val="0B0C0C"/>
          <w:sz w:val="24"/>
          <w:szCs w:val="24"/>
        </w:rPr>
        <w:t xml:space="preserve"> approach by using CBAM (Cost Benefit Analysis Model) or the already </w:t>
      </w:r>
      <w:r w:rsidR="00AF6A8B">
        <w:rPr>
          <w:rFonts w:asciiTheme="minorHAnsi" w:hAnsiTheme="minorHAnsi" w:cstheme="minorHAnsi"/>
          <w:b w:val="0"/>
          <w:color w:val="0B0C0C"/>
          <w:sz w:val="24"/>
          <w:szCs w:val="24"/>
        </w:rPr>
        <w:t xml:space="preserve">existing </w:t>
      </w:r>
      <w:r w:rsidR="00487AB5">
        <w:rPr>
          <w:rFonts w:asciiTheme="minorHAnsi" w:hAnsiTheme="minorHAnsi" w:cstheme="minorHAnsi"/>
          <w:b w:val="0"/>
          <w:color w:val="0B0C0C"/>
          <w:sz w:val="24"/>
          <w:szCs w:val="24"/>
        </w:rPr>
        <w:t xml:space="preserve">early intervention </w:t>
      </w:r>
      <w:r w:rsidR="00CB2CBF">
        <w:rPr>
          <w:rFonts w:asciiTheme="minorHAnsi" w:hAnsiTheme="minorHAnsi" w:cstheme="minorHAnsi"/>
          <w:b w:val="0"/>
          <w:color w:val="0B0C0C"/>
          <w:sz w:val="24"/>
          <w:szCs w:val="24"/>
        </w:rPr>
        <w:t>policies that</w:t>
      </w:r>
      <w:r w:rsidR="00AF6A8B">
        <w:rPr>
          <w:rFonts w:asciiTheme="minorHAnsi" w:hAnsiTheme="minorHAnsi" w:cstheme="minorHAnsi"/>
          <w:b w:val="0"/>
          <w:color w:val="0B0C0C"/>
          <w:sz w:val="24"/>
          <w:szCs w:val="24"/>
        </w:rPr>
        <w:t xml:space="preserve"> instil th</w:t>
      </w:r>
      <w:r>
        <w:rPr>
          <w:rFonts w:asciiTheme="minorHAnsi" w:hAnsiTheme="minorHAnsi" w:cstheme="minorHAnsi"/>
          <w:b w:val="0"/>
          <w:color w:val="0B0C0C"/>
          <w:sz w:val="24"/>
          <w:szCs w:val="24"/>
        </w:rPr>
        <w:t xml:space="preserve">at </w:t>
      </w:r>
      <w:r w:rsidR="00AF6A8B">
        <w:rPr>
          <w:rFonts w:asciiTheme="minorHAnsi" w:hAnsiTheme="minorHAnsi" w:cstheme="minorHAnsi"/>
          <w:b w:val="0"/>
          <w:color w:val="0B0C0C"/>
          <w:sz w:val="24"/>
          <w:szCs w:val="24"/>
        </w:rPr>
        <w:t>p</w:t>
      </w:r>
      <w:r w:rsidR="00487AB5">
        <w:rPr>
          <w:rFonts w:asciiTheme="minorHAnsi" w:hAnsiTheme="minorHAnsi" w:cstheme="minorHAnsi"/>
          <w:b w:val="0"/>
          <w:color w:val="0B0C0C"/>
          <w:sz w:val="24"/>
          <w:szCs w:val="24"/>
        </w:rPr>
        <w:t xml:space="preserve">revention </w:t>
      </w:r>
      <w:r>
        <w:rPr>
          <w:rFonts w:asciiTheme="minorHAnsi" w:hAnsiTheme="minorHAnsi" w:cstheme="minorHAnsi"/>
          <w:b w:val="0"/>
          <w:color w:val="0B0C0C"/>
          <w:sz w:val="24"/>
          <w:szCs w:val="24"/>
        </w:rPr>
        <w:t>is still b</w:t>
      </w:r>
      <w:r w:rsidR="00487AB5">
        <w:rPr>
          <w:rFonts w:asciiTheme="minorHAnsi" w:hAnsiTheme="minorHAnsi" w:cstheme="minorHAnsi"/>
          <w:b w:val="0"/>
          <w:color w:val="0B0C0C"/>
          <w:sz w:val="24"/>
          <w:szCs w:val="24"/>
        </w:rPr>
        <w:t>etter than cure</w:t>
      </w:r>
      <w:r>
        <w:rPr>
          <w:rFonts w:asciiTheme="minorHAnsi" w:hAnsiTheme="minorHAnsi" w:cstheme="minorHAnsi"/>
          <w:b w:val="0"/>
          <w:color w:val="0B0C0C"/>
          <w:sz w:val="24"/>
          <w:szCs w:val="24"/>
        </w:rPr>
        <w:t xml:space="preserve">. </w:t>
      </w:r>
    </w:p>
    <w:p w14:paraId="5FE2CFAE" w14:textId="77777777" w:rsidR="00A4054A" w:rsidRDefault="00A4054A"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p>
    <w:p w14:paraId="1B462872" w14:textId="131D6A5E" w:rsidR="00487AB5" w:rsidRPr="00CB2CBF" w:rsidRDefault="00A4054A"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r w:rsidRPr="00CB2CBF">
        <w:rPr>
          <w:rFonts w:asciiTheme="minorHAnsi" w:hAnsiTheme="minorHAnsi" w:cstheme="minorHAnsi"/>
          <w:b w:val="0"/>
          <w:color w:val="0B0C0C"/>
          <w:sz w:val="24"/>
          <w:szCs w:val="24"/>
        </w:rPr>
        <w:t xml:space="preserve">The </w:t>
      </w:r>
      <w:r w:rsidR="00EC596E">
        <w:rPr>
          <w:rFonts w:asciiTheme="minorHAnsi" w:hAnsiTheme="minorHAnsi" w:cstheme="minorHAnsi"/>
          <w:b w:val="0"/>
          <w:color w:val="0B0C0C"/>
          <w:sz w:val="24"/>
          <w:szCs w:val="24"/>
        </w:rPr>
        <w:t xml:space="preserve">long term 10-year plan doesn’t </w:t>
      </w:r>
      <w:r w:rsidR="00487AB5" w:rsidRPr="00CB2CBF">
        <w:rPr>
          <w:rFonts w:asciiTheme="minorHAnsi" w:hAnsiTheme="minorHAnsi" w:cstheme="minorHAnsi"/>
          <w:b w:val="0"/>
          <w:color w:val="0B0C0C"/>
          <w:sz w:val="24"/>
          <w:szCs w:val="24"/>
        </w:rPr>
        <w:t>just need a multi-agency approach</w:t>
      </w:r>
      <w:r w:rsidR="00EC596E">
        <w:rPr>
          <w:rFonts w:asciiTheme="minorHAnsi" w:hAnsiTheme="minorHAnsi" w:cstheme="minorHAnsi"/>
          <w:b w:val="0"/>
          <w:color w:val="0B0C0C"/>
          <w:sz w:val="24"/>
          <w:szCs w:val="24"/>
        </w:rPr>
        <w:t xml:space="preserve">, </w:t>
      </w:r>
      <w:r w:rsidRPr="00CB2CBF">
        <w:rPr>
          <w:rFonts w:asciiTheme="minorHAnsi" w:hAnsiTheme="minorHAnsi" w:cstheme="minorHAnsi"/>
          <w:b w:val="0"/>
          <w:color w:val="0B0C0C"/>
          <w:sz w:val="24"/>
          <w:szCs w:val="24"/>
        </w:rPr>
        <w:t xml:space="preserve">but rather </w:t>
      </w:r>
      <w:r w:rsidR="00EC596E">
        <w:rPr>
          <w:rFonts w:asciiTheme="minorHAnsi" w:hAnsiTheme="minorHAnsi" w:cstheme="minorHAnsi"/>
          <w:b w:val="0"/>
          <w:color w:val="0B0C0C"/>
          <w:sz w:val="24"/>
          <w:szCs w:val="24"/>
        </w:rPr>
        <w:t xml:space="preserve">it </w:t>
      </w:r>
      <w:r w:rsidR="00487AB5" w:rsidRPr="00CB2CBF">
        <w:rPr>
          <w:rFonts w:asciiTheme="minorHAnsi" w:hAnsiTheme="minorHAnsi" w:cstheme="minorHAnsi"/>
          <w:b w:val="0"/>
          <w:color w:val="0B0C0C"/>
          <w:sz w:val="24"/>
          <w:szCs w:val="24"/>
        </w:rPr>
        <w:t xml:space="preserve">needs a </w:t>
      </w:r>
      <w:r w:rsidR="00EC596E" w:rsidRPr="00CB2CBF">
        <w:rPr>
          <w:rFonts w:asciiTheme="minorHAnsi" w:hAnsiTheme="minorHAnsi" w:cstheme="minorHAnsi"/>
          <w:b w:val="0"/>
          <w:color w:val="0B0C0C"/>
          <w:sz w:val="24"/>
          <w:szCs w:val="24"/>
        </w:rPr>
        <w:t>long-term</w:t>
      </w:r>
      <w:r w:rsidR="00487AB5" w:rsidRPr="00CB2CBF">
        <w:rPr>
          <w:rFonts w:asciiTheme="minorHAnsi" w:hAnsiTheme="minorHAnsi" w:cstheme="minorHAnsi"/>
          <w:b w:val="0"/>
          <w:color w:val="0B0C0C"/>
          <w:sz w:val="24"/>
          <w:szCs w:val="24"/>
        </w:rPr>
        <w:t xml:space="preserve"> strategic </w:t>
      </w:r>
      <w:r w:rsidR="00EC596E">
        <w:rPr>
          <w:rFonts w:asciiTheme="minorHAnsi" w:hAnsiTheme="minorHAnsi" w:cstheme="minorHAnsi"/>
          <w:b w:val="0"/>
          <w:color w:val="0B0C0C"/>
          <w:sz w:val="24"/>
          <w:szCs w:val="24"/>
        </w:rPr>
        <w:t xml:space="preserve">collaborative </w:t>
      </w:r>
      <w:r w:rsidR="00487AB5" w:rsidRPr="00CB2CBF">
        <w:rPr>
          <w:rFonts w:asciiTheme="minorHAnsi" w:hAnsiTheme="minorHAnsi" w:cstheme="minorHAnsi"/>
          <w:b w:val="0"/>
          <w:color w:val="0B0C0C"/>
          <w:sz w:val="24"/>
          <w:szCs w:val="24"/>
        </w:rPr>
        <w:t>intervention pathway</w:t>
      </w:r>
      <w:r w:rsidR="00EC596E">
        <w:rPr>
          <w:rFonts w:asciiTheme="minorHAnsi" w:hAnsiTheme="minorHAnsi" w:cstheme="minorHAnsi"/>
          <w:b w:val="0"/>
          <w:color w:val="0B0C0C"/>
          <w:sz w:val="24"/>
          <w:szCs w:val="24"/>
        </w:rPr>
        <w:t>.  S</w:t>
      </w:r>
      <w:r w:rsidR="00487AB5" w:rsidRPr="00CB2CBF">
        <w:rPr>
          <w:rFonts w:asciiTheme="minorHAnsi" w:hAnsiTheme="minorHAnsi" w:cstheme="minorHAnsi"/>
          <w:b w:val="0"/>
          <w:color w:val="0B0C0C"/>
          <w:sz w:val="24"/>
          <w:szCs w:val="24"/>
        </w:rPr>
        <w:t>hort</w:t>
      </w:r>
      <w:r w:rsidR="00EC596E">
        <w:rPr>
          <w:rFonts w:asciiTheme="minorHAnsi" w:hAnsiTheme="minorHAnsi" w:cstheme="minorHAnsi"/>
          <w:b w:val="0"/>
          <w:color w:val="0B0C0C"/>
          <w:sz w:val="24"/>
          <w:szCs w:val="24"/>
        </w:rPr>
        <w:t xml:space="preserve">-term </w:t>
      </w:r>
      <w:r w:rsidR="00EC596E" w:rsidRPr="00CB2CBF">
        <w:rPr>
          <w:rFonts w:asciiTheme="minorHAnsi" w:hAnsiTheme="minorHAnsi" w:cstheme="minorHAnsi"/>
          <w:b w:val="0"/>
          <w:color w:val="0B0C0C"/>
          <w:sz w:val="24"/>
          <w:szCs w:val="24"/>
        </w:rPr>
        <w:t>v</w:t>
      </w:r>
      <w:r w:rsidR="00EC596E">
        <w:rPr>
          <w:rFonts w:asciiTheme="minorHAnsi" w:hAnsiTheme="minorHAnsi" w:cstheme="minorHAnsi"/>
          <w:b w:val="0"/>
          <w:color w:val="0B0C0C"/>
          <w:sz w:val="24"/>
          <w:szCs w:val="24"/>
        </w:rPr>
        <w:t xml:space="preserve">ision political pledges </w:t>
      </w:r>
      <w:r w:rsidR="00487AB5" w:rsidRPr="00CB2CBF">
        <w:rPr>
          <w:rFonts w:asciiTheme="minorHAnsi" w:hAnsiTheme="minorHAnsi" w:cstheme="minorHAnsi"/>
          <w:b w:val="0"/>
          <w:color w:val="0B0C0C"/>
          <w:sz w:val="24"/>
          <w:szCs w:val="24"/>
        </w:rPr>
        <w:t xml:space="preserve">are ultimately halted by </w:t>
      </w:r>
      <w:r w:rsidR="00CB2CBF" w:rsidRPr="00CB2CBF">
        <w:rPr>
          <w:rFonts w:asciiTheme="minorHAnsi" w:hAnsiTheme="minorHAnsi" w:cstheme="minorHAnsi"/>
          <w:b w:val="0"/>
          <w:color w:val="0B0C0C"/>
          <w:sz w:val="24"/>
          <w:szCs w:val="24"/>
        </w:rPr>
        <w:t xml:space="preserve">the </w:t>
      </w:r>
      <w:r w:rsidR="00487AB5" w:rsidRPr="00CB2CBF">
        <w:rPr>
          <w:rFonts w:asciiTheme="minorHAnsi" w:hAnsiTheme="minorHAnsi" w:cstheme="minorHAnsi"/>
          <w:b w:val="0"/>
          <w:color w:val="0B0C0C"/>
          <w:sz w:val="24"/>
          <w:szCs w:val="24"/>
        </w:rPr>
        <w:t>lack of funding</w:t>
      </w:r>
      <w:r w:rsidR="00EC596E">
        <w:rPr>
          <w:rFonts w:asciiTheme="minorHAnsi" w:hAnsiTheme="minorHAnsi" w:cstheme="minorHAnsi"/>
          <w:b w:val="0"/>
          <w:color w:val="0B0C0C"/>
          <w:sz w:val="24"/>
          <w:szCs w:val="24"/>
        </w:rPr>
        <w:t xml:space="preserve"> or lack of knowhow</w:t>
      </w:r>
      <w:r w:rsidR="00487AB5" w:rsidRPr="00CB2CBF">
        <w:rPr>
          <w:rFonts w:asciiTheme="minorHAnsi" w:hAnsiTheme="minorHAnsi" w:cstheme="minorHAnsi"/>
          <w:b w:val="0"/>
          <w:color w:val="0B0C0C"/>
          <w:sz w:val="24"/>
          <w:szCs w:val="24"/>
        </w:rPr>
        <w:t xml:space="preserve">. </w:t>
      </w:r>
      <w:r w:rsidR="00192F2E" w:rsidRPr="00CB2CBF">
        <w:rPr>
          <w:rFonts w:asciiTheme="minorHAnsi" w:hAnsiTheme="minorHAnsi" w:cstheme="minorHAnsi"/>
          <w:b w:val="0"/>
          <w:color w:val="0B0C0C"/>
          <w:sz w:val="24"/>
          <w:szCs w:val="24"/>
        </w:rPr>
        <w:t xml:space="preserve">The judiciary and tribunal systems are already overwhelmed and severely overstretched trying </w:t>
      </w:r>
      <w:r w:rsidR="00CB2CBF" w:rsidRPr="00CB2CBF">
        <w:rPr>
          <w:rFonts w:asciiTheme="minorHAnsi" w:hAnsiTheme="minorHAnsi" w:cstheme="minorHAnsi"/>
          <w:b w:val="0"/>
          <w:color w:val="0B0C0C"/>
          <w:sz w:val="24"/>
          <w:szCs w:val="24"/>
        </w:rPr>
        <w:t xml:space="preserve">to </w:t>
      </w:r>
      <w:r w:rsidR="00192F2E" w:rsidRPr="00CB2CBF">
        <w:rPr>
          <w:rFonts w:asciiTheme="minorHAnsi" w:hAnsiTheme="minorHAnsi" w:cstheme="minorHAnsi"/>
          <w:b w:val="0"/>
          <w:color w:val="0B0C0C"/>
          <w:sz w:val="24"/>
          <w:szCs w:val="24"/>
        </w:rPr>
        <w:t xml:space="preserve">cope with </w:t>
      </w:r>
      <w:r w:rsidR="006B3DF4">
        <w:rPr>
          <w:rFonts w:asciiTheme="minorHAnsi" w:hAnsiTheme="minorHAnsi" w:cstheme="minorHAnsi"/>
          <w:b w:val="0"/>
          <w:color w:val="0B0C0C"/>
          <w:sz w:val="24"/>
          <w:szCs w:val="24"/>
        </w:rPr>
        <w:t xml:space="preserve">the </w:t>
      </w:r>
      <w:r w:rsidR="00192F2E" w:rsidRPr="00CB2CBF">
        <w:rPr>
          <w:rFonts w:asciiTheme="minorHAnsi" w:hAnsiTheme="minorHAnsi" w:cstheme="minorHAnsi"/>
          <w:b w:val="0"/>
          <w:color w:val="0B0C0C"/>
          <w:sz w:val="24"/>
          <w:szCs w:val="24"/>
        </w:rPr>
        <w:t>exponential rise in appeals as a result from mental health stressor</w:t>
      </w:r>
      <w:r w:rsidR="00CB2CBF" w:rsidRPr="00CB2CBF">
        <w:rPr>
          <w:rFonts w:asciiTheme="minorHAnsi" w:hAnsiTheme="minorHAnsi" w:cstheme="minorHAnsi"/>
          <w:b w:val="0"/>
          <w:color w:val="0B0C0C"/>
          <w:sz w:val="24"/>
          <w:szCs w:val="24"/>
        </w:rPr>
        <w:t>s</w:t>
      </w:r>
      <w:r w:rsidR="00192F2E" w:rsidRPr="00CB2CBF">
        <w:rPr>
          <w:rFonts w:asciiTheme="minorHAnsi" w:hAnsiTheme="minorHAnsi" w:cstheme="minorHAnsi"/>
          <w:b w:val="0"/>
          <w:color w:val="0B0C0C"/>
          <w:sz w:val="24"/>
          <w:szCs w:val="24"/>
        </w:rPr>
        <w:t xml:space="preserve">, not forgetting to mention </w:t>
      </w:r>
      <w:r w:rsidR="00CB2CBF">
        <w:rPr>
          <w:rFonts w:asciiTheme="minorHAnsi" w:hAnsiTheme="minorHAnsi" w:cstheme="minorHAnsi"/>
          <w:b w:val="0"/>
          <w:color w:val="0B0C0C"/>
          <w:sz w:val="24"/>
          <w:szCs w:val="24"/>
        </w:rPr>
        <w:t xml:space="preserve">that </w:t>
      </w:r>
      <w:r w:rsidR="00192F2E" w:rsidRPr="00CB2CBF">
        <w:rPr>
          <w:rFonts w:asciiTheme="minorHAnsi" w:hAnsiTheme="minorHAnsi" w:cstheme="minorHAnsi"/>
          <w:b w:val="0"/>
          <w:color w:val="0B0C0C"/>
          <w:sz w:val="24"/>
          <w:szCs w:val="24"/>
        </w:rPr>
        <w:t xml:space="preserve">the government’s departments </w:t>
      </w:r>
      <w:r w:rsidR="00AF6A8B" w:rsidRPr="00CB2CBF">
        <w:rPr>
          <w:rFonts w:asciiTheme="minorHAnsi" w:hAnsiTheme="minorHAnsi" w:cstheme="minorHAnsi"/>
          <w:b w:val="0"/>
          <w:color w:val="0B0C0C"/>
          <w:sz w:val="24"/>
          <w:szCs w:val="24"/>
        </w:rPr>
        <w:t xml:space="preserve">/ Local Authorities are granted </w:t>
      </w:r>
      <w:r w:rsidR="00192F2E" w:rsidRPr="00CB2CBF">
        <w:rPr>
          <w:rFonts w:asciiTheme="minorHAnsi" w:hAnsiTheme="minorHAnsi" w:cstheme="minorHAnsi"/>
          <w:b w:val="0"/>
          <w:color w:val="0B0C0C"/>
          <w:sz w:val="24"/>
          <w:szCs w:val="24"/>
        </w:rPr>
        <w:t xml:space="preserve">‘special’ funding for </w:t>
      </w:r>
      <w:r w:rsidR="00AF6A8B" w:rsidRPr="00CB2CBF">
        <w:rPr>
          <w:rFonts w:asciiTheme="minorHAnsi" w:hAnsiTheme="minorHAnsi" w:cstheme="minorHAnsi"/>
          <w:b w:val="0"/>
          <w:color w:val="0B0C0C"/>
          <w:sz w:val="24"/>
          <w:szCs w:val="24"/>
        </w:rPr>
        <w:t xml:space="preserve">their own legal </w:t>
      </w:r>
      <w:r w:rsidR="00192F2E" w:rsidRPr="00CB2CBF">
        <w:rPr>
          <w:rFonts w:asciiTheme="minorHAnsi" w:hAnsiTheme="minorHAnsi" w:cstheme="minorHAnsi"/>
          <w:b w:val="0"/>
          <w:color w:val="0B0C0C"/>
          <w:sz w:val="24"/>
          <w:szCs w:val="24"/>
        </w:rPr>
        <w:t>represent</w:t>
      </w:r>
      <w:r w:rsidR="00AF6A8B" w:rsidRPr="00CB2CBF">
        <w:rPr>
          <w:rFonts w:asciiTheme="minorHAnsi" w:hAnsiTheme="minorHAnsi" w:cstheme="minorHAnsi"/>
          <w:b w:val="0"/>
          <w:color w:val="0B0C0C"/>
          <w:sz w:val="24"/>
          <w:szCs w:val="24"/>
        </w:rPr>
        <w:t xml:space="preserve">ation </w:t>
      </w:r>
      <w:r w:rsidR="00CB2CBF">
        <w:rPr>
          <w:rFonts w:asciiTheme="minorHAnsi" w:hAnsiTheme="minorHAnsi" w:cstheme="minorHAnsi"/>
          <w:b w:val="0"/>
          <w:color w:val="0B0C0C"/>
          <w:sz w:val="24"/>
          <w:szCs w:val="24"/>
        </w:rPr>
        <w:t xml:space="preserve">at said courts, </w:t>
      </w:r>
      <w:r w:rsidR="00AF6A8B" w:rsidRPr="00CB2CBF">
        <w:rPr>
          <w:rFonts w:asciiTheme="minorHAnsi" w:hAnsiTheme="minorHAnsi" w:cstheme="minorHAnsi"/>
          <w:b w:val="0"/>
          <w:color w:val="0B0C0C"/>
          <w:sz w:val="24"/>
          <w:szCs w:val="24"/>
        </w:rPr>
        <w:t xml:space="preserve">whilst </w:t>
      </w:r>
      <w:r w:rsidR="00CB2CBF">
        <w:rPr>
          <w:rFonts w:asciiTheme="minorHAnsi" w:hAnsiTheme="minorHAnsi" w:cstheme="minorHAnsi"/>
          <w:b w:val="0"/>
          <w:color w:val="0B0C0C"/>
          <w:sz w:val="24"/>
          <w:szCs w:val="24"/>
        </w:rPr>
        <w:t xml:space="preserve">also </w:t>
      </w:r>
      <w:r w:rsidR="00AF6A8B" w:rsidRPr="006B3DF4">
        <w:rPr>
          <w:rFonts w:asciiTheme="minorHAnsi" w:hAnsiTheme="minorHAnsi" w:cstheme="minorHAnsi"/>
          <w:color w:val="0B0C0C"/>
          <w:sz w:val="24"/>
          <w:szCs w:val="24"/>
        </w:rPr>
        <w:t>denying</w:t>
      </w:r>
      <w:r w:rsidR="00AF6A8B" w:rsidRPr="00CB2CBF">
        <w:rPr>
          <w:rFonts w:asciiTheme="minorHAnsi" w:hAnsiTheme="minorHAnsi" w:cstheme="minorHAnsi"/>
          <w:b w:val="0"/>
          <w:color w:val="0B0C0C"/>
          <w:sz w:val="24"/>
          <w:szCs w:val="24"/>
        </w:rPr>
        <w:t xml:space="preserve"> the appealing parents the exact same legal representation</w:t>
      </w:r>
      <w:r w:rsidR="00CB2CBF">
        <w:rPr>
          <w:rFonts w:asciiTheme="minorHAnsi" w:hAnsiTheme="minorHAnsi" w:cstheme="minorHAnsi"/>
          <w:b w:val="0"/>
          <w:color w:val="0B0C0C"/>
          <w:sz w:val="24"/>
          <w:szCs w:val="24"/>
        </w:rPr>
        <w:t>al</w:t>
      </w:r>
      <w:r w:rsidR="00AF6A8B" w:rsidRPr="00CB2CBF">
        <w:rPr>
          <w:rFonts w:asciiTheme="minorHAnsi" w:hAnsiTheme="minorHAnsi" w:cstheme="minorHAnsi"/>
          <w:b w:val="0"/>
          <w:color w:val="0B0C0C"/>
          <w:sz w:val="24"/>
          <w:szCs w:val="24"/>
        </w:rPr>
        <w:t xml:space="preserve"> rights. </w:t>
      </w:r>
      <w:r w:rsidR="00192F2E" w:rsidRPr="00CB2CBF">
        <w:rPr>
          <w:rFonts w:asciiTheme="minorHAnsi" w:hAnsiTheme="minorHAnsi" w:cstheme="minorHAnsi"/>
          <w:b w:val="0"/>
          <w:color w:val="0B0C0C"/>
          <w:sz w:val="24"/>
          <w:szCs w:val="24"/>
        </w:rPr>
        <w:t xml:space="preserve"> </w:t>
      </w:r>
      <w:r w:rsidR="006B3DF4">
        <w:rPr>
          <w:rFonts w:asciiTheme="minorHAnsi" w:hAnsiTheme="minorHAnsi" w:cstheme="minorHAnsi"/>
          <w:b w:val="0"/>
          <w:color w:val="0B0C0C"/>
          <w:sz w:val="24"/>
          <w:szCs w:val="24"/>
        </w:rPr>
        <w:t xml:space="preserve">Why? </w:t>
      </w:r>
      <w:r w:rsidR="00AF6A8B" w:rsidRPr="00CB2CBF">
        <w:rPr>
          <w:rFonts w:asciiTheme="minorHAnsi" w:hAnsiTheme="minorHAnsi" w:cstheme="minorHAnsi"/>
          <w:b w:val="0"/>
          <w:color w:val="0B0C0C"/>
          <w:sz w:val="24"/>
          <w:szCs w:val="24"/>
        </w:rPr>
        <w:t xml:space="preserve">Equality, what equality? </w:t>
      </w:r>
    </w:p>
    <w:p w14:paraId="6D8A55E8" w14:textId="77777777" w:rsidR="00A4054A" w:rsidRPr="00CB2CBF" w:rsidRDefault="00A4054A" w:rsidP="007923D5">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p>
    <w:p w14:paraId="6F0EA3D5" w14:textId="2E02DD72" w:rsidR="00DC2F63" w:rsidRDefault="00A4054A" w:rsidP="00F37383">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r w:rsidRPr="00CB2CBF">
        <w:rPr>
          <w:rFonts w:asciiTheme="minorHAnsi" w:hAnsiTheme="minorHAnsi" w:cstheme="minorHAnsi"/>
          <w:b w:val="0"/>
          <w:color w:val="0B0C0C"/>
          <w:sz w:val="24"/>
          <w:szCs w:val="24"/>
        </w:rPr>
        <w:t>Who picks up the costs, when things go wrong? Everyone loses</w:t>
      </w:r>
      <w:r w:rsidR="00B017FF" w:rsidRPr="00CB2CBF">
        <w:rPr>
          <w:rFonts w:asciiTheme="minorHAnsi" w:hAnsiTheme="minorHAnsi" w:cstheme="minorHAnsi"/>
          <w:b w:val="0"/>
          <w:color w:val="0B0C0C"/>
          <w:sz w:val="24"/>
          <w:szCs w:val="24"/>
        </w:rPr>
        <w:t xml:space="preserve">, (the children, parents, tax payers, Local </w:t>
      </w:r>
      <w:r w:rsidRPr="00CB2CBF">
        <w:rPr>
          <w:rFonts w:asciiTheme="minorHAnsi" w:hAnsiTheme="minorHAnsi" w:cstheme="minorHAnsi"/>
          <w:b w:val="0"/>
          <w:color w:val="0B0C0C"/>
          <w:sz w:val="24"/>
          <w:szCs w:val="24"/>
        </w:rPr>
        <w:t xml:space="preserve">Authorities, </w:t>
      </w:r>
      <w:r w:rsidR="00B017FF" w:rsidRPr="00CB2CBF">
        <w:rPr>
          <w:rFonts w:asciiTheme="minorHAnsi" w:hAnsiTheme="minorHAnsi" w:cstheme="minorHAnsi"/>
          <w:b w:val="0"/>
          <w:color w:val="0B0C0C"/>
          <w:sz w:val="24"/>
          <w:szCs w:val="24"/>
        </w:rPr>
        <w:t>Central</w:t>
      </w:r>
      <w:r w:rsidRPr="00CB2CBF">
        <w:rPr>
          <w:rFonts w:asciiTheme="minorHAnsi" w:hAnsiTheme="minorHAnsi" w:cstheme="minorHAnsi"/>
          <w:b w:val="0"/>
          <w:color w:val="0B0C0C"/>
          <w:sz w:val="24"/>
          <w:szCs w:val="24"/>
        </w:rPr>
        <w:t xml:space="preserve"> </w:t>
      </w:r>
      <w:r w:rsidR="00B017FF" w:rsidRPr="00CB2CBF">
        <w:rPr>
          <w:rFonts w:asciiTheme="minorHAnsi" w:hAnsiTheme="minorHAnsi" w:cstheme="minorHAnsi"/>
          <w:b w:val="0"/>
          <w:color w:val="0B0C0C"/>
          <w:sz w:val="24"/>
          <w:szCs w:val="24"/>
        </w:rPr>
        <w:t>Government</w:t>
      </w:r>
      <w:r w:rsidRPr="00CB2CBF">
        <w:rPr>
          <w:rFonts w:asciiTheme="minorHAnsi" w:hAnsiTheme="minorHAnsi" w:cstheme="minorHAnsi"/>
          <w:b w:val="0"/>
          <w:color w:val="0B0C0C"/>
          <w:sz w:val="24"/>
          <w:szCs w:val="24"/>
        </w:rPr>
        <w:t xml:space="preserve">, Courts, </w:t>
      </w:r>
      <w:r w:rsidR="00B017FF" w:rsidRPr="00CB2CBF">
        <w:rPr>
          <w:rFonts w:asciiTheme="minorHAnsi" w:hAnsiTheme="minorHAnsi" w:cstheme="minorHAnsi"/>
          <w:b w:val="0"/>
          <w:color w:val="0B0C0C"/>
          <w:sz w:val="24"/>
          <w:szCs w:val="24"/>
        </w:rPr>
        <w:t>Services Providers, NHS, Education Institutions, Charities, NGO’s etc.) except for barristers and solicitors… who walk away gloating at having b</w:t>
      </w:r>
      <w:r w:rsidR="00192F2E" w:rsidRPr="00CB2CBF">
        <w:rPr>
          <w:rFonts w:asciiTheme="minorHAnsi" w:hAnsiTheme="minorHAnsi" w:cstheme="minorHAnsi"/>
          <w:b w:val="0"/>
          <w:color w:val="0B0C0C"/>
          <w:sz w:val="24"/>
          <w:szCs w:val="24"/>
        </w:rPr>
        <w:t>eaten</w:t>
      </w:r>
      <w:r w:rsidR="00B017FF" w:rsidRPr="00CB2CBF">
        <w:rPr>
          <w:rFonts w:asciiTheme="minorHAnsi" w:hAnsiTheme="minorHAnsi" w:cstheme="minorHAnsi"/>
          <w:b w:val="0"/>
          <w:color w:val="0B0C0C"/>
          <w:sz w:val="24"/>
          <w:szCs w:val="24"/>
        </w:rPr>
        <w:t xml:space="preserve"> </w:t>
      </w:r>
      <w:r w:rsidR="00CB2CBF">
        <w:rPr>
          <w:rFonts w:asciiTheme="minorHAnsi" w:hAnsiTheme="minorHAnsi" w:cstheme="minorHAnsi"/>
          <w:b w:val="0"/>
          <w:color w:val="0B0C0C"/>
          <w:sz w:val="24"/>
          <w:szCs w:val="24"/>
        </w:rPr>
        <w:t xml:space="preserve">or stopped the much needed help/prevision funding </w:t>
      </w:r>
      <w:r w:rsidR="00B017FF" w:rsidRPr="00CB2CBF">
        <w:rPr>
          <w:rFonts w:asciiTheme="minorHAnsi" w:hAnsiTheme="minorHAnsi" w:cstheme="minorHAnsi"/>
          <w:b w:val="0"/>
          <w:color w:val="0B0C0C"/>
          <w:sz w:val="24"/>
          <w:szCs w:val="24"/>
        </w:rPr>
        <w:t xml:space="preserve">from </w:t>
      </w:r>
      <w:r w:rsidR="00192F2E" w:rsidRPr="00CB2CBF">
        <w:rPr>
          <w:rFonts w:asciiTheme="minorHAnsi" w:hAnsiTheme="minorHAnsi" w:cstheme="minorHAnsi"/>
          <w:b w:val="0"/>
          <w:color w:val="0B0C0C"/>
          <w:sz w:val="24"/>
          <w:szCs w:val="24"/>
        </w:rPr>
        <w:t xml:space="preserve">getting to </w:t>
      </w:r>
      <w:r w:rsidR="00B017FF" w:rsidRPr="00CB2CBF">
        <w:rPr>
          <w:rFonts w:asciiTheme="minorHAnsi" w:hAnsiTheme="minorHAnsi" w:cstheme="minorHAnsi"/>
          <w:b w:val="0"/>
          <w:color w:val="0B0C0C"/>
          <w:sz w:val="24"/>
          <w:szCs w:val="24"/>
        </w:rPr>
        <w:t>an already broken family</w:t>
      </w:r>
      <w:r w:rsidR="00192F2E" w:rsidRPr="00CB2CBF">
        <w:rPr>
          <w:rFonts w:asciiTheme="minorHAnsi" w:hAnsiTheme="minorHAnsi" w:cstheme="minorHAnsi"/>
          <w:b w:val="0"/>
          <w:color w:val="0B0C0C"/>
          <w:sz w:val="24"/>
          <w:szCs w:val="24"/>
        </w:rPr>
        <w:t>,</w:t>
      </w:r>
      <w:r w:rsidR="00B017FF" w:rsidRPr="00CB2CBF">
        <w:rPr>
          <w:rFonts w:asciiTheme="minorHAnsi" w:hAnsiTheme="minorHAnsi" w:cstheme="minorHAnsi"/>
          <w:b w:val="0"/>
          <w:color w:val="0B0C0C"/>
          <w:sz w:val="24"/>
          <w:szCs w:val="24"/>
        </w:rPr>
        <w:t xml:space="preserve"> suffering from mental health stressors.  Just think how many lives could be saved from or made better and how much money could be saved by simply following the legislation and the principles that are already in place.</w:t>
      </w:r>
      <w:r w:rsidR="00B017FF">
        <w:rPr>
          <w:rFonts w:asciiTheme="minorHAnsi" w:hAnsiTheme="minorHAnsi" w:cstheme="minorHAnsi"/>
          <w:b w:val="0"/>
          <w:color w:val="0B0C0C"/>
          <w:sz w:val="24"/>
          <w:szCs w:val="24"/>
        </w:rPr>
        <w:t xml:space="preserve">  </w:t>
      </w:r>
    </w:p>
    <w:p w14:paraId="3EF61E2E" w14:textId="77777777" w:rsidR="00FE1B33" w:rsidRDefault="00FE1B33" w:rsidP="00F37383">
      <w:pPr>
        <w:pStyle w:val="Heading1"/>
        <w:shd w:val="clear" w:color="auto" w:fill="FFFFFF"/>
        <w:spacing w:before="0" w:beforeAutospacing="0" w:after="0" w:afterAutospacing="0" w:line="276" w:lineRule="auto"/>
        <w:textAlignment w:val="baseline"/>
        <w:rPr>
          <w:rFonts w:asciiTheme="minorHAnsi" w:hAnsiTheme="minorHAnsi" w:cstheme="minorHAnsi"/>
          <w:b w:val="0"/>
          <w:color w:val="0B0C0C"/>
          <w:sz w:val="24"/>
          <w:szCs w:val="24"/>
        </w:rPr>
      </w:pPr>
    </w:p>
    <w:p w14:paraId="09E86651" w14:textId="2216BD28" w:rsidR="00FE1B33" w:rsidRDefault="00FE1B33" w:rsidP="00F37383">
      <w:pPr>
        <w:pStyle w:val="Heading1"/>
        <w:shd w:val="clear" w:color="auto" w:fill="FFFFFF"/>
        <w:spacing w:before="0" w:beforeAutospacing="0" w:after="0" w:afterAutospacing="0" w:line="276" w:lineRule="auto"/>
        <w:textAlignment w:val="baseline"/>
      </w:pPr>
      <w:r>
        <w:rPr>
          <w:rFonts w:asciiTheme="minorHAnsi" w:hAnsiTheme="minorHAnsi" w:cstheme="minorHAnsi"/>
          <w:b w:val="0"/>
          <w:color w:val="0B0C0C"/>
          <w:sz w:val="24"/>
          <w:szCs w:val="24"/>
        </w:rPr>
        <w:t>The Government and its LA’s, CCG’s, Educational Establishments, NHS Services all need to establish a cultural paradigm shift to improve on its position based on the UN’s very damning report.</w:t>
      </w:r>
    </w:p>
    <w:sectPr w:rsidR="00FE1B33" w:rsidSect="00F3738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C5F41"/>
    <w:multiLevelType w:val="multilevel"/>
    <w:tmpl w:val="2D76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70DCF"/>
    <w:multiLevelType w:val="hybridMultilevel"/>
    <w:tmpl w:val="ECB0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63"/>
    <w:rsid w:val="000325E8"/>
    <w:rsid w:val="000457FA"/>
    <w:rsid w:val="00094241"/>
    <w:rsid w:val="00192F2E"/>
    <w:rsid w:val="00307929"/>
    <w:rsid w:val="00343EC7"/>
    <w:rsid w:val="00487AB5"/>
    <w:rsid w:val="00595300"/>
    <w:rsid w:val="005F2F0D"/>
    <w:rsid w:val="00611644"/>
    <w:rsid w:val="00645DBF"/>
    <w:rsid w:val="006B3DF4"/>
    <w:rsid w:val="00742179"/>
    <w:rsid w:val="007923D5"/>
    <w:rsid w:val="00807D2C"/>
    <w:rsid w:val="00914924"/>
    <w:rsid w:val="00933F5E"/>
    <w:rsid w:val="00986138"/>
    <w:rsid w:val="00A4054A"/>
    <w:rsid w:val="00AF6A8B"/>
    <w:rsid w:val="00B017FF"/>
    <w:rsid w:val="00B75BD2"/>
    <w:rsid w:val="00BC7BB4"/>
    <w:rsid w:val="00BF70CF"/>
    <w:rsid w:val="00CB2CBF"/>
    <w:rsid w:val="00CF20BF"/>
    <w:rsid w:val="00CF33AC"/>
    <w:rsid w:val="00D322D2"/>
    <w:rsid w:val="00DC2F63"/>
    <w:rsid w:val="00E95848"/>
    <w:rsid w:val="00EC596E"/>
    <w:rsid w:val="00F37383"/>
    <w:rsid w:val="00F65761"/>
    <w:rsid w:val="00FD0B2C"/>
    <w:rsid w:val="00FE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AD6"/>
  <w15:docId w15:val="{64409A94-CEF8-47F3-8544-43A56358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63"/>
  </w:style>
  <w:style w:type="paragraph" w:styleId="Heading1">
    <w:name w:val="heading 1"/>
    <w:basedOn w:val="Normal"/>
    <w:link w:val="Heading1Char"/>
    <w:uiPriority w:val="9"/>
    <w:qFormat/>
    <w:rsid w:val="005953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953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5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530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95300"/>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1077">
      <w:bodyDiv w:val="1"/>
      <w:marLeft w:val="0"/>
      <w:marRight w:val="0"/>
      <w:marTop w:val="0"/>
      <w:marBottom w:val="0"/>
      <w:divBdr>
        <w:top w:val="none" w:sz="0" w:space="0" w:color="auto"/>
        <w:left w:val="none" w:sz="0" w:space="0" w:color="auto"/>
        <w:bottom w:val="none" w:sz="0" w:space="0" w:color="auto"/>
        <w:right w:val="none" w:sz="0" w:space="0" w:color="auto"/>
      </w:divBdr>
    </w:div>
    <w:div w:id="1267153569">
      <w:bodyDiv w:val="1"/>
      <w:marLeft w:val="0"/>
      <w:marRight w:val="0"/>
      <w:marTop w:val="0"/>
      <w:marBottom w:val="0"/>
      <w:divBdr>
        <w:top w:val="none" w:sz="0" w:space="0" w:color="auto"/>
        <w:left w:val="none" w:sz="0" w:space="0" w:color="auto"/>
        <w:bottom w:val="none" w:sz="0" w:space="0" w:color="auto"/>
        <w:right w:val="none" w:sz="0" w:space="0" w:color="auto"/>
      </w:divBdr>
      <w:divsChild>
        <w:div w:id="2073849085">
          <w:marLeft w:val="0"/>
          <w:marRight w:val="300"/>
          <w:marTop w:val="0"/>
          <w:marBottom w:val="270"/>
          <w:divBdr>
            <w:top w:val="single" w:sz="6" w:space="11" w:color="E6E6E6"/>
            <w:left w:val="single" w:sz="6" w:space="11" w:color="E6E6E6"/>
            <w:bottom w:val="single" w:sz="6" w:space="11" w:color="E6E6E6"/>
            <w:right w:val="single" w:sz="6" w:space="11" w:color="E6E6E6"/>
          </w:divBdr>
        </w:div>
      </w:divsChild>
    </w:div>
    <w:div w:id="19740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5T08:57:07.179"/>
    </inkml:context>
    <inkml:brush xml:id="br0">
      <inkml:brushProperty name="width" value="0.05" units="cm"/>
      <inkml:brushProperty name="height" value="0.05" units="cm"/>
    </inkml:brush>
  </inkml:definitions>
  <inkml:trace contextRef="#ctx0" brushRef="#br0">55 4 14616,'-24'0'0,"17"0"-5312,-1 0 5312,4 0-5312,1-2 5312,-5 0-1192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5T08:57:31.927"/>
    </inkml:context>
    <inkml:brush xml:id="br0">
      <inkml:brushProperty name="width" value="0.05" units="cm"/>
      <inkml:brushProperty name="height" value="0.05" units="cm"/>
      <inkml:brushProperty name="color" value="#E71224"/>
    </inkml:brush>
  </inkml:definitions>
  <inkml:trace contextRef="#ctx0" brushRef="#br0">0 8 17927,'0'0'0,"0"0"0,3-7 0,-3 7-6303,3 5 6303,1 1-6664,-8-12 6664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Janet Willicott</cp:lastModifiedBy>
  <cp:revision>1</cp:revision>
  <cp:lastPrinted>2019-03-30T16:37:00Z</cp:lastPrinted>
  <dcterms:created xsi:type="dcterms:W3CDTF">2019-06-21T16:14:00Z</dcterms:created>
  <dcterms:modified xsi:type="dcterms:W3CDTF">2020-03-26T11:48:00Z</dcterms:modified>
</cp:coreProperties>
</file>