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HARBEL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COMMUNITY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SPRING FLING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40" w:lineRule="auto"/>
        <w:ind w:left="-720" w:right="-720" w:firstLine="7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*Flea Market &amp; Community Day*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Date: Saturday,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sz w:val="24"/>
          <w:szCs w:val="24"/>
          <w:rtl w:val="0"/>
        </w:rPr>
        <w:t xml:space="preserve">May 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Time: 8 AM - 3 PM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40" w:lineRule="auto"/>
        <w:ind w:left="-81.59999999999997" w:right="-72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Location: 5807 Harford Road (Front Lawn) $25.00 per 10 X 10 Space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Provide Own 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x 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40" w:lineRule="auto"/>
        <w:ind w:left="-86.39999999999986" w:right="-36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single"/>
          <w:shd w:fill="auto" w:val="clear"/>
          <w:vertAlign w:val="baseline"/>
          <w:rtl w:val="0"/>
        </w:rPr>
        <w:t xml:space="preserve">SPACE INFORMATION: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Set up begins at 7:00 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May 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, 2026. ALL VENDORS MUST SUPPLY OWN TABLE/CHAIR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HARBEL HAS LIMITED TABLES &amp; CHAIRS FOR RENT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$5.00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per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table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). Vendors must be in place by 8:00 AM. Space locations are available on first come first serve bases. HARBEL reserves the right to review all items and may require the removal of any items determined to be inappropriate.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Clean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up is the responsibility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vendor(s).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40" w:lineRule="auto"/>
        <w:ind w:left="-95.99999999999994" w:right="-360" w:firstLine="0"/>
        <w:jc w:val="left"/>
        <w:rPr>
          <w:rFonts w:ascii="Times New Roman" w:cs="Times New Roman" w:eastAsia="Times New Roman" w:hAnsi="Times New Roman"/>
          <w:b w:val="1"/>
          <w:bCs w:val="1"/>
          <w:color w:val="2323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All applications must be signed and returned to HARBEL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May 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. Full rental fee is due with application.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Make checks payable to: HARBEL Community Organization, Inc.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 application &amp; check payable to: HARBEL Community Organization, Inc.,  located at 5807 Harford Road, Baltimore, MD 21214.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Applications &amp; Payments accepted in person also. NO REFUNDS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40" w:lineRule="auto"/>
        <w:ind w:left="-95.99999999999994" w:right="211.1999999999989" w:firstLine="0"/>
        <w:jc w:val="left"/>
        <w:rPr>
          <w:rFonts w:ascii="Times New Roman" w:cs="Times New Roman" w:eastAsia="Times New Roman" w:hAnsi="Times New Roman"/>
          <w:b w:val="1"/>
          <w:bCs w:val="1"/>
          <w:color w:val="2323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ATTENTION: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Community Relations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, for more information call HARBEL 410-444-2100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40" w:lineRule="auto"/>
        <w:ind w:left="-95.99999999999994" w:right="211.199999999998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This application becomes the contract upon receipt of your rental fee and signature below.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100.80000000000013" w:right="-720" w:firstLine="0"/>
        <w:jc w:val="left"/>
        <w:rPr>
          <w:rFonts w:ascii="Times New Roman" w:cs="Times New Roman" w:eastAsia="Times New Roman" w:hAnsi="Times New Roman"/>
          <w:b w:val="1"/>
          <w:bCs w:val="1"/>
          <w:color w:val="2323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2300"/>
          <w:sz w:val="20"/>
          <w:szCs w:val="20"/>
          <w:rtl w:val="0"/>
        </w:rPr>
        <w:t xml:space="preserve">PHONE: 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105.60000000000002" w:right="-72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ADDRESS:___________________________________________________________________________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42400"/>
          <w:sz w:val="20"/>
          <w:szCs w:val="2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100.80000000000013" w:right="-630" w:firstLine="0"/>
        <w:jc w:val="left"/>
        <w:rPr>
          <w:rFonts w:ascii="Times New Roman" w:cs="Times New Roman" w:eastAsia="Times New Roman" w:hAnsi="Times New Roman"/>
          <w:color w:val="2626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CITY/STATE: _______________________________________________ZIP CODE: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100.80000000000013" w:right="-630" w:firstLine="0"/>
        <w:jc w:val="left"/>
        <w:rPr>
          <w:rFonts w:ascii="Times New Roman" w:cs="Times New Roman" w:eastAsia="Times New Roman" w:hAnsi="Times New Roman"/>
          <w:b w:val="1"/>
          <w:bCs w:val="1"/>
          <w:color w:val="2424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EMAIL: 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00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PRODUCT: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100.80000000000013" w:right="-63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NUMBER OF SPACES___________________ TOTAL DUE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W/APPLICATION________________________________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-110.39999999999992" w:right="-720" w:firstLine="0"/>
        <w:jc w:val="left"/>
        <w:rPr>
          <w:rFonts w:ascii="Times New Roman" w:cs="Times New Roman" w:eastAsia="Times New Roman" w:hAnsi="Times New Roman"/>
          <w:color w:val="2525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00"/>
          <w:sz w:val="20"/>
          <w:szCs w:val="20"/>
          <w:rtl w:val="0"/>
        </w:rPr>
        <w:t xml:space="preserve">I,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2525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00"/>
          <w:sz w:val="20"/>
          <w:szCs w:val="20"/>
          <w:rtl w:val="0"/>
        </w:rPr>
        <w:t xml:space="preserve">vendor in the HARBEL Spring Fling on May 16,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, do hereby release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HARBEL of any responsibility for any damages to myself 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my property, which may occur in the course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of preparation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execution or clean up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-110.39999999999992" w:right="-72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00"/>
          <w:rtl w:val="0"/>
        </w:rPr>
        <w:t xml:space="preserve">___________________________    _________________________________  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00"/>
          <w:sz w:val="18"/>
          <w:szCs w:val="18"/>
          <w:rtl w:val="0"/>
        </w:rPr>
        <w:t xml:space="preserve">NAME (Printed)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SIGNATURE                                                              DATE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PRyNKfaipAkIpc/cNxlCeW75Q==">CgMxLjA4AHIhMTBMZC03UWxqRUVodkx3TlhURTY1T1VNRG9zaGowQk52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