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5949"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122"/>
        <w:gridCol w:w="3827"/>
      </w:tblGrid>
      <w:tr>
        <w:tblPrEx>
          <w:shd w:val="clear" w:color="auto" w:fill="cdd4e9"/>
        </w:tblPrEx>
        <w:trPr>
          <w:trHeight w:val="374"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b083"/>
            <w:tcMar>
              <w:top w:type="dxa" w:w="80"/>
              <w:left w:type="dxa" w:w="80"/>
              <w:bottom w:type="dxa" w:w="80"/>
              <w:right w:type="dxa" w:w="80"/>
            </w:tcMar>
            <w:vAlign w:val="top"/>
          </w:tcPr>
          <w:p>
            <w:pPr>
              <w:pStyle w:val="Body"/>
              <w:spacing w:before="270" w:after="135"/>
              <w:outlineLvl w:val="2"/>
            </w:pPr>
            <w:r>
              <w:rPr>
                <w:b w:val="1"/>
                <w:bCs w:val="1"/>
                <w:sz w:val="16"/>
                <w:szCs w:val="16"/>
                <w:shd w:val="nil" w:color="auto" w:fill="auto"/>
                <w:rtl w:val="0"/>
                <w:lang w:val="en-US"/>
              </w:rPr>
              <w:t>Date Written: 10/7/2020</w:t>
            </w:r>
          </w:p>
        </w:tc>
        <w:tc>
          <w:tcPr>
            <w:tcW w:type="dxa" w:w="38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b083"/>
            <w:tcMar>
              <w:top w:type="dxa" w:w="80"/>
              <w:left w:type="dxa" w:w="80"/>
              <w:bottom w:type="dxa" w:w="80"/>
              <w:right w:type="dxa" w:w="80"/>
            </w:tcMar>
            <w:vAlign w:val="top"/>
          </w:tcPr>
          <w:p>
            <w:pPr>
              <w:pStyle w:val="Body"/>
              <w:spacing w:before="270" w:after="135"/>
              <w:outlineLvl w:val="2"/>
            </w:pPr>
            <w:r>
              <w:rPr>
                <w:b w:val="1"/>
                <w:bCs w:val="1"/>
                <w:sz w:val="16"/>
                <w:szCs w:val="16"/>
                <w:shd w:val="nil" w:color="auto" w:fill="auto"/>
                <w:rtl w:val="0"/>
                <w:lang w:val="en-US"/>
              </w:rPr>
              <w:t xml:space="preserve"> </w:t>
            </w:r>
            <w:r>
              <w:rPr>
                <w:b w:val="1"/>
                <w:bCs w:val="1"/>
                <w:sz w:val="16"/>
                <w:szCs w:val="16"/>
                <w:shd w:val="nil" w:color="auto" w:fill="auto"/>
                <w:rtl w:val="0"/>
                <w:lang w:val="en-US"/>
              </w:rPr>
              <w:t>Reviewed: 9/10/2020</w:t>
            </w:r>
          </w:p>
        </w:tc>
      </w:tr>
    </w:tbl>
    <w:p>
      <w:pPr>
        <w:pStyle w:val="Body"/>
        <w:shd w:val="clear" w:color="auto" w:fill="ffffff"/>
        <w:spacing w:after="135"/>
        <w:jc w:val="center"/>
        <w:rPr>
          <w:b w:val="1"/>
          <w:bCs w:val="1"/>
          <w:outline w:val="0"/>
          <w:color w:val="ed7d31"/>
          <w:u w:color="ed7d31"/>
          <w14:textFill>
            <w14:solidFill>
              <w14:srgbClr w14:val="ED7D31"/>
            </w14:solidFill>
          </w14:textFill>
        </w:rPr>
      </w:pPr>
      <w:r>
        <w:rPr>
          <w:b w:val="1"/>
          <w:bCs w:val="1"/>
          <w:outline w:val="0"/>
          <w:color w:val="ed7d31"/>
          <w:u w:color="ed7d31"/>
          <w:rtl w:val="0"/>
          <w:lang w:val="en-US"/>
          <w14:textFill>
            <w14:solidFill>
              <w14:srgbClr w14:val="ED7D31"/>
            </w14:solidFill>
          </w14:textFill>
        </w:rPr>
        <w:t>Child Safe Policy</w:t>
      </w:r>
    </w:p>
    <w:p>
      <w:pPr>
        <w:pStyle w:val="Normal (Web)"/>
        <w:spacing w:line="276" w:lineRule="auto"/>
        <w:rPr>
          <w:rFonts w:ascii="Helvetica Neue" w:cs="Helvetica Neue" w:hAnsi="Helvetica Neue" w:eastAsia="Helvetica Neue"/>
          <w:outline w:val="0"/>
          <w:color w:val="0b1f32"/>
          <w:u w:color="0b1f32"/>
          <w14:textFill>
            <w14:solidFill>
              <w14:srgbClr w14:val="0B1F32"/>
            </w14:solidFill>
          </w14:textFill>
        </w:rPr>
      </w:pPr>
      <w:r>
        <w:rPr>
          <w:rFonts w:ascii="Helvetica Neue" w:hAnsi="Helvetica Neue"/>
          <w:b w:val="1"/>
          <w:bCs w:val="1"/>
          <w:rtl w:val="0"/>
          <w:lang w:val="en-US"/>
        </w:rPr>
        <w:t xml:space="preserve">Definition: Child safety refers to actions taken to protect children and young people (under 18 years) from harm and abuse. </w:t>
      </w:r>
      <w:r>
        <w:rPr>
          <w:rFonts w:ascii="Helvetica Neue" w:hAnsi="Helvetica Neue"/>
          <w:outline w:val="0"/>
          <w:color w:val="0b1f32"/>
          <w:u w:color="0b1f32"/>
          <w:rtl w:val="0"/>
          <w:lang w:val="en-US"/>
          <w14:textFill>
            <w14:solidFill>
              <w14:srgbClr w14:val="0B1F32"/>
            </w14:solidFill>
          </w14:textFill>
        </w:rPr>
        <w:t>Victorian organisations that provide services for children are required by law to implement Child Safe Standards to protect children from harm.</w:t>
      </w:r>
    </w:p>
    <w:p>
      <w:pPr>
        <w:pStyle w:val="Body"/>
        <w:shd w:val="clear" w:color="auto" w:fill="ffffff"/>
        <w:spacing w:after="135" w:line="276" w:lineRule="auto"/>
        <w:rPr>
          <w:outline w:val="0"/>
          <w:color w:val="ed7d31"/>
          <w:u w:color="ed7d31"/>
          <w14:textFill>
            <w14:solidFill>
              <w14:srgbClr w14:val="ED7D31"/>
            </w14:solidFill>
          </w14:textFill>
        </w:rPr>
      </w:pPr>
      <w:r>
        <w:rPr>
          <w:b w:val="1"/>
          <w:bCs w:val="1"/>
          <w:outline w:val="0"/>
          <w:color w:val="ed7d31"/>
          <w:u w:color="ed7d31"/>
          <w:rtl w:val="0"/>
          <w:lang w:val="en-US"/>
          <w14:textFill>
            <w14:solidFill>
              <w14:srgbClr w14:val="ED7D31"/>
            </w14:solidFill>
          </w14:textFill>
        </w:rPr>
        <w:t>Mission Statement:</w:t>
      </w:r>
      <w:r>
        <w:rPr>
          <w:outline w:val="0"/>
          <w:color w:val="ed7d31"/>
          <w:u w:color="ed7d31"/>
          <w:rtl w:val="0"/>
          <w:lang w:val="en-US"/>
          <w14:textFill>
            <w14:solidFill>
              <w14:srgbClr w14:val="ED7D31"/>
            </w14:solidFill>
          </w14:textFill>
        </w:rPr>
        <w:t xml:space="preserve"> The mission of</w:t>
      </w:r>
      <w:r>
        <w:rPr>
          <w:outline w:val="0"/>
          <w:color w:val="ed7d31"/>
          <w:u w:color="ed7d31"/>
          <w:rtl w:val="0"/>
          <w14:textFill>
            <w14:solidFill>
              <w14:srgbClr w14:val="ED7D31"/>
            </w14:solidFill>
          </w14:textFill>
        </w:rPr>
        <w:t> </w:t>
      </w:r>
      <w:r>
        <w:rPr>
          <w:i w:val="1"/>
          <w:iCs w:val="1"/>
          <w:outline w:val="0"/>
          <w:color w:val="ed7d31"/>
          <w:u w:color="ed7d31"/>
          <w:rtl w:val="0"/>
          <w:lang w:val="it-IT"/>
          <w14:textFill>
            <w14:solidFill>
              <w14:srgbClr w14:val="ED7D31"/>
            </w14:solidFill>
          </w14:textFill>
        </w:rPr>
        <w:t>Specialist</w:t>
      </w:r>
      <w:r>
        <w:rPr>
          <w:i w:val="1"/>
          <w:iCs w:val="1"/>
          <w:outline w:val="0"/>
          <w:color w:val="ed7d31"/>
          <w:u w:color="ed7d31"/>
          <w:rtl w:val="0"/>
          <w14:textFill>
            <w14:solidFill>
              <w14:srgbClr w14:val="ED7D31"/>
            </w14:solidFill>
          </w14:textFill>
        </w:rPr>
        <w:t> </w:t>
      </w:r>
      <w:r>
        <w:rPr>
          <w:i w:val="1"/>
          <w:iCs w:val="1"/>
          <w:outline w:val="0"/>
          <w:color w:val="ed7d31"/>
          <w:u w:color="ed7d31"/>
          <w:rtl w:val="0"/>
          <w:lang w:val="en-US"/>
          <w14:textFill>
            <w14:solidFill>
              <w14:srgbClr w14:val="ED7D31"/>
            </w14:solidFill>
          </w14:textFill>
        </w:rPr>
        <w:t>Behaviour</w:t>
      </w:r>
      <w:r>
        <w:rPr>
          <w:i w:val="1"/>
          <w:iCs w:val="1"/>
          <w:outline w:val="0"/>
          <w:color w:val="ed7d31"/>
          <w:u w:color="ed7d31"/>
          <w:rtl w:val="0"/>
          <w14:textFill>
            <w14:solidFill>
              <w14:srgbClr w14:val="ED7D31"/>
            </w14:solidFill>
          </w14:textFill>
        </w:rPr>
        <w:t> </w:t>
      </w:r>
      <w:r>
        <w:rPr>
          <w:i w:val="1"/>
          <w:iCs w:val="1"/>
          <w:outline w:val="0"/>
          <w:color w:val="ed7d31"/>
          <w:u w:color="ed7d31"/>
          <w:rtl w:val="0"/>
          <w:lang w:val="fr-FR"/>
          <w14:textFill>
            <w14:solidFill>
              <w14:srgbClr w14:val="ED7D31"/>
            </w14:solidFill>
          </w14:textFill>
        </w:rPr>
        <w:t>Support Services (SBSS)</w:t>
      </w:r>
      <w:r>
        <w:rPr>
          <w:i w:val="1"/>
          <w:iCs w:val="1"/>
          <w:outline w:val="0"/>
          <w:color w:val="ed7d31"/>
          <w:u w:color="ed7d31"/>
          <w:rtl w:val="0"/>
          <w14:textFill>
            <w14:solidFill>
              <w14:srgbClr w14:val="ED7D31"/>
            </w14:solidFill>
          </w14:textFill>
        </w:rPr>
        <w:t> </w:t>
      </w:r>
      <w:r>
        <w:rPr>
          <w:outline w:val="0"/>
          <w:color w:val="ed7d31"/>
          <w:u w:color="ed7d31"/>
          <w:rtl w:val="0"/>
          <w:lang w:val="en-US"/>
          <w14:textFill>
            <w14:solidFill>
              <w14:srgbClr w14:val="ED7D31"/>
            </w14:solidFill>
          </w14:textFill>
        </w:rPr>
        <w:t>is to support society</w:t>
      </w:r>
      <w:r>
        <w:rPr>
          <w:outline w:val="0"/>
          <w:color w:val="ed7d31"/>
          <w:u w:color="ed7d31"/>
          <w:rtl w:val="1"/>
          <w14:textFill>
            <w14:solidFill>
              <w14:srgbClr w14:val="ED7D31"/>
            </w14:solidFill>
          </w14:textFill>
        </w:rPr>
        <w:t>’</w:t>
      </w:r>
      <w:r>
        <w:rPr>
          <w:outline w:val="0"/>
          <w:color w:val="ed7d31"/>
          <w:u w:color="ed7d31"/>
          <w:rtl w:val="0"/>
          <w:lang w:val="en-US"/>
          <w14:textFill>
            <w14:solidFill>
              <w14:srgbClr w14:val="ED7D31"/>
            </w14:solidFill>
          </w14:textFill>
        </w:rPr>
        <w:t>s most vulnerable</w:t>
      </w:r>
      <w:r>
        <w:rPr>
          <w:outline w:val="0"/>
          <w:color w:val="ed7d31"/>
          <w:u w:color="ed7d31"/>
          <w:rtl w:val="0"/>
          <w14:textFill>
            <w14:solidFill>
              <w14:srgbClr w14:val="ED7D31"/>
            </w14:solidFill>
          </w14:textFill>
        </w:rPr>
        <w:t> </w:t>
      </w:r>
      <w:r>
        <w:rPr>
          <w:outline w:val="0"/>
          <w:color w:val="ed7d31"/>
          <w:u w:color="ed7d31"/>
          <w:rtl w:val="0"/>
          <w:lang w:val="en-US"/>
          <w14:textFill>
            <w14:solidFill>
              <w14:srgbClr w14:val="ED7D31"/>
            </w14:solidFill>
          </w14:textFill>
        </w:rPr>
        <w:t>individuals to live in a way which promotes optimal levels of independence, freedom</w:t>
      </w:r>
      <w:r>
        <w:rPr>
          <w:outline w:val="0"/>
          <w:color w:val="ed7d31"/>
          <w:u w:color="ed7d31"/>
          <w:rtl w:val="0"/>
          <w14:textFill>
            <w14:solidFill>
              <w14:srgbClr w14:val="ED7D31"/>
            </w14:solidFill>
          </w14:textFill>
        </w:rPr>
        <w:t> </w:t>
      </w:r>
      <w:r>
        <w:rPr>
          <w:outline w:val="0"/>
          <w:color w:val="ed7d31"/>
          <w:u w:color="ed7d31"/>
          <w:rtl w:val="0"/>
          <w:lang w:val="en-US"/>
          <w14:textFill>
            <w14:solidFill>
              <w14:srgbClr w14:val="ED7D31"/>
            </w14:solidFill>
          </w14:textFill>
        </w:rPr>
        <w:t>from unnecessary restrictions and as a meaningful part of their local and wider community.</w:t>
      </w:r>
    </w:p>
    <w:p>
      <w:pPr>
        <w:pStyle w:val="Body"/>
        <w:spacing w:before="192" w:after="192" w:line="276" w:lineRule="auto"/>
        <w:rPr>
          <w:rStyle w:val="eop"/>
        </w:rPr>
      </w:pPr>
      <w:r>
        <w:rPr>
          <w:b w:val="1"/>
          <w:bCs w:val="1"/>
          <w:rtl w:val="0"/>
          <w:lang w:val="fr-FR"/>
        </w:rPr>
        <w:t>Context:</w:t>
      </w:r>
      <w:r>
        <w:rPr>
          <w:rStyle w:val="eop"/>
          <w:rtl w:val="0"/>
        </w:rPr>
        <w:t xml:space="preserve"> </w:t>
      </w:r>
      <w:r>
        <w:rPr>
          <w:rtl w:val="0"/>
          <w:lang w:val="en-US"/>
        </w:rPr>
        <w:t>On 19 February 2019 the Council of Australian Governments (COAG), which included the Victorian Government, endorsed the</w:t>
      </w:r>
      <w:r>
        <w:rPr>
          <w:rtl w:val="0"/>
          <w:lang w:val="en-US"/>
        </w:rPr>
        <w:t> </w:t>
      </w:r>
      <w:r>
        <w:rPr>
          <w:rStyle w:val="Hyperlink.0"/>
        </w:rPr>
        <w:fldChar w:fldCharType="begin" w:fldLock="0"/>
      </w:r>
      <w:r>
        <w:rPr>
          <w:rStyle w:val="Hyperlink.0"/>
        </w:rPr>
        <w:instrText xml:space="preserve"> HYPERLINK "https://childsafe.humanrights.gov.au/sites/default/files/2019-02/National_Principles_for_Child_Safe_Organisations2019.pdf"</w:instrText>
      </w:r>
      <w:r>
        <w:rPr>
          <w:rStyle w:val="Hyperlink.0"/>
        </w:rPr>
        <w:fldChar w:fldCharType="separate" w:fldLock="0"/>
      </w:r>
      <w:r>
        <w:rPr>
          <w:rStyle w:val="Hyperlink.0"/>
          <w:rtl w:val="0"/>
          <w:lang w:val="en-US"/>
        </w:rPr>
        <w:t>National Principles for Child Safe Organisations</w:t>
      </w:r>
      <w:r>
        <w:rPr/>
        <w:fldChar w:fldCharType="end" w:fldLock="0"/>
      </w:r>
      <w:r>
        <w:rPr>
          <w:rtl w:val="0"/>
          <w:lang w:val="en-US"/>
        </w:rPr>
        <w:t> </w:t>
      </w:r>
      <w:r>
        <w:rPr>
          <w:rtl w:val="0"/>
          <w:lang w:val="en-US"/>
        </w:rPr>
        <w:t xml:space="preserve">(National Principles). The National Principles embed the child safe standards recommended by the Royal Commission into Institutional Responses to Child Sexual Abuse(the Royal Commission). </w:t>
      </w:r>
    </w:p>
    <w:p>
      <w:pPr>
        <w:pStyle w:val="Body"/>
        <w:spacing w:before="192" w:after="192" w:line="276" w:lineRule="auto"/>
        <w:rPr>
          <w:rStyle w:val="eop"/>
        </w:rPr>
      </w:pPr>
      <w:r>
        <w:rPr>
          <w:rtl w:val="0"/>
          <w:lang w:val="en-US"/>
        </w:rPr>
        <w:t>The Commission for Children and Young People provides further details on the standards.</w:t>
      </w:r>
    </w:p>
    <w:p>
      <w:pPr>
        <w:pStyle w:val="Body"/>
        <w:spacing w:before="192" w:after="192" w:line="276" w:lineRule="auto"/>
        <w:rPr>
          <w:rStyle w:val="eop"/>
        </w:rPr>
      </w:pPr>
      <w:r>
        <w:rPr>
          <w:rStyle w:val="Hyperlink.0"/>
        </w:rPr>
        <w:fldChar w:fldCharType="begin" w:fldLock="0"/>
      </w:r>
      <w:r>
        <w:rPr>
          <w:rStyle w:val="Hyperlink.0"/>
        </w:rPr>
        <w:instrText xml:space="preserve"> HYPERLINK "https://ccyp.vic.gov.au/child-safety/being-a-child-safe-organisation/the-child-safe-standards/"</w:instrText>
      </w:r>
      <w:r>
        <w:rPr>
          <w:rStyle w:val="Hyperlink.0"/>
        </w:rPr>
        <w:fldChar w:fldCharType="separate" w:fldLock="0"/>
      </w:r>
      <w:r>
        <w:rPr>
          <w:rStyle w:val="Hyperlink.0"/>
          <w:rtl w:val="0"/>
          <w:lang w:val="en-US"/>
        </w:rPr>
        <w:t>https://ccyp.vic.gov.au/child-safety/being-a-child-safe-organisation/the-child-safe-standards/</w:t>
      </w:r>
      <w:r>
        <w:rPr/>
        <w:fldChar w:fldCharType="end" w:fldLock="0"/>
      </w:r>
    </w:p>
    <w:p>
      <w:pPr>
        <w:pStyle w:val="Normal (Web)"/>
        <w:spacing w:before="0" w:after="0" w:line="276" w:lineRule="auto"/>
        <w:rPr>
          <w:rFonts w:ascii="Helvetica Neue" w:cs="Helvetica Neue" w:hAnsi="Helvetica Neue" w:eastAsia="Helvetica Neue"/>
          <w:outline w:val="0"/>
          <w:color w:val="0b1f32"/>
          <w:u w:color="0b1f32"/>
          <w14:textFill>
            <w14:solidFill>
              <w14:srgbClr w14:val="0B1F32"/>
            </w14:solidFill>
          </w14:textFill>
        </w:rPr>
      </w:pPr>
      <w:r>
        <w:rPr>
          <w:rFonts w:ascii="Helvetica Neue" w:hAnsi="Helvetica Neue"/>
          <w:outline w:val="0"/>
          <w:color w:val="0b1f32"/>
          <w:u w:color="0b1f32"/>
          <w:rtl w:val="0"/>
          <w:lang w:val="en-US"/>
          <w14:textFill>
            <w14:solidFill>
              <w14:srgbClr w14:val="0B1F32"/>
            </w14:solidFill>
          </w14:textFill>
        </w:rPr>
        <w:t>There are</w:t>
      </w:r>
      <w:r>
        <w:rPr>
          <w:rFonts w:ascii="Helvetica Neue" w:hAnsi="Helvetica Neue" w:hint="default"/>
          <w:outline w:val="0"/>
          <w:color w:val="0b1f32"/>
          <w:u w:color="0b1f32"/>
          <w:rtl w:val="0"/>
          <w:lang w:val="en-US"/>
          <w14:textFill>
            <w14:solidFill>
              <w14:srgbClr w14:val="0B1F32"/>
            </w14:solidFill>
          </w14:textFill>
        </w:rPr>
        <w:t> </w:t>
      </w:r>
      <w:r>
        <w:rPr>
          <w:rStyle w:val="Hyperlink.1"/>
        </w:rPr>
        <w:fldChar w:fldCharType="begin" w:fldLock="0"/>
      </w:r>
      <w:r>
        <w:rPr>
          <w:rStyle w:val="Hyperlink.1"/>
        </w:rPr>
        <w:instrText xml:space="preserve"> HYPERLINK "https://ccyp.vic.gov.au/child-safety/being-a-child-safe-organisation/the-child-safe-standards/"</w:instrText>
      </w:r>
      <w:r>
        <w:rPr>
          <w:rStyle w:val="Hyperlink.1"/>
        </w:rPr>
        <w:fldChar w:fldCharType="separate" w:fldLock="0"/>
      </w:r>
      <w:r>
        <w:rPr>
          <w:rStyle w:val="Hyperlink.1"/>
          <w:rtl w:val="0"/>
          <w:lang w:val="en-US"/>
        </w:rPr>
        <w:t>seven child safe standards</w:t>
      </w:r>
      <w:r>
        <w:rPr/>
        <w:fldChar w:fldCharType="end" w:fldLock="0"/>
      </w:r>
      <w:r>
        <w:rPr>
          <w:rFonts w:ascii="Helvetica Neue" w:hAnsi="Helvetica Neue"/>
          <w:outline w:val="0"/>
          <w:color w:val="0b1f32"/>
          <w:u w:color="0b1f32"/>
          <w:rtl w:val="0"/>
          <w:lang w:val="en-US"/>
          <w14:textFill>
            <w14:solidFill>
              <w14:srgbClr w14:val="0B1F32"/>
            </w14:solidFill>
          </w14:textFill>
        </w:rPr>
        <w:t>:</w:t>
      </w:r>
    </w:p>
    <w:p>
      <w:pPr>
        <w:pStyle w:val="Body"/>
        <w:numPr>
          <w:ilvl w:val="0"/>
          <w:numId w:val="2"/>
        </w:numPr>
        <w:bidi w:val="0"/>
        <w:spacing w:after="0" w:line="276" w:lineRule="auto"/>
        <w:ind w:right="0"/>
        <w:jc w:val="left"/>
        <w:rPr>
          <w:outline w:val="0"/>
          <w:color w:val="0b1f32"/>
          <w:rtl w:val="0"/>
          <w14:textFill>
            <w14:solidFill>
              <w14:srgbClr w14:val="0B1F32"/>
            </w14:solidFill>
          </w14:textFill>
        </w:rPr>
      </w:pPr>
      <w:r>
        <w:rPr>
          <w:rStyle w:val="Hyperlink.2"/>
          <w:outline w:val="0"/>
          <w:color w:val="0563c1"/>
          <w:u w:val="single" w:color="0563c1"/>
          <w14:textFill>
            <w14:solidFill>
              <w14:srgbClr w14:val="0563C1"/>
            </w14:solidFill>
          </w14:textFill>
        </w:rPr>
        <w:fldChar w:fldCharType="begin" w:fldLock="0"/>
      </w:r>
      <w:r>
        <w:rPr>
          <w:rStyle w:val="Hyperlink.2"/>
          <w:outline w:val="0"/>
          <w:color w:val="0563c1"/>
          <w:u w:val="single" w:color="0563c1"/>
          <w14:textFill>
            <w14:solidFill>
              <w14:srgbClr w14:val="0563C1"/>
            </w14:solidFill>
          </w14:textFill>
        </w:rPr>
        <w:instrText xml:space="preserve"> HYPERLINK "https://ccyp.vic.gov.au/child-safety/being-a-child-safe-organisation/the-child-safe-standards/standard-1-governance-and-leadership/"</w:instrText>
      </w:r>
      <w:r>
        <w:rPr>
          <w:rStyle w:val="Hyperlink.2"/>
          <w:outline w:val="0"/>
          <w:color w:val="0563c1"/>
          <w:u w:val="single" w:color="0563c1"/>
          <w14:textFill>
            <w14:solidFill>
              <w14:srgbClr w14:val="0563C1"/>
            </w14:solidFill>
          </w14:textFill>
        </w:rPr>
        <w:fldChar w:fldCharType="separate" w:fldLock="0"/>
      </w:r>
      <w:r>
        <w:rPr>
          <w:rStyle w:val="Hyperlink.2"/>
          <w:outline w:val="0"/>
          <w:color w:val="0563c1"/>
          <w:u w:val="single" w:color="0563c1"/>
          <w:rtl w:val="0"/>
          <w:lang w:val="en-US"/>
          <w14:textFill>
            <w14:solidFill>
              <w14:srgbClr w14:val="0563C1"/>
            </w14:solidFill>
          </w14:textFill>
        </w:rPr>
        <w:t>Standard 1: Governance and leadership</w:t>
      </w:r>
      <w:r>
        <w:rPr>
          <w:outline w:val="0"/>
          <w:color w:val="0b1f32"/>
          <w14:textFill>
            <w14:solidFill>
              <w14:srgbClr w14:val="0B1F32"/>
            </w14:solidFill>
          </w14:textFill>
        </w:rPr>
        <w:fldChar w:fldCharType="end" w:fldLock="0"/>
      </w:r>
    </w:p>
    <w:p>
      <w:pPr>
        <w:pStyle w:val="Body"/>
        <w:numPr>
          <w:ilvl w:val="0"/>
          <w:numId w:val="2"/>
        </w:numPr>
        <w:bidi w:val="0"/>
        <w:spacing w:after="0" w:line="276" w:lineRule="auto"/>
        <w:ind w:right="0"/>
        <w:jc w:val="left"/>
        <w:rPr>
          <w:outline w:val="0"/>
          <w:color w:val="0b1f32"/>
          <w:rtl w:val="0"/>
          <w14:textFill>
            <w14:solidFill>
              <w14:srgbClr w14:val="0B1F32"/>
            </w14:solidFill>
          </w14:textFill>
        </w:rPr>
      </w:pPr>
      <w:r>
        <w:rPr>
          <w:rStyle w:val="Hyperlink.2"/>
          <w:outline w:val="0"/>
          <w:color w:val="0563c1"/>
          <w:u w:val="single" w:color="0563c1"/>
          <w14:textFill>
            <w14:solidFill>
              <w14:srgbClr w14:val="0563C1"/>
            </w14:solidFill>
          </w14:textFill>
        </w:rPr>
        <w:fldChar w:fldCharType="begin" w:fldLock="0"/>
      </w:r>
      <w:r>
        <w:rPr>
          <w:rStyle w:val="Hyperlink.2"/>
          <w:outline w:val="0"/>
          <w:color w:val="0563c1"/>
          <w:u w:val="single" w:color="0563c1"/>
          <w14:textFill>
            <w14:solidFill>
              <w14:srgbClr w14:val="0563C1"/>
            </w14:solidFill>
          </w14:textFill>
        </w:rPr>
        <w:instrText xml:space="preserve"> HYPERLINK "https://ccyp.vic.gov.au/child-safety/being-a-child-safe-organisation/the-child-safe-standards/standard-2-clear-commitment-to-child-safety/"</w:instrText>
      </w:r>
      <w:r>
        <w:rPr>
          <w:rStyle w:val="Hyperlink.2"/>
          <w:outline w:val="0"/>
          <w:color w:val="0563c1"/>
          <w:u w:val="single" w:color="0563c1"/>
          <w14:textFill>
            <w14:solidFill>
              <w14:srgbClr w14:val="0563C1"/>
            </w14:solidFill>
          </w14:textFill>
        </w:rPr>
        <w:fldChar w:fldCharType="separate" w:fldLock="0"/>
      </w:r>
      <w:r>
        <w:rPr>
          <w:rStyle w:val="Hyperlink.2"/>
          <w:outline w:val="0"/>
          <w:color w:val="0563c1"/>
          <w:u w:val="single" w:color="0563c1"/>
          <w:rtl w:val="0"/>
          <w:lang w:val="en-US"/>
          <w14:textFill>
            <w14:solidFill>
              <w14:srgbClr w14:val="0563C1"/>
            </w14:solidFill>
          </w14:textFill>
        </w:rPr>
        <w:t>Standard 2: Clear commitment to child safety</w:t>
      </w:r>
      <w:r>
        <w:rPr>
          <w:outline w:val="0"/>
          <w:color w:val="0b1f32"/>
          <w14:textFill>
            <w14:solidFill>
              <w14:srgbClr w14:val="0B1F32"/>
            </w14:solidFill>
          </w14:textFill>
        </w:rPr>
        <w:fldChar w:fldCharType="end" w:fldLock="0"/>
      </w:r>
    </w:p>
    <w:p>
      <w:pPr>
        <w:pStyle w:val="Body"/>
        <w:numPr>
          <w:ilvl w:val="0"/>
          <w:numId w:val="2"/>
        </w:numPr>
        <w:bidi w:val="0"/>
        <w:spacing w:after="0" w:line="276" w:lineRule="auto"/>
        <w:ind w:right="0"/>
        <w:jc w:val="left"/>
        <w:rPr>
          <w:outline w:val="0"/>
          <w:color w:val="0b1f32"/>
          <w:rtl w:val="0"/>
          <w14:textFill>
            <w14:solidFill>
              <w14:srgbClr w14:val="0B1F32"/>
            </w14:solidFill>
          </w14:textFill>
        </w:rPr>
      </w:pPr>
      <w:r>
        <w:rPr>
          <w:rStyle w:val="Hyperlink.2"/>
          <w:outline w:val="0"/>
          <w:color w:val="0563c1"/>
          <w:u w:val="single" w:color="0563c1"/>
          <w14:textFill>
            <w14:solidFill>
              <w14:srgbClr w14:val="0563C1"/>
            </w14:solidFill>
          </w14:textFill>
        </w:rPr>
        <w:fldChar w:fldCharType="begin" w:fldLock="0"/>
      </w:r>
      <w:r>
        <w:rPr>
          <w:rStyle w:val="Hyperlink.2"/>
          <w:outline w:val="0"/>
          <w:color w:val="0563c1"/>
          <w:u w:val="single" w:color="0563c1"/>
          <w14:textFill>
            <w14:solidFill>
              <w14:srgbClr w14:val="0563C1"/>
            </w14:solidFill>
          </w14:textFill>
        </w:rPr>
        <w:instrText xml:space="preserve"> HYPERLINK "https://ccyp.vic.gov.au/child-safety/being-a-child-safe-organisation/the-child-safe-standards/standard-2/"</w:instrText>
      </w:r>
      <w:r>
        <w:rPr>
          <w:rStyle w:val="Hyperlink.2"/>
          <w:outline w:val="0"/>
          <w:color w:val="0563c1"/>
          <w:u w:val="single" w:color="0563c1"/>
          <w14:textFill>
            <w14:solidFill>
              <w14:srgbClr w14:val="0563C1"/>
            </w14:solidFill>
          </w14:textFill>
        </w:rPr>
        <w:fldChar w:fldCharType="separate" w:fldLock="0"/>
      </w:r>
      <w:r>
        <w:rPr>
          <w:rStyle w:val="Hyperlink.2"/>
          <w:outline w:val="0"/>
          <w:color w:val="0563c1"/>
          <w:u w:val="single" w:color="0563c1"/>
          <w:rtl w:val="0"/>
          <w:lang w:val="en-US"/>
          <w14:textFill>
            <w14:solidFill>
              <w14:srgbClr w14:val="0563C1"/>
            </w14:solidFill>
          </w14:textFill>
        </w:rPr>
        <w:t>Standard 3: Code of conduct</w:t>
      </w:r>
      <w:r>
        <w:rPr>
          <w:outline w:val="0"/>
          <w:color w:val="0b1f32"/>
          <w14:textFill>
            <w14:solidFill>
              <w14:srgbClr w14:val="0B1F32"/>
            </w14:solidFill>
          </w14:textFill>
        </w:rPr>
        <w:fldChar w:fldCharType="end" w:fldLock="0"/>
      </w:r>
    </w:p>
    <w:p>
      <w:pPr>
        <w:pStyle w:val="Body"/>
        <w:numPr>
          <w:ilvl w:val="0"/>
          <w:numId w:val="2"/>
        </w:numPr>
        <w:bidi w:val="0"/>
        <w:spacing w:after="0" w:line="276" w:lineRule="auto"/>
        <w:ind w:right="0"/>
        <w:jc w:val="left"/>
        <w:rPr>
          <w:outline w:val="0"/>
          <w:color w:val="0b1f32"/>
          <w:rtl w:val="0"/>
          <w14:textFill>
            <w14:solidFill>
              <w14:srgbClr w14:val="0B1F32"/>
            </w14:solidFill>
          </w14:textFill>
        </w:rPr>
      </w:pPr>
      <w:r>
        <w:rPr>
          <w:rStyle w:val="Hyperlink.2"/>
          <w:outline w:val="0"/>
          <w:color w:val="0563c1"/>
          <w:u w:val="single" w:color="0563c1"/>
          <w14:textFill>
            <w14:solidFill>
              <w14:srgbClr w14:val="0563C1"/>
            </w14:solidFill>
          </w14:textFill>
        </w:rPr>
        <w:fldChar w:fldCharType="begin" w:fldLock="0"/>
      </w:r>
      <w:r>
        <w:rPr>
          <w:rStyle w:val="Hyperlink.2"/>
          <w:outline w:val="0"/>
          <w:color w:val="0563c1"/>
          <w:u w:val="single" w:color="0563c1"/>
          <w14:textFill>
            <w14:solidFill>
              <w14:srgbClr w14:val="0563C1"/>
            </w14:solidFill>
          </w14:textFill>
        </w:rPr>
        <w:instrText xml:space="preserve"> HYPERLINK "https://ccyp.vic.gov.au/child-safety/being-a-child-safe-organisation/the-child-safe-standards/standard-4-human-resource-practices/"</w:instrText>
      </w:r>
      <w:r>
        <w:rPr>
          <w:rStyle w:val="Hyperlink.2"/>
          <w:outline w:val="0"/>
          <w:color w:val="0563c1"/>
          <w:u w:val="single" w:color="0563c1"/>
          <w14:textFill>
            <w14:solidFill>
              <w14:srgbClr w14:val="0563C1"/>
            </w14:solidFill>
          </w14:textFill>
        </w:rPr>
        <w:fldChar w:fldCharType="separate" w:fldLock="0"/>
      </w:r>
      <w:r>
        <w:rPr>
          <w:rStyle w:val="Hyperlink.2"/>
          <w:outline w:val="0"/>
          <w:color w:val="0563c1"/>
          <w:u w:val="single" w:color="0563c1"/>
          <w:rtl w:val="0"/>
          <w:lang w:val="en-US"/>
          <w14:textFill>
            <w14:solidFill>
              <w14:srgbClr w14:val="0563C1"/>
            </w14:solidFill>
          </w14:textFill>
        </w:rPr>
        <w:t>Standard 4: Human resource practices</w:t>
      </w:r>
      <w:r>
        <w:rPr>
          <w:outline w:val="0"/>
          <w:color w:val="0b1f32"/>
          <w14:textFill>
            <w14:solidFill>
              <w14:srgbClr w14:val="0B1F32"/>
            </w14:solidFill>
          </w14:textFill>
        </w:rPr>
        <w:fldChar w:fldCharType="end" w:fldLock="0"/>
      </w:r>
    </w:p>
    <w:p>
      <w:pPr>
        <w:pStyle w:val="Body"/>
        <w:numPr>
          <w:ilvl w:val="0"/>
          <w:numId w:val="2"/>
        </w:numPr>
        <w:bidi w:val="0"/>
        <w:spacing w:after="0" w:line="276" w:lineRule="auto"/>
        <w:ind w:right="0"/>
        <w:jc w:val="left"/>
        <w:rPr>
          <w:outline w:val="0"/>
          <w:color w:val="0b1f32"/>
          <w:rtl w:val="0"/>
          <w14:textFill>
            <w14:solidFill>
              <w14:srgbClr w14:val="0B1F32"/>
            </w14:solidFill>
          </w14:textFill>
        </w:rPr>
      </w:pPr>
      <w:r>
        <w:rPr>
          <w:rStyle w:val="Hyperlink.2"/>
          <w:outline w:val="0"/>
          <w:color w:val="0563c1"/>
          <w:u w:val="single" w:color="0563c1"/>
          <w14:textFill>
            <w14:solidFill>
              <w14:srgbClr w14:val="0563C1"/>
            </w14:solidFill>
          </w14:textFill>
        </w:rPr>
        <w:fldChar w:fldCharType="begin" w:fldLock="0"/>
      </w:r>
      <w:r>
        <w:rPr>
          <w:rStyle w:val="Hyperlink.2"/>
          <w:outline w:val="0"/>
          <w:color w:val="0563c1"/>
          <w:u w:val="single" w:color="0563c1"/>
          <w14:textFill>
            <w14:solidFill>
              <w14:srgbClr w14:val="0563C1"/>
            </w14:solidFill>
          </w14:textFill>
        </w:rPr>
        <w:instrText xml:space="preserve"> HYPERLINK "https://ccyp.vic.gov.au/child-safety/being-a-child-safe-organisation/the-child-safe-standards/standard-5-responding-and-reporting/"</w:instrText>
      </w:r>
      <w:r>
        <w:rPr>
          <w:rStyle w:val="Hyperlink.2"/>
          <w:outline w:val="0"/>
          <w:color w:val="0563c1"/>
          <w:u w:val="single" w:color="0563c1"/>
          <w14:textFill>
            <w14:solidFill>
              <w14:srgbClr w14:val="0563C1"/>
            </w14:solidFill>
          </w14:textFill>
        </w:rPr>
        <w:fldChar w:fldCharType="separate" w:fldLock="0"/>
      </w:r>
      <w:r>
        <w:rPr>
          <w:rStyle w:val="Hyperlink.2"/>
          <w:outline w:val="0"/>
          <w:color w:val="0563c1"/>
          <w:u w:val="single" w:color="0563c1"/>
          <w:rtl w:val="0"/>
          <w:lang w:val="en-US"/>
          <w14:textFill>
            <w14:solidFill>
              <w14:srgbClr w14:val="0563C1"/>
            </w14:solidFill>
          </w14:textFill>
        </w:rPr>
        <w:t>Standard 5: Responding and reporting</w:t>
      </w:r>
      <w:r>
        <w:rPr>
          <w:outline w:val="0"/>
          <w:color w:val="0b1f32"/>
          <w14:textFill>
            <w14:solidFill>
              <w14:srgbClr w14:val="0B1F32"/>
            </w14:solidFill>
          </w14:textFill>
        </w:rPr>
        <w:fldChar w:fldCharType="end" w:fldLock="0"/>
      </w:r>
    </w:p>
    <w:p>
      <w:pPr>
        <w:pStyle w:val="Body"/>
        <w:numPr>
          <w:ilvl w:val="0"/>
          <w:numId w:val="2"/>
        </w:numPr>
        <w:bidi w:val="0"/>
        <w:spacing w:after="0" w:line="276" w:lineRule="auto"/>
        <w:ind w:right="0"/>
        <w:jc w:val="left"/>
        <w:rPr>
          <w:outline w:val="0"/>
          <w:color w:val="0b1f32"/>
          <w:rtl w:val="0"/>
          <w14:textFill>
            <w14:solidFill>
              <w14:srgbClr w14:val="0B1F32"/>
            </w14:solidFill>
          </w14:textFill>
        </w:rPr>
      </w:pPr>
      <w:r>
        <w:rPr>
          <w:rStyle w:val="Hyperlink.2"/>
          <w:outline w:val="0"/>
          <w:color w:val="0563c1"/>
          <w:u w:val="single" w:color="0563c1"/>
          <w14:textFill>
            <w14:solidFill>
              <w14:srgbClr w14:val="0563C1"/>
            </w14:solidFill>
          </w14:textFill>
        </w:rPr>
        <w:fldChar w:fldCharType="begin" w:fldLock="0"/>
      </w:r>
      <w:r>
        <w:rPr>
          <w:rStyle w:val="Hyperlink.2"/>
          <w:outline w:val="0"/>
          <w:color w:val="0563c1"/>
          <w:u w:val="single" w:color="0563c1"/>
          <w14:textFill>
            <w14:solidFill>
              <w14:srgbClr w14:val="0563C1"/>
            </w14:solidFill>
          </w14:textFill>
        </w:rPr>
        <w:instrText xml:space="preserve"> HYPERLINK "https://ccyp.vic.gov.au/child-safety/being-a-child-safe-organisation/the-child-safe-standards/standard-6-risk-management-and-mitigation/"</w:instrText>
      </w:r>
      <w:r>
        <w:rPr>
          <w:rStyle w:val="Hyperlink.2"/>
          <w:outline w:val="0"/>
          <w:color w:val="0563c1"/>
          <w:u w:val="single" w:color="0563c1"/>
          <w14:textFill>
            <w14:solidFill>
              <w14:srgbClr w14:val="0563C1"/>
            </w14:solidFill>
          </w14:textFill>
        </w:rPr>
        <w:fldChar w:fldCharType="separate" w:fldLock="0"/>
      </w:r>
      <w:r>
        <w:rPr>
          <w:rStyle w:val="Hyperlink.2"/>
          <w:outline w:val="0"/>
          <w:color w:val="0563c1"/>
          <w:u w:val="single" w:color="0563c1"/>
          <w:rtl w:val="0"/>
          <w:lang w:val="en-US"/>
          <w14:textFill>
            <w14:solidFill>
              <w14:srgbClr w14:val="0563C1"/>
            </w14:solidFill>
          </w14:textFill>
        </w:rPr>
        <w:t>Standard 6: Risk management and mitigation</w:t>
      </w:r>
      <w:r>
        <w:rPr>
          <w:outline w:val="0"/>
          <w:color w:val="0b1f32"/>
          <w14:textFill>
            <w14:solidFill>
              <w14:srgbClr w14:val="0B1F32"/>
            </w14:solidFill>
          </w14:textFill>
        </w:rPr>
        <w:fldChar w:fldCharType="end" w:fldLock="0"/>
      </w:r>
    </w:p>
    <w:p>
      <w:pPr>
        <w:pStyle w:val="Body"/>
        <w:numPr>
          <w:ilvl w:val="0"/>
          <w:numId w:val="2"/>
        </w:numPr>
        <w:bidi w:val="0"/>
        <w:spacing w:after="0" w:line="276" w:lineRule="auto"/>
        <w:ind w:right="0"/>
        <w:jc w:val="left"/>
        <w:rPr>
          <w:outline w:val="0"/>
          <w:color w:val="0b1f32"/>
          <w:rtl w:val="0"/>
          <w14:textFill>
            <w14:solidFill>
              <w14:srgbClr w14:val="0B1F32"/>
            </w14:solidFill>
          </w14:textFill>
        </w:rPr>
      </w:pPr>
      <w:r>
        <w:rPr>
          <w:rStyle w:val="Hyperlink.2"/>
          <w:outline w:val="0"/>
          <w:color w:val="0563c1"/>
          <w:u w:val="single" w:color="0563c1"/>
          <w14:textFill>
            <w14:solidFill>
              <w14:srgbClr w14:val="0563C1"/>
            </w14:solidFill>
          </w14:textFill>
        </w:rPr>
        <w:fldChar w:fldCharType="begin" w:fldLock="0"/>
      </w:r>
      <w:r>
        <w:rPr>
          <w:rStyle w:val="Hyperlink.2"/>
          <w:outline w:val="0"/>
          <w:color w:val="0563c1"/>
          <w:u w:val="single" w:color="0563c1"/>
          <w14:textFill>
            <w14:solidFill>
              <w14:srgbClr w14:val="0563C1"/>
            </w14:solidFill>
          </w14:textFill>
        </w:rPr>
        <w:instrText xml:space="preserve"> HYPERLINK "https://ccyp.vic.gov.au/child-safety/being-a-child-safe-organisation/the-child-safe-standards/standard-7-empowering-children/"</w:instrText>
      </w:r>
      <w:r>
        <w:rPr>
          <w:rStyle w:val="Hyperlink.2"/>
          <w:outline w:val="0"/>
          <w:color w:val="0563c1"/>
          <w:u w:val="single" w:color="0563c1"/>
          <w14:textFill>
            <w14:solidFill>
              <w14:srgbClr w14:val="0563C1"/>
            </w14:solidFill>
          </w14:textFill>
        </w:rPr>
        <w:fldChar w:fldCharType="separate" w:fldLock="0"/>
      </w:r>
      <w:r>
        <w:rPr>
          <w:rStyle w:val="Hyperlink.2"/>
          <w:outline w:val="0"/>
          <w:color w:val="0563c1"/>
          <w:u w:val="single" w:color="0563c1"/>
          <w:rtl w:val="0"/>
          <w:lang w:val="en-US"/>
          <w14:textFill>
            <w14:solidFill>
              <w14:srgbClr w14:val="0563C1"/>
            </w14:solidFill>
          </w14:textFill>
        </w:rPr>
        <w:t>Standard 7: Empowering children.</w:t>
      </w:r>
      <w:r>
        <w:rPr>
          <w:outline w:val="0"/>
          <w:color w:val="0b1f32"/>
          <w14:textFill>
            <w14:solidFill>
              <w14:srgbClr w14:val="0B1F32"/>
            </w14:solidFill>
          </w14:textFill>
        </w:rPr>
        <w:fldChar w:fldCharType="end" w:fldLock="0"/>
      </w:r>
    </w:p>
    <w:p>
      <w:pPr>
        <w:pStyle w:val="Body"/>
        <w:spacing w:after="0" w:line="276" w:lineRule="auto"/>
        <w:rPr>
          <w:rStyle w:val="Link"/>
          <w:outline w:val="0"/>
          <w:color w:val="0b1f32"/>
          <w:u w:color="0b1f32"/>
          <w14:textFill>
            <w14:solidFill>
              <w14:srgbClr w14:val="0B1F32"/>
            </w14:solidFill>
          </w14:textFill>
        </w:rPr>
      </w:pPr>
      <w:r>
        <w:rPr>
          <w:rStyle w:val="Link"/>
          <w:outline w:val="0"/>
          <w:color w:val="0b1f32"/>
          <w:u w:color="0b1f32"/>
          <w:rtl w:val="0"/>
          <w:lang w:val="en-US"/>
          <w14:textFill>
            <w14:solidFill>
              <w14:srgbClr w14:val="0B1F32"/>
            </w14:solidFill>
          </w14:textFill>
        </w:rPr>
        <w:t xml:space="preserve">Details on the National Child Safe Organizations Standards can be found here: </w:t>
      </w:r>
    </w:p>
    <w:p>
      <w:pPr>
        <w:pStyle w:val="Body"/>
        <w:spacing w:after="0" w:line="276" w:lineRule="auto"/>
        <w:rPr>
          <w:outline w:val="0"/>
          <w:color w:val="0b1f32"/>
          <w:u w:color="0b1f32"/>
          <w14:textFill>
            <w14:solidFill>
              <w14:srgbClr w14:val="0B1F32"/>
            </w14:solidFill>
          </w14:textFill>
        </w:rPr>
      </w:pPr>
      <w:r>
        <w:rPr>
          <w:rStyle w:val="Link"/>
        </w:rPr>
        <w:fldChar w:fldCharType="begin" w:fldLock="0"/>
      </w:r>
      <w:r>
        <w:rPr>
          <w:rStyle w:val="Link"/>
        </w:rPr>
        <w:instrText xml:space="preserve"> HYPERLINK "https://childsafe.humanrights.gov.au/sites/default/files/2019-02/National_Principles_for_Child_Safe_Organisations2019.pdf"</w:instrText>
      </w:r>
      <w:r>
        <w:rPr>
          <w:rStyle w:val="Link"/>
        </w:rPr>
        <w:fldChar w:fldCharType="separate" w:fldLock="0"/>
      </w:r>
      <w:r>
        <w:rPr>
          <w:rStyle w:val="Link"/>
          <w:rtl w:val="0"/>
          <w:lang w:val="en-US"/>
        </w:rPr>
        <w:t>https://childsafe.humanrights.gov.au/sites/default/files/2019-02/National_Principles_for_Child_Safe_Organisations2019.pdf</w:t>
      </w:r>
      <w:r>
        <w:rPr/>
        <w:fldChar w:fldCharType="end" w:fldLock="0"/>
      </w:r>
    </w:p>
    <w:p>
      <w:pPr>
        <w:pStyle w:val="Body"/>
        <w:shd w:val="clear" w:color="auto" w:fill="ffffff"/>
        <w:spacing w:after="135"/>
        <w:rPr>
          <w:outline w:val="0"/>
          <w:color w:val="0b1f32"/>
          <w:u w:color="0b1f32"/>
          <w14:textFill>
            <w14:solidFill>
              <w14:srgbClr w14:val="0B1F32"/>
            </w14:solidFill>
          </w14:textFill>
        </w:rPr>
      </w:pPr>
    </w:p>
    <w:p>
      <w:pPr>
        <w:pStyle w:val="Body"/>
        <w:shd w:val="clear" w:color="auto" w:fill="ffffff"/>
        <w:spacing w:after="135"/>
        <w:jc w:val="center"/>
        <w:rPr>
          <w:rFonts w:ascii="Arial" w:cs="Arial" w:hAnsi="Arial" w:eastAsia="Arial"/>
          <w:outline w:val="0"/>
          <w:color w:val="222222"/>
          <w:u w:color="222222"/>
          <w14:textFill>
            <w14:solidFill>
              <w14:srgbClr w14:val="222222"/>
            </w14:solidFill>
          </w14:textFill>
        </w:rPr>
      </w:pPr>
      <w:r>
        <w:rPr>
          <w:b w:val="1"/>
          <w:bCs w:val="1"/>
          <w:rtl w:val="0"/>
          <w:lang w:val="en-US"/>
        </w:rPr>
        <w:t>Our Commitment</w:t>
      </w:r>
    </w:p>
    <w:p>
      <w:pPr>
        <w:pStyle w:val="paragraph"/>
        <w:spacing w:before="0" w:after="0" w:line="276" w:lineRule="auto"/>
        <w:rPr>
          <w:rFonts w:ascii="Helvetica Neue" w:cs="Helvetica Neue" w:hAnsi="Helvetica Neue" w:eastAsia="Helvetica Neue"/>
          <w:shd w:val="clear" w:color="auto" w:fill="ffffff"/>
        </w:rPr>
      </w:pPr>
      <w:r>
        <w:rPr>
          <w:rFonts w:ascii="Helvetica Neue" w:hAnsi="Helvetica Neue"/>
          <w:shd w:val="clear" w:color="auto" w:fill="ffffff"/>
          <w:rtl w:val="0"/>
          <w:lang w:val="en-US"/>
        </w:rPr>
        <w:t>SBSS is committed to ensuring</w:t>
      </w:r>
      <w:r>
        <w:rPr>
          <w:rFonts w:ascii="Helvetica Neue" w:hAnsi="Helvetica Neue" w:hint="default"/>
          <w:shd w:val="clear" w:color="auto" w:fill="ffffff"/>
          <w:rtl w:val="0"/>
          <w:lang w:val="en-US"/>
        </w:rPr>
        <w:t> </w:t>
      </w:r>
      <w:r>
        <w:rPr>
          <w:rFonts w:ascii="Helvetica Neue" w:hAnsi="Helvetica Neue"/>
          <w:shd w:val="clear" w:color="auto" w:fill="ffffff"/>
          <w:rtl w:val="0"/>
          <w:lang w:val="en-US"/>
        </w:rPr>
        <w:t>the rights of every person we have contact with, within the provision of our services are</w:t>
      </w:r>
      <w:r>
        <w:rPr>
          <w:rFonts w:ascii="Helvetica Neue" w:hAnsi="Helvetica Neue" w:hint="default"/>
          <w:shd w:val="clear" w:color="auto" w:fill="ffffff"/>
          <w:rtl w:val="0"/>
          <w:lang w:val="en-US"/>
        </w:rPr>
        <w:t> </w:t>
      </w:r>
      <w:r>
        <w:rPr>
          <w:rFonts w:ascii="Helvetica Neue" w:hAnsi="Helvetica Neue"/>
          <w:shd w:val="clear" w:color="auto" w:fill="ffffff"/>
          <w:rtl w:val="0"/>
          <w:lang w:val="en-US"/>
        </w:rPr>
        <w:t>protected.</w:t>
      </w:r>
      <w:r>
        <w:rPr>
          <w:rFonts w:ascii="Helvetica Neue" w:hAnsi="Helvetica Neue" w:hint="default"/>
          <w:shd w:val="clear" w:color="auto" w:fill="ffffff"/>
          <w:rtl w:val="0"/>
          <w:lang w:val="en-US"/>
        </w:rPr>
        <w:t> </w:t>
      </w:r>
      <w:r>
        <w:rPr>
          <w:rFonts w:ascii="Helvetica Neue" w:hAnsi="Helvetica Neue"/>
          <w:shd w:val="clear" w:color="auto" w:fill="ffffff"/>
          <w:rtl w:val="0"/>
          <w:lang w:val="en-US"/>
        </w:rPr>
        <w:t>We take extra care and duty with ensuring the safety and wellbeing of every child and young person is maintained and a top priority;</w:t>
      </w:r>
      <w:r>
        <w:rPr>
          <w:rFonts w:ascii="Helvetica Neue" w:hAnsi="Helvetica Neue" w:hint="default"/>
          <w:shd w:val="clear" w:color="auto" w:fill="ffffff"/>
          <w:rtl w:val="0"/>
          <w:lang w:val="en-US"/>
        </w:rPr>
        <w:t> </w:t>
      </w:r>
      <w:r>
        <w:rPr>
          <w:rFonts w:ascii="Helvetica Neue" w:hAnsi="Helvetica Neue"/>
          <w:shd w:val="clear" w:color="auto" w:fill="ffffff"/>
          <w:rtl w:val="0"/>
          <w:lang w:val="en-US"/>
        </w:rPr>
        <w:t>recognising that the safety of children is everyone</w:t>
      </w:r>
      <w:r>
        <w:rPr>
          <w:rFonts w:ascii="Helvetica Neue" w:hAnsi="Helvetica Neue" w:hint="default"/>
          <w:shd w:val="clear" w:color="auto" w:fill="ffffff"/>
          <w:rtl w:val="0"/>
          <w:lang w:val="en-US"/>
        </w:rPr>
        <w:t>’</w:t>
      </w:r>
      <w:r>
        <w:rPr>
          <w:rFonts w:ascii="Helvetica Neue" w:hAnsi="Helvetica Neue"/>
          <w:shd w:val="clear" w:color="auto" w:fill="ffffff"/>
          <w:rtl w:val="0"/>
          <w:lang w:val="en-US"/>
        </w:rPr>
        <w:t xml:space="preserve">s responsibility. We respect, embrace and support the diversity in all participants, and particularly children and young people. </w:t>
      </w:r>
    </w:p>
    <w:p>
      <w:pPr>
        <w:pStyle w:val="paragraph"/>
        <w:spacing w:before="0" w:after="0" w:line="276" w:lineRule="auto"/>
        <w:rPr>
          <w:rFonts w:ascii="Helvetica Neue" w:cs="Helvetica Neue" w:hAnsi="Helvetica Neue" w:eastAsia="Helvetica Neue"/>
          <w:sz w:val="18"/>
          <w:szCs w:val="18"/>
        </w:rPr>
      </w:pPr>
    </w:p>
    <w:p>
      <w:pPr>
        <w:pStyle w:val="Body"/>
        <w:shd w:val="clear" w:color="auto" w:fill="ffffff"/>
        <w:spacing w:after="135"/>
        <w:rPr>
          <w:rStyle w:val="eop"/>
        </w:rPr>
      </w:pPr>
      <w:r>
        <w:rPr>
          <w:rtl w:val="0"/>
          <w:lang w:val="en-US"/>
        </w:rPr>
        <w:t>SBSS will:</w:t>
      </w:r>
    </w:p>
    <w:p>
      <w:pPr>
        <w:pStyle w:val="List Paragraph"/>
        <w:numPr>
          <w:ilvl w:val="0"/>
          <w:numId w:val="4"/>
        </w:numPr>
        <w:shd w:val="clear" w:color="auto" w:fill="ffffff"/>
        <w:bidi w:val="0"/>
        <w:spacing w:after="135" w:line="276" w:lineRule="auto"/>
        <w:ind w:right="0"/>
        <w:jc w:val="left"/>
        <w:rPr>
          <w:rtl w:val="0"/>
          <w:lang w:val="en-US"/>
        </w:rPr>
      </w:pPr>
      <w:r>
        <w:rPr>
          <w:rtl w:val="0"/>
          <w:lang w:val="en-US"/>
        </w:rPr>
        <w:t>listen to the views of children or young people and respect what they say and involve them when we make decisions, especially about matters that will directly affect them</w:t>
      </w:r>
    </w:p>
    <w:p>
      <w:pPr>
        <w:pStyle w:val="List Paragraph"/>
        <w:numPr>
          <w:ilvl w:val="0"/>
          <w:numId w:val="4"/>
        </w:numPr>
        <w:shd w:val="clear" w:color="auto" w:fill="ffffff"/>
        <w:bidi w:val="0"/>
        <w:spacing w:after="135" w:line="276" w:lineRule="auto"/>
        <w:ind w:right="0"/>
        <w:jc w:val="left"/>
        <w:rPr>
          <w:rtl w:val="0"/>
          <w:lang w:val="en-US"/>
        </w:rPr>
      </w:pPr>
      <w:r>
        <w:rPr>
          <w:rtl w:val="0"/>
          <w:lang w:val="en-US"/>
        </w:rPr>
        <w:t>respect children and young people</w:t>
      </w:r>
      <w:r>
        <w:rPr>
          <w:rtl w:val="0"/>
          <w:lang w:val="en-US"/>
        </w:rPr>
        <w:t>’</w:t>
      </w:r>
      <w:r>
        <w:rPr>
          <w:rtl w:val="0"/>
          <w:lang w:val="en-US"/>
        </w:rPr>
        <w:t>s rights, background, culture and beliefs as set out in the UN Convention on the Rights of the Child</w:t>
      </w:r>
    </w:p>
    <w:p>
      <w:pPr>
        <w:pStyle w:val="List Paragraph"/>
        <w:numPr>
          <w:ilvl w:val="0"/>
          <w:numId w:val="4"/>
        </w:numPr>
        <w:shd w:val="clear" w:color="auto" w:fill="ffffff"/>
        <w:bidi w:val="0"/>
        <w:spacing w:after="135" w:line="276" w:lineRule="auto"/>
        <w:ind w:right="0"/>
        <w:jc w:val="left"/>
        <w:rPr>
          <w:rtl w:val="0"/>
          <w:lang w:val="en-US"/>
        </w:rPr>
      </w:pPr>
      <w:r>
        <w:rPr>
          <w:rtl w:val="0"/>
          <w:lang w:val="en-US"/>
        </w:rPr>
        <w:t>comply with all relevant commonwealth, state or territory laws protecting children and young people</w:t>
      </w:r>
    </w:p>
    <w:p>
      <w:pPr>
        <w:pStyle w:val="List Paragraph"/>
        <w:numPr>
          <w:ilvl w:val="0"/>
          <w:numId w:val="4"/>
        </w:numPr>
        <w:shd w:val="clear" w:color="auto" w:fill="ffffff"/>
        <w:bidi w:val="0"/>
        <w:spacing w:after="135" w:line="276" w:lineRule="auto"/>
        <w:ind w:right="0"/>
        <w:jc w:val="left"/>
        <w:rPr>
          <w:rtl w:val="0"/>
          <w:lang w:val="en-US"/>
        </w:rPr>
      </w:pPr>
      <w:r>
        <w:rPr>
          <w:rtl w:val="0"/>
          <w:lang w:val="en-US"/>
        </w:rPr>
        <w:t>follow mandatory reporting requirements for children or young people suspected to be at risk of significant harm</w:t>
      </w:r>
    </w:p>
    <w:p>
      <w:pPr>
        <w:pStyle w:val="List Paragraph"/>
        <w:numPr>
          <w:ilvl w:val="0"/>
          <w:numId w:val="4"/>
        </w:numPr>
        <w:shd w:val="clear" w:color="auto" w:fill="ffffff"/>
        <w:bidi w:val="0"/>
        <w:spacing w:after="135" w:line="276" w:lineRule="auto"/>
        <w:ind w:right="0"/>
        <w:jc w:val="left"/>
        <w:rPr>
          <w:rtl w:val="0"/>
          <w:lang w:val="en-US"/>
        </w:rPr>
      </w:pPr>
      <w:r>
        <w:rPr>
          <w:rtl w:val="0"/>
          <w:lang w:val="en-US"/>
        </w:rPr>
        <w:t>safeguard children or young people at all times and not place them at risk of abuse, or condone behaviour which is unsafe</w:t>
      </w:r>
    </w:p>
    <w:p>
      <w:pPr>
        <w:pStyle w:val="List Paragraph"/>
        <w:numPr>
          <w:ilvl w:val="0"/>
          <w:numId w:val="4"/>
        </w:numPr>
        <w:shd w:val="clear" w:color="auto" w:fill="ffffff"/>
        <w:bidi w:val="0"/>
        <w:spacing w:after="135" w:line="276" w:lineRule="auto"/>
        <w:ind w:right="0"/>
        <w:jc w:val="left"/>
        <w:rPr>
          <w:rtl w:val="0"/>
          <w:lang w:val="en-US"/>
        </w:rPr>
      </w:pPr>
      <w:r>
        <w:rPr>
          <w:rtl w:val="0"/>
          <w:lang w:val="en-US"/>
        </w:rPr>
        <w:t>use appropriate language for the age and understanding of the child or young person, and avoid confusing or age-inappropriate discussions with sexual, discriminatory or violent references</w:t>
      </w:r>
    </w:p>
    <w:p>
      <w:pPr>
        <w:pStyle w:val="List Paragraph"/>
        <w:numPr>
          <w:ilvl w:val="0"/>
          <w:numId w:val="4"/>
        </w:numPr>
        <w:shd w:val="clear" w:color="auto" w:fill="ffffff"/>
        <w:bidi w:val="0"/>
        <w:spacing w:after="135" w:line="276" w:lineRule="auto"/>
        <w:ind w:right="0"/>
        <w:jc w:val="left"/>
        <w:rPr>
          <w:rtl w:val="0"/>
          <w:lang w:val="en-US"/>
        </w:rPr>
      </w:pPr>
      <w:r>
        <w:rPr>
          <w:rtl w:val="0"/>
          <w:lang w:val="en-US"/>
        </w:rPr>
        <w:t>avoid any actions or words intended to threaten, intimidate, shame, humiliate, belittle, embarrass or degrade children or young people</w:t>
      </w:r>
    </w:p>
    <w:p>
      <w:pPr>
        <w:pStyle w:val="Body"/>
        <w:shd w:val="clear" w:color="auto" w:fill="ffffff"/>
        <w:spacing w:after="135"/>
        <w:jc w:val="center"/>
        <w:rPr>
          <w:rStyle w:val="eop"/>
          <w:lang w:val="en-US"/>
        </w:rPr>
      </w:pPr>
    </w:p>
    <w:p>
      <w:pPr>
        <w:pStyle w:val="Body"/>
        <w:shd w:val="clear" w:color="auto" w:fill="ffffff"/>
        <w:spacing w:after="135"/>
        <w:jc w:val="center"/>
        <w:rPr>
          <w:b w:val="1"/>
          <w:bCs w:val="1"/>
        </w:rPr>
      </w:pPr>
      <w:r>
        <w:rPr>
          <w:b w:val="1"/>
          <w:bCs w:val="1"/>
          <w:rtl w:val="0"/>
          <w:lang w:val="en-US"/>
        </w:rPr>
        <w:t>Policy Procedures</w:t>
      </w:r>
    </w:p>
    <w:p>
      <w:pPr>
        <w:pStyle w:val="Body"/>
        <w:shd w:val="clear" w:color="auto" w:fill="ffffff"/>
        <w:spacing w:after="135"/>
        <w:rPr>
          <w:b w:val="1"/>
          <w:bCs w:val="1"/>
        </w:rPr>
      </w:pPr>
      <w:r>
        <w:rPr>
          <w:b w:val="1"/>
          <w:bCs w:val="1"/>
          <w:rtl w:val="0"/>
          <w:lang w:val="en-US"/>
        </w:rPr>
        <w:t>Child Safe Recruitment Practices</w:t>
      </w:r>
    </w:p>
    <w:p>
      <w:pPr>
        <w:pStyle w:val="paragraph"/>
        <w:spacing w:before="0" w:after="0" w:line="360" w:lineRule="auto"/>
        <w:rPr>
          <w:rFonts w:ascii="Helvetica Neue" w:cs="Helvetica Neue" w:hAnsi="Helvetica Neue" w:eastAsia="Helvetica Neue"/>
          <w:i w:val="1"/>
          <w:iCs w:val="1"/>
        </w:rPr>
      </w:pPr>
      <w:r>
        <w:rPr>
          <w:rFonts w:ascii="Helvetica Neue" w:hAnsi="Helvetica Neue"/>
          <w:i w:val="1"/>
          <w:iCs w:val="1"/>
          <w:rtl w:val="0"/>
          <w:lang w:val="en-US"/>
        </w:rPr>
        <w:t xml:space="preserve">Duty of Care Statement </w:t>
      </w:r>
    </w:p>
    <w:p>
      <w:pPr>
        <w:pStyle w:val="paragraph"/>
        <w:spacing w:before="0" w:after="0" w:line="276" w:lineRule="auto"/>
        <w:rPr>
          <w:rFonts w:ascii="Helvetica Neue" w:cs="Helvetica Neue" w:hAnsi="Helvetica Neue" w:eastAsia="Helvetica Neue"/>
        </w:rPr>
      </w:pPr>
      <w:r>
        <w:rPr>
          <w:rFonts w:ascii="Helvetica Neue" w:hAnsi="Helvetica Neue"/>
          <w:rtl w:val="0"/>
          <w:lang w:val="en-US"/>
        </w:rPr>
        <w:t>Each person</w:t>
      </w:r>
      <w:r>
        <w:rPr>
          <w:rFonts w:ascii="Helvetica Neue" w:hAnsi="Helvetica Neue" w:hint="default"/>
          <w:rtl w:val="0"/>
          <w:lang w:val="en-US"/>
        </w:rPr>
        <w:t>’</w:t>
      </w:r>
      <w:r>
        <w:rPr>
          <w:rFonts w:ascii="Helvetica Neue" w:hAnsi="Helvetica Neue"/>
          <w:rtl w:val="0"/>
          <w:lang w:val="en-US"/>
        </w:rPr>
        <w:t xml:space="preserve">s role within SBSS is outlined within their corresponding position description; a number of responsibilities and expectations are clearly stated to ensure that employees, contractors and volunteers are held accountable for their actions and interactions with all participants including children and young people. </w:t>
      </w:r>
    </w:p>
    <w:p>
      <w:pPr>
        <w:pStyle w:val="Body"/>
        <w:spacing w:before="100" w:after="100" w:line="240" w:lineRule="auto"/>
        <w:rPr>
          <w:i w:val="1"/>
          <w:iCs w:val="1"/>
          <w:outline w:val="0"/>
          <w:color w:val="0b1f32"/>
          <w:u w:color="0b1f32"/>
          <w14:textFill>
            <w14:solidFill>
              <w14:srgbClr w14:val="0B1F32"/>
            </w14:solidFill>
          </w14:textFill>
        </w:rPr>
      </w:pPr>
      <w:r>
        <w:rPr>
          <w:i w:val="1"/>
          <w:iCs w:val="1"/>
          <w:outline w:val="0"/>
          <w:color w:val="0b1f32"/>
          <w:u w:color="0b1f32"/>
          <w:rtl w:val="0"/>
          <w:lang w:val="en-US"/>
          <w14:textFill>
            <w14:solidFill>
              <w14:srgbClr w14:val="0B1F32"/>
            </w14:solidFill>
          </w14:textFill>
        </w:rPr>
        <w:t xml:space="preserve">Screening  </w:t>
      </w:r>
    </w:p>
    <w:p>
      <w:pPr>
        <w:pStyle w:val="Body"/>
        <w:spacing w:before="100" w:after="100" w:line="276" w:lineRule="auto"/>
        <w:rPr>
          <w:rFonts w:ascii="Helvetica" w:cs="Helvetica" w:hAnsi="Helvetica" w:eastAsia="Helvetica"/>
          <w:outline w:val="0"/>
          <w:color w:val="0b1f32"/>
          <w:u w:color="0b1f32"/>
          <w14:textFill>
            <w14:solidFill>
              <w14:srgbClr w14:val="0B1F32"/>
            </w14:solidFill>
          </w14:textFill>
        </w:rPr>
      </w:pPr>
      <w:r>
        <w:rPr>
          <w:outline w:val="0"/>
          <w:color w:val="0b1f32"/>
          <w:u w:color="0b1f32"/>
          <w:rtl w:val="0"/>
          <w:lang w:val="en-US"/>
          <w14:textFill>
            <w14:solidFill>
              <w14:srgbClr w14:val="0B1F32"/>
            </w14:solidFill>
          </w14:textFill>
        </w:rPr>
        <w:t>All employees, contractors and or volunteers will be screened for their suitability to</w:t>
      </w:r>
      <w:r>
        <w:rPr>
          <w:rFonts w:ascii="Helvetica" w:hAnsi="Helvetica"/>
          <w:outline w:val="0"/>
          <w:color w:val="0b1f32"/>
          <w:u w:color="0b1f32"/>
          <w:rtl w:val="0"/>
          <w:lang w:val="en-US"/>
          <w14:textFill>
            <w14:solidFill>
              <w14:srgbClr w14:val="0B1F32"/>
            </w14:solidFill>
          </w14:textFill>
        </w:rPr>
        <w:t xml:space="preserve"> work with children using a Working with Children Check, police checks, referee checks and identity checks</w:t>
      </w:r>
    </w:p>
    <w:p>
      <w:pPr>
        <w:pStyle w:val="paragraph"/>
        <w:spacing w:before="0" w:after="0" w:line="276" w:lineRule="auto"/>
        <w:ind w:left="360" w:firstLine="0"/>
        <w:jc w:val="center"/>
        <w:rPr>
          <w:rFonts w:ascii="Helvetica Neue" w:cs="Helvetica Neue" w:hAnsi="Helvetica Neue" w:eastAsia="Helvetica Neue"/>
          <w:b w:val="1"/>
          <w:bCs w:val="1"/>
          <w:shd w:val="clear" w:color="auto" w:fill="ffffff"/>
        </w:rPr>
      </w:pPr>
      <w:r>
        <w:rPr>
          <w:rFonts w:ascii="Helvetica Neue" w:hAnsi="Helvetica Neue"/>
          <w:b w:val="1"/>
          <w:bCs w:val="1"/>
          <w:shd w:val="clear" w:color="auto" w:fill="ffffff"/>
          <w:rtl w:val="0"/>
          <w:lang w:val="en-US"/>
        </w:rPr>
        <w:t>Communication of Child Safe Policy and Standards to SBSS Employees</w:t>
      </w:r>
    </w:p>
    <w:p>
      <w:pPr>
        <w:pStyle w:val="paragraph"/>
        <w:spacing w:before="0" w:after="0" w:line="276" w:lineRule="auto"/>
        <w:ind w:left="360" w:firstLine="0"/>
        <w:rPr>
          <w:rFonts w:ascii="Helvetica Neue" w:cs="Helvetica Neue" w:hAnsi="Helvetica Neue" w:eastAsia="Helvetica Neue"/>
          <w:b w:val="1"/>
          <w:bCs w:val="1"/>
          <w:shd w:val="clear" w:color="auto" w:fill="ffffff"/>
        </w:rPr>
      </w:pPr>
    </w:p>
    <w:p>
      <w:pPr>
        <w:pStyle w:val="paragraph"/>
        <w:spacing w:before="0" w:after="0" w:line="360" w:lineRule="auto"/>
        <w:rPr>
          <w:rFonts w:ascii="Helvetica Neue" w:cs="Helvetica Neue" w:hAnsi="Helvetica Neue" w:eastAsia="Helvetica Neue"/>
        </w:rPr>
      </w:pPr>
      <w:r>
        <w:rPr>
          <w:rFonts w:ascii="Helvetica Neue" w:hAnsi="Helvetica Neue"/>
          <w:shd w:val="clear" w:color="auto" w:fill="ffffff"/>
          <w:rtl w:val="0"/>
          <w:lang w:val="en-US"/>
        </w:rPr>
        <w:t>SBSS expects practitioners behave appropriately with every child and explicitly ensures the child feels</w:t>
      </w:r>
      <w:r>
        <w:rPr>
          <w:rFonts w:ascii="Helvetica Neue" w:hAnsi="Helvetica Neue" w:hint="default"/>
          <w:shd w:val="clear" w:color="auto" w:fill="ffffff"/>
          <w:rtl w:val="0"/>
          <w:lang w:val="en-US"/>
        </w:rPr>
        <w:t> </w:t>
      </w:r>
      <w:r>
        <w:rPr>
          <w:rFonts w:ascii="Helvetica Neue" w:hAnsi="Helvetica Neue"/>
          <w:shd w:val="clear" w:color="auto" w:fill="ffffff"/>
          <w:rtl w:val="0"/>
          <w:lang w:val="en-US"/>
        </w:rPr>
        <w:t>safe and is free</w:t>
      </w:r>
      <w:r>
        <w:rPr>
          <w:rFonts w:ascii="Helvetica Neue" w:hAnsi="Helvetica Neue" w:hint="default"/>
          <w:shd w:val="clear" w:color="auto" w:fill="ffffff"/>
          <w:rtl w:val="0"/>
          <w:lang w:val="en-US"/>
        </w:rPr>
        <w:t> </w:t>
      </w:r>
      <w:r>
        <w:rPr>
          <w:rFonts w:ascii="Helvetica Neue" w:hAnsi="Helvetica Neue"/>
          <w:shd w:val="clear" w:color="auto" w:fill="ffffff"/>
          <w:rtl w:val="0"/>
          <w:lang w:val="en-US"/>
        </w:rPr>
        <w:t>from psychological, emotional or physical harm</w:t>
      </w:r>
      <w:r>
        <w:rPr>
          <w:rFonts w:ascii="Helvetica Neue" w:hAnsi="Helvetica Neue" w:hint="default"/>
          <w:shd w:val="clear" w:color="auto" w:fill="ffffff"/>
          <w:rtl w:val="0"/>
          <w:lang w:val="en-US"/>
        </w:rPr>
        <w:t> </w:t>
      </w:r>
      <w:r>
        <w:rPr>
          <w:rFonts w:ascii="Helvetica Neue" w:hAnsi="Helvetica Neue"/>
          <w:shd w:val="clear" w:color="auto" w:fill="ffffff"/>
          <w:rtl w:val="0"/>
          <w:lang w:val="en-US"/>
        </w:rPr>
        <w:t>of any kind.</w:t>
      </w:r>
      <w:r>
        <w:rPr>
          <w:rFonts w:ascii="Helvetica Neue" w:hAnsi="Helvetica Neue" w:hint="default"/>
          <w:shd w:val="clear" w:color="auto" w:fill="ffffff"/>
          <w:rtl w:val="0"/>
          <w:lang w:val="en-US"/>
        </w:rPr>
        <w:t>  </w:t>
      </w:r>
      <w:r>
        <w:rPr>
          <w:rFonts w:ascii="Helvetica Neue" w:hAnsi="Helvetica Neue" w:hint="default"/>
          <w:rtl w:val="0"/>
          <w:lang w:val="en-US"/>
        </w:rPr>
        <w:t> </w:t>
      </w:r>
    </w:p>
    <w:p>
      <w:pPr>
        <w:pStyle w:val="paragraph"/>
        <w:spacing w:before="0" w:after="0" w:line="360" w:lineRule="auto"/>
        <w:rPr>
          <w:rFonts w:ascii="Helvetica Neue" w:cs="Helvetica Neue" w:hAnsi="Helvetica Neue" w:eastAsia="Helvetica Neue"/>
        </w:rPr>
      </w:pPr>
    </w:p>
    <w:p>
      <w:pPr>
        <w:pStyle w:val="paragraph"/>
        <w:spacing w:before="0" w:after="0" w:line="360" w:lineRule="auto"/>
        <w:rPr>
          <w:rFonts w:ascii="Helvetica Neue" w:cs="Helvetica Neue" w:hAnsi="Helvetica Neue" w:eastAsia="Helvetica Neue"/>
          <w:shd w:val="clear" w:color="auto" w:fill="ffffff"/>
        </w:rPr>
      </w:pPr>
      <w:r>
        <w:rPr>
          <w:rFonts w:ascii="Helvetica Neue" w:hAnsi="Helvetica Neue"/>
          <w:shd w:val="clear" w:color="auto" w:fill="ffffff"/>
          <w:rtl w:val="0"/>
          <w:lang w:val="en-US"/>
        </w:rPr>
        <w:t xml:space="preserve">SBSS ensures that every practitioner is trained in recognising signs and risks of child welfare, and their </w:t>
      </w:r>
      <w:r>
        <w:rPr>
          <w:rFonts w:ascii="Helvetica Neue" w:hAnsi="Helvetica Neue"/>
          <w:i w:val="1"/>
          <w:iCs w:val="1"/>
          <w:shd w:val="clear" w:color="auto" w:fill="ffffff"/>
          <w:rtl w:val="0"/>
          <w:lang w:val="en-US"/>
        </w:rPr>
        <w:t>duty of care</w:t>
      </w:r>
      <w:r>
        <w:rPr>
          <w:rFonts w:ascii="Helvetica Neue" w:hAnsi="Helvetica Neue"/>
          <w:shd w:val="clear" w:color="auto" w:fill="ffffff"/>
          <w:rtl w:val="0"/>
          <w:lang w:val="en-US"/>
        </w:rPr>
        <w:t xml:space="preserve"> and reporting requirements. This is policy is reviewed as a core module in practitioners induction training into SBSS and requires the signature from practitioners authorising their understanding and agreement to adhere to the lawful requirements and SBSS</w:t>
      </w:r>
      <w:r>
        <w:rPr>
          <w:rFonts w:ascii="Helvetica Neue" w:hAnsi="Helvetica Neue" w:hint="default"/>
          <w:shd w:val="clear" w:color="auto" w:fill="ffffff"/>
          <w:rtl w:val="0"/>
          <w:lang w:val="en-US"/>
        </w:rPr>
        <w:t>’</w:t>
      </w:r>
      <w:r>
        <w:rPr>
          <w:rFonts w:ascii="Helvetica Neue" w:hAnsi="Helvetica Neue"/>
          <w:shd w:val="clear" w:color="auto" w:fill="ffffff"/>
          <w:rtl w:val="0"/>
          <w:lang w:val="en-US"/>
        </w:rPr>
        <w:t xml:space="preserve">s commitment to protect children outlined in this policy. </w:t>
      </w:r>
    </w:p>
    <w:p>
      <w:pPr>
        <w:pStyle w:val="paragraph"/>
        <w:spacing w:before="0" w:after="0" w:line="360" w:lineRule="auto"/>
        <w:rPr>
          <w:rFonts w:ascii="Helvetica Neue" w:cs="Helvetica Neue" w:hAnsi="Helvetica Neue" w:eastAsia="Helvetica Neue"/>
          <w:shd w:val="clear" w:color="auto" w:fill="ffffff"/>
        </w:rPr>
      </w:pPr>
    </w:p>
    <w:p>
      <w:pPr>
        <w:pStyle w:val="Body"/>
        <w:shd w:val="clear" w:color="auto" w:fill="ffffff"/>
        <w:spacing w:after="135"/>
        <w:jc w:val="center"/>
        <w:rPr>
          <w:b w:val="1"/>
          <w:bCs w:val="1"/>
        </w:rPr>
      </w:pPr>
      <w:r>
        <w:rPr>
          <w:b w:val="1"/>
          <w:bCs w:val="1"/>
          <w:rtl w:val="0"/>
          <w:lang w:val="en-US"/>
        </w:rPr>
        <w:t>Communication of Child Safe Policy to Participants and Families/ Organisations</w:t>
      </w:r>
    </w:p>
    <w:p>
      <w:pPr>
        <w:pStyle w:val="Body"/>
        <w:shd w:val="clear" w:color="auto" w:fill="ffffff"/>
        <w:spacing w:after="135"/>
        <w:rPr>
          <w:rStyle w:val="eop"/>
        </w:rPr>
      </w:pPr>
      <w:r>
        <w:rPr>
          <w:rtl w:val="0"/>
          <w:lang w:val="en-US"/>
        </w:rPr>
        <w:t xml:space="preserve">SBSS </w:t>
      </w:r>
      <w:r>
        <w:rPr>
          <w:shd w:val="clear" w:color="auto" w:fill="ffffff"/>
          <w:rtl w:val="0"/>
          <w:lang w:val="en-US"/>
        </w:rPr>
        <w:t>has zero tolerance for child abuse</w:t>
      </w:r>
      <w:r>
        <w:rPr>
          <w:shd w:val="clear" w:color="auto" w:fill="ffffff"/>
          <w:rtl w:val="0"/>
        </w:rPr>
        <w:t> </w:t>
      </w:r>
      <w:r>
        <w:rPr>
          <w:shd w:val="clear" w:color="auto" w:fill="ffffff"/>
          <w:rtl w:val="0"/>
          <w:lang w:val="en-US"/>
        </w:rPr>
        <w:t>or inappropriate behaviour of any SBSS employee towards a child</w:t>
      </w:r>
      <w:r>
        <w:rPr>
          <w:rStyle w:val="eop"/>
          <w:rtl w:val="0"/>
          <w:lang w:val="en-US"/>
        </w:rPr>
        <w:t xml:space="preserve">. To achieve this, SBSS </w:t>
      </w:r>
      <w:r>
        <w:rPr>
          <w:rtl w:val="0"/>
          <w:lang w:val="en-US"/>
        </w:rPr>
        <w:t>will communicate the child safe practices that overarch service provision at the commencement of services with families and participants under the age of 18 years. This information is found in the Participant Information Booklet provided at the commencement of service.</w:t>
      </w:r>
    </w:p>
    <w:p>
      <w:pPr>
        <w:pStyle w:val="paragraph"/>
        <w:spacing w:before="0" w:after="0" w:line="276" w:lineRule="auto"/>
        <w:ind w:left="360" w:firstLine="0"/>
        <w:rPr>
          <w:rFonts w:ascii="Helvetica Neue" w:cs="Helvetica Neue" w:hAnsi="Helvetica Neue" w:eastAsia="Helvetica Neue"/>
          <w:shd w:val="clear" w:color="auto" w:fill="ffffff"/>
        </w:rPr>
      </w:pPr>
    </w:p>
    <w:p>
      <w:pPr>
        <w:pStyle w:val="paragraph"/>
        <w:spacing w:before="0" w:after="0" w:line="360" w:lineRule="auto"/>
        <w:jc w:val="center"/>
        <w:rPr>
          <w:rFonts w:ascii="Helvetica Neue" w:cs="Helvetica Neue" w:hAnsi="Helvetica Neue" w:eastAsia="Helvetica Neue"/>
          <w:b w:val="1"/>
          <w:bCs w:val="1"/>
        </w:rPr>
      </w:pPr>
      <w:r>
        <w:rPr>
          <w:rFonts w:ascii="Helvetica Neue" w:hAnsi="Helvetica Neue"/>
          <w:b w:val="1"/>
          <w:bCs w:val="1"/>
          <w:rtl w:val="0"/>
          <w:lang w:val="en-US"/>
        </w:rPr>
        <w:t>Implementation of Child Safe Policy in Practice</w:t>
      </w:r>
    </w:p>
    <w:p>
      <w:pPr>
        <w:pStyle w:val="paragraph"/>
        <w:spacing w:before="0" w:after="0" w:line="360" w:lineRule="auto"/>
        <w:rPr>
          <w:rFonts w:ascii="Helvetica Neue" w:cs="Helvetica Neue" w:hAnsi="Helvetica Neue" w:eastAsia="Helvetica Neue"/>
          <w:b w:val="1"/>
          <w:bCs w:val="1"/>
        </w:rPr>
      </w:pPr>
      <w:r>
        <w:rPr>
          <w:rFonts w:ascii="Helvetica Neue" w:hAnsi="Helvetica Neue"/>
          <w:b w:val="1"/>
          <w:bCs w:val="1"/>
          <w:rtl w:val="0"/>
          <w:lang w:val="en-US"/>
        </w:rPr>
        <w:t>Safe Relationships</w:t>
      </w:r>
    </w:p>
    <w:p>
      <w:pPr>
        <w:pStyle w:val="paragraph"/>
        <w:numPr>
          <w:ilvl w:val="0"/>
          <w:numId w:val="6"/>
        </w:numPr>
        <w:bidi w:val="0"/>
        <w:spacing w:before="0" w:after="0" w:line="360" w:lineRule="auto"/>
        <w:ind w:right="0"/>
        <w:jc w:val="left"/>
        <w:rPr>
          <w:rFonts w:ascii="Helvetica Neue" w:hAnsi="Helvetica Neue"/>
          <w:rtl w:val="0"/>
          <w:lang w:val="en-US"/>
        </w:rPr>
      </w:pPr>
      <w:r>
        <w:rPr>
          <w:rFonts w:ascii="Helvetica Neue" w:hAnsi="Helvetica Neue"/>
          <w:rtl w:val="0"/>
          <w:lang w:val="en-US"/>
        </w:rPr>
        <w:t>SBSS maintain professional and courteous relationships with children and their families to provide services in a way that does not exploit or abuse our position</w:t>
      </w:r>
    </w:p>
    <w:p>
      <w:pPr>
        <w:pStyle w:val="paragraph"/>
        <w:numPr>
          <w:ilvl w:val="0"/>
          <w:numId w:val="6"/>
        </w:numPr>
        <w:bidi w:val="0"/>
        <w:spacing w:before="0" w:after="0" w:line="360" w:lineRule="auto"/>
        <w:ind w:right="0"/>
        <w:jc w:val="left"/>
        <w:rPr>
          <w:rFonts w:ascii="Helvetica Neue" w:hAnsi="Helvetica Neue"/>
          <w:rtl w:val="0"/>
          <w:lang w:val="en-US"/>
        </w:rPr>
      </w:pPr>
      <w:r>
        <w:rPr>
          <w:rFonts w:ascii="Helvetica Neue" w:hAnsi="Helvetica Neue"/>
          <w:shd w:val="clear" w:color="auto" w:fill="ffffff"/>
          <w:rtl w:val="0"/>
          <w:lang w:val="en-US"/>
        </w:rPr>
        <w:t>will</w:t>
      </w:r>
      <w:r>
        <w:rPr>
          <w:rFonts w:ascii="Helvetica Neue" w:hAnsi="Helvetica Neue" w:hint="default"/>
          <w:shd w:val="clear" w:color="auto" w:fill="ffffff"/>
          <w:rtl w:val="0"/>
          <w:lang w:val="en-US"/>
        </w:rPr>
        <w:t> </w:t>
      </w:r>
      <w:r>
        <w:rPr>
          <w:rFonts w:ascii="Helvetica Neue" w:hAnsi="Helvetica Neue"/>
          <w:shd w:val="clear" w:color="auto" w:fill="ffffff"/>
          <w:rtl w:val="0"/>
          <w:lang w:val="en-US"/>
        </w:rPr>
        <w:t>actively work to listen to and empower children</w:t>
      </w:r>
      <w:r>
        <w:rPr>
          <w:rFonts w:ascii="Helvetica Neue" w:hAnsi="Helvetica Neue" w:hint="default"/>
          <w:shd w:val="clear" w:color="auto" w:fill="ffffff"/>
          <w:rtl w:val="0"/>
          <w:lang w:val="en-US"/>
        </w:rPr>
        <w:t> </w:t>
      </w:r>
      <w:r>
        <w:rPr>
          <w:rFonts w:ascii="Helvetica Neue" w:hAnsi="Helvetica Neue"/>
          <w:shd w:val="clear" w:color="auto" w:fill="ffffff"/>
          <w:rtl w:val="0"/>
          <w:lang w:val="en-US"/>
        </w:rPr>
        <w:t>through genuine engagement with the child or young person and applying a</w:t>
      </w:r>
      <w:r>
        <w:rPr>
          <w:rFonts w:ascii="Helvetica Neue" w:hAnsi="Helvetica Neue" w:hint="default"/>
          <w:shd w:val="clear" w:color="auto" w:fill="ffffff"/>
          <w:rtl w:val="0"/>
          <w:lang w:val="en-US"/>
        </w:rPr>
        <w:t> </w:t>
      </w:r>
      <w:r>
        <w:rPr>
          <w:rFonts w:ascii="Helvetica Neue" w:hAnsi="Helvetica Neue"/>
          <w:shd w:val="clear" w:color="auto" w:fill="ffffff"/>
          <w:rtl w:val="0"/>
          <w:lang w:val="en-US"/>
        </w:rPr>
        <w:t>person centred / strengths-based</w:t>
      </w:r>
      <w:r>
        <w:rPr>
          <w:rFonts w:ascii="Helvetica Neue" w:hAnsi="Helvetica Neue" w:hint="default"/>
          <w:shd w:val="clear" w:color="auto" w:fill="ffffff"/>
          <w:rtl w:val="0"/>
          <w:lang w:val="en-US"/>
        </w:rPr>
        <w:t> </w:t>
      </w:r>
      <w:r>
        <w:rPr>
          <w:rFonts w:ascii="Helvetica Neue" w:hAnsi="Helvetica Neue"/>
          <w:shd w:val="clear" w:color="auto" w:fill="ffffff"/>
          <w:rtl w:val="0"/>
          <w:lang w:val="en-US"/>
        </w:rPr>
        <w:t xml:space="preserve">approach within assessment and intervention. This is further discussed in the </w:t>
      </w:r>
      <w:r>
        <w:rPr>
          <w:rFonts w:ascii="Helvetica Neue" w:hAnsi="Helvetica Neue"/>
          <w:i w:val="1"/>
          <w:iCs w:val="1"/>
          <w:u w:val="single"/>
          <w:shd w:val="clear" w:color="auto" w:fill="ffffff"/>
          <w:rtl w:val="0"/>
          <w:lang w:val="en-US"/>
        </w:rPr>
        <w:t>Commitment to Active Participation and Decision-Making Policy</w:t>
      </w:r>
      <w:r>
        <w:rPr>
          <w:rFonts w:ascii="Helvetica Neue" w:hAnsi="Helvetica Neue"/>
          <w:i w:val="1"/>
          <w:iCs w:val="1"/>
          <w:shd w:val="clear" w:color="auto" w:fill="ffffff"/>
          <w:rtl w:val="0"/>
          <w:lang w:val="en-US"/>
        </w:rPr>
        <w:t xml:space="preserve"> </w:t>
      </w:r>
    </w:p>
    <w:p>
      <w:pPr>
        <w:pStyle w:val="paragraph"/>
        <w:numPr>
          <w:ilvl w:val="0"/>
          <w:numId w:val="6"/>
        </w:numPr>
        <w:bidi w:val="0"/>
        <w:spacing w:before="0" w:after="0" w:line="360" w:lineRule="auto"/>
        <w:ind w:right="0"/>
        <w:jc w:val="left"/>
        <w:rPr>
          <w:rFonts w:ascii="Helvetica Neue" w:hAnsi="Helvetica Neue"/>
          <w:rtl w:val="0"/>
          <w:lang w:val="en-US"/>
        </w:rPr>
      </w:pPr>
      <w:r>
        <w:rPr>
          <w:rFonts w:ascii="Helvetica Neue" w:hAnsi="Helvetica Neue"/>
          <w:outline w:val="0"/>
          <w:color w:val="1f1923"/>
          <w:u w:color="1f1923"/>
          <w:rtl w:val="0"/>
          <w:lang w:val="en-US"/>
          <w14:textFill>
            <w14:solidFill>
              <w14:srgbClr w14:val="1F1923"/>
            </w14:solidFill>
          </w14:textFill>
        </w:rPr>
        <w:t>has respect for the best interests of the child as a primary consideration</w:t>
      </w:r>
      <w:r>
        <w:rPr>
          <w:rFonts w:ascii="Helvetica Neue" w:hAnsi="Helvetica Neue" w:hint="default"/>
          <w:outline w:val="0"/>
          <w:color w:val="1f1923"/>
          <w:u w:color="1f1923"/>
          <w:rtl w:val="0"/>
          <w:lang w:val="en-US"/>
          <w14:textFill>
            <w14:solidFill>
              <w14:srgbClr w14:val="1F1923"/>
            </w14:solidFill>
          </w14:textFill>
        </w:rPr>
        <w:t> </w:t>
      </w:r>
      <w:r>
        <w:rPr>
          <w:rFonts w:ascii="Helvetica Neue" w:hAnsi="Helvetica Neue"/>
          <w:outline w:val="0"/>
          <w:color w:val="1f1923"/>
          <w:u w:color="1f1923"/>
          <w:rtl w:val="0"/>
          <w:lang w:val="en-US"/>
          <w14:textFill>
            <w14:solidFill>
              <w14:srgbClr w14:val="1F1923"/>
            </w14:solidFill>
          </w14:textFill>
        </w:rPr>
        <w:t>throughout our service provision</w:t>
      </w:r>
      <w:r>
        <w:rPr>
          <w:rFonts w:ascii="Helvetica Neue" w:hAnsi="Helvetica Neue" w:hint="default"/>
          <w:outline w:val="0"/>
          <w:color w:val="1f1923"/>
          <w:u w:color="1f1923"/>
          <w:rtl w:val="0"/>
          <w:lang w:val="en-US"/>
          <w14:textFill>
            <w14:solidFill>
              <w14:srgbClr w14:val="1F1923"/>
            </w14:solidFill>
          </w14:textFill>
        </w:rPr>
        <w:t> </w:t>
      </w:r>
    </w:p>
    <w:p>
      <w:pPr>
        <w:pStyle w:val="paragraph"/>
        <w:numPr>
          <w:ilvl w:val="0"/>
          <w:numId w:val="6"/>
        </w:numPr>
        <w:bidi w:val="0"/>
        <w:spacing w:before="0" w:after="0" w:line="360" w:lineRule="auto"/>
        <w:ind w:right="0"/>
        <w:jc w:val="left"/>
        <w:rPr>
          <w:rFonts w:ascii="Helvetica Neue" w:hAnsi="Helvetica Neue"/>
          <w:rtl w:val="0"/>
          <w:lang w:val="en-US"/>
        </w:rPr>
      </w:pPr>
      <w:r>
        <w:rPr>
          <w:rFonts w:ascii="Helvetica Neue" w:hAnsi="Helvetica Neue"/>
          <w:shd w:val="clear" w:color="auto" w:fill="ffffff"/>
          <w:rtl w:val="0"/>
          <w:lang w:val="en-US"/>
        </w:rPr>
        <w:t>encourage</w:t>
      </w:r>
      <w:r>
        <w:rPr>
          <w:rFonts w:ascii="Helvetica Neue" w:hAnsi="Helvetica Neue" w:hint="default"/>
          <w:shd w:val="clear" w:color="auto" w:fill="ffffff"/>
          <w:rtl w:val="0"/>
          <w:lang w:val="en-US"/>
        </w:rPr>
        <w:t> </w:t>
      </w:r>
      <w:r>
        <w:rPr>
          <w:rFonts w:ascii="Helvetica Neue" w:hAnsi="Helvetica Neue"/>
          <w:shd w:val="clear" w:color="auto" w:fill="ffffff"/>
          <w:rtl w:val="0"/>
          <w:lang w:val="en-US"/>
        </w:rPr>
        <w:t>children to report if they feel unsafe or concerned</w:t>
      </w:r>
      <w:r>
        <w:rPr>
          <w:rFonts w:ascii="Helvetica Neue" w:hAnsi="Helvetica Neue" w:hint="default"/>
          <w:shd w:val="clear" w:color="auto" w:fill="ffffff"/>
          <w:rtl w:val="0"/>
          <w:lang w:val="en-US"/>
        </w:rPr>
        <w:t> </w:t>
      </w:r>
      <w:r>
        <w:rPr>
          <w:rFonts w:ascii="Helvetica Neue" w:hAnsi="Helvetica Neue"/>
          <w:shd w:val="clear" w:color="auto" w:fill="ffffff"/>
          <w:rtl w:val="0"/>
          <w:lang w:val="en-US"/>
        </w:rPr>
        <w:t>at any time, within any environment.</w:t>
      </w:r>
    </w:p>
    <w:p>
      <w:pPr>
        <w:pStyle w:val="paragraph"/>
        <w:numPr>
          <w:ilvl w:val="0"/>
          <w:numId w:val="6"/>
        </w:numPr>
        <w:bidi w:val="0"/>
        <w:spacing w:before="0" w:after="0" w:line="360" w:lineRule="auto"/>
        <w:ind w:right="0"/>
        <w:jc w:val="left"/>
        <w:rPr>
          <w:rFonts w:ascii="Helvetica Neue" w:hAnsi="Helvetica Neue"/>
          <w:rtl w:val="0"/>
          <w:lang w:val="en-US"/>
        </w:rPr>
      </w:pPr>
      <w:r>
        <w:rPr>
          <w:rStyle w:val="eop"/>
          <w:rFonts w:ascii="Helvetica Neue" w:hAnsi="Helvetica Neue"/>
          <w:rtl w:val="0"/>
          <w:lang w:val="en-US"/>
        </w:rPr>
        <w:t>Strategies to promote Children</w:t>
      </w:r>
      <w:r>
        <w:rPr>
          <w:rStyle w:val="eop"/>
          <w:rFonts w:ascii="Helvetica Neue" w:hAnsi="Helvetica Neue" w:hint="default"/>
          <w:rtl w:val="0"/>
          <w:lang w:val="en-US"/>
        </w:rPr>
        <w:t>’</w:t>
      </w:r>
      <w:r>
        <w:rPr>
          <w:rStyle w:val="eop"/>
          <w:rFonts w:ascii="Helvetica Neue" w:hAnsi="Helvetica Neue"/>
          <w:rtl w:val="0"/>
          <w:lang w:val="en-US"/>
        </w:rPr>
        <w:t xml:space="preserve">s active participation is further found here: </w:t>
      </w:r>
      <w:r>
        <w:rPr>
          <w:rStyle w:val="Link"/>
          <w:rFonts w:ascii="Helvetica Neue" w:cs="Helvetica Neue" w:hAnsi="Helvetica Neue" w:eastAsia="Helvetica Neue"/>
        </w:rPr>
        <w:fldChar w:fldCharType="begin" w:fldLock="0"/>
      </w:r>
      <w:r>
        <w:rPr>
          <w:rStyle w:val="Link"/>
          <w:rFonts w:ascii="Helvetica Neue" w:cs="Helvetica Neue" w:hAnsi="Helvetica Neue" w:eastAsia="Helvetica Neue"/>
        </w:rPr>
        <w:instrText xml:space="preserve"> HYPERLINK "https://ccyp.vic.gov.au/assets/resources/tipsheet-empower-participation-children.pdf"</w:instrText>
      </w:r>
      <w:r>
        <w:rPr>
          <w:rStyle w:val="Link"/>
          <w:rFonts w:ascii="Helvetica Neue" w:cs="Helvetica Neue" w:hAnsi="Helvetica Neue" w:eastAsia="Helvetica Neue"/>
        </w:rPr>
        <w:fldChar w:fldCharType="separate" w:fldLock="0"/>
      </w:r>
      <w:r>
        <w:rPr>
          <w:rStyle w:val="Link"/>
          <w:rFonts w:ascii="Helvetica Neue" w:hAnsi="Helvetica Neue"/>
          <w:rtl w:val="0"/>
          <w:lang w:val="en-US"/>
        </w:rPr>
        <w:t>https://ccyp.vic.gov.au/assets/resources/tipsheet-empower-participation-children.pdf</w:t>
      </w:r>
      <w:r>
        <w:rPr>
          <w:rFonts w:ascii="Helvetica Neue" w:cs="Helvetica Neue" w:hAnsi="Helvetica Neue" w:eastAsia="Helvetica Neue"/>
        </w:rPr>
        <w:fldChar w:fldCharType="end" w:fldLock="0"/>
      </w:r>
    </w:p>
    <w:p>
      <w:pPr>
        <w:pStyle w:val="paragraph"/>
        <w:spacing w:before="0" w:after="0" w:line="360" w:lineRule="auto"/>
        <w:rPr>
          <w:rFonts w:ascii="Helvetica Neue" w:cs="Helvetica Neue" w:hAnsi="Helvetica Neue" w:eastAsia="Helvetica Neue"/>
          <w:b w:val="1"/>
          <w:bCs w:val="1"/>
          <w:shd w:val="clear" w:color="auto" w:fill="ffffff"/>
        </w:rPr>
      </w:pPr>
      <w:r>
        <w:rPr>
          <w:rFonts w:ascii="Helvetica Neue" w:hAnsi="Helvetica Neue"/>
          <w:b w:val="1"/>
          <w:bCs w:val="1"/>
          <w:shd w:val="clear" w:color="auto" w:fill="ffffff"/>
          <w:rtl w:val="0"/>
          <w:lang w:val="en-US"/>
        </w:rPr>
        <w:t xml:space="preserve">Protecting the most vulnerable </w:t>
      </w:r>
    </w:p>
    <w:p>
      <w:pPr>
        <w:pStyle w:val="paragraph"/>
        <w:spacing w:before="0" w:after="0" w:line="360" w:lineRule="auto"/>
        <w:rPr>
          <w:rFonts w:ascii="Helvetica Neue" w:cs="Helvetica Neue" w:hAnsi="Helvetica Neue" w:eastAsia="Helvetica Neue"/>
          <w:b w:val="1"/>
          <w:bCs w:val="1"/>
          <w:shd w:val="clear" w:color="auto" w:fill="ffffff"/>
        </w:rPr>
      </w:pPr>
      <w:r>
        <w:rPr>
          <w:rFonts w:ascii="Helvetica Neue" w:hAnsi="Helvetica Neue"/>
          <w:rtl w:val="0"/>
          <w:lang w:val="en-US"/>
        </w:rPr>
        <w:t>The Child Safe Standards are underpinned by the understanding that all children are vulnerable. However, three overarching principles require organisations to consider the increased vulnerability of:</w:t>
      </w:r>
    </w:p>
    <w:p>
      <w:pPr>
        <w:pStyle w:val="Body"/>
        <w:numPr>
          <w:ilvl w:val="0"/>
          <w:numId w:val="8"/>
        </w:numPr>
        <w:bidi w:val="0"/>
        <w:spacing w:before="100" w:after="100" w:line="276" w:lineRule="auto"/>
        <w:ind w:right="0"/>
        <w:jc w:val="left"/>
        <w:rPr>
          <w:rtl w:val="0"/>
          <w:lang w:val="en-US"/>
        </w:rPr>
      </w:pPr>
      <w:r>
        <w:rPr>
          <w:rtl w:val="0"/>
          <w:lang w:val="en-US"/>
        </w:rPr>
        <w:t>Aboriginal children</w:t>
      </w:r>
    </w:p>
    <w:p>
      <w:pPr>
        <w:pStyle w:val="Body"/>
        <w:numPr>
          <w:ilvl w:val="0"/>
          <w:numId w:val="8"/>
        </w:numPr>
        <w:bidi w:val="0"/>
        <w:spacing w:before="100" w:after="100" w:line="276" w:lineRule="auto"/>
        <w:ind w:right="0"/>
        <w:jc w:val="left"/>
        <w:rPr>
          <w:rtl w:val="0"/>
          <w:lang w:val="en-US"/>
        </w:rPr>
      </w:pPr>
      <w:r>
        <w:rPr>
          <w:rtl w:val="0"/>
          <w:lang w:val="en-US"/>
        </w:rPr>
        <w:t>those from culturally and linguistically diverse backgrounds</w:t>
      </w:r>
    </w:p>
    <w:p>
      <w:pPr>
        <w:pStyle w:val="Body"/>
        <w:numPr>
          <w:ilvl w:val="0"/>
          <w:numId w:val="8"/>
        </w:numPr>
        <w:bidi w:val="0"/>
        <w:spacing w:before="100" w:after="100" w:line="276" w:lineRule="auto"/>
        <w:ind w:right="0"/>
        <w:jc w:val="left"/>
        <w:rPr>
          <w:rtl w:val="0"/>
          <w:lang w:val="en-US"/>
        </w:rPr>
      </w:pPr>
      <w:r>
        <w:rPr>
          <w:rtl w:val="0"/>
          <w:lang w:val="en-US"/>
        </w:rPr>
        <w:t>children with disabilities.</w:t>
      </w:r>
    </w:p>
    <w:p>
      <w:pPr>
        <w:pStyle w:val="Body"/>
        <w:spacing w:before="100" w:after="100" w:line="276" w:lineRule="auto"/>
        <w:rPr>
          <w:rStyle w:val="eop"/>
        </w:rPr>
      </w:pPr>
      <w:r>
        <w:rPr>
          <w:rtl w:val="0"/>
          <w:lang w:val="en-US"/>
        </w:rPr>
        <w:t>These groups of children and young people may be particularly vulnerable to being victimised and may face challenges in reporting an incident of abuse.</w:t>
      </w:r>
    </w:p>
    <w:p>
      <w:pPr>
        <w:pStyle w:val="paragraph"/>
        <w:spacing w:before="0" w:after="0" w:line="360" w:lineRule="auto"/>
        <w:rPr>
          <w:rFonts w:ascii="Helvetica Neue" w:cs="Helvetica Neue" w:hAnsi="Helvetica Neue" w:eastAsia="Helvetica Neue"/>
        </w:rPr>
      </w:pPr>
      <w:r>
        <w:rPr>
          <w:rFonts w:ascii="Helvetica Neue" w:hAnsi="Helvetica Neue"/>
          <w:shd w:val="clear" w:color="auto" w:fill="ffffff"/>
          <w:rtl w:val="0"/>
          <w:lang w:val="en-US"/>
        </w:rPr>
        <w:t>SBSS is committed to promoting cultural safety of Aboriginal children, cultural safety of children from culturally and/or linguistically diverse backgrounds and to providing a safe environment for children with a disability</w:t>
      </w:r>
      <w:r>
        <w:rPr>
          <w:rFonts w:ascii="Helvetica Neue" w:hAnsi="Helvetica Neue"/>
          <w:rtl w:val="0"/>
          <w:lang w:val="en-US"/>
        </w:rPr>
        <w:t xml:space="preserve">. </w:t>
      </w:r>
    </w:p>
    <w:p>
      <w:pPr>
        <w:pStyle w:val="paragraph"/>
        <w:spacing w:before="0" w:after="0" w:line="360" w:lineRule="auto"/>
        <w:rPr>
          <w:rFonts w:ascii="Helvetica Neue" w:cs="Helvetica Neue" w:hAnsi="Helvetica Neue" w:eastAsia="Helvetica Neue"/>
        </w:rPr>
      </w:pPr>
    </w:p>
    <w:p>
      <w:pPr>
        <w:pStyle w:val="paragraph"/>
        <w:numPr>
          <w:ilvl w:val="0"/>
          <w:numId w:val="10"/>
        </w:numPr>
        <w:bidi w:val="0"/>
        <w:spacing w:before="0" w:after="0" w:line="360" w:lineRule="auto"/>
        <w:ind w:right="0"/>
        <w:jc w:val="left"/>
        <w:rPr>
          <w:rFonts w:ascii="Helvetica Neue" w:hAnsi="Helvetica Neue"/>
          <w:rtl w:val="0"/>
          <w:lang w:val="en-US"/>
        </w:rPr>
      </w:pPr>
      <w:r>
        <w:rPr>
          <w:rStyle w:val="eop"/>
          <w:rFonts w:ascii="Helvetica Neue" w:hAnsi="Helvetica Neue"/>
          <w:rtl w:val="0"/>
          <w:lang w:val="en-US"/>
        </w:rPr>
        <w:t>This is achieved through using appropriate communication tools and behaviours that promote the child</w:t>
      </w:r>
      <w:r>
        <w:rPr>
          <w:rStyle w:val="eop"/>
          <w:rFonts w:ascii="Helvetica Neue" w:hAnsi="Helvetica Neue" w:hint="default"/>
          <w:rtl w:val="0"/>
          <w:lang w:val="en-US"/>
        </w:rPr>
        <w:t>’</w:t>
      </w:r>
      <w:r>
        <w:rPr>
          <w:rStyle w:val="eop"/>
          <w:rFonts w:ascii="Helvetica Neue" w:hAnsi="Helvetica Neue"/>
          <w:rtl w:val="0"/>
          <w:lang w:val="en-US"/>
        </w:rPr>
        <w:t>s understanding and active participation throughout the duration of service.</w:t>
      </w:r>
    </w:p>
    <w:p>
      <w:pPr>
        <w:pStyle w:val="paragraph"/>
        <w:spacing w:before="0" w:after="0" w:line="360" w:lineRule="auto"/>
        <w:rPr>
          <w:rFonts w:ascii="Helvetica Neue" w:cs="Helvetica Neue" w:hAnsi="Helvetica Neue" w:eastAsia="Helvetica Neue"/>
          <w:b w:val="1"/>
          <w:bCs w:val="1"/>
        </w:rPr>
      </w:pPr>
    </w:p>
    <w:p>
      <w:pPr>
        <w:pStyle w:val="paragraph"/>
        <w:spacing w:before="0" w:after="0" w:line="360" w:lineRule="auto"/>
        <w:rPr>
          <w:rFonts w:ascii="Helvetica Neue" w:cs="Helvetica Neue" w:hAnsi="Helvetica Neue" w:eastAsia="Helvetica Neue"/>
          <w:b w:val="1"/>
          <w:bCs w:val="1"/>
        </w:rPr>
      </w:pPr>
      <w:r>
        <w:rPr>
          <w:rFonts w:ascii="Helvetica Neue" w:hAnsi="Helvetica Neue"/>
          <w:b w:val="1"/>
          <w:bCs w:val="1"/>
          <w:rtl w:val="0"/>
          <w:lang w:val="en-US"/>
        </w:rPr>
        <w:t>Identification of Risk or Actual Harm</w:t>
      </w:r>
    </w:p>
    <w:p>
      <w:pPr>
        <w:pStyle w:val="paragraph"/>
        <w:numPr>
          <w:ilvl w:val="0"/>
          <w:numId w:val="6"/>
        </w:numPr>
        <w:bidi w:val="0"/>
        <w:spacing w:before="0" w:after="0" w:line="360" w:lineRule="auto"/>
        <w:ind w:right="0"/>
        <w:jc w:val="left"/>
        <w:rPr>
          <w:rFonts w:ascii="Helvetica Neue" w:hAnsi="Helvetica Neue"/>
          <w:rtl w:val="0"/>
          <w:lang w:val="en-US"/>
        </w:rPr>
      </w:pPr>
      <w:r>
        <w:rPr>
          <w:rFonts w:ascii="Helvetica Neue" w:hAnsi="Helvetica Neue"/>
          <w:shd w:val="clear" w:color="auto" w:fill="ffffff"/>
          <w:rtl w:val="0"/>
          <w:lang w:val="en-US"/>
        </w:rPr>
        <w:t xml:space="preserve">SBSS is committed to identify and reduce risks of harm or abuse towards a child or young person. This is achieved through effective risk assessment and mitigation strategies. Risks that are beyond our organisational control will be reported to the appropriate authorities as soon as they are identified. </w:t>
      </w:r>
      <w:r>
        <w:rPr>
          <w:rFonts w:ascii="Helvetica Neue" w:hAnsi="Helvetica Neue" w:hint="default"/>
          <w:shd w:val="clear" w:color="auto" w:fill="ffffff"/>
          <w:rtl w:val="0"/>
          <w:lang w:val="en-US"/>
        </w:rPr>
        <w:t> </w:t>
      </w:r>
      <w:r>
        <w:rPr>
          <w:rStyle w:val="eop"/>
          <w:rFonts w:ascii="Helvetica Neue" w:hAnsi="Helvetica Neue" w:hint="default"/>
          <w:rtl w:val="0"/>
          <w:lang w:val="en-US"/>
        </w:rPr>
        <w:t> </w:t>
      </w:r>
    </w:p>
    <w:p>
      <w:pPr>
        <w:pStyle w:val="paragraph"/>
        <w:numPr>
          <w:ilvl w:val="0"/>
          <w:numId w:val="6"/>
        </w:numPr>
        <w:bidi w:val="0"/>
        <w:spacing w:before="0" w:after="0" w:line="360" w:lineRule="auto"/>
        <w:ind w:right="0"/>
        <w:jc w:val="left"/>
        <w:rPr>
          <w:rFonts w:ascii="Helvetica Neue" w:hAnsi="Helvetica Neue"/>
          <w:rtl w:val="0"/>
          <w:lang w:val="en-US"/>
        </w:rPr>
      </w:pPr>
      <w:r>
        <w:rPr>
          <w:rStyle w:val="eop"/>
          <w:rFonts w:ascii="Helvetica Neue" w:hAnsi="Helvetica Neue"/>
          <w:rtl w:val="0"/>
          <w:lang w:val="en-US"/>
        </w:rPr>
        <w:t>Some questions that are continually reviewed and screened for as part of this</w:t>
      </w:r>
    </w:p>
    <w:tbl>
      <w:tblPr>
        <w:tblW w:w="9468" w:type="dxa"/>
        <w:jc w:val="left"/>
        <w:tblInd w:w="82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468"/>
      </w:tblGrid>
      <w:tr>
        <w:tblPrEx>
          <w:shd w:val="clear" w:color="auto" w:fill="cdd4e9"/>
        </w:tblPrEx>
        <w:trPr>
          <w:trHeight w:val="5989" w:hRule="atLeast"/>
        </w:trPr>
        <w:tc>
          <w:tcPr>
            <w:tcW w:type="dxa" w:w="9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paragraph"/>
              <w:spacing w:before="0" w:after="0" w:line="360" w:lineRule="auto"/>
              <w:rPr>
                <w:rFonts w:ascii="Helvetica Neue" w:cs="Helvetica Neue" w:hAnsi="Helvetica Neue" w:eastAsia="Helvetica Neue"/>
                <w:shd w:val="nil" w:color="auto" w:fill="auto"/>
              </w:rPr>
            </w:pPr>
            <w:r>
              <w:rPr>
                <w:rFonts w:ascii="Helvetica Neue" w:hAnsi="Helvetica Neue"/>
                <w:shd w:val="nil" w:color="auto" w:fill="auto"/>
                <w:rtl w:val="0"/>
                <w:lang w:val="en-US"/>
              </w:rPr>
              <w:t xml:space="preserve"> </w:t>
            </w:r>
            <w:r>
              <w:rPr>
                <w:rFonts w:ascii="Helvetica Neue" w:hAnsi="Helvetica Neue"/>
                <w:u w:val="single"/>
                <w:shd w:val="nil" w:color="auto" w:fill="auto"/>
                <w:rtl w:val="0"/>
                <w:lang w:val="en-US"/>
              </w:rPr>
              <w:t>Risk Assessment process</w:t>
            </w:r>
            <w:r>
              <w:rPr>
                <w:rFonts w:ascii="Helvetica Neue" w:hAnsi="Helvetica Neue"/>
                <w:shd w:val="nil" w:color="auto" w:fill="auto"/>
                <w:rtl w:val="0"/>
                <w:lang w:val="en-US"/>
              </w:rPr>
              <w:t xml:space="preserve"> include:</w:t>
            </w:r>
          </w:p>
          <w:p>
            <w:pPr>
              <w:pStyle w:val="paragraph"/>
              <w:numPr>
                <w:ilvl w:val="0"/>
                <w:numId w:val="12"/>
              </w:numPr>
              <w:bidi w:val="0"/>
              <w:spacing w:before="0" w:after="0" w:line="360" w:lineRule="auto"/>
              <w:ind w:right="0"/>
              <w:jc w:val="left"/>
              <w:rPr>
                <w:rFonts w:ascii="Helvetica Neue" w:hAnsi="Helvetica Neue"/>
                <w:rtl w:val="0"/>
                <w:lang w:val="en-US"/>
              </w:rPr>
            </w:pPr>
            <w:r>
              <w:rPr>
                <w:rFonts w:ascii="Helvetica Neue" w:hAnsi="Helvetica Neue"/>
                <w:outline w:val="0"/>
                <w:color w:val="0b1f32"/>
                <w:u w:color="0b1f32"/>
                <w:shd w:val="nil" w:color="auto" w:fill="auto"/>
                <w:rtl w:val="0"/>
                <w:lang w:val="en-US"/>
                <w14:textFill>
                  <w14:solidFill>
                    <w14:srgbClr w14:val="0B1F32"/>
                  </w14:solidFill>
                </w14:textFill>
              </w:rPr>
              <w:t>What could go wrong within a specific activity SBSS provides?</w:t>
            </w:r>
          </w:p>
          <w:p>
            <w:pPr>
              <w:pStyle w:val="Body"/>
              <w:numPr>
                <w:ilvl w:val="0"/>
                <w:numId w:val="12"/>
              </w:numPr>
              <w:bidi w:val="0"/>
              <w:spacing w:before="100" w:after="100" w:line="276" w:lineRule="auto"/>
              <w:ind w:right="0"/>
              <w:jc w:val="left"/>
              <w:rPr>
                <w:outline w:val="0"/>
                <w:color w:val="0b1f32"/>
                <w:u w:color="0b1f32"/>
                <w:rtl w:val="0"/>
                <w:lang w:val="en-US"/>
                <w14:textFill>
                  <w14:solidFill>
                    <w14:srgbClr w14:val="0B1F32"/>
                  </w14:solidFill>
                </w14:textFill>
              </w:rPr>
            </w:pPr>
            <w:r>
              <w:rPr>
                <w:outline w:val="0"/>
                <w:color w:val="0b1f32"/>
                <w:u w:color="0b1f32"/>
                <w:shd w:val="nil" w:color="auto" w:fill="auto"/>
                <w:rtl w:val="0"/>
                <w:lang w:val="en-US"/>
                <w14:textFill>
                  <w14:solidFill>
                    <w14:srgbClr w14:val="0B1F32"/>
                  </w14:solidFill>
                </w14:textFill>
              </w:rPr>
              <w:t>Are there any circumstances that expose children to risk?</w:t>
            </w:r>
          </w:p>
          <w:p>
            <w:pPr>
              <w:pStyle w:val="Body"/>
              <w:numPr>
                <w:ilvl w:val="0"/>
                <w:numId w:val="12"/>
              </w:numPr>
              <w:bidi w:val="0"/>
              <w:spacing w:before="100" w:after="100" w:line="276" w:lineRule="auto"/>
              <w:ind w:right="0"/>
              <w:jc w:val="left"/>
              <w:rPr>
                <w:outline w:val="0"/>
                <w:color w:val="0b1f32"/>
                <w:u w:color="0b1f32"/>
                <w:rtl w:val="0"/>
                <w:lang w:val="en-US"/>
                <w14:textFill>
                  <w14:solidFill>
                    <w14:srgbClr w14:val="0B1F32"/>
                  </w14:solidFill>
                </w14:textFill>
              </w:rPr>
            </w:pPr>
            <w:r>
              <w:rPr>
                <w:outline w:val="0"/>
                <w:color w:val="0b1f32"/>
                <w:u w:color="0b1f32"/>
                <w:shd w:val="nil" w:color="auto" w:fill="auto"/>
                <w:rtl w:val="0"/>
                <w:lang w:val="en-US"/>
                <w14:textFill>
                  <w14:solidFill>
                    <w14:srgbClr w14:val="0B1F32"/>
                  </w14:solidFill>
                </w14:textFill>
              </w:rPr>
              <w:t>Is there a potential for bodily contact between adults and children during any activity?</w:t>
            </w:r>
          </w:p>
          <w:p>
            <w:pPr>
              <w:pStyle w:val="Body"/>
              <w:numPr>
                <w:ilvl w:val="0"/>
                <w:numId w:val="12"/>
              </w:numPr>
              <w:bidi w:val="0"/>
              <w:spacing w:before="100" w:after="100" w:line="276" w:lineRule="auto"/>
              <w:ind w:right="0"/>
              <w:jc w:val="left"/>
              <w:rPr>
                <w:outline w:val="0"/>
                <w:color w:val="0b1f32"/>
                <w:u w:color="0b1f32"/>
                <w:rtl w:val="0"/>
                <w:lang w:val="en-US"/>
                <w14:textFill>
                  <w14:solidFill>
                    <w14:srgbClr w14:val="0B1F32"/>
                  </w14:solidFill>
                </w14:textFill>
              </w:rPr>
            </w:pPr>
            <w:r>
              <w:rPr>
                <w:outline w:val="0"/>
                <w:color w:val="0b1f32"/>
                <w:u w:color="0b1f32"/>
                <w:shd w:val="nil" w:color="auto" w:fill="auto"/>
                <w:rtl w:val="0"/>
                <w:lang w:val="en-US"/>
                <w14:textFill>
                  <w14:solidFill>
                    <w14:srgbClr w14:val="0B1F32"/>
                  </w14:solidFill>
                </w14:textFill>
              </w:rPr>
              <w:t>Is there a low level of parental involvement in the service delivery?</w:t>
            </w:r>
          </w:p>
          <w:p>
            <w:pPr>
              <w:pStyle w:val="Body"/>
              <w:numPr>
                <w:ilvl w:val="0"/>
                <w:numId w:val="12"/>
              </w:numPr>
              <w:bidi w:val="0"/>
              <w:spacing w:before="100" w:after="100" w:line="276" w:lineRule="auto"/>
              <w:ind w:right="0"/>
              <w:jc w:val="left"/>
              <w:rPr>
                <w:outline w:val="0"/>
                <w:color w:val="0b1f32"/>
                <w:u w:color="0b1f32"/>
                <w:rtl w:val="0"/>
                <w:lang w:val="en-US"/>
                <w14:textFill>
                  <w14:solidFill>
                    <w14:srgbClr w14:val="0B1F32"/>
                  </w14:solidFill>
                </w14:textFill>
              </w:rPr>
            </w:pPr>
            <w:r>
              <w:rPr>
                <w:outline w:val="0"/>
                <w:color w:val="0b1f32"/>
                <w:u w:color="0b1f32"/>
                <w:shd w:val="nil" w:color="auto" w:fill="auto"/>
                <w:rtl w:val="0"/>
                <w:lang w:val="en-US"/>
                <w14:textFill>
                  <w14:solidFill>
                    <w14:srgbClr w14:val="0B1F32"/>
                  </w14:solidFill>
                </w14:textFill>
              </w:rPr>
              <w:t>Are there places where interactions between adults and children can be obscured from sight?</w:t>
            </w:r>
          </w:p>
          <w:p>
            <w:pPr>
              <w:pStyle w:val="Body"/>
              <w:numPr>
                <w:ilvl w:val="0"/>
                <w:numId w:val="12"/>
              </w:numPr>
              <w:bidi w:val="0"/>
              <w:spacing w:before="100" w:after="100" w:line="276" w:lineRule="auto"/>
              <w:ind w:right="0"/>
              <w:jc w:val="left"/>
              <w:rPr>
                <w:outline w:val="0"/>
                <w:color w:val="0b1f32"/>
                <w:u w:color="0b1f32"/>
                <w:rtl w:val="0"/>
                <w:lang w:val="en-US"/>
                <w14:textFill>
                  <w14:solidFill>
                    <w14:srgbClr w14:val="0B1F32"/>
                  </w14:solidFill>
                </w14:textFill>
              </w:rPr>
            </w:pPr>
            <w:r>
              <w:rPr>
                <w:outline w:val="0"/>
                <w:color w:val="0b1f32"/>
                <w:u w:color="0b1f32"/>
                <w:shd w:val="nil" w:color="auto" w:fill="auto"/>
                <w:rtl w:val="0"/>
                <w:lang w:val="en-US"/>
                <w14:textFill>
                  <w14:solidFill>
                    <w14:srgbClr w14:val="0B1F32"/>
                  </w14:solidFill>
                </w14:textFill>
              </w:rPr>
              <w:t>Are there circumstances where a staff member or volunteer could be left alone with a child?</w:t>
            </w:r>
          </w:p>
          <w:p>
            <w:pPr>
              <w:pStyle w:val="Body"/>
              <w:numPr>
                <w:ilvl w:val="0"/>
                <w:numId w:val="12"/>
              </w:numPr>
              <w:bidi w:val="0"/>
              <w:spacing w:before="100" w:after="100" w:line="276" w:lineRule="auto"/>
              <w:ind w:right="0"/>
              <w:jc w:val="left"/>
              <w:rPr>
                <w:outline w:val="0"/>
                <w:color w:val="0b1f32"/>
                <w:u w:color="0b1f32"/>
                <w:rtl w:val="0"/>
                <w:lang w:val="en-US"/>
                <w14:textFill>
                  <w14:solidFill>
                    <w14:srgbClr w14:val="0B1F32"/>
                  </w14:solidFill>
                </w14:textFill>
              </w:rPr>
            </w:pPr>
            <w:r>
              <w:rPr>
                <w:outline w:val="0"/>
                <w:color w:val="0b1f32"/>
                <w:u w:color="0b1f32"/>
                <w:shd w:val="nil" w:color="auto" w:fill="auto"/>
                <w:rtl w:val="0"/>
                <w:lang w:val="en-US"/>
                <w14:textFill>
                  <w14:solidFill>
                    <w14:srgbClr w14:val="0B1F32"/>
                  </w14:solidFill>
                </w14:textFill>
              </w:rPr>
              <w:t>What additional measures need to be put in place for our particularly vulnerable children, including those children with a disability, children in out of home care, children from culturally and linguistic diverse backgrounds and aboriginal children?</w:t>
            </w:r>
          </w:p>
          <w:p>
            <w:pPr>
              <w:pStyle w:val="Body"/>
              <w:bidi w:val="0"/>
              <w:spacing w:before="100" w:after="100" w:line="276" w:lineRule="auto"/>
              <w:ind w:left="0" w:right="0" w:firstLine="0"/>
              <w:jc w:val="left"/>
              <w:rPr>
                <w:rtl w:val="0"/>
              </w:rPr>
            </w:pPr>
            <w:r>
              <w:rPr>
                <w:outline w:val="0"/>
                <w:color w:val="000000"/>
                <w:u w:color="000000"/>
                <w:shd w:val="nil" w:color="auto" w:fill="auto"/>
                <w:rtl w:val="0"/>
                <w:lang w:val="en-US"/>
                <w14:textFill>
                  <w14:solidFill>
                    <w14:srgbClr w14:val="000000"/>
                  </w14:solidFill>
                </w14:textFill>
              </w:rPr>
              <w:t xml:space="preserve">Action Plans to mitigate against the risks identified for the child or young person will be completed in each case required, between the practitioner and supervisor. </w:t>
            </w:r>
          </w:p>
        </w:tc>
      </w:tr>
    </w:tbl>
    <w:p>
      <w:pPr>
        <w:pStyle w:val="paragraph"/>
        <w:widowControl w:val="0"/>
        <w:numPr>
          <w:ilvl w:val="0"/>
          <w:numId w:val="11"/>
        </w:numPr>
        <w:spacing w:before="0" w:after="0"/>
      </w:pPr>
    </w:p>
    <w:p>
      <w:pPr>
        <w:pStyle w:val="paragraph"/>
        <w:spacing w:before="0" w:after="0" w:line="360" w:lineRule="auto"/>
        <w:ind w:left="720" w:firstLine="0"/>
        <w:rPr>
          <w:rFonts w:ascii="Helvetica Neue" w:cs="Helvetica Neue" w:hAnsi="Helvetica Neue" w:eastAsia="Helvetica Neue"/>
        </w:rPr>
      </w:pPr>
    </w:p>
    <w:p>
      <w:pPr>
        <w:pStyle w:val="paragraph"/>
        <w:numPr>
          <w:ilvl w:val="0"/>
          <w:numId w:val="6"/>
        </w:numPr>
        <w:bidi w:val="0"/>
        <w:spacing w:before="0" w:after="0" w:line="360" w:lineRule="auto"/>
        <w:ind w:right="0"/>
        <w:jc w:val="left"/>
        <w:rPr>
          <w:rFonts w:ascii="Helvetica Neue" w:hAnsi="Helvetica Neue"/>
          <w:rtl w:val="0"/>
          <w:lang w:val="en-US"/>
        </w:rPr>
      </w:pPr>
      <w:r>
        <w:rPr>
          <w:rFonts w:ascii="Helvetica Neue" w:hAnsi="Helvetica Neue"/>
          <w:shd w:val="clear" w:color="auto" w:fill="ffffff"/>
          <w:rtl w:val="0"/>
          <w:lang w:val="en-US"/>
        </w:rPr>
        <w:t>SBSS will take all allegations very seriously and will responds to them consistently in line</w:t>
      </w:r>
      <w:r>
        <w:rPr>
          <w:rFonts w:ascii="Helvetica Neue" w:hAnsi="Helvetica Neue" w:hint="default"/>
          <w:shd w:val="clear" w:color="auto" w:fill="ffffff"/>
          <w:rtl w:val="0"/>
          <w:lang w:val="en-US"/>
        </w:rPr>
        <w:t> </w:t>
      </w:r>
      <w:r>
        <w:rPr>
          <w:rFonts w:ascii="Helvetica Neue" w:hAnsi="Helvetica Neue"/>
          <w:shd w:val="clear" w:color="auto" w:fill="ffffff"/>
          <w:rtl w:val="0"/>
          <w:lang w:val="en-US"/>
        </w:rPr>
        <w:t>with our ethical and legal responsibilities and duty of care. All incidents will be reported in line with our organisational incident reporting system and our state and national obligations.</w:t>
      </w:r>
      <w:r>
        <w:rPr>
          <w:rFonts w:ascii="Helvetica Neue" w:hAnsi="Helvetica Neue" w:hint="default"/>
          <w:shd w:val="clear" w:color="auto" w:fill="ffffff"/>
          <w:rtl w:val="0"/>
          <w:lang w:val="en-US"/>
        </w:rPr>
        <w:t>  </w:t>
      </w:r>
      <w:r>
        <w:rPr>
          <w:rStyle w:val="eop"/>
          <w:rFonts w:ascii="Helvetica Neue" w:hAnsi="Helvetica Neue" w:hint="default"/>
          <w:rtl w:val="0"/>
          <w:lang w:val="en-US"/>
        </w:rPr>
        <w:t> </w:t>
      </w:r>
    </w:p>
    <w:p>
      <w:pPr>
        <w:pStyle w:val="paragraph"/>
        <w:numPr>
          <w:ilvl w:val="0"/>
          <w:numId w:val="6"/>
        </w:numPr>
        <w:bidi w:val="0"/>
        <w:spacing w:before="0" w:after="0" w:line="360" w:lineRule="auto"/>
        <w:ind w:right="0"/>
        <w:jc w:val="left"/>
        <w:rPr>
          <w:rFonts w:ascii="Helvetica Neue" w:hAnsi="Helvetica Neue"/>
          <w:rtl w:val="0"/>
          <w:lang w:val="en-US"/>
        </w:rPr>
      </w:pPr>
      <w:r>
        <w:rPr>
          <w:rFonts w:ascii="Helvetica Neue" w:hAnsi="Helvetica Neue"/>
          <w:shd w:val="clear" w:color="auto" w:fill="ffffff"/>
          <w:rtl w:val="0"/>
          <w:lang w:val="en-US"/>
        </w:rPr>
        <w:t>SBSS will keep safe and secure accurate records outlined in our incidental reporting policy and complaints management procedures.</w:t>
      </w:r>
    </w:p>
    <w:p>
      <w:pPr>
        <w:pStyle w:val="Body"/>
        <w:shd w:val="clear" w:color="auto" w:fill="ffffff"/>
        <w:spacing w:after="135"/>
        <w:rPr>
          <w:b w:val="1"/>
          <w:bCs w:val="1"/>
          <w:lang w:val="en-US"/>
        </w:rPr>
      </w:pPr>
    </w:p>
    <w:p>
      <w:pPr>
        <w:pStyle w:val="Body"/>
        <w:shd w:val="clear" w:color="auto" w:fill="ffffff"/>
        <w:spacing w:after="135"/>
        <w:jc w:val="center"/>
        <w:rPr>
          <w:b w:val="1"/>
          <w:bCs w:val="1"/>
        </w:rPr>
      </w:pPr>
      <w:r>
        <w:rPr>
          <w:b w:val="1"/>
          <w:bCs w:val="1"/>
          <w:rtl w:val="0"/>
          <w:lang w:val="en-US"/>
        </w:rPr>
        <w:t xml:space="preserve">Definition of Breach of Child Safe Policy </w:t>
      </w:r>
    </w:p>
    <w:p>
      <w:pPr>
        <w:pStyle w:val="Body"/>
        <w:numPr>
          <w:ilvl w:val="0"/>
          <w:numId w:val="14"/>
        </w:numPr>
        <w:shd w:val="clear" w:color="auto" w:fill="ffffff"/>
        <w:bidi w:val="0"/>
        <w:spacing w:after="135"/>
        <w:ind w:right="0"/>
        <w:jc w:val="left"/>
        <w:rPr>
          <w:rtl w:val="0"/>
          <w:lang w:val="en-US"/>
        </w:rPr>
      </w:pPr>
      <w:r>
        <w:rPr>
          <w:rtl w:val="0"/>
          <w:lang w:val="en-US"/>
        </w:rPr>
        <w:t>failure to disclose</w:t>
      </w:r>
      <w:r>
        <w:rPr>
          <w:rtl w:val="0"/>
          <w:lang w:val="en-US"/>
        </w:rPr>
        <w:t>—</w:t>
      </w:r>
      <w:r>
        <w:rPr>
          <w:rtl w:val="0"/>
          <w:lang w:val="en-US"/>
        </w:rPr>
        <w:t>all adults in Australia with a reasonable belief that an adult has committed a sexual offence against a child have an obligation to report that information to the police</w:t>
      </w:r>
    </w:p>
    <w:p>
      <w:pPr>
        <w:pStyle w:val="Body"/>
        <w:numPr>
          <w:ilvl w:val="0"/>
          <w:numId w:val="14"/>
        </w:numPr>
        <w:shd w:val="clear" w:color="auto" w:fill="ffffff"/>
        <w:bidi w:val="0"/>
        <w:spacing w:after="135"/>
        <w:ind w:right="0"/>
        <w:jc w:val="left"/>
        <w:rPr>
          <w:rtl w:val="0"/>
          <w:lang w:val="en-US"/>
        </w:rPr>
      </w:pPr>
      <w:r>
        <w:rPr>
          <w:rtl w:val="0"/>
          <w:lang w:val="en-US"/>
        </w:rPr>
        <w:t>failure to protect</w:t>
      </w:r>
      <w:r>
        <w:rPr>
          <w:rtl w:val="0"/>
          <w:lang w:val="en-US"/>
        </w:rPr>
        <w:t>—</w:t>
      </w:r>
      <w:r>
        <w:rPr>
          <w:rtl w:val="0"/>
          <w:lang w:val="en-US"/>
        </w:rPr>
        <w:t>SBSS will commit an offence if they know of a substantial risk of child sexual abuse and have the power or responsibility to reduce or remove the risk, but negligently fail to do so. All reportable incidents will be completed and submitted to the appropriate authorities for a staff member</w:t>
      </w:r>
      <w:r>
        <w:rPr>
          <w:rtl w:val="0"/>
          <w:lang w:val="en-US"/>
        </w:rPr>
        <w:t>’</w:t>
      </w:r>
      <w:r>
        <w:rPr>
          <w:rtl w:val="0"/>
          <w:lang w:val="en-US"/>
        </w:rPr>
        <w:t>s failure to protect a child at risk of abuse.</w:t>
      </w:r>
    </w:p>
    <w:p>
      <w:pPr>
        <w:pStyle w:val="Body"/>
        <w:shd w:val="clear" w:color="auto" w:fill="ffffff"/>
        <w:spacing w:after="135"/>
        <w:rPr>
          <w:rStyle w:val="eop"/>
        </w:rPr>
      </w:pPr>
      <w:r>
        <w:rPr>
          <w:rtl w:val="0"/>
          <w:lang w:val="en-US"/>
        </w:rPr>
        <w:t>*Any breach of the child safe policy will result in immediate cessation of services provided by the person until the outcome of a thorough investigation of the incident is completed. A failure to protect a child at risk of abuse will result in immediate termination of their employment with SBSS.</w:t>
      </w:r>
    </w:p>
    <w:p>
      <w:pPr>
        <w:pStyle w:val="Body"/>
        <w:shd w:val="clear" w:color="auto" w:fill="ffffff"/>
        <w:spacing w:after="135"/>
        <w:rPr>
          <w:b w:val="1"/>
          <w:bCs w:val="1"/>
        </w:rPr>
      </w:pPr>
      <w:r>
        <w:rPr>
          <w:b w:val="1"/>
          <w:bCs w:val="1"/>
          <w:rtl w:val="0"/>
          <w:lang w:val="en-US"/>
        </w:rPr>
        <w:t xml:space="preserve">By signing below, you acknowledge the importance of keeping children safe and agree to comply with the state and national child safe standards and SBSS policy. </w:t>
      </w:r>
    </w:p>
    <w:p>
      <w:pPr>
        <w:pStyle w:val="Body"/>
        <w:shd w:val="clear" w:color="auto" w:fill="ffffff"/>
        <w:spacing w:after="135"/>
        <w:rPr>
          <w:rStyle w:val="eop"/>
          <w:lang w:val="en-US"/>
        </w:rPr>
      </w:pPr>
    </w:p>
    <w:p>
      <w:pPr>
        <w:pStyle w:val="Body"/>
        <w:shd w:val="clear" w:color="auto" w:fill="ffffff"/>
        <w:spacing w:after="135"/>
      </w:pPr>
      <w:r>
        <w:rPr>
          <w:rtl w:val="0"/>
          <w:lang w:val="en-US"/>
        </w:rPr>
        <w:t>Staff Signature ______________________________</w:t>
        <w:tab/>
        <w:tab/>
        <w:tab/>
        <w:tab/>
        <w:t>Date__________</w:t>
        <w:tab/>
      </w:r>
    </w:p>
    <w:sectPr>
      <w:headerReference w:type="default" r:id="rId4"/>
      <w:headerReference w:type="first" r:id="rId5"/>
      <w:footerReference w:type="default" r:id="rId6"/>
      <w:footerReference w:type="first" r:id="rId7"/>
      <w:pgSz w:w="11900" w:h="16840" w:orient="portrait"/>
      <w:pgMar w:top="851" w:right="851" w:bottom="652" w:left="851" w:header="851" w:footer="284"/>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bidi w:val="0"/>
      <w:ind w:left="0" w:right="0" w:firstLine="0"/>
      <w:jc w:val="right"/>
      <w:rPr>
        <w:rtl w:val="0"/>
      </w:rPr>
    </w:pPr>
    <w:r>
      <w:rPr>
        <w:shd w:val="nil" w:color="auto" w:fill="auto"/>
        <w:rtl w:val="0"/>
        <w:lang w:val="en-US"/>
      </w:rPr>
      <w:t xml:space="preserve">Version 1. Page </w:t>
    </w:r>
    <w:r>
      <w:rPr>
        <w:shd w:val="nil" w:color="auto" w:fill="auto"/>
        <w:rtl w:val="0"/>
        <w:lang w:val="en-US"/>
      </w:rPr>
      <w:fldChar w:fldCharType="begin" w:fldLock="0"/>
    </w:r>
    <w:r>
      <w:rPr>
        <w:shd w:val="nil" w:color="auto" w:fill="auto"/>
        <w:rtl w:val="0"/>
        <w:lang w:val="en-US"/>
      </w:rPr>
      <w:instrText xml:space="preserve"> PAGE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t xml:space="preserve"> of </w:t>
    </w:r>
    <w:r>
      <w:rPr>
        <w:shd w:val="nil" w:color="auto" w:fill="auto"/>
        <w:rtl w:val="0"/>
        <w:lang w:val="en-US"/>
      </w:rPr>
      <w:fldChar w:fldCharType="begin" w:fldLock="0"/>
    </w:r>
    <w:r>
      <w:rPr>
        <w:shd w:val="nil" w:color="auto" w:fill="auto"/>
        <w:rtl w:val="0"/>
        <w:lang w:val="en-US"/>
      </w:rPr>
      <w:instrText xml:space="preserve"> NUMPAGES </w:instrText>
    </w:r>
    <w:r>
      <w:rPr>
        <w:shd w:val="nil" w:color="auto" w:fill="auto"/>
        <w:rtl w:val="0"/>
        <w:lang w:val="en-US"/>
      </w:rPr>
      <w:fldChar w:fldCharType="separate" w:fldLock="0"/>
    </w:r>
    <w:r>
      <w:rPr>
        <w:shd w:val="nil" w:color="auto" w:fill="auto"/>
        <w:rtl w:val="0"/>
        <w:lang w:val="en-US"/>
      </w:rPr>
    </w:r>
    <w:r>
      <w:rPr>
        <w:shd w:val="nil" w:color="auto" w:fill="auto"/>
        <w:rtl w:val="0"/>
        <w:lang w:val="en-US"/>
      </w:rPr>
      <w:fldChar w:fldCharType="end" w:fldLock="0"/>
    </w:r>
    <w:r>
      <w:rPr>
        <w:shd w:val="nil" w:color="auto" w:fill="auto"/>
        <w:rtl w:val="0"/>
        <w:lang w:val="en-US"/>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bidi w:val="0"/>
      <w:ind w:left="0" w:right="0" w:firstLine="0"/>
      <w:jc w:val="left"/>
      <w:rPr>
        <w:shd w:val="nil" w:color="auto" w:fill="auto"/>
        <w:rtl w:val="0"/>
      </w:rPr>
    </w:pPr>
    <w:r>
      <w:rPr>
        <w:b w:val="1"/>
        <w:bCs w:val="1"/>
        <w:shd w:val="nil" w:color="auto" w:fill="auto"/>
        <w:rtl w:val="0"/>
        <w:lang w:val="en-US"/>
      </w:rPr>
      <w:t xml:space="preserve">Specialist Behaviour Support Services.                                                      </w:t>
    </w:r>
  </w:p>
  <w:p>
    <w:pPr>
      <w:pStyle w:val="footer"/>
      <w:bidi w:val="0"/>
      <w:ind w:left="0" w:right="0" w:firstLine="0"/>
      <w:jc w:val="left"/>
      <w:rPr>
        <w:shd w:val="nil" w:color="auto" w:fill="auto"/>
        <w:rtl w:val="0"/>
      </w:rPr>
    </w:pPr>
    <w:r>
      <w:rPr>
        <w:shd w:val="nil" w:color="auto" w:fill="auto"/>
        <w:rtl w:val="0"/>
        <w:lang w:val="en-US"/>
      </w:rPr>
      <w:t xml:space="preserve">Version 1: Director Approval  </w:t>
    </w:r>
  </w:p>
  <w:p>
    <w:pPr>
      <w:pStyle w:val="footer"/>
      <w:bidi w:val="0"/>
      <w:ind w:left="0" w:right="0" w:firstLine="0"/>
      <w:jc w:val="left"/>
      <w:rPr>
        <w:rtl w:val="0"/>
      </w:rPr>
    </w:pPr>
    <w:r>
      <w:rPr>
        <w:shd w:val="nil" w:color="auto" w:fill="auto"/>
        <w:rtl w:val="0"/>
        <w:lang w:val="en-US"/>
      </w:rPr>
      <w:t xml:space="preserve">Schedule of Review: </w:t>
    </w:r>
    <w:r>
      <w:rPr>
        <w:shd w:val="nil" w:color="auto" w:fill="auto"/>
        <w:rtl w:val="0"/>
        <w:lang w:val="en-US"/>
      </w:rPr>
      <w:t>Bi-annually</w:t>
    </w:r>
    <w:r>
      <w:rPr>
        <w:shd w:val="nil" w:color="auto" w:fill="auto"/>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right"/>
      <w:rPr>
        <w:rtl w:val="0"/>
      </w:rPr>
    </w:pPr>
    <w:r>
      <w:tab/>
      <w:tab/>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left"/>
      <w:rPr>
        <w:rtl w:val="0"/>
      </w:rPr>
    </w:pPr>
    <w:r>
      <w:rPr>
        <w:shd w:val="nil" w:color="auto" w:fill="auto"/>
      </w:rPr>
      <w:drawing xmlns:a="http://schemas.openxmlformats.org/drawingml/2006/main">
        <wp:inline distT="0" distB="0" distL="0" distR="0">
          <wp:extent cx="1066800" cy="1066800"/>
          <wp:effectExtent l="0" t="0" r="0" b="0"/>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1">
                    <a:extLst/>
                  </a:blip>
                  <a:stretch>
                    <a:fillRect/>
                  </a:stretch>
                </pic:blipFill>
                <pic:spPr>
                  <a:xfrm>
                    <a:off x="0" y="0"/>
                    <a:ext cx="1066800" cy="1066800"/>
                  </a:xfrm>
                  <a:prstGeom prst="rect">
                    <a:avLst/>
                  </a:prstGeom>
                  <a:ln w="12700" cap="flat">
                    <a:noFill/>
                    <a:miter lim="400000"/>
                  </a:ln>
                  <a:effectLst/>
                </pic:spPr>
              </pic:pic>
            </a:graphicData>
          </a:graphic>
        </wp:inline>
      </w:drawing>
    </w:r>
    <w:r>
      <w:rPr>
        <w:shd w:val="nil" w:color="auto" w:fill="auto"/>
      </w:rP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decimal"/>
      <w:suff w:val="tab"/>
      <w:lvlText w:val="%1."/>
      <w:lvlJc w:val="left"/>
      <w:pPr>
        <w:ind w:left="785"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decimal"/>
      <w:suff w:val="tab"/>
      <w:lvlText w:val="%2."/>
      <w:lvlJc w:val="left"/>
      <w:pPr>
        <w:ind w:left="10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decimal"/>
      <w:suff w:val="tab"/>
      <w:lvlText w:val="%3."/>
      <w:lvlJc w:val="left"/>
      <w:pPr>
        <w:ind w:left="18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5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decimal"/>
      <w:suff w:val="tab"/>
      <w:lvlText w:val="%5."/>
      <w:lvlJc w:val="left"/>
      <w:pPr>
        <w:ind w:left="324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decimal"/>
      <w:suff w:val="tab"/>
      <w:lvlText w:val="%6."/>
      <w:lvlJc w:val="left"/>
      <w:pPr>
        <w:ind w:left="396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468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decimal"/>
      <w:suff w:val="tab"/>
      <w:lvlText w:val="%8."/>
      <w:lvlJc w:val="left"/>
      <w:pPr>
        <w:ind w:left="540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decimal"/>
      <w:suff w:val="tab"/>
      <w:lvlText w:val="%9."/>
      <w:lvlJc w:val="left"/>
      <w:pPr>
        <w:ind w:left="6120" w:hanging="3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multiLevelType w:val="hybridMultilevel"/>
    <w:numStyleLink w:val="Imported Style 7"/>
  </w:abstractNum>
  <w:abstractNum w:abstractNumId="12">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4"/>
    <w:lvlOverride w:ilvl="0">
      <w:lvl w:ilvl="0">
        <w:start w:val="1"/>
        <w:numFmt w:val="bullet"/>
        <w:suff w:val="tab"/>
        <w:lvlText w:val="·"/>
        <w:lvlJc w:val="left"/>
        <w:pPr>
          <w:tabs>
            <w:tab w:val="num" w:pos="720"/>
          </w:tabs>
          <w:ind w:left="1440" w:hanging="10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num" w:pos="1440"/>
          </w:tabs>
          <w:ind w:left="216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2160"/>
          </w:tabs>
          <w:ind w:left="288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num" w:pos="2880"/>
          </w:tabs>
          <w:ind w:left="3600" w:hanging="10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num" w:pos="3600"/>
          </w:tabs>
          <w:ind w:left="432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4320"/>
          </w:tabs>
          <w:ind w:left="504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num" w:pos="5040"/>
          </w:tabs>
          <w:ind w:left="5760" w:hanging="108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num" w:pos="5760"/>
          </w:tabs>
          <w:ind w:left="648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6480"/>
          </w:tabs>
          <w:ind w:left="720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120" w:line="36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595959"/>
      <w:spacing w:val="0"/>
      <w:kern w:val="0"/>
      <w:position w:val="0"/>
      <w:sz w:val="20"/>
      <w:szCs w:val="20"/>
      <w:u w:val="none" w:color="595959"/>
      <w:shd w:val="nil" w:color="auto" w:fill="auto"/>
      <w:vertAlign w:val="baseline"/>
      <w:lang w:val="en-US"/>
      <w14:textFill>
        <w14:solidFill>
          <w14:srgbClr w14:val="595959"/>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20" w:line="36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eop">
    <w:name w:val="eop"/>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lang w:val="en-US"/>
    </w:rPr>
  </w:style>
  <w:style w:type="character" w:styleId="Hyperlink.1">
    <w:name w:val="Hyperlink.1"/>
    <w:basedOn w:val="Link"/>
    <w:next w:val="Hyperlink.1"/>
    <w:rPr>
      <w:rFonts w:ascii="Helvetica Neue" w:cs="Helvetica Neue" w:hAnsi="Helvetica Neue" w:eastAsia="Helvetica Neue"/>
      <w:outline w:val="0"/>
      <w:color w:val="0b1f32"/>
      <w:u w:color="0b1f32"/>
      <w14:textFill>
        <w14:solidFill>
          <w14:srgbClr w14:val="0B1F32"/>
        </w14:solidFill>
      </w14:textFill>
    </w:rPr>
  </w:style>
  <w:style w:type="character" w:styleId="Hyperlink.2">
    <w:name w:val="Hyperlink.2"/>
    <w:basedOn w:val="Link"/>
    <w:next w:val="Hyperlink.2"/>
    <w:rPr>
      <w:u w:color="0b1f32"/>
    </w:rPr>
  </w:style>
  <w:style w:type="numbering" w:styleId="Imported Style 1">
    <w:name w:val="Imported Style 1"/>
    <w:pPr>
      <w:numPr>
        <w:numId w:val="1"/>
      </w:numPr>
    </w:pPr>
  </w:style>
  <w:style w:type="paragraph" w:styleId="paragraph">
    <w:name w:val="paragraph"/>
    <w:next w:val="paragraph"/>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20" w:line="360" w:lineRule="auto"/>
      <w:ind w:left="72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7">
    <w:name w:val="Imported Style 7"/>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