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4930" w:tblpY="-2512"/>
        <w:tblW w:w="0" w:type="auto"/>
        <w:shd w:val="clear" w:color="auto" w:fill="F4B083" w:themeFill="accent2" w:themeFillTint="99"/>
        <w:tblLook w:val="04A0" w:firstRow="1" w:lastRow="0" w:firstColumn="1" w:lastColumn="0" w:noHBand="0" w:noVBand="1"/>
      </w:tblPr>
      <w:tblGrid>
        <w:gridCol w:w="2122"/>
        <w:gridCol w:w="3827"/>
      </w:tblGrid>
      <w:tr w:rsidRPr="00C421C7" w:rsidR="0012754F" w:rsidTr="004A0CC4" w14:paraId="2F526F03" w14:textId="77777777">
        <w:trPr>
          <w:trHeight w:val="534"/>
        </w:trPr>
        <w:tc>
          <w:tcPr>
            <w:tcW w:w="2122" w:type="dxa"/>
            <w:shd w:val="clear" w:color="auto" w:fill="F4B083" w:themeFill="accent2" w:themeFillTint="99"/>
          </w:tcPr>
          <w:p w:rsidRPr="0012754F" w:rsidR="0012754F" w:rsidP="0012754F" w:rsidRDefault="0012754F" w14:paraId="065B2C0B" w14:textId="6B888EE3">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Date Written:</w:t>
            </w:r>
            <w:r w:rsidR="005F6F41">
              <w:rPr>
                <w:rFonts w:eastAsia="Times New Roman" w:cs="Arial"/>
                <w:b/>
                <w:color w:val="000000" w:themeColor="text1"/>
                <w:sz w:val="16"/>
                <w:szCs w:val="16"/>
                <w:lang w:val="en-AU"/>
              </w:rPr>
              <w:t xml:space="preserve"> </w:t>
            </w:r>
            <w:r w:rsidR="00F950EF">
              <w:rPr>
                <w:rFonts w:eastAsia="Times New Roman" w:cs="Arial"/>
                <w:b/>
                <w:color w:val="000000" w:themeColor="text1"/>
                <w:sz w:val="16"/>
                <w:szCs w:val="16"/>
                <w:lang w:val="en-AU"/>
              </w:rPr>
              <w:t xml:space="preserve">20 </w:t>
            </w:r>
            <w:r w:rsidR="005F6F41">
              <w:rPr>
                <w:rFonts w:eastAsia="Times New Roman" w:cs="Arial"/>
                <w:b/>
                <w:color w:val="000000" w:themeColor="text1"/>
                <w:sz w:val="16"/>
                <w:szCs w:val="16"/>
                <w:lang w:val="en-AU"/>
              </w:rPr>
              <w:t>Aug</w:t>
            </w:r>
            <w:r w:rsidR="00CD6307">
              <w:rPr>
                <w:rFonts w:eastAsia="Times New Roman" w:cs="Arial"/>
                <w:b/>
                <w:color w:val="000000" w:themeColor="text1"/>
                <w:sz w:val="16"/>
                <w:szCs w:val="16"/>
                <w:lang w:val="en-AU"/>
              </w:rPr>
              <w:t xml:space="preserve"> 20</w:t>
            </w:r>
          </w:p>
        </w:tc>
        <w:tc>
          <w:tcPr>
            <w:tcW w:w="3827" w:type="dxa"/>
            <w:shd w:val="clear" w:color="auto" w:fill="F4B083" w:themeFill="accent2" w:themeFillTint="99"/>
          </w:tcPr>
          <w:p w:rsidRPr="0012754F" w:rsidR="0012754F" w:rsidP="0012754F" w:rsidRDefault="0012754F" w14:paraId="72B5462F" w14:textId="355C5A07">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 xml:space="preserve"> </w:t>
            </w:r>
            <w:r w:rsidR="00CD6307">
              <w:rPr>
                <w:rFonts w:eastAsia="Times New Roman" w:cs="Arial"/>
                <w:b/>
                <w:color w:val="000000" w:themeColor="text1"/>
                <w:sz w:val="16"/>
                <w:szCs w:val="16"/>
                <w:lang w:val="en-AU"/>
              </w:rPr>
              <w:t xml:space="preserve">Reviewed: </w:t>
            </w:r>
            <w:r w:rsidR="005F6F41">
              <w:rPr>
                <w:rFonts w:eastAsia="Times New Roman" w:cs="Arial"/>
                <w:b/>
                <w:color w:val="000000" w:themeColor="text1"/>
                <w:sz w:val="16"/>
                <w:szCs w:val="16"/>
                <w:lang w:val="en-AU"/>
              </w:rPr>
              <w:t>annually</w:t>
            </w:r>
          </w:p>
        </w:tc>
      </w:tr>
    </w:tbl>
    <w:p w:rsidRPr="00062E25" w:rsidR="00062E25" w:rsidP="00062E25" w:rsidRDefault="007B514E" w14:paraId="1AB59F8E" w14:textId="44B6B7C5">
      <w:pPr>
        <w:spacing w:before="100" w:beforeAutospacing="1" w:after="100" w:afterAutospacing="1" w:line="240" w:lineRule="auto"/>
        <w:jc w:val="center"/>
        <w:rPr>
          <w:rFonts w:eastAsia="Times New Roman" w:cs="Times New Roman"/>
          <w:b/>
          <w:bCs/>
          <w:color w:val="333333"/>
          <w:lang w:eastAsia="en-GB"/>
        </w:rPr>
      </w:pPr>
      <w:r w:rsidRPr="00193908">
        <w:rPr>
          <w:rFonts w:eastAsia="Times New Roman" w:cs="Arial"/>
          <w:b/>
          <w:bCs/>
          <w:sz w:val="22"/>
          <w:szCs w:val="22"/>
        </w:rPr>
        <w:t xml:space="preserve">SBSS </w:t>
      </w:r>
      <w:r w:rsidRPr="00193908" w:rsidR="00F950EF">
        <w:rPr>
          <w:rFonts w:eastAsia="Times New Roman" w:cs="Times New Roman"/>
          <w:b/>
          <w:bCs/>
          <w:color w:val="333333"/>
          <w:lang w:eastAsia="en-GB"/>
        </w:rPr>
        <w:t>Privacy and Confidentiality Policy</w:t>
      </w:r>
    </w:p>
    <w:p w:rsidRPr="00062E25" w:rsidR="00A25822" w:rsidP="31C4125B" w:rsidRDefault="001942CA" w14:paraId="1D1A0E9E" w14:textId="6E097D1D" w14:noSpellErr="1">
      <w:pPr>
        <w:autoSpaceDE w:val="0"/>
        <w:autoSpaceDN w:val="0"/>
        <w:adjustRightInd w:val="0"/>
        <w:spacing w:line="240" w:lineRule="auto"/>
        <w:jc w:val="both"/>
        <w:rPr>
          <w:rFonts w:ascii="Helvetica" w:hAnsi="Helvetica" w:eastAsia="Helvetica" w:cs="Helvetica"/>
          <w:b w:val="1"/>
          <w:bCs w:val="1"/>
          <w:color w:val="ED7D31" w:themeColor="accent2"/>
          <w:sz w:val="24"/>
          <w:szCs w:val="24"/>
        </w:rPr>
      </w:pPr>
      <w:r w:rsidRPr="31C4125B" w:rsidR="31C4125B">
        <w:rPr>
          <w:rFonts w:ascii="Helvetica" w:hAnsi="Helvetica" w:eastAsia="Helvetica" w:cs="Helvetica"/>
          <w:b w:val="1"/>
          <w:bCs w:val="1"/>
          <w:color w:val="ED7D31" w:themeColor="accent2" w:themeTint="FF" w:themeShade="FF"/>
          <w:sz w:val="24"/>
          <w:szCs w:val="24"/>
        </w:rPr>
        <w:t xml:space="preserve">Position Statement: </w:t>
      </w:r>
      <w:r w:rsidRPr="31C4125B" w:rsidR="31C4125B">
        <w:rPr>
          <w:rFonts w:ascii="Helvetica" w:hAnsi="Helvetica" w:eastAsia="Helvetica" w:cs="Helvetica"/>
          <w:color w:val="ED7D31" w:themeColor="accent2" w:themeTint="FF" w:themeShade="FF"/>
          <w:sz w:val="24"/>
          <w:szCs w:val="24"/>
        </w:rPr>
        <w:t>SBSS is committed t</w:t>
      </w:r>
      <w:r w:rsidRPr="31C4125B" w:rsidR="31C4125B">
        <w:rPr>
          <w:rFonts w:ascii="Helvetica" w:hAnsi="Helvetica" w:eastAsia="Helvetica" w:cs="Helvetica"/>
          <w:color w:val="ED7D31" w:themeColor="accent2" w:themeTint="FF" w:themeShade="FF"/>
          <w:sz w:val="24"/>
          <w:szCs w:val="24"/>
        </w:rPr>
        <w:t xml:space="preserve">o </w:t>
      </w:r>
      <w:r w:rsidRPr="31C4125B" w:rsidR="31C4125B">
        <w:rPr>
          <w:rFonts w:ascii="Helvetica" w:hAnsi="Helvetica" w:eastAsia="Helvetica" w:cs="Helvetica"/>
          <w:color w:val="ED7D31" w:themeColor="accent2" w:themeTint="FF" w:themeShade="FF"/>
          <w:sz w:val="24"/>
          <w:szCs w:val="24"/>
          <w:lang w:val="en-AU" w:eastAsia="en-GB"/>
        </w:rPr>
        <w:t xml:space="preserve">SBSS </w:t>
      </w:r>
      <w:r w:rsidRPr="31C4125B" w:rsidR="31C4125B">
        <w:rPr>
          <w:rFonts w:ascii="Helvetica" w:hAnsi="Helvetica" w:eastAsia="Helvetica" w:cs="Helvetica"/>
          <w:color w:val="ED7D31" w:themeColor="accent2" w:themeTint="FF" w:themeShade="FF"/>
          <w:sz w:val="24"/>
          <w:szCs w:val="24"/>
          <w:lang w:val="en-AU" w:eastAsia="en-GB"/>
        </w:rPr>
        <w:t>respecting and</w:t>
      </w:r>
      <w:r w:rsidRPr="31C4125B" w:rsidR="31C4125B">
        <w:rPr>
          <w:rFonts w:ascii="Helvetica" w:hAnsi="Helvetica" w:eastAsia="Helvetica" w:cs="Helvetica"/>
          <w:color w:val="ED7D31" w:themeColor="accent2" w:themeTint="FF" w:themeShade="FF"/>
          <w:sz w:val="24"/>
          <w:szCs w:val="24"/>
          <w:lang w:val="en-AU" w:eastAsia="en-GB"/>
        </w:rPr>
        <w:t xml:space="preserve"> protect</w:t>
      </w:r>
      <w:r w:rsidRPr="31C4125B" w:rsidR="31C4125B">
        <w:rPr>
          <w:rFonts w:ascii="Helvetica" w:hAnsi="Helvetica" w:eastAsia="Helvetica" w:cs="Helvetica"/>
          <w:color w:val="ED7D31" w:themeColor="accent2" w:themeTint="FF" w:themeShade="FF"/>
          <w:sz w:val="24"/>
          <w:szCs w:val="24"/>
          <w:lang w:val="en-AU" w:eastAsia="en-GB"/>
        </w:rPr>
        <w:t xml:space="preserve">ing </w:t>
      </w:r>
      <w:r w:rsidRPr="31C4125B" w:rsidR="31C4125B">
        <w:rPr>
          <w:rFonts w:ascii="Helvetica" w:hAnsi="Helvetica" w:eastAsia="Helvetica" w:cs="Helvetica"/>
          <w:color w:val="ED7D31" w:themeColor="accent2" w:themeTint="FF" w:themeShade="FF"/>
          <w:sz w:val="24"/>
          <w:szCs w:val="24"/>
          <w:lang w:val="en-AU" w:eastAsia="en-GB"/>
        </w:rPr>
        <w:t>the privacy of all service users that receives supports and services from SBSS, or who provides those supports and services.</w:t>
      </w:r>
      <w:r w:rsidRPr="31C4125B" w:rsidR="31C4125B">
        <w:rPr>
          <w:rFonts w:ascii="Helvetica" w:hAnsi="Helvetica" w:eastAsia="Helvetica" w:cs="Helvetica"/>
          <w:color w:val="ED7D31" w:themeColor="accent2" w:themeTint="FF" w:themeShade="FF"/>
          <w:sz w:val="24"/>
          <w:szCs w:val="24"/>
          <w:lang w:val="en-AU" w:eastAsia="en-GB"/>
        </w:rPr>
        <w:t xml:space="preserve"> </w:t>
      </w:r>
      <w:r w:rsidRPr="31C4125B" w:rsidR="31C4125B">
        <w:rPr>
          <w:rFonts w:ascii="Helvetica" w:hAnsi="Helvetica" w:eastAsia="Helvetica" w:cs="Helvetica"/>
          <w:color w:val="ED7D31" w:themeColor="accent2" w:themeTint="FF" w:themeShade="FF"/>
          <w:sz w:val="24"/>
          <w:szCs w:val="24"/>
          <w:lang w:val="en-AU" w:eastAsia="en-GB"/>
        </w:rPr>
        <w:t xml:space="preserve">Individuals have the right not to have personal information disclosed to others without their informed consent. </w:t>
      </w:r>
      <w:r w:rsidRPr="31C4125B" w:rsidR="31C4125B">
        <w:rPr>
          <w:rFonts w:ascii="Helvetica" w:hAnsi="Helvetica" w:eastAsia="Helvetica" w:cs="Helvetica"/>
          <w:color w:val="ED7D31" w:themeColor="accent2" w:themeTint="FF" w:themeShade="FF"/>
          <w:sz w:val="24"/>
          <w:szCs w:val="24"/>
          <w:lang w:val="en-AU" w:eastAsia="en-GB"/>
        </w:rPr>
        <w:t xml:space="preserve">SBSS manages health information about a service user, or the SBSS staff in accordance with privacy laws that relate to management of health information. </w:t>
      </w:r>
    </w:p>
    <w:p w:rsidR="00062E25" w:rsidP="31C4125B" w:rsidRDefault="00062E25" w14:paraId="5FA59AC6" w14:textId="77777777" w14:noSpellErr="1">
      <w:pPr>
        <w:pStyle w:val="NormalWeb"/>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 xml:space="preserve">Definition: </w:t>
      </w:r>
    </w:p>
    <w:p w:rsidRPr="00062E25" w:rsidR="00062E25" w:rsidP="31C4125B" w:rsidRDefault="00062E25" w14:paraId="75549C47" w14:textId="4A66AA71" w14:noSpellErr="1">
      <w:pPr>
        <w:pStyle w:val="NormalWeb"/>
        <w:rPr>
          <w:rFonts w:ascii="Helvetica" w:hAnsi="Helvetica" w:eastAsia="Helvetica" w:cs="Helvetica"/>
          <w:sz w:val="24"/>
          <w:szCs w:val="24"/>
          <w:lang w:eastAsia="en-GB"/>
        </w:rPr>
      </w:pPr>
      <w:r w:rsidRPr="31C4125B" w:rsidR="31C4125B">
        <w:rPr>
          <w:rFonts w:ascii="Helvetica" w:hAnsi="Helvetica" w:eastAsia="Helvetica" w:cs="Helvetica"/>
          <w:sz w:val="24"/>
          <w:szCs w:val="24"/>
          <w:lang w:eastAsia="en-GB"/>
        </w:rPr>
        <w:t>Personal information is information or an opinion about a person whose identity can be determined from that or opinion. Examples of personal information include a person’s name, address, date of birth and details about their health or disability.</w:t>
      </w:r>
    </w:p>
    <w:p w:rsidR="31C4125B" w:rsidP="31C4125B" w:rsidRDefault="31C4125B" w14:paraId="06D61D99" w14:textId="2C229126">
      <w:pPr>
        <w:pStyle w:val="NormalWeb"/>
        <w:rPr>
          <w:rFonts w:ascii="Helvetica" w:hAnsi="Helvetica" w:eastAsia="Helvetica" w:cs="Helvetica"/>
          <w:sz w:val="24"/>
          <w:szCs w:val="24"/>
          <w:lang w:eastAsia="en-GB"/>
        </w:rPr>
      </w:pPr>
    </w:p>
    <w:p w:rsidRPr="00A25822" w:rsidR="007A7BBD" w:rsidP="31C4125B" w:rsidRDefault="007A7BBD" w14:paraId="7EF8CB13" w14:textId="30B4C859" w14:noSpellErr="1">
      <w:pPr>
        <w:pStyle w:val="NormalWeb"/>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Context:</w:t>
      </w:r>
    </w:p>
    <w:p w:rsidRPr="00062E25" w:rsidR="007A7BBD" w:rsidP="31C4125B" w:rsidRDefault="007A7BBD" w14:paraId="14F59A24" w14:textId="1D752D74" w14:noSpellErr="1">
      <w:pPr>
        <w:pStyle w:val="NormalWeb"/>
        <w:rPr>
          <w:rFonts w:ascii="Helvetica" w:hAnsi="Helvetica" w:eastAsia="Helvetica" w:cs="Helvetica"/>
          <w:b w:val="1"/>
          <w:bCs w:val="1"/>
          <w:sz w:val="24"/>
          <w:szCs w:val="24"/>
        </w:rPr>
      </w:pPr>
      <w:r w:rsidRPr="31C4125B" w:rsidR="31C4125B">
        <w:rPr>
          <w:rFonts w:ascii="Helvetica" w:hAnsi="Helvetica" w:eastAsia="Helvetica" w:cs="Helvetica"/>
          <w:sz w:val="24"/>
          <w:szCs w:val="24"/>
        </w:rPr>
        <w:t xml:space="preserve">The </w:t>
      </w:r>
      <w:r w:rsidRPr="31C4125B" w:rsidR="31C4125B">
        <w:rPr>
          <w:rFonts w:ascii="Helvetica" w:hAnsi="Helvetica" w:eastAsia="Helvetica" w:cs="Helvetica"/>
          <w:sz w:val="24"/>
          <w:szCs w:val="24"/>
        </w:rPr>
        <w:t xml:space="preserve">NDIS Quality and Safeguards Code of Conduct includes the following information, which SBSS acknowledges as a fundamental commitment to participants, service users, SBSS staff and our broader community.  </w:t>
      </w:r>
      <w:r w:rsidRPr="31C4125B" w:rsidR="31C4125B">
        <w:rPr>
          <w:rFonts w:ascii="Helvetica" w:hAnsi="Helvetica" w:eastAsia="Helvetica" w:cs="Helvetica"/>
          <w:b w:val="1"/>
          <w:bCs w:val="1"/>
          <w:sz w:val="24"/>
          <w:szCs w:val="24"/>
        </w:rPr>
        <w:t xml:space="preserve"> </w:t>
      </w:r>
    </w:p>
    <w:p w:rsidRPr="007A7BBD" w:rsidR="007A7BBD" w:rsidP="31C4125B" w:rsidRDefault="007A7BBD" w14:paraId="10C36F3F" w14:textId="7D11A8EF" w14:noSpellErr="1">
      <w:pPr>
        <w:pStyle w:val="NormalWeb"/>
        <w:rPr>
          <w:rFonts w:ascii="Helvetica" w:hAnsi="Helvetica" w:eastAsia="Helvetica" w:cs="Helvetica"/>
          <w:b w:val="1"/>
          <w:bCs w:val="1"/>
          <w:sz w:val="24"/>
          <w:szCs w:val="24"/>
          <w:lang w:eastAsia="en-GB"/>
        </w:rPr>
      </w:pPr>
      <w:r w:rsidRPr="31C4125B" w:rsidR="31C4125B">
        <w:rPr>
          <w:rFonts w:ascii="Helvetica" w:hAnsi="Helvetica" w:eastAsia="Helvetica" w:cs="Helvetica"/>
          <w:sz w:val="24"/>
          <w:szCs w:val="24"/>
          <w:lang w:eastAsia="en-GB"/>
        </w:rPr>
        <w:t xml:space="preserve">Privacy is a human right. Rights related to privacy are set out in the Commonwealth </w:t>
      </w:r>
      <w:r w:rsidRPr="31C4125B" w:rsidR="31C4125B">
        <w:rPr>
          <w:rFonts w:ascii="Helvetica" w:hAnsi="Helvetica" w:eastAsia="Helvetica" w:cs="Helvetica"/>
          <w:i w:val="1"/>
          <w:iCs w:val="1"/>
          <w:sz w:val="24"/>
          <w:szCs w:val="24"/>
          <w:lang w:eastAsia="en-GB"/>
        </w:rPr>
        <w:t xml:space="preserve">Privacy Act 1988 </w:t>
      </w:r>
      <w:r w:rsidRPr="31C4125B" w:rsidR="31C4125B">
        <w:rPr>
          <w:rFonts w:ascii="Helvetica" w:hAnsi="Helvetica" w:eastAsia="Helvetica" w:cs="Helvetica"/>
          <w:sz w:val="24"/>
          <w:szCs w:val="24"/>
          <w:lang w:eastAsia="en-GB"/>
        </w:rPr>
        <w:t xml:space="preserve">and State and Territory privacy laws. People with disability have a right to privacy including in relation to the collection, use and disclosure of information concerning them, and in the dignified way services are delivered to them. Consistent with this element of the Code, </w:t>
      </w:r>
      <w:r w:rsidRPr="31C4125B" w:rsidR="31C4125B">
        <w:rPr>
          <w:rFonts w:ascii="Helvetica" w:hAnsi="Helvetica" w:eastAsia="Helvetica" w:cs="Helvetica"/>
          <w:sz w:val="24"/>
          <w:szCs w:val="24"/>
          <w:lang w:eastAsia="en-GB"/>
        </w:rPr>
        <w:t>SBSS must comply with</w:t>
      </w:r>
      <w:r w:rsidRPr="31C4125B" w:rsidR="31C4125B">
        <w:rPr>
          <w:rFonts w:ascii="Helvetica" w:hAnsi="Helvetica" w:eastAsia="Helvetica" w:cs="Helvetica"/>
          <w:sz w:val="24"/>
          <w:szCs w:val="24"/>
          <w:lang w:eastAsia="en-GB"/>
        </w:rPr>
        <w:t xml:space="preserve"> </w:t>
      </w:r>
      <w:r w:rsidRPr="31C4125B" w:rsidR="31C4125B">
        <w:rPr>
          <w:rFonts w:ascii="Helvetica" w:hAnsi="Helvetica" w:eastAsia="Helvetica" w:cs="Helvetica"/>
          <w:sz w:val="24"/>
          <w:szCs w:val="24"/>
          <w:lang w:eastAsia="en-GB"/>
        </w:rPr>
        <w:t>Commonwealth and State and Territory privacy laws</w:t>
      </w:r>
      <w:r w:rsidRPr="31C4125B" w:rsidR="31C4125B">
        <w:rPr>
          <w:rFonts w:ascii="Helvetica" w:hAnsi="Helvetica" w:eastAsia="Helvetica" w:cs="Helvetica"/>
          <w:sz w:val="24"/>
          <w:szCs w:val="24"/>
          <w:lang w:eastAsia="en-GB"/>
        </w:rPr>
        <w:t>.</w:t>
      </w:r>
      <w:r w:rsidRPr="31C4125B" w:rsidR="31C4125B">
        <w:rPr>
          <w:rFonts w:ascii="Helvetica" w:hAnsi="Helvetica" w:eastAsia="Helvetica" w:cs="Helvetica"/>
          <w:b w:val="1"/>
          <w:bCs w:val="1"/>
          <w:sz w:val="24"/>
          <w:szCs w:val="24"/>
          <w:lang w:eastAsia="en-GB"/>
        </w:rPr>
        <w:t xml:space="preserve"> </w:t>
      </w:r>
    </w:p>
    <w:p w:rsidR="31C4125B" w:rsidP="31C4125B" w:rsidRDefault="31C4125B" w14:paraId="7A650BC1" w14:textId="6F24A539">
      <w:pPr>
        <w:pStyle w:val="NormalWeb"/>
        <w:rPr>
          <w:rFonts w:ascii="Helvetica" w:hAnsi="Helvetica" w:eastAsia="Helvetica" w:cs="Helvetica"/>
          <w:b w:val="1"/>
          <w:bCs w:val="1"/>
          <w:sz w:val="24"/>
          <w:szCs w:val="24"/>
          <w:lang w:eastAsia="en-GB"/>
        </w:rPr>
      </w:pPr>
    </w:p>
    <w:p w:rsidRPr="00062E25" w:rsidR="00A25822" w:rsidP="31C4125B" w:rsidRDefault="00A25822" w14:paraId="502A9096" w14:textId="0236A3EC" w14:noSpellErr="1">
      <w:pPr>
        <w:spacing w:before="100" w:beforeAutospacing="on" w:after="100" w:afterAutospacing="on" w:line="240" w:lineRule="auto"/>
        <w:jc w:val="center"/>
        <w:rPr>
          <w:rFonts w:ascii="Helvetica" w:hAnsi="Helvetica" w:eastAsia="Helvetica" w:cs="Helvetica"/>
          <w:b w:val="1"/>
          <w:bCs w:val="1"/>
          <w:color w:val="333333"/>
          <w:sz w:val="24"/>
          <w:szCs w:val="24"/>
          <w:lang w:eastAsia="en-GB"/>
        </w:rPr>
      </w:pPr>
      <w:r w:rsidRPr="31C4125B" w:rsidR="31C4125B">
        <w:rPr>
          <w:rFonts w:ascii="Helvetica" w:hAnsi="Helvetica" w:eastAsia="Helvetica" w:cs="Helvetica"/>
          <w:b w:val="1"/>
          <w:bCs w:val="1"/>
          <w:color w:val="333333"/>
          <w:sz w:val="24"/>
          <w:szCs w:val="24"/>
          <w:lang w:eastAsia="en-GB"/>
        </w:rPr>
        <w:t>SBSS Commitment</w:t>
      </w:r>
    </w:p>
    <w:p w:rsidRPr="00A25822" w:rsidR="00A25822" w:rsidP="31C4125B" w:rsidRDefault="00A25822" w14:paraId="0BF9B0EC" w14:textId="71C5B354">
      <w:pPr>
        <w:spacing w:after="0"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SBSS is committed to complying with the consent requirements of the NDIS Quality and Safeguarding Framework and relevant state or territory requirements.  This is demonstrated through the following </w:t>
      </w:r>
      <w:proofErr w:type="spellStart"/>
      <w:r w:rsidRPr="31C4125B" w:rsidR="31C4125B">
        <w:rPr>
          <w:rFonts w:ascii="Helvetica" w:hAnsi="Helvetica" w:eastAsia="Helvetica" w:cs="Helvetica"/>
          <w:color w:val="333333"/>
          <w:sz w:val="24"/>
          <w:szCs w:val="24"/>
          <w:lang w:eastAsia="en-GB"/>
        </w:rPr>
        <w:t>behaviours</w:t>
      </w:r>
      <w:proofErr w:type="spellEnd"/>
      <w:r w:rsidRPr="31C4125B" w:rsidR="31C4125B">
        <w:rPr>
          <w:rFonts w:ascii="Helvetica" w:hAnsi="Helvetica" w:eastAsia="Helvetica" w:cs="Helvetica"/>
          <w:color w:val="333333"/>
          <w:sz w:val="24"/>
          <w:szCs w:val="24"/>
          <w:lang w:eastAsia="en-GB"/>
        </w:rPr>
        <w:t xml:space="preserve">: </w:t>
      </w:r>
    </w:p>
    <w:p w:rsidR="00A25822" w:rsidP="31C4125B" w:rsidRDefault="00A25822" w14:paraId="05050CD4" w14:textId="681191AA" w14:noSpellErr="1">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SBSS</w:t>
      </w:r>
      <w:r w:rsidRPr="31C4125B" w:rsidR="31C4125B">
        <w:rPr>
          <w:rFonts w:ascii="Helvetica" w:hAnsi="Helvetica" w:eastAsia="Helvetica" w:cs="Helvetica"/>
          <w:color w:val="333333"/>
          <w:sz w:val="24"/>
          <w:szCs w:val="24"/>
          <w:lang w:eastAsia="en-GB"/>
        </w:rPr>
        <w:t xml:space="preserve"> provide</w:t>
      </w:r>
      <w:r w:rsidRPr="31C4125B" w:rsidR="31C4125B">
        <w:rPr>
          <w:rFonts w:ascii="Helvetica" w:hAnsi="Helvetica" w:eastAsia="Helvetica" w:cs="Helvetica"/>
          <w:color w:val="333333"/>
          <w:sz w:val="24"/>
          <w:szCs w:val="24"/>
          <w:lang w:eastAsia="en-GB"/>
        </w:rPr>
        <w:t>s</w:t>
      </w:r>
      <w:r w:rsidRPr="31C4125B" w:rsidR="31C4125B">
        <w:rPr>
          <w:rFonts w:ascii="Helvetica" w:hAnsi="Helvetica" w:eastAsia="Helvetica" w:cs="Helvetica"/>
          <w:color w:val="333333"/>
          <w:sz w:val="24"/>
          <w:szCs w:val="24"/>
          <w:lang w:eastAsia="en-GB"/>
        </w:rPr>
        <w:t xml:space="preserve"> all individuals with access to information about the privacy of their personal information, within initial intake, through service agreement and Participant Information Booklet.</w:t>
      </w:r>
      <w:r w:rsidRPr="31C4125B" w:rsidR="31C4125B">
        <w:rPr>
          <w:rFonts w:ascii="Helvetica" w:hAnsi="Helvetica" w:eastAsia="Helvetica" w:cs="Helvetica"/>
          <w:color w:val="333333"/>
          <w:sz w:val="24"/>
          <w:szCs w:val="24"/>
          <w:lang w:eastAsia="en-GB"/>
        </w:rPr>
        <w:t xml:space="preserve"> </w:t>
      </w:r>
    </w:p>
    <w:p w:rsidRPr="00A25822" w:rsidR="00A25822" w:rsidP="31C4125B" w:rsidRDefault="00A25822" w14:paraId="050E0DF0" w14:textId="345A3777">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Service </w:t>
      </w:r>
      <w:proofErr w:type="gramStart"/>
      <w:r w:rsidRPr="31C4125B" w:rsidR="31C4125B">
        <w:rPr>
          <w:rFonts w:ascii="Helvetica" w:hAnsi="Helvetica" w:eastAsia="Helvetica" w:cs="Helvetica"/>
          <w:color w:val="333333"/>
          <w:sz w:val="24"/>
          <w:szCs w:val="24"/>
          <w:lang w:eastAsia="en-GB"/>
        </w:rPr>
        <w:t>users</w:t>
      </w:r>
      <w:proofErr w:type="gramEnd"/>
      <w:r w:rsidRPr="31C4125B" w:rsidR="31C4125B">
        <w:rPr>
          <w:rFonts w:ascii="Helvetica" w:hAnsi="Helvetica" w:eastAsia="Helvetica" w:cs="Helvetica"/>
          <w:color w:val="333333"/>
          <w:sz w:val="24"/>
          <w:szCs w:val="24"/>
          <w:lang w:eastAsia="en-GB"/>
        </w:rPr>
        <w:t xml:space="preserve"> rights are displayed on SBSS’s website.</w:t>
      </w:r>
    </w:p>
    <w:p w:rsidRPr="00A25822" w:rsidR="00A25822" w:rsidP="31C4125B" w:rsidRDefault="00A25822" w14:paraId="2DC9D23F" w14:textId="77777777" w14:noSpellErr="1">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Each individual has the right to opt out of consenting to and providing their personal details if they wish</w:t>
      </w:r>
    </w:p>
    <w:p w:rsidRPr="00A25822" w:rsidR="00A25822" w:rsidP="31C4125B" w:rsidRDefault="00A25822" w14:paraId="32937B54" w14:textId="77777777" w14:noSpellErr="1">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Individuals have the right to request access to their personal records by requesting this with their contact person</w:t>
      </w:r>
    </w:p>
    <w:p w:rsidRPr="00A25822" w:rsidR="00A25822" w:rsidP="31C4125B" w:rsidRDefault="00A25822" w14:paraId="5EEF0115" w14:textId="505552F3" w14:noSpellErr="1">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Where </w:t>
      </w:r>
      <w:r w:rsidRPr="31C4125B" w:rsidR="31C4125B">
        <w:rPr>
          <w:rFonts w:ascii="Helvetica" w:hAnsi="Helvetica" w:eastAsia="Helvetica" w:cs="Helvetica"/>
          <w:color w:val="333333"/>
          <w:sz w:val="24"/>
          <w:szCs w:val="24"/>
          <w:lang w:eastAsia="en-GB"/>
        </w:rPr>
        <w:t>SBSS is</w:t>
      </w:r>
      <w:r w:rsidRPr="31C4125B" w:rsidR="31C4125B">
        <w:rPr>
          <w:rFonts w:ascii="Helvetica" w:hAnsi="Helvetica" w:eastAsia="Helvetica" w:cs="Helvetica"/>
          <w:color w:val="333333"/>
          <w:sz w:val="24"/>
          <w:szCs w:val="24"/>
          <w:lang w:eastAsia="en-GB"/>
        </w:rPr>
        <w:t xml:space="preserve"> required to report to government funding bodies, information provided is non-identifiable and related to services and support hours provided, age, disability, language, and nationality</w:t>
      </w:r>
    </w:p>
    <w:p w:rsidRPr="00A25822" w:rsidR="00A25822" w:rsidP="31C4125B" w:rsidRDefault="00A25822" w14:paraId="12096BFB" w14:textId="77777777">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Personal information will only be used by us and will not be shared outside the </w:t>
      </w:r>
      <w:proofErr w:type="spellStart"/>
      <w:r w:rsidRPr="31C4125B" w:rsidR="31C4125B">
        <w:rPr>
          <w:rFonts w:ascii="Helvetica" w:hAnsi="Helvetica" w:eastAsia="Helvetica" w:cs="Helvetica"/>
          <w:color w:val="333333"/>
          <w:sz w:val="24"/>
          <w:szCs w:val="24"/>
          <w:lang w:eastAsia="en-GB"/>
        </w:rPr>
        <w:t>organisation</w:t>
      </w:r>
      <w:proofErr w:type="spellEnd"/>
      <w:r w:rsidRPr="31C4125B" w:rsidR="31C4125B">
        <w:rPr>
          <w:rFonts w:ascii="Helvetica" w:hAnsi="Helvetica" w:eastAsia="Helvetica" w:cs="Helvetica"/>
          <w:color w:val="333333"/>
          <w:sz w:val="24"/>
          <w:szCs w:val="24"/>
          <w:lang w:eastAsia="en-GB"/>
        </w:rPr>
        <w:t xml:space="preserve"> without participant (or a representative) permission unless required by law (e.g. reporting assault, abuse, neglect, or where a court order is issued). Exceptions to this rule include when the matter is related to child protection issues, mandatory reporting around incidents of violence, abuse or neglect or exploitation, and in relation to court / criminal justice reporting. </w:t>
      </w:r>
    </w:p>
    <w:p w:rsidRPr="00A25822" w:rsidR="00A25822" w:rsidP="31C4125B" w:rsidRDefault="00A25822" w14:paraId="0E803E80" w14:textId="48749B0C">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Images or video footage of participants will not be used without their consent. </w:t>
      </w:r>
    </w:p>
    <w:p w:rsidRPr="00A25822" w:rsidR="00A25822" w:rsidP="31C4125B" w:rsidRDefault="00A25822" w14:paraId="68EA5E75" w14:textId="77777777" w14:noSpellErr="1">
      <w:pPr>
        <w:pStyle w:val="ListParagraph"/>
        <w:numPr>
          <w:ilvl w:val="0"/>
          <w:numId w:val="47"/>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Participants have the option of being involved in external NDIS audits if they wish. This will require additional consent to be signed. </w:t>
      </w:r>
    </w:p>
    <w:p w:rsidR="31C4125B" w:rsidP="31C4125B" w:rsidRDefault="31C4125B" w14:paraId="2B2B271E" w14:textId="7A509228">
      <w:pPr>
        <w:pStyle w:val="Normal"/>
        <w:spacing w:beforeAutospacing="on" w:afterAutospacing="on" w:line="240" w:lineRule="auto"/>
        <w:ind w:left="360"/>
        <w:rPr>
          <w:rFonts w:ascii="Helvetica" w:hAnsi="Helvetica" w:eastAsia="Helvetica" w:cs="Helvetica"/>
          <w:color w:val="333333"/>
          <w:sz w:val="24"/>
          <w:szCs w:val="24"/>
          <w:lang w:eastAsia="en-GB"/>
        </w:rPr>
      </w:pPr>
    </w:p>
    <w:p w:rsidRPr="00062E25" w:rsidR="00193908" w:rsidP="31C4125B" w:rsidRDefault="00062E25" w14:paraId="62ADCF7B" w14:textId="1A865F21" w14:noSpellErr="1">
      <w:pPr>
        <w:autoSpaceDE w:val="0"/>
        <w:autoSpaceDN w:val="0"/>
        <w:adjustRightInd w:val="0"/>
        <w:spacing w:line="240" w:lineRule="auto"/>
        <w:jc w:val="both"/>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 xml:space="preserve">SBSS </w:t>
      </w:r>
      <w:r w:rsidRPr="31C4125B" w:rsidR="31C4125B">
        <w:rPr>
          <w:rFonts w:ascii="Helvetica" w:hAnsi="Helvetica" w:eastAsia="Helvetica" w:cs="Helvetica"/>
          <w:b w:val="1"/>
          <w:bCs w:val="1"/>
          <w:sz w:val="24"/>
          <w:szCs w:val="24"/>
        </w:rPr>
        <w:t xml:space="preserve">Privacy Statement: </w:t>
      </w:r>
    </w:p>
    <w:p w:rsidR="007A7BBD" w:rsidP="31C4125B" w:rsidRDefault="00F950EF" w14:paraId="622117B7" w14:textId="77777777">
      <w:pPr>
        <w:autoSpaceDE w:val="0"/>
        <w:autoSpaceDN w:val="0"/>
        <w:adjustRightInd w:val="0"/>
        <w:spacing w:line="240" w:lineRule="auto"/>
        <w:jc w:val="both"/>
        <w:rPr>
          <w:rFonts w:ascii="Helvetica" w:hAnsi="Helvetica" w:eastAsia="Helvetica" w:cs="Helvetica"/>
          <w:sz w:val="24"/>
          <w:szCs w:val="24"/>
        </w:rPr>
      </w:pPr>
      <w:r w:rsidRPr="31C4125B" w:rsidR="31C4125B">
        <w:rPr>
          <w:rFonts w:ascii="Helvetica" w:hAnsi="Helvetica" w:eastAsia="Helvetica" w:cs="Helvetica"/>
          <w:sz w:val="24"/>
          <w:szCs w:val="24"/>
        </w:rPr>
        <w:t xml:space="preserve">In dealing with personal information, </w:t>
      </w:r>
      <w:r w:rsidRPr="31C4125B" w:rsidR="31C4125B">
        <w:rPr>
          <w:rFonts w:ascii="Helvetica" w:hAnsi="Helvetica" w:eastAsia="Helvetica" w:cs="Helvetica"/>
          <w:sz w:val="24"/>
          <w:szCs w:val="24"/>
        </w:rPr>
        <w:t>SBSS</w:t>
      </w:r>
      <w:r w:rsidRPr="31C4125B" w:rsidR="31C4125B">
        <w:rPr>
          <w:rFonts w:ascii="Helvetica" w:hAnsi="Helvetica" w:eastAsia="Helvetica" w:cs="Helvetica"/>
          <w:sz w:val="24"/>
          <w:szCs w:val="24"/>
        </w:rPr>
        <w:t xml:space="preserve"> </w:t>
      </w:r>
      <w:r w:rsidRPr="31C4125B" w:rsidR="31C4125B">
        <w:rPr>
          <w:rFonts w:ascii="Helvetica" w:hAnsi="Helvetica" w:eastAsia="Helvetica" w:cs="Helvetica"/>
          <w:sz w:val="24"/>
          <w:szCs w:val="24"/>
        </w:rPr>
        <w:t>is committed to abide</w:t>
      </w:r>
      <w:r w:rsidRPr="31C4125B" w:rsidR="31C4125B">
        <w:rPr>
          <w:rFonts w:ascii="Helvetica" w:hAnsi="Helvetica" w:eastAsia="Helvetica" w:cs="Helvetica"/>
          <w:sz w:val="24"/>
          <w:szCs w:val="24"/>
        </w:rPr>
        <w:t xml:space="preserve"> by the obligations imposed under federal law, including the </w:t>
      </w:r>
      <w:r w:rsidRPr="31C4125B" w:rsidR="31C4125B">
        <w:rPr>
          <w:rStyle w:val="Emphasis"/>
          <w:rFonts w:ascii="Helvetica" w:hAnsi="Helvetica" w:eastAsia="Helvetica" w:cs="Helvetica"/>
          <w:sz w:val="24"/>
          <w:szCs w:val="24"/>
        </w:rPr>
        <w:t>Privacy Act 1988</w:t>
      </w:r>
      <w:r w:rsidRPr="31C4125B" w:rsidR="31C4125B">
        <w:rPr>
          <w:rFonts w:ascii="Helvetica" w:hAnsi="Helvetica" w:eastAsia="Helvetica" w:cs="Helvetica"/>
          <w:sz w:val="24"/>
          <w:szCs w:val="24"/>
        </w:rPr>
        <w:t xml:space="preserve"> (</w:t>
      </w:r>
      <w:proofErr w:type="spellStart"/>
      <w:r w:rsidRPr="31C4125B" w:rsidR="31C4125B">
        <w:rPr>
          <w:rFonts w:ascii="Helvetica" w:hAnsi="Helvetica" w:eastAsia="Helvetica" w:cs="Helvetica"/>
          <w:sz w:val="24"/>
          <w:szCs w:val="24"/>
        </w:rPr>
        <w:t>Cth</w:t>
      </w:r>
      <w:proofErr w:type="spellEnd"/>
      <w:r w:rsidRPr="31C4125B" w:rsidR="31C4125B">
        <w:rPr>
          <w:rFonts w:ascii="Helvetica" w:hAnsi="Helvetica" w:eastAsia="Helvetica" w:cs="Helvetica"/>
          <w:sz w:val="24"/>
          <w:szCs w:val="24"/>
        </w:rPr>
        <w:t xml:space="preserve">) </w:t>
      </w:r>
      <w:r w:rsidRPr="31C4125B" w:rsidR="31C4125B">
        <w:rPr>
          <w:rStyle w:val="Emphasis"/>
          <w:rFonts w:ascii="Helvetica" w:hAnsi="Helvetica" w:eastAsia="Helvetica" w:cs="Helvetica"/>
          <w:sz w:val="24"/>
          <w:szCs w:val="24"/>
        </w:rPr>
        <w:t xml:space="preserve">Privacy Act </w:t>
      </w:r>
      <w:r w:rsidRPr="31C4125B" w:rsidR="31C4125B">
        <w:rPr>
          <w:rFonts w:ascii="Helvetica" w:hAnsi="Helvetica" w:eastAsia="Helvetica" w:cs="Helvetica"/>
          <w:sz w:val="24"/>
          <w:szCs w:val="24"/>
        </w:rPr>
        <w:t xml:space="preserve">and the </w:t>
      </w:r>
      <w:r w:rsidRPr="31C4125B" w:rsidR="31C4125B">
        <w:rPr>
          <w:rStyle w:val="Emphasis"/>
          <w:rFonts w:ascii="Helvetica" w:hAnsi="Helvetica" w:eastAsia="Helvetica" w:cs="Helvetica"/>
          <w:sz w:val="24"/>
          <w:szCs w:val="24"/>
        </w:rPr>
        <w:t>National Disability Insurance Scheme Act 2013</w:t>
      </w:r>
      <w:r w:rsidRPr="31C4125B" w:rsidR="31C4125B">
        <w:rPr>
          <w:rFonts w:ascii="Helvetica" w:hAnsi="Helvetica" w:eastAsia="Helvetica" w:cs="Helvetica"/>
          <w:sz w:val="24"/>
          <w:szCs w:val="24"/>
        </w:rPr>
        <w:t xml:space="preserve"> (</w:t>
      </w:r>
      <w:proofErr w:type="spellStart"/>
      <w:r w:rsidRPr="31C4125B" w:rsidR="31C4125B">
        <w:rPr>
          <w:rFonts w:ascii="Helvetica" w:hAnsi="Helvetica" w:eastAsia="Helvetica" w:cs="Helvetica"/>
          <w:sz w:val="24"/>
          <w:szCs w:val="24"/>
        </w:rPr>
        <w:t>Cth</w:t>
      </w:r>
      <w:proofErr w:type="spellEnd"/>
      <w:r w:rsidRPr="31C4125B" w:rsidR="31C4125B">
        <w:rPr>
          <w:rFonts w:ascii="Helvetica" w:hAnsi="Helvetica" w:eastAsia="Helvetica" w:cs="Helvetica"/>
          <w:sz w:val="24"/>
          <w:szCs w:val="24"/>
        </w:rPr>
        <w:t>) (</w:t>
      </w:r>
      <w:r w:rsidRPr="31C4125B" w:rsidR="31C4125B">
        <w:rPr>
          <w:rStyle w:val="Emphasis"/>
          <w:rFonts w:ascii="Helvetica" w:hAnsi="Helvetica" w:eastAsia="Helvetica" w:cs="Helvetica"/>
          <w:sz w:val="24"/>
          <w:szCs w:val="24"/>
        </w:rPr>
        <w:t>NDIS Act</w:t>
      </w:r>
      <w:r w:rsidRPr="31C4125B" w:rsidR="31C4125B">
        <w:rPr>
          <w:rFonts w:ascii="Helvetica" w:hAnsi="Helvetica" w:eastAsia="Helvetica" w:cs="Helvetica"/>
          <w:sz w:val="24"/>
          <w:szCs w:val="24"/>
        </w:rPr>
        <w:t xml:space="preserve">). These laws require </w:t>
      </w:r>
      <w:r w:rsidRPr="31C4125B" w:rsidR="31C4125B">
        <w:rPr>
          <w:rFonts w:ascii="Helvetica" w:hAnsi="Helvetica" w:eastAsia="Helvetica" w:cs="Helvetica"/>
          <w:sz w:val="24"/>
          <w:szCs w:val="24"/>
        </w:rPr>
        <w:t>SBSS</w:t>
      </w:r>
      <w:r w:rsidRPr="31C4125B" w:rsidR="31C4125B">
        <w:rPr>
          <w:rFonts w:ascii="Helvetica" w:hAnsi="Helvetica" w:eastAsia="Helvetica" w:cs="Helvetica"/>
          <w:sz w:val="24"/>
          <w:szCs w:val="24"/>
        </w:rPr>
        <w:t xml:space="preserve">, in certain circumstances, to disclose </w:t>
      </w:r>
      <w:r w:rsidRPr="31C4125B" w:rsidR="31C4125B">
        <w:rPr>
          <w:rFonts w:ascii="Helvetica" w:hAnsi="Helvetica" w:eastAsia="Helvetica" w:cs="Helvetica"/>
          <w:sz w:val="24"/>
          <w:szCs w:val="24"/>
        </w:rPr>
        <w:t xml:space="preserve">service </w:t>
      </w:r>
      <w:proofErr w:type="gramStart"/>
      <w:r w:rsidRPr="31C4125B" w:rsidR="31C4125B">
        <w:rPr>
          <w:rFonts w:ascii="Helvetica" w:hAnsi="Helvetica" w:eastAsia="Helvetica" w:cs="Helvetica"/>
          <w:sz w:val="24"/>
          <w:szCs w:val="24"/>
        </w:rPr>
        <w:t>users</w:t>
      </w:r>
      <w:proofErr w:type="gramEnd"/>
      <w:r w:rsidRPr="31C4125B" w:rsidR="31C4125B">
        <w:rPr>
          <w:rFonts w:ascii="Helvetica" w:hAnsi="Helvetica" w:eastAsia="Helvetica" w:cs="Helvetica"/>
          <w:sz w:val="24"/>
          <w:szCs w:val="24"/>
        </w:rPr>
        <w:t xml:space="preserve"> personal information to </w:t>
      </w:r>
      <w:r w:rsidRPr="31C4125B" w:rsidR="31C4125B">
        <w:rPr>
          <w:rFonts w:ascii="Helvetica" w:hAnsi="Helvetica" w:eastAsia="Helvetica" w:cs="Helvetica"/>
          <w:sz w:val="24"/>
          <w:szCs w:val="24"/>
        </w:rPr>
        <w:t>another</w:t>
      </w:r>
      <w:r w:rsidRPr="31C4125B" w:rsidR="31C4125B">
        <w:rPr>
          <w:rFonts w:ascii="Helvetica" w:hAnsi="Helvetica" w:eastAsia="Helvetica" w:cs="Helvetica"/>
          <w:sz w:val="24"/>
          <w:szCs w:val="24"/>
        </w:rPr>
        <w:t xml:space="preserve"> person or party outside of this agency in the course of providing services to you. </w:t>
      </w:r>
    </w:p>
    <w:p w:rsidRPr="00074029" w:rsidR="00F950EF" w:rsidP="31C4125B" w:rsidRDefault="00F950EF" w14:paraId="5BA28636" w14:textId="3E0BB4BA" w14:noSpellErr="1">
      <w:pPr>
        <w:autoSpaceDE w:val="0"/>
        <w:autoSpaceDN w:val="0"/>
        <w:adjustRightInd w:val="0"/>
        <w:spacing w:line="240" w:lineRule="auto"/>
        <w:jc w:val="both"/>
        <w:rPr>
          <w:rFonts w:ascii="Helvetica" w:hAnsi="Helvetica" w:eastAsia="Helvetica" w:cs="Helvetica"/>
          <w:b w:val="1"/>
          <w:bCs w:val="1"/>
          <w:sz w:val="24"/>
          <w:szCs w:val="24"/>
        </w:rPr>
      </w:pPr>
      <w:r w:rsidRPr="31C4125B" w:rsidR="31C4125B">
        <w:rPr>
          <w:rFonts w:ascii="Helvetica" w:hAnsi="Helvetica" w:eastAsia="Helvetica" w:cs="Helvetica"/>
          <w:sz w:val="24"/>
          <w:szCs w:val="24"/>
        </w:rPr>
        <w:t>The information collected</w:t>
      </w:r>
      <w:r w:rsidRPr="31C4125B" w:rsidR="31C4125B">
        <w:rPr>
          <w:rFonts w:ascii="Helvetica" w:hAnsi="Helvetica" w:eastAsia="Helvetica" w:cs="Helvetica"/>
          <w:sz w:val="24"/>
          <w:szCs w:val="24"/>
        </w:rPr>
        <w:t xml:space="preserve"> </w:t>
      </w:r>
      <w:r w:rsidRPr="31C4125B" w:rsidR="31C4125B">
        <w:rPr>
          <w:rFonts w:ascii="Helvetica" w:hAnsi="Helvetica" w:eastAsia="Helvetica" w:cs="Helvetica"/>
          <w:sz w:val="24"/>
          <w:szCs w:val="24"/>
        </w:rPr>
        <w:t>will be used to confirm</w:t>
      </w:r>
      <w:r w:rsidRPr="31C4125B" w:rsidR="31C4125B">
        <w:rPr>
          <w:rFonts w:ascii="Helvetica" w:hAnsi="Helvetica" w:eastAsia="Helvetica" w:cs="Helvetica"/>
          <w:sz w:val="24"/>
          <w:szCs w:val="24"/>
        </w:rPr>
        <w:t xml:space="preserve"> a participant’s </w:t>
      </w:r>
      <w:r w:rsidRPr="31C4125B" w:rsidR="31C4125B">
        <w:rPr>
          <w:rFonts w:ascii="Helvetica" w:hAnsi="Helvetica" w:eastAsia="Helvetica" w:cs="Helvetica"/>
          <w:sz w:val="24"/>
          <w:szCs w:val="24"/>
        </w:rPr>
        <w:t xml:space="preserve">eligibility for and/or to provide </w:t>
      </w:r>
      <w:r w:rsidRPr="31C4125B" w:rsidR="31C4125B">
        <w:rPr>
          <w:rFonts w:ascii="Helvetica" w:hAnsi="Helvetica" w:eastAsia="Helvetica" w:cs="Helvetica"/>
          <w:sz w:val="24"/>
          <w:szCs w:val="24"/>
        </w:rPr>
        <w:t>services to the person</w:t>
      </w:r>
      <w:r w:rsidRPr="31C4125B" w:rsidR="31C4125B">
        <w:rPr>
          <w:rFonts w:ascii="Helvetica" w:hAnsi="Helvetica" w:eastAsia="Helvetica" w:cs="Helvetica"/>
          <w:sz w:val="24"/>
          <w:szCs w:val="24"/>
        </w:rPr>
        <w:t>. Information collected will also be provided to the funding body for purposes which include:</w:t>
      </w:r>
    </w:p>
    <w:p w:rsidRPr="00074029" w:rsidR="00F950EF" w:rsidP="31C4125B" w:rsidRDefault="00F950EF" w14:paraId="05039C2A" w14:textId="77777777" w14:noSpellErr="1">
      <w:pPr>
        <w:numPr>
          <w:ilvl w:val="0"/>
          <w:numId w:val="39"/>
        </w:numPr>
        <w:autoSpaceDE w:val="0"/>
        <w:autoSpaceDN w:val="0"/>
        <w:adjustRightInd w:val="0"/>
        <w:spacing w:after="0" w:line="240" w:lineRule="auto"/>
        <w:ind w:left="1260"/>
        <w:jc w:val="both"/>
        <w:rPr>
          <w:rFonts w:ascii="Helvetica" w:hAnsi="Helvetica" w:eastAsia="Helvetica" w:cs="Helvetica"/>
          <w:color w:val="000000"/>
          <w:sz w:val="24"/>
          <w:szCs w:val="24"/>
        </w:rPr>
      </w:pPr>
      <w:r w:rsidRPr="31C4125B" w:rsidR="31C4125B">
        <w:rPr>
          <w:rFonts w:ascii="Helvetica" w:hAnsi="Helvetica" w:eastAsia="Helvetica" w:cs="Helvetica"/>
          <w:color w:val="000000" w:themeColor="text1" w:themeTint="FF" w:themeShade="FF"/>
          <w:sz w:val="24"/>
          <w:szCs w:val="24"/>
        </w:rPr>
        <w:t>Service monitoring and evaluation;</w:t>
      </w:r>
    </w:p>
    <w:p w:rsidRPr="00074029" w:rsidR="00F950EF" w:rsidP="31C4125B" w:rsidRDefault="00F950EF" w14:paraId="768AA2DD" w14:textId="5F36E868" w14:noSpellErr="1">
      <w:pPr>
        <w:numPr>
          <w:ilvl w:val="0"/>
          <w:numId w:val="39"/>
        </w:numPr>
        <w:autoSpaceDE w:val="0"/>
        <w:autoSpaceDN w:val="0"/>
        <w:adjustRightInd w:val="0"/>
        <w:spacing w:after="0" w:line="240" w:lineRule="auto"/>
        <w:ind w:left="1260"/>
        <w:jc w:val="both"/>
        <w:rPr>
          <w:rFonts w:ascii="Helvetica" w:hAnsi="Helvetica" w:eastAsia="Helvetica" w:cs="Helvetica"/>
          <w:color w:val="000000"/>
          <w:sz w:val="24"/>
          <w:szCs w:val="24"/>
        </w:rPr>
      </w:pPr>
      <w:r w:rsidRPr="31C4125B" w:rsidR="31C4125B">
        <w:rPr>
          <w:rFonts w:ascii="Helvetica" w:hAnsi="Helvetica" w:eastAsia="Helvetica" w:cs="Helvetica"/>
          <w:color w:val="000000" w:themeColor="text1" w:themeTint="FF" w:themeShade="FF"/>
          <w:sz w:val="24"/>
          <w:szCs w:val="24"/>
        </w:rPr>
        <w:t xml:space="preserve">Confirmation of </w:t>
      </w:r>
      <w:r w:rsidRPr="31C4125B" w:rsidR="31C4125B">
        <w:rPr>
          <w:rFonts w:ascii="Helvetica" w:hAnsi="Helvetica" w:eastAsia="Helvetica" w:cs="Helvetica"/>
          <w:color w:val="000000" w:themeColor="text1" w:themeTint="FF" w:themeShade="FF"/>
          <w:sz w:val="24"/>
          <w:szCs w:val="24"/>
        </w:rPr>
        <w:t xml:space="preserve">a participant’s </w:t>
      </w:r>
      <w:r w:rsidRPr="31C4125B" w:rsidR="31C4125B">
        <w:rPr>
          <w:rFonts w:ascii="Helvetica" w:hAnsi="Helvetica" w:eastAsia="Helvetica" w:cs="Helvetica"/>
          <w:color w:val="000000" w:themeColor="text1" w:themeTint="FF" w:themeShade="FF"/>
          <w:sz w:val="24"/>
          <w:szCs w:val="24"/>
        </w:rPr>
        <w:t>eligibility for services;</w:t>
      </w:r>
    </w:p>
    <w:p w:rsidRPr="00074029" w:rsidR="00F950EF" w:rsidP="31C4125B" w:rsidRDefault="00F950EF" w14:paraId="3F96ED8C" w14:textId="77777777" w14:noSpellErr="1">
      <w:pPr>
        <w:numPr>
          <w:ilvl w:val="0"/>
          <w:numId w:val="39"/>
        </w:numPr>
        <w:autoSpaceDE w:val="0"/>
        <w:autoSpaceDN w:val="0"/>
        <w:adjustRightInd w:val="0"/>
        <w:spacing w:after="0" w:line="240" w:lineRule="auto"/>
        <w:ind w:left="1260"/>
        <w:jc w:val="both"/>
        <w:rPr>
          <w:rFonts w:ascii="Helvetica" w:hAnsi="Helvetica" w:eastAsia="Helvetica" w:cs="Helvetica"/>
          <w:color w:val="000000"/>
          <w:sz w:val="24"/>
          <w:szCs w:val="24"/>
        </w:rPr>
      </w:pPr>
      <w:r w:rsidRPr="31C4125B" w:rsidR="31C4125B">
        <w:rPr>
          <w:rFonts w:ascii="Helvetica" w:hAnsi="Helvetica" w:eastAsia="Helvetica" w:cs="Helvetica"/>
          <w:color w:val="000000" w:themeColor="text1" w:themeTint="FF" w:themeShade="FF"/>
          <w:sz w:val="24"/>
          <w:szCs w:val="24"/>
        </w:rPr>
        <w:t>Statistical analysis;</w:t>
      </w:r>
    </w:p>
    <w:p w:rsidRPr="00074029" w:rsidR="00F950EF" w:rsidP="31C4125B" w:rsidRDefault="00F950EF" w14:paraId="1C23F80A" w14:textId="6C2FC884" w14:noSpellErr="1">
      <w:pPr>
        <w:numPr>
          <w:ilvl w:val="0"/>
          <w:numId w:val="39"/>
        </w:numPr>
        <w:autoSpaceDE w:val="0"/>
        <w:autoSpaceDN w:val="0"/>
        <w:adjustRightInd w:val="0"/>
        <w:spacing w:after="0" w:line="240" w:lineRule="auto"/>
        <w:ind w:left="1260"/>
        <w:jc w:val="both"/>
        <w:rPr>
          <w:rFonts w:ascii="Helvetica" w:hAnsi="Helvetica" w:eastAsia="Helvetica" w:cs="Helvetica"/>
          <w:color w:val="000000"/>
          <w:sz w:val="24"/>
          <w:szCs w:val="24"/>
        </w:rPr>
      </w:pPr>
      <w:r w:rsidRPr="31C4125B" w:rsidR="31C4125B">
        <w:rPr>
          <w:rFonts w:ascii="Helvetica" w:hAnsi="Helvetica" w:eastAsia="Helvetica" w:cs="Helvetica"/>
          <w:color w:val="000000" w:themeColor="text1" w:themeTint="FF" w:themeShade="FF"/>
          <w:sz w:val="24"/>
          <w:szCs w:val="24"/>
        </w:rPr>
        <w:t>Resolving complaints made by</w:t>
      </w:r>
      <w:r w:rsidRPr="31C4125B" w:rsidR="31C4125B">
        <w:rPr>
          <w:rFonts w:ascii="Helvetica" w:hAnsi="Helvetica" w:eastAsia="Helvetica" w:cs="Helvetica"/>
          <w:color w:val="000000" w:themeColor="text1" w:themeTint="FF" w:themeShade="FF"/>
          <w:sz w:val="24"/>
          <w:szCs w:val="24"/>
        </w:rPr>
        <w:t xml:space="preserve"> a service user</w:t>
      </w:r>
      <w:r w:rsidRPr="31C4125B" w:rsidR="31C4125B">
        <w:rPr>
          <w:rFonts w:ascii="Helvetica" w:hAnsi="Helvetica" w:eastAsia="Helvetica" w:cs="Helvetica"/>
          <w:color w:val="000000" w:themeColor="text1" w:themeTint="FF" w:themeShade="FF"/>
          <w:sz w:val="24"/>
          <w:szCs w:val="24"/>
        </w:rPr>
        <w:t>;</w:t>
      </w:r>
    </w:p>
    <w:p w:rsidRPr="00074029" w:rsidR="00F950EF" w:rsidP="31C4125B" w:rsidRDefault="00F950EF" w14:paraId="2AEF6BDB" w14:textId="2BD98DF3" w14:noSpellErr="1">
      <w:pPr>
        <w:numPr>
          <w:ilvl w:val="0"/>
          <w:numId w:val="39"/>
        </w:numPr>
        <w:autoSpaceDE w:val="0"/>
        <w:autoSpaceDN w:val="0"/>
        <w:adjustRightInd w:val="0"/>
        <w:spacing w:after="0" w:line="240" w:lineRule="auto"/>
        <w:ind w:left="1260"/>
        <w:jc w:val="both"/>
        <w:rPr>
          <w:rFonts w:ascii="Helvetica" w:hAnsi="Helvetica" w:eastAsia="Helvetica" w:cs="Helvetica"/>
          <w:color w:val="000000"/>
          <w:sz w:val="24"/>
          <w:szCs w:val="24"/>
        </w:rPr>
      </w:pPr>
      <w:r w:rsidRPr="31C4125B" w:rsidR="31C4125B">
        <w:rPr>
          <w:rFonts w:ascii="Helvetica" w:hAnsi="Helvetica" w:eastAsia="Helvetica" w:cs="Helvetica"/>
          <w:color w:val="000000" w:themeColor="text1" w:themeTint="FF" w:themeShade="FF"/>
          <w:sz w:val="24"/>
          <w:szCs w:val="24"/>
        </w:rPr>
        <w:t>Reporting</w:t>
      </w:r>
      <w:r w:rsidRPr="31C4125B" w:rsidR="31C4125B">
        <w:rPr>
          <w:rFonts w:ascii="Helvetica" w:hAnsi="Helvetica" w:eastAsia="Helvetica" w:cs="Helvetica"/>
          <w:color w:val="000000" w:themeColor="text1" w:themeTint="FF" w:themeShade="FF"/>
          <w:sz w:val="24"/>
          <w:szCs w:val="24"/>
        </w:rPr>
        <w:t xml:space="preserve"> and legislative requirements</w:t>
      </w:r>
      <w:r w:rsidRPr="31C4125B" w:rsidR="31C4125B">
        <w:rPr>
          <w:rFonts w:ascii="Helvetica" w:hAnsi="Helvetica" w:eastAsia="Helvetica" w:cs="Helvetica"/>
          <w:color w:val="000000" w:themeColor="text1" w:themeTint="FF" w:themeShade="FF"/>
          <w:sz w:val="24"/>
          <w:szCs w:val="24"/>
        </w:rPr>
        <w:t>; and</w:t>
      </w:r>
    </w:p>
    <w:p w:rsidRPr="00074029" w:rsidR="00F950EF" w:rsidP="31C4125B" w:rsidRDefault="00F950EF" w14:paraId="0A40F415" w14:textId="4FDA33D1" w14:noSpellErr="1">
      <w:pPr>
        <w:numPr>
          <w:ilvl w:val="0"/>
          <w:numId w:val="39"/>
        </w:numPr>
        <w:autoSpaceDE w:val="0"/>
        <w:autoSpaceDN w:val="0"/>
        <w:adjustRightInd w:val="0"/>
        <w:spacing w:after="0" w:line="240" w:lineRule="auto"/>
        <w:ind w:left="1260"/>
        <w:jc w:val="both"/>
        <w:rPr>
          <w:rFonts w:ascii="Helvetica" w:hAnsi="Helvetica" w:eastAsia="Helvetica" w:cs="Helvetica"/>
          <w:color w:val="000000"/>
          <w:sz w:val="24"/>
          <w:szCs w:val="24"/>
        </w:rPr>
      </w:pPr>
      <w:r w:rsidRPr="31C4125B" w:rsidR="31C4125B">
        <w:rPr>
          <w:rFonts w:ascii="Helvetica" w:hAnsi="Helvetica" w:eastAsia="Helvetica" w:cs="Helvetica"/>
          <w:color w:val="000000" w:themeColor="text1" w:themeTint="FF" w:themeShade="FF"/>
          <w:sz w:val="24"/>
          <w:szCs w:val="24"/>
        </w:rPr>
        <w:t xml:space="preserve">Delivering, or continuing to deliver, services to </w:t>
      </w:r>
      <w:r w:rsidRPr="31C4125B" w:rsidR="31C4125B">
        <w:rPr>
          <w:rFonts w:ascii="Helvetica" w:hAnsi="Helvetica" w:eastAsia="Helvetica" w:cs="Helvetica"/>
          <w:color w:val="000000" w:themeColor="text1" w:themeTint="FF" w:themeShade="FF"/>
          <w:sz w:val="24"/>
          <w:szCs w:val="24"/>
        </w:rPr>
        <w:t>the participant</w:t>
      </w:r>
      <w:r w:rsidRPr="31C4125B" w:rsidR="31C4125B">
        <w:rPr>
          <w:rFonts w:ascii="Helvetica" w:hAnsi="Helvetica" w:eastAsia="Helvetica" w:cs="Helvetica"/>
          <w:color w:val="000000" w:themeColor="text1" w:themeTint="FF" w:themeShade="FF"/>
          <w:sz w:val="24"/>
          <w:szCs w:val="24"/>
        </w:rPr>
        <w:t>.</w:t>
      </w:r>
    </w:p>
    <w:p w:rsidRPr="00074029" w:rsidR="00F950EF" w:rsidP="31C4125B" w:rsidRDefault="00F950EF" w14:paraId="78E07BC1" w14:textId="77777777" w14:noSpellErr="1">
      <w:pPr>
        <w:autoSpaceDE w:val="0"/>
        <w:autoSpaceDN w:val="0"/>
        <w:adjustRightInd w:val="0"/>
        <w:spacing w:line="240" w:lineRule="auto"/>
        <w:jc w:val="both"/>
        <w:rPr>
          <w:rFonts w:ascii="Helvetica" w:hAnsi="Helvetica" w:eastAsia="Helvetica" w:cs="Helvetica"/>
          <w:b w:val="1"/>
          <w:bCs w:val="1"/>
          <w:noProof/>
          <w:sz w:val="24"/>
          <w:szCs w:val="24"/>
          <w:lang w:val="en-AU" w:eastAsia="en-AU"/>
        </w:rPr>
      </w:pPr>
    </w:p>
    <w:p w:rsidR="31C4125B" w:rsidP="31C4125B" w:rsidRDefault="31C4125B" w14:paraId="2C37016E" w14:textId="6426794E">
      <w:pPr>
        <w:pStyle w:val="Normal"/>
        <w:bidi w:val="0"/>
        <w:spacing w:before="0" w:beforeAutospacing="off" w:after="120" w:afterAutospacing="off" w:line="240" w:lineRule="auto"/>
        <w:ind w:left="0" w:right="0"/>
        <w:jc w:val="both"/>
        <w:rPr>
          <w:rFonts w:ascii="Helvetica" w:hAnsi="Helvetica" w:eastAsia="Helvetica" w:cs="Helvetica"/>
          <w:noProof w:val="0"/>
          <w:color w:val="222222"/>
          <w:sz w:val="24"/>
          <w:szCs w:val="24"/>
          <w:lang w:val="en-US"/>
        </w:rPr>
      </w:pPr>
      <w:r w:rsidRPr="31C4125B" w:rsidR="31C4125B">
        <w:rPr>
          <w:rFonts w:ascii="Helvetica" w:hAnsi="Helvetica" w:eastAsia="Helvetica" w:cs="Helvetica"/>
          <w:b w:val="1"/>
          <w:bCs w:val="1"/>
          <w:sz w:val="24"/>
          <w:szCs w:val="24"/>
        </w:rPr>
        <w:t>Consent</w:t>
      </w:r>
      <w:r>
        <w:br/>
      </w:r>
      <w:r w:rsidRPr="31C4125B" w:rsidR="31C4125B">
        <w:rPr>
          <w:rFonts w:ascii="Helvetica" w:hAnsi="Helvetica" w:eastAsia="Helvetica" w:cs="Helvetica"/>
          <w:noProof w:val="0"/>
          <w:color w:val="222222"/>
          <w:sz w:val="24"/>
          <w:szCs w:val="24"/>
          <w:lang w:val="en-US"/>
        </w:rPr>
        <w:t xml:space="preserve">Informed </w:t>
      </w:r>
      <w:r w:rsidRPr="31C4125B" w:rsidR="31C4125B">
        <w:rPr>
          <w:rFonts w:ascii="Helvetica" w:hAnsi="Helvetica" w:eastAsia="Helvetica" w:cs="Helvetica"/>
          <w:b w:val="1"/>
          <w:bCs w:val="1"/>
          <w:noProof w:val="0"/>
          <w:color w:val="222222"/>
          <w:sz w:val="24"/>
          <w:szCs w:val="24"/>
          <w:lang w:val="en-US"/>
        </w:rPr>
        <w:t>consent</w:t>
      </w:r>
      <w:r w:rsidRPr="31C4125B" w:rsidR="31C4125B">
        <w:rPr>
          <w:rFonts w:ascii="Helvetica" w:hAnsi="Helvetica" w:eastAsia="Helvetica" w:cs="Helvetica"/>
          <w:noProof w:val="0"/>
          <w:color w:val="222222"/>
          <w:sz w:val="24"/>
          <w:szCs w:val="24"/>
          <w:lang w:val="en-US"/>
        </w:rPr>
        <w:t xml:space="preserve"> is the active (current) </w:t>
      </w:r>
      <w:r w:rsidRPr="31C4125B" w:rsidR="31C4125B">
        <w:rPr>
          <w:rFonts w:ascii="Helvetica" w:hAnsi="Helvetica" w:eastAsia="Helvetica" w:cs="Helvetica"/>
          <w:b w:val="1"/>
          <w:bCs w:val="1"/>
          <w:noProof w:val="0"/>
          <w:color w:val="222222"/>
          <w:sz w:val="24"/>
          <w:szCs w:val="24"/>
          <w:lang w:val="en-US"/>
        </w:rPr>
        <w:t>permission</w:t>
      </w:r>
      <w:r w:rsidRPr="31C4125B" w:rsidR="31C4125B">
        <w:rPr>
          <w:rFonts w:ascii="Helvetica" w:hAnsi="Helvetica" w:eastAsia="Helvetica" w:cs="Helvetica"/>
          <w:noProof w:val="0"/>
          <w:color w:val="222222"/>
          <w:sz w:val="24"/>
          <w:szCs w:val="24"/>
          <w:lang w:val="en-US"/>
        </w:rPr>
        <w:t xml:space="preserve"> participants give prior to taking part in the delivery of specialist </w:t>
      </w:r>
      <w:proofErr w:type="spellStart"/>
      <w:r w:rsidRPr="31C4125B" w:rsidR="31C4125B">
        <w:rPr>
          <w:rFonts w:ascii="Helvetica" w:hAnsi="Helvetica" w:eastAsia="Helvetica" w:cs="Helvetica"/>
          <w:noProof w:val="0"/>
          <w:color w:val="222222"/>
          <w:sz w:val="24"/>
          <w:szCs w:val="24"/>
          <w:lang w:val="en-US"/>
        </w:rPr>
        <w:t>behaviour</w:t>
      </w:r>
      <w:proofErr w:type="spellEnd"/>
      <w:r w:rsidRPr="31C4125B" w:rsidR="31C4125B">
        <w:rPr>
          <w:rFonts w:ascii="Helvetica" w:hAnsi="Helvetica" w:eastAsia="Helvetica" w:cs="Helvetica"/>
          <w:noProof w:val="0"/>
          <w:color w:val="222222"/>
          <w:sz w:val="24"/>
          <w:szCs w:val="24"/>
          <w:lang w:val="en-US"/>
        </w:rPr>
        <w:t xml:space="preserve"> support services. When participants provide i</w:t>
      </w:r>
      <w:r w:rsidRPr="31C4125B" w:rsidR="31C4125B">
        <w:rPr>
          <w:rFonts w:ascii="Helvetica" w:hAnsi="Helvetica" w:eastAsia="Helvetica" w:cs="Helvetica"/>
          <w:b w:val="0"/>
          <w:bCs w:val="0"/>
          <w:noProof w:val="0"/>
          <w:color w:val="222222"/>
          <w:sz w:val="24"/>
          <w:szCs w:val="24"/>
          <w:lang w:val="en-US"/>
        </w:rPr>
        <w:t xml:space="preserve">nformed </w:t>
      </w:r>
      <w:r w:rsidRPr="31C4125B" w:rsidR="31C4125B">
        <w:rPr>
          <w:rFonts w:ascii="Helvetica" w:hAnsi="Helvetica" w:eastAsia="Helvetica" w:cs="Helvetica"/>
          <w:b w:val="0"/>
          <w:bCs w:val="0"/>
          <w:noProof w:val="0"/>
          <w:color w:val="222222"/>
          <w:sz w:val="24"/>
          <w:szCs w:val="24"/>
          <w:lang w:val="en-US"/>
        </w:rPr>
        <w:t>consent</w:t>
      </w:r>
      <w:r w:rsidRPr="31C4125B" w:rsidR="31C4125B">
        <w:rPr>
          <w:rFonts w:ascii="Helvetica" w:hAnsi="Helvetica" w:eastAsia="Helvetica" w:cs="Helvetica"/>
          <w:b w:val="0"/>
          <w:bCs w:val="0"/>
          <w:noProof w:val="0"/>
          <w:color w:val="222222"/>
          <w:sz w:val="24"/>
          <w:szCs w:val="24"/>
          <w:lang w:val="en-US"/>
        </w:rPr>
        <w:t>,</w:t>
      </w:r>
      <w:r w:rsidRPr="31C4125B" w:rsidR="31C4125B">
        <w:rPr>
          <w:rFonts w:ascii="Helvetica" w:hAnsi="Helvetica" w:eastAsia="Helvetica" w:cs="Helvetica"/>
          <w:noProof w:val="0"/>
          <w:color w:val="222222"/>
          <w:sz w:val="24"/>
          <w:szCs w:val="24"/>
          <w:lang w:val="en-US"/>
        </w:rPr>
        <w:t xml:space="preserve"> they indicate that they understand participation is voluntary and they accept the possible risks, benefits, and outcomes of participating.</w:t>
      </w:r>
    </w:p>
    <w:p w:rsidR="31C4125B" w:rsidP="31C4125B" w:rsidRDefault="31C4125B" w14:paraId="1A665315" w14:textId="179F27CD">
      <w:pPr>
        <w:pStyle w:val="Normal"/>
        <w:bidi w:val="0"/>
        <w:spacing w:before="0" w:beforeAutospacing="off" w:after="120" w:afterAutospacing="off" w:line="240" w:lineRule="auto"/>
        <w:ind w:left="0" w:right="0"/>
        <w:jc w:val="both"/>
        <w:rPr>
          <w:rFonts w:ascii="Helvetica" w:hAnsi="Helvetica" w:eastAsia="Helvetica" w:cs="Helvetica"/>
          <w:b w:val="0"/>
          <w:bCs w:val="0"/>
          <w:noProof w:val="0"/>
          <w:color w:val="222222"/>
          <w:sz w:val="24"/>
          <w:szCs w:val="24"/>
          <w:lang w:val="en-US"/>
        </w:rPr>
      </w:pPr>
      <w:r w:rsidRPr="31C4125B" w:rsidR="31C4125B">
        <w:rPr>
          <w:rFonts w:ascii="Helvetica" w:hAnsi="Helvetica" w:eastAsia="Helvetica" w:cs="Helvetica"/>
          <w:b w:val="0"/>
          <w:bCs w:val="0"/>
          <w:noProof w:val="0"/>
          <w:color w:val="222222"/>
          <w:sz w:val="24"/>
          <w:szCs w:val="24"/>
          <w:lang w:val="en-US"/>
        </w:rPr>
        <w:t xml:space="preserve">Under Victorian law, the general age is 16 years. Under the age of 16 years, SBSS requires a guardian to provide consent on behalf of the young person. </w:t>
      </w:r>
    </w:p>
    <w:p w:rsidR="31C4125B" w:rsidP="31C4125B" w:rsidRDefault="31C4125B" w14:paraId="061FAC08" w14:textId="6D9ACCAE">
      <w:pPr>
        <w:pStyle w:val="Normal"/>
        <w:bidi w:val="0"/>
        <w:spacing w:before="0" w:beforeAutospacing="off" w:after="120" w:afterAutospacing="off" w:line="240" w:lineRule="auto"/>
        <w:ind w:left="0" w:right="0"/>
        <w:jc w:val="both"/>
        <w:rPr>
          <w:rFonts w:ascii="Helvetica" w:hAnsi="Helvetica" w:eastAsia="Helvetica" w:cs="Helvetica"/>
          <w:b w:val="0"/>
          <w:bCs w:val="0"/>
          <w:noProof w:val="0"/>
          <w:color w:val="222222"/>
          <w:sz w:val="24"/>
          <w:szCs w:val="24"/>
          <w:lang w:val="en-US"/>
        </w:rPr>
      </w:pPr>
      <w:r w:rsidRPr="31C4125B" w:rsidR="31C4125B">
        <w:rPr>
          <w:rFonts w:ascii="Helvetica" w:hAnsi="Helvetica" w:eastAsia="Helvetica" w:cs="Helvetica"/>
          <w:b w:val="0"/>
          <w:bCs w:val="0"/>
          <w:noProof w:val="0"/>
          <w:color w:val="222222"/>
          <w:sz w:val="24"/>
          <w:szCs w:val="24"/>
          <w:lang w:val="en-US"/>
        </w:rPr>
        <w:t xml:space="preserve">Additionally, a person with an intellectual disability has the same rights as anyone else; and should be included in all decision making that impacts on their life despite communication, literacy issues or cognitive impairments. The following fundamental principles apply when accessing consent ((Arscott, Dagnan, and Kroese 1999): </w:t>
      </w:r>
    </w:p>
    <w:p w:rsidR="31C4125B" w:rsidP="31C4125B" w:rsidRDefault="31C4125B" w14:paraId="1B52A1D8" w14:textId="2404ECDC">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noProof w:val="0"/>
          <w:color w:val="222222"/>
          <w:sz w:val="24"/>
          <w:szCs w:val="24"/>
          <w:lang w:val="en-US"/>
        </w:rPr>
      </w:pPr>
      <w:r w:rsidRPr="31C4125B" w:rsidR="31C4125B">
        <w:rPr>
          <w:rFonts w:ascii="Helvetica" w:hAnsi="Helvetica" w:eastAsia="Helvetica" w:cs="Helvetica"/>
          <w:b w:val="0"/>
          <w:bCs w:val="0"/>
          <w:noProof w:val="0"/>
          <w:color w:val="222222"/>
          <w:sz w:val="24"/>
          <w:szCs w:val="24"/>
          <w:lang w:val="en-US"/>
        </w:rPr>
        <w:t>Assume capacity. All adults have capacity unless and until they are shown not to</w:t>
      </w:r>
    </w:p>
    <w:p w:rsidR="31C4125B" w:rsidP="31C4125B" w:rsidRDefault="31C4125B" w14:paraId="37F2C1D0" w14:textId="0C3D8B88">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Capacity refers to the ability to make a particular decision at a particular time</w:t>
      </w:r>
    </w:p>
    <w:p w:rsidR="31C4125B" w:rsidP="31C4125B" w:rsidRDefault="31C4125B" w14:paraId="7E6D66C3" w14:textId="4C2DD894">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Capacity can vary in the same person for different decisions and can fluctuate over time</w:t>
      </w:r>
    </w:p>
    <w:p w:rsidR="31C4125B" w:rsidP="31C4125B" w:rsidRDefault="31C4125B" w14:paraId="43E55A28" w14:textId="390E9B92">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A person with capacity has the right to refuse treatment</w:t>
      </w:r>
    </w:p>
    <w:p w:rsidR="31C4125B" w:rsidP="31C4125B" w:rsidRDefault="31C4125B" w14:paraId="6BA8B153" w14:textId="0EF8D6FC">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A health professional has a duty of care to patients</w:t>
      </w:r>
    </w:p>
    <w:p w:rsidR="31C4125B" w:rsidP="31C4125B" w:rsidRDefault="31C4125B" w14:paraId="48BEB2D9" w14:textId="681BDC90">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If an adult lacks capacity the health professional has a duty to provide treatment and care in the best interests of that adult, even if the person does not agree</w:t>
      </w:r>
    </w:p>
    <w:p w:rsidR="31C4125B" w:rsidP="31C4125B" w:rsidRDefault="31C4125B" w14:paraId="63E6C75D" w14:textId="1A8A8217">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In English Law nobody can consent on behalf of another adult</w:t>
      </w:r>
    </w:p>
    <w:p w:rsidR="31C4125B" w:rsidP="31C4125B" w:rsidRDefault="31C4125B" w14:paraId="5DC014FA" w14:textId="7EAB7DDA">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 xml:space="preserve">If you force treatment on a person who has </w:t>
      </w:r>
      <w:proofErr w:type="gramStart"/>
      <w:r w:rsidRPr="31C4125B" w:rsidR="31C4125B">
        <w:rPr>
          <w:rFonts w:ascii="Helvetica" w:hAnsi="Helvetica" w:eastAsia="Helvetica" w:cs="Helvetica"/>
          <w:b w:val="0"/>
          <w:bCs w:val="0"/>
          <w:noProof w:val="0"/>
          <w:color w:val="222222"/>
          <w:sz w:val="24"/>
          <w:szCs w:val="24"/>
          <w:lang w:val="en-US"/>
        </w:rPr>
        <w:t>capacity</w:t>
      </w:r>
      <w:proofErr w:type="gramEnd"/>
      <w:r w:rsidRPr="31C4125B" w:rsidR="31C4125B">
        <w:rPr>
          <w:rFonts w:ascii="Helvetica" w:hAnsi="Helvetica" w:eastAsia="Helvetica" w:cs="Helvetica"/>
          <w:b w:val="0"/>
          <w:bCs w:val="0"/>
          <w:noProof w:val="0"/>
          <w:color w:val="222222"/>
          <w:sz w:val="24"/>
          <w:szCs w:val="24"/>
          <w:lang w:val="en-US"/>
        </w:rPr>
        <w:t xml:space="preserve"> you may be assaulting them</w:t>
      </w:r>
    </w:p>
    <w:p w:rsidR="31C4125B" w:rsidP="31C4125B" w:rsidRDefault="31C4125B" w14:paraId="4CDCAECB" w14:textId="2CBDD3CF">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 xml:space="preserve">If you deny treatment to a person who lacks </w:t>
      </w:r>
      <w:proofErr w:type="gramStart"/>
      <w:r w:rsidRPr="31C4125B" w:rsidR="31C4125B">
        <w:rPr>
          <w:rFonts w:ascii="Helvetica" w:hAnsi="Helvetica" w:eastAsia="Helvetica" w:cs="Helvetica"/>
          <w:b w:val="0"/>
          <w:bCs w:val="0"/>
          <w:noProof w:val="0"/>
          <w:color w:val="222222"/>
          <w:sz w:val="24"/>
          <w:szCs w:val="24"/>
          <w:lang w:val="en-US"/>
        </w:rPr>
        <w:t>capacity</w:t>
      </w:r>
      <w:proofErr w:type="gramEnd"/>
      <w:r w:rsidRPr="31C4125B" w:rsidR="31C4125B">
        <w:rPr>
          <w:rFonts w:ascii="Helvetica" w:hAnsi="Helvetica" w:eastAsia="Helvetica" w:cs="Helvetica"/>
          <w:b w:val="0"/>
          <w:bCs w:val="0"/>
          <w:noProof w:val="0"/>
          <w:color w:val="222222"/>
          <w:sz w:val="24"/>
          <w:szCs w:val="24"/>
          <w:lang w:val="en-US"/>
        </w:rPr>
        <w:t xml:space="preserve"> you may be neglecting them</w:t>
      </w:r>
    </w:p>
    <w:p w:rsidR="31C4125B" w:rsidP="31C4125B" w:rsidRDefault="31C4125B" w14:paraId="777B6AF5" w14:textId="1F88EE58">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The professional giving the treatment is responsible for assessing the patient's capacity, and for asking for any assistance they need to do so</w:t>
      </w:r>
    </w:p>
    <w:p w:rsidR="31C4125B" w:rsidP="31C4125B" w:rsidRDefault="31C4125B" w14:paraId="0CCDD9CD" w14:textId="47FC1644">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Capacity depends on understanding</w:t>
      </w:r>
    </w:p>
    <w:p w:rsidR="31C4125B" w:rsidP="31C4125B" w:rsidRDefault="31C4125B" w14:paraId="579559AF" w14:textId="6976BE2F">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Understanding depends on effective communication and accessible information as well as cognitive abilities.</w:t>
      </w:r>
    </w:p>
    <w:p w:rsidR="31C4125B" w:rsidP="31C4125B" w:rsidRDefault="31C4125B" w14:paraId="22C7977A" w14:textId="7D64ECD8">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Even people who lack capacity may want and have the right to receive information</w:t>
      </w:r>
    </w:p>
    <w:p w:rsidR="31C4125B" w:rsidP="31C4125B" w:rsidRDefault="31C4125B" w14:paraId="19FED93C" w14:textId="5D86A3A8">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color w:val="222222"/>
          <w:sz w:val="24"/>
          <w:szCs w:val="24"/>
        </w:rPr>
      </w:pPr>
      <w:r w:rsidRPr="31C4125B" w:rsidR="31C4125B">
        <w:rPr>
          <w:rFonts w:ascii="Helvetica" w:hAnsi="Helvetica" w:eastAsia="Helvetica" w:cs="Helvetica"/>
          <w:b w:val="0"/>
          <w:bCs w:val="0"/>
          <w:noProof w:val="0"/>
          <w:color w:val="222222"/>
          <w:sz w:val="24"/>
          <w:szCs w:val="24"/>
          <w:lang w:val="en-US"/>
        </w:rPr>
        <w:t>Consent obtained by force (under duress) is not valid</w:t>
      </w:r>
    </w:p>
    <w:p w:rsidR="31C4125B" w:rsidP="31C4125B" w:rsidRDefault="31C4125B" w14:paraId="000737BF" w14:textId="3A5ACDED">
      <w:pPr>
        <w:pStyle w:val="ListParagraph"/>
        <w:numPr>
          <w:ilvl w:val="0"/>
          <w:numId w:val="54"/>
        </w:numPr>
        <w:bidi w:val="0"/>
        <w:spacing w:before="0" w:beforeAutospacing="off" w:after="120" w:afterAutospacing="off" w:line="240" w:lineRule="auto"/>
        <w:ind w:right="0"/>
        <w:jc w:val="both"/>
        <w:rPr>
          <w:rFonts w:ascii="Helvetica" w:hAnsi="Helvetica" w:eastAsia="Helvetica" w:cs="Helvetica"/>
          <w:b w:val="0"/>
          <w:bCs w:val="0"/>
          <w:noProof w:val="0"/>
          <w:color w:val="222222"/>
          <w:sz w:val="24"/>
          <w:szCs w:val="24"/>
          <w:lang w:val="en-US"/>
        </w:rPr>
      </w:pPr>
      <w:r w:rsidRPr="31C4125B" w:rsidR="31C4125B">
        <w:rPr>
          <w:rFonts w:ascii="Helvetica" w:hAnsi="Helvetica" w:eastAsia="Helvetica" w:cs="Helvetica"/>
          <w:b w:val="0"/>
          <w:bCs w:val="0"/>
          <w:noProof w:val="0"/>
          <w:color w:val="222222"/>
          <w:sz w:val="24"/>
          <w:szCs w:val="24"/>
          <w:lang w:val="en-US"/>
        </w:rPr>
        <w:t xml:space="preserve">Consent can be shown </w:t>
      </w:r>
      <w:proofErr w:type="spellStart"/>
      <w:r w:rsidRPr="31C4125B" w:rsidR="31C4125B">
        <w:rPr>
          <w:rFonts w:ascii="Helvetica" w:hAnsi="Helvetica" w:eastAsia="Helvetica" w:cs="Helvetica"/>
          <w:b w:val="0"/>
          <w:bCs w:val="0"/>
          <w:noProof w:val="0"/>
          <w:color w:val="222222"/>
          <w:sz w:val="24"/>
          <w:szCs w:val="24"/>
          <w:lang w:val="en-US"/>
        </w:rPr>
        <w:t>behaviourally</w:t>
      </w:r>
      <w:proofErr w:type="spellEnd"/>
    </w:p>
    <w:p w:rsidR="31C4125B" w:rsidP="31C4125B" w:rsidRDefault="31C4125B" w14:paraId="067E16B6" w14:textId="672BA1E3">
      <w:pPr>
        <w:pStyle w:val="Normal"/>
        <w:bidi w:val="0"/>
        <w:spacing w:before="0" w:beforeAutospacing="off" w:after="120" w:afterAutospacing="off" w:line="240" w:lineRule="auto"/>
        <w:ind w:left="0" w:right="0"/>
        <w:jc w:val="left"/>
        <w:rPr>
          <w:rFonts w:ascii="Helvetica" w:hAnsi="Helvetica" w:eastAsia="Helvetica" w:cs="Helvetica"/>
          <w:b w:val="0"/>
          <w:bCs w:val="0"/>
          <w:noProof w:val="0"/>
          <w:color w:val="222222"/>
          <w:sz w:val="24"/>
          <w:szCs w:val="24"/>
          <w:lang w:val="en-US"/>
        </w:rPr>
      </w:pPr>
    </w:p>
    <w:p w:rsidR="31C4125B" w:rsidP="31C4125B" w:rsidRDefault="31C4125B" w14:paraId="557A7DD6" w14:textId="364FF20E">
      <w:pPr>
        <w:pStyle w:val="Normal"/>
        <w:bidi w:val="0"/>
        <w:spacing w:before="0" w:beforeAutospacing="off" w:after="120" w:afterAutospacing="off" w:line="240" w:lineRule="auto"/>
        <w:ind w:left="0" w:right="0"/>
        <w:jc w:val="left"/>
        <w:rPr>
          <w:rFonts w:ascii="Helvetica" w:hAnsi="Helvetica" w:eastAsia="Helvetica" w:cs="Helvetica"/>
          <w:b w:val="0"/>
          <w:bCs w:val="0"/>
          <w:noProof w:val="0"/>
          <w:color w:val="222222"/>
          <w:sz w:val="24"/>
          <w:szCs w:val="24"/>
          <w:lang w:val="en-US"/>
        </w:rPr>
      </w:pPr>
      <w:r w:rsidRPr="31C4125B" w:rsidR="31C4125B">
        <w:rPr>
          <w:rFonts w:ascii="Helvetica" w:hAnsi="Helvetica" w:eastAsia="Helvetica" w:cs="Helvetica"/>
          <w:b w:val="0"/>
          <w:bCs w:val="0"/>
          <w:noProof w:val="0"/>
          <w:color w:val="222222"/>
          <w:sz w:val="24"/>
          <w:szCs w:val="24"/>
          <w:lang w:val="en-US"/>
        </w:rPr>
        <w:t>For</w:t>
      </w:r>
      <w:r w:rsidRPr="31C4125B" w:rsidR="31C4125B">
        <w:rPr>
          <w:rFonts w:ascii="Helvetica" w:hAnsi="Helvetica" w:eastAsia="Helvetica" w:cs="Helvetica"/>
          <w:b w:val="0"/>
          <w:bCs w:val="0"/>
          <w:noProof w:val="0"/>
          <w:color w:val="222222"/>
          <w:sz w:val="24"/>
          <w:szCs w:val="24"/>
          <w:lang w:val="en-US"/>
        </w:rPr>
        <w:t xml:space="preserve"> further information on how SBSS supports participants Informed Decision making refer to: </w:t>
      </w:r>
    </w:p>
    <w:p w:rsidR="31C4125B" w:rsidP="31C4125B" w:rsidRDefault="31C4125B" w14:paraId="4901DD3D" w14:textId="6112F65E">
      <w:pPr>
        <w:pStyle w:val="ListParagraph"/>
        <w:numPr>
          <w:ilvl w:val="0"/>
          <w:numId w:val="55"/>
        </w:numPr>
        <w:bidi w:val="0"/>
        <w:spacing w:line="360" w:lineRule="exact"/>
        <w:jc w:val="left"/>
        <w:rPr>
          <w:rFonts w:ascii="Helvetica" w:hAnsi="Helvetica" w:eastAsia="Helvetica" w:cs="Helvetica"/>
          <w:b w:val="1"/>
          <w:bCs w:val="1"/>
          <w:color w:val="ED7D31" w:themeColor="accent2" w:themeTint="FF" w:themeShade="FF"/>
          <w:sz w:val="24"/>
          <w:szCs w:val="24"/>
        </w:rPr>
      </w:pPr>
      <w:r w:rsidRPr="31C4125B" w:rsidR="31C4125B">
        <w:rPr>
          <w:rFonts w:ascii="Helvetica" w:hAnsi="Helvetica" w:eastAsia="Helvetica" w:cs="Helvetica"/>
          <w:b w:val="1"/>
          <w:bCs w:val="1"/>
          <w:noProof w:val="0"/>
          <w:color w:val="ED7D31" w:themeColor="accent2" w:themeTint="FF" w:themeShade="FF"/>
          <w:sz w:val="24"/>
          <w:szCs w:val="24"/>
          <w:lang w:val="en-US"/>
        </w:rPr>
        <w:t>Commitment to Support Active Participation of all Service Users Policy and Procedures</w:t>
      </w:r>
    </w:p>
    <w:p w:rsidR="31C4125B" w:rsidP="31C4125B" w:rsidRDefault="31C4125B" w14:paraId="63B3EB8F" w14:textId="5E681BBE">
      <w:pPr>
        <w:pStyle w:val="Normal"/>
        <w:bidi w:val="0"/>
        <w:spacing w:before="0" w:beforeAutospacing="off" w:after="120" w:afterAutospacing="off" w:line="240" w:lineRule="auto"/>
        <w:ind w:left="0" w:right="0"/>
        <w:jc w:val="both"/>
        <w:rPr>
          <w:rFonts w:ascii="Helvetica" w:hAnsi="Helvetica" w:eastAsia="Helvetica" w:cs="Helvetica"/>
          <w:b w:val="0"/>
          <w:bCs w:val="0"/>
          <w:noProof w:val="0"/>
          <w:color w:val="222222"/>
          <w:sz w:val="24"/>
          <w:szCs w:val="24"/>
          <w:lang w:val="en-US"/>
        </w:rPr>
      </w:pPr>
    </w:p>
    <w:p w:rsidR="31C4125B" w:rsidP="31C4125B" w:rsidRDefault="31C4125B" w14:noSpellErr="1" w14:paraId="7B5C1F4D" w14:textId="6B60C344">
      <w:pPr>
        <w:spacing w:line="240" w:lineRule="auto"/>
        <w:jc w:val="both"/>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SBSS Confidentiality Statement</w:t>
      </w:r>
    </w:p>
    <w:p w:rsidR="31C4125B" w:rsidP="31C4125B" w:rsidRDefault="31C4125B" w14:paraId="044D38E4" w14:textId="074BC5DF">
      <w:pPr>
        <w:spacing w:beforeAutospacing="on" w:afterAutospacing="on" w:line="240" w:lineRule="auto"/>
        <w:rPr>
          <w:rFonts w:ascii="Helvetica" w:hAnsi="Helvetica" w:eastAsia="Helvetica" w:cs="Helvetica"/>
          <w:sz w:val="24"/>
          <w:szCs w:val="24"/>
          <w:lang w:val="en-AU" w:eastAsia="en-GB"/>
        </w:rPr>
      </w:pPr>
      <w:r w:rsidRPr="31C4125B" w:rsidR="31C4125B">
        <w:rPr>
          <w:rFonts w:ascii="Helvetica" w:hAnsi="Helvetica" w:eastAsia="Helvetica" w:cs="Helvetica"/>
          <w:sz w:val="24"/>
          <w:szCs w:val="24"/>
        </w:rPr>
        <w:t>SBSS</w:t>
      </w:r>
      <w:r w:rsidRPr="31C4125B" w:rsidR="31C4125B">
        <w:rPr>
          <w:rFonts w:ascii="Helvetica" w:hAnsi="Helvetica" w:eastAsia="Helvetica" w:cs="Helvetica"/>
          <w:sz w:val="24"/>
          <w:szCs w:val="24"/>
        </w:rPr>
        <w:t xml:space="preserve"> </w:t>
      </w:r>
      <w:proofErr w:type="spellStart"/>
      <w:r w:rsidRPr="31C4125B" w:rsidR="31C4125B">
        <w:rPr>
          <w:rFonts w:ascii="Helvetica" w:hAnsi="Helvetica" w:eastAsia="Helvetica" w:cs="Helvetica"/>
          <w:sz w:val="24"/>
          <w:szCs w:val="24"/>
        </w:rPr>
        <w:t>recognises</w:t>
      </w:r>
      <w:proofErr w:type="spellEnd"/>
      <w:r w:rsidRPr="31C4125B" w:rsidR="31C4125B">
        <w:rPr>
          <w:rFonts w:ascii="Helvetica" w:hAnsi="Helvetica" w:eastAsia="Helvetica" w:cs="Helvetica"/>
          <w:sz w:val="24"/>
          <w:szCs w:val="24"/>
        </w:rPr>
        <w:t xml:space="preserve"> that keeping everyone’s information confidential is important. Therefore, SBSS will not disclose to any other person or party any information about a participant or service user where SBSS has not been given permission in writing to do so</w:t>
      </w:r>
      <w:r w:rsidRPr="31C4125B" w:rsidR="31C4125B">
        <w:rPr>
          <w:rFonts w:ascii="Helvetica" w:hAnsi="Helvetica" w:eastAsia="Helvetica" w:cs="Helvetica"/>
          <w:sz w:val="24"/>
          <w:szCs w:val="24"/>
        </w:rPr>
        <w:t>,</w:t>
      </w:r>
      <w:r w:rsidRPr="31C4125B" w:rsidR="31C4125B">
        <w:rPr>
          <w:rFonts w:ascii="Helvetica" w:hAnsi="Helvetica" w:eastAsia="Helvetica" w:cs="Helvetica"/>
          <w:sz w:val="24"/>
          <w:szCs w:val="24"/>
        </w:rPr>
        <w:t xml:space="preserve"> except in </w:t>
      </w:r>
      <w:r w:rsidRPr="31C4125B" w:rsidR="31C4125B">
        <w:rPr>
          <w:rFonts w:ascii="Helvetica" w:hAnsi="Helvetica" w:eastAsia="Helvetica" w:cs="Helvetica"/>
          <w:sz w:val="24"/>
          <w:szCs w:val="24"/>
          <w:lang w:val="en-AU" w:eastAsia="en-GB"/>
        </w:rPr>
        <w:t xml:space="preserve">relation to mandatory reporting requirements on child protection matters, and obligations to report incidences of violence, exploitation, neglect and abuse, and sexual misconduct to the NDIS Commission and police. Examples include: </w:t>
      </w:r>
    </w:p>
    <w:p w:rsidR="31C4125B" w:rsidP="31C4125B" w:rsidRDefault="31C4125B" w14:noSpellErr="1" w14:paraId="1AADE102" w14:textId="45668AC0">
      <w:pPr>
        <w:numPr>
          <w:ilvl w:val="0"/>
          <w:numId w:val="40"/>
        </w:numPr>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If there is a significant risk of harm (self or otherwise)</w:t>
      </w:r>
    </w:p>
    <w:p w:rsidR="31C4125B" w:rsidP="31C4125B" w:rsidRDefault="31C4125B" w14:noSpellErr="1" w14:paraId="7C641BAC" w14:textId="2D3ABF02">
      <w:pPr>
        <w:numPr>
          <w:ilvl w:val="0"/>
          <w:numId w:val="40"/>
        </w:numPr>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If the person appears at risk of causing significant harm to another person</w:t>
      </w:r>
    </w:p>
    <w:p w:rsidR="31C4125B" w:rsidP="31C4125B" w:rsidRDefault="31C4125B" w14:noSpellErr="1" w14:paraId="6FA61912" w14:textId="7F6F8FBC">
      <w:pPr>
        <w:numPr>
          <w:ilvl w:val="0"/>
          <w:numId w:val="40"/>
        </w:numPr>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Where it is believed that a child under the age of 17 may be at risk of harm</w:t>
      </w:r>
    </w:p>
    <w:p w:rsidR="31C4125B" w:rsidP="31C4125B" w:rsidRDefault="31C4125B" w14:noSpellErr="1" w14:paraId="531D2DCE" w14:textId="551CDB88">
      <w:pPr>
        <w:numPr>
          <w:ilvl w:val="0"/>
          <w:numId w:val="40"/>
        </w:numPr>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Where SBSS is mandated by law to share information</w:t>
      </w:r>
    </w:p>
    <w:p w:rsidR="31C4125B" w:rsidP="31C4125B" w:rsidRDefault="31C4125B" w14:noSpellErr="1" w14:paraId="1B0779F8" w14:textId="19DF08BA">
      <w:pPr>
        <w:numPr>
          <w:ilvl w:val="0"/>
          <w:numId w:val="40"/>
        </w:numPr>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Or where participants have given permission to share information</w:t>
      </w:r>
      <w:r w:rsidRPr="31C4125B" w:rsidR="31C4125B">
        <w:rPr>
          <w:rFonts w:ascii="Helvetica" w:hAnsi="Helvetica" w:eastAsia="Helvetica" w:cs="Helvetica"/>
          <w:sz w:val="24"/>
          <w:szCs w:val="24"/>
        </w:rPr>
        <w:t xml:space="preserve"> </w:t>
      </w:r>
    </w:p>
    <w:p w:rsidR="31C4125B" w:rsidP="31C4125B" w:rsidRDefault="31C4125B" w14:paraId="20BD4170" w14:textId="7B1BC93C">
      <w:pPr>
        <w:pStyle w:val="Normal"/>
        <w:spacing w:line="240" w:lineRule="auto"/>
        <w:jc w:val="both"/>
        <w:rPr>
          <w:rFonts w:ascii="Helvetica" w:hAnsi="Helvetica" w:eastAsia="Helvetica" w:cs="Helvetica"/>
          <w:b w:val="1"/>
          <w:bCs w:val="1"/>
          <w:sz w:val="24"/>
          <w:szCs w:val="24"/>
        </w:rPr>
      </w:pPr>
    </w:p>
    <w:p w:rsidR="31C4125B" w:rsidP="31C4125B" w:rsidRDefault="31C4125B" w14:paraId="6DC29568" w14:textId="6513DE13">
      <w:pPr>
        <w:pStyle w:val="Normal"/>
        <w:spacing w:line="240" w:lineRule="auto"/>
        <w:jc w:val="both"/>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 xml:space="preserve">Sharing Information with Third Parties </w:t>
      </w:r>
    </w:p>
    <w:p w:rsidR="31C4125B" w:rsidP="31C4125B" w:rsidRDefault="31C4125B" w14:paraId="1952EB74" w14:textId="0BFBF548">
      <w:pPr>
        <w:pStyle w:val="ListParagraph"/>
        <w:numPr>
          <w:ilvl w:val="0"/>
          <w:numId w:val="48"/>
        </w:numPr>
        <w:bidi w:val="0"/>
        <w:spacing w:before="0" w:beforeAutospacing="off" w:after="120" w:afterAutospacing="off" w:line="240" w:lineRule="auto"/>
        <w:ind w:left="720" w:right="0" w:hanging="360"/>
        <w:jc w:val="both"/>
        <w:rPr>
          <w:rFonts w:ascii="Helvetica" w:hAnsi="Helvetica" w:eastAsia="Helvetica" w:cs="Helvetica"/>
          <w:b w:val="1"/>
          <w:bCs w:val="1"/>
          <w:sz w:val="24"/>
          <w:szCs w:val="24"/>
        </w:rPr>
      </w:pPr>
      <w:r w:rsidRPr="31C4125B" w:rsidR="31C4125B">
        <w:rPr>
          <w:rFonts w:ascii="Helvetica" w:hAnsi="Helvetica" w:eastAsia="Helvetica" w:cs="Helvetica"/>
          <w:b w:val="0"/>
          <w:bCs w:val="0"/>
          <w:sz w:val="24"/>
          <w:szCs w:val="24"/>
        </w:rPr>
        <w:t xml:space="preserve">SBSS will only share information with persons/ organizations nominated by the participant and/or their representative as listed on the SBSS consent form for sharing with third parties. </w:t>
      </w:r>
    </w:p>
    <w:p w:rsidR="31C4125B" w:rsidP="31C4125B" w:rsidRDefault="31C4125B" w14:paraId="224A9E6A" w14:textId="1EEC8984">
      <w:pPr>
        <w:pStyle w:val="ListParagraph"/>
        <w:numPr>
          <w:ilvl w:val="0"/>
          <w:numId w:val="48"/>
        </w:numPr>
        <w:bidi w:val="0"/>
        <w:spacing w:before="0" w:beforeAutospacing="off" w:after="120" w:afterAutospacing="off" w:line="240" w:lineRule="auto"/>
        <w:ind w:left="720" w:right="0" w:hanging="360"/>
        <w:jc w:val="both"/>
        <w:rPr>
          <w:rFonts w:ascii="Helvetica" w:hAnsi="Helvetica" w:eastAsia="Helvetica" w:cs="Helvetica"/>
          <w:b w:val="1"/>
          <w:bCs w:val="1"/>
          <w:sz w:val="24"/>
          <w:szCs w:val="24"/>
        </w:rPr>
      </w:pPr>
      <w:r w:rsidRPr="31C4125B" w:rsidR="31C4125B">
        <w:rPr>
          <w:rFonts w:ascii="Helvetica" w:hAnsi="Helvetica" w:eastAsia="Helvetica" w:cs="Helvetica"/>
          <w:b w:val="0"/>
          <w:bCs w:val="0"/>
          <w:sz w:val="24"/>
          <w:szCs w:val="24"/>
        </w:rPr>
        <w:t xml:space="preserve">SBSS practitioners must regularly review third party nominations with the participant to ensure current representatives and organizations are listed, and or removal of people/ </w:t>
      </w:r>
      <w:proofErr w:type="spellStart"/>
      <w:r w:rsidRPr="31C4125B" w:rsidR="31C4125B">
        <w:rPr>
          <w:rFonts w:ascii="Helvetica" w:hAnsi="Helvetica" w:eastAsia="Helvetica" w:cs="Helvetica"/>
          <w:b w:val="0"/>
          <w:bCs w:val="0"/>
          <w:sz w:val="24"/>
          <w:szCs w:val="24"/>
        </w:rPr>
        <w:t>organisations</w:t>
      </w:r>
      <w:proofErr w:type="spellEnd"/>
      <w:r w:rsidRPr="31C4125B" w:rsidR="31C4125B">
        <w:rPr>
          <w:rFonts w:ascii="Helvetica" w:hAnsi="Helvetica" w:eastAsia="Helvetica" w:cs="Helvetica"/>
          <w:b w:val="0"/>
          <w:bCs w:val="0"/>
          <w:sz w:val="24"/>
          <w:szCs w:val="24"/>
        </w:rPr>
        <w:t xml:space="preserve"> that are no longer applicable or where consent has been withdrawn. </w:t>
      </w:r>
    </w:p>
    <w:p w:rsidR="31C4125B" w:rsidP="31C4125B" w:rsidRDefault="31C4125B" w14:paraId="72A9B5C6" w14:textId="75C74711">
      <w:pPr>
        <w:pStyle w:val="ListParagraph"/>
        <w:numPr>
          <w:ilvl w:val="0"/>
          <w:numId w:val="48"/>
        </w:numPr>
        <w:bidi w:val="0"/>
        <w:spacing w:before="0" w:beforeAutospacing="off" w:after="120" w:afterAutospacing="off" w:line="240" w:lineRule="auto"/>
        <w:ind w:left="720" w:right="0" w:hanging="360"/>
        <w:jc w:val="both"/>
        <w:rPr>
          <w:rFonts w:ascii="Helvetica" w:hAnsi="Helvetica" w:eastAsia="Helvetica" w:cs="Helvetica"/>
          <w:b w:val="1"/>
          <w:bCs w:val="1"/>
          <w:sz w:val="24"/>
          <w:szCs w:val="24"/>
        </w:rPr>
      </w:pPr>
      <w:r w:rsidRPr="31C4125B" w:rsidR="31C4125B">
        <w:rPr>
          <w:rFonts w:ascii="Helvetica" w:hAnsi="Helvetica" w:eastAsia="Helvetica" w:cs="Helvetica"/>
          <w:b w:val="0"/>
          <w:bCs w:val="0"/>
          <w:sz w:val="24"/>
          <w:szCs w:val="24"/>
        </w:rPr>
        <w:t xml:space="preserve">Exceptions to this rule are listed below under the confidentiality statement. </w:t>
      </w:r>
    </w:p>
    <w:p w:rsidR="31C4125B" w:rsidP="31C4125B" w:rsidRDefault="31C4125B" w14:paraId="5C230662" w14:textId="73680DF3">
      <w:pPr>
        <w:spacing w:line="240" w:lineRule="auto"/>
        <w:jc w:val="both"/>
        <w:rPr>
          <w:rFonts w:ascii="Helvetica" w:hAnsi="Helvetica" w:eastAsia="Helvetica" w:cs="Helvetica"/>
          <w:b w:val="1"/>
          <w:bCs w:val="1"/>
          <w:sz w:val="24"/>
          <w:szCs w:val="24"/>
        </w:rPr>
      </w:pPr>
    </w:p>
    <w:p w:rsidRPr="00062E25" w:rsidR="00193908" w:rsidP="31C4125B" w:rsidRDefault="00062E25" w14:paraId="67B05CFE" w14:textId="28739387">
      <w:pPr>
        <w:autoSpaceDE w:val="0"/>
        <w:autoSpaceDN w:val="0"/>
        <w:adjustRightInd w:val="0"/>
        <w:spacing w:line="240" w:lineRule="auto"/>
        <w:jc w:val="both"/>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 xml:space="preserve">Person’s Right to </w:t>
      </w:r>
      <w:r w:rsidRPr="31C4125B" w:rsidR="31C4125B">
        <w:rPr>
          <w:rFonts w:ascii="Helvetica" w:hAnsi="Helvetica" w:eastAsia="Helvetica" w:cs="Helvetica"/>
          <w:b w:val="1"/>
          <w:bCs w:val="1"/>
          <w:sz w:val="24"/>
          <w:szCs w:val="24"/>
        </w:rPr>
        <w:t>Access</w:t>
      </w:r>
      <w:r w:rsidRPr="31C4125B" w:rsidR="31C4125B">
        <w:rPr>
          <w:rFonts w:ascii="Helvetica" w:hAnsi="Helvetica" w:eastAsia="Helvetica" w:cs="Helvetica"/>
          <w:b w:val="1"/>
          <w:bCs w:val="1"/>
          <w:sz w:val="24"/>
          <w:szCs w:val="24"/>
        </w:rPr>
        <w:t xml:space="preserve"> </w:t>
      </w:r>
      <w:r w:rsidRPr="31C4125B" w:rsidR="31C4125B">
        <w:rPr>
          <w:rFonts w:ascii="Helvetica" w:hAnsi="Helvetica" w:eastAsia="Helvetica" w:cs="Helvetica"/>
          <w:b w:val="1"/>
          <w:bCs w:val="1"/>
          <w:sz w:val="24"/>
          <w:szCs w:val="24"/>
        </w:rPr>
        <w:t>Thier</w:t>
      </w:r>
      <w:r w:rsidRPr="31C4125B" w:rsidR="31C4125B">
        <w:rPr>
          <w:rFonts w:ascii="Helvetica" w:hAnsi="Helvetica" w:eastAsia="Helvetica" w:cs="Helvetica"/>
          <w:b w:val="1"/>
          <w:bCs w:val="1"/>
          <w:sz w:val="24"/>
          <w:szCs w:val="24"/>
        </w:rPr>
        <w:t xml:space="preserve"> Information: </w:t>
      </w:r>
    </w:p>
    <w:p w:rsidR="007A7BBD" w:rsidP="31C4125B" w:rsidRDefault="007A7BBD" w14:paraId="22B46B37" w14:textId="43C4CFC6" w14:noSpellErr="1">
      <w:pPr>
        <w:pStyle w:val="NormalWeb"/>
        <w:spacing w:before="0" w:beforeAutospacing="off"/>
        <w:rPr>
          <w:rFonts w:ascii="Helvetica" w:hAnsi="Helvetica" w:eastAsia="Helvetica" w:cs="Helvetica"/>
          <w:color w:val="222222"/>
          <w:sz w:val="24"/>
          <w:szCs w:val="24"/>
        </w:rPr>
      </w:pPr>
      <w:r w:rsidRPr="31C4125B" w:rsidR="31C4125B">
        <w:rPr>
          <w:rFonts w:ascii="Helvetica" w:hAnsi="Helvetica" w:eastAsia="Helvetica" w:cs="Helvetica"/>
          <w:color w:val="222222"/>
          <w:sz w:val="24"/>
          <w:szCs w:val="24"/>
        </w:rPr>
        <w:t>The</w:t>
      </w:r>
      <w:r w:rsidRPr="31C4125B" w:rsidR="31C4125B">
        <w:rPr>
          <w:rStyle w:val="apple-converted-space"/>
          <w:rFonts w:ascii="Helvetica" w:hAnsi="Helvetica" w:eastAsia="Helvetica" w:cs="Helvetica"/>
          <w:color w:val="222222"/>
          <w:sz w:val="24"/>
          <w:szCs w:val="24"/>
        </w:rPr>
        <w:t> </w:t>
      </w:r>
      <w:hyperlink r:id="R2ed345fdcf494a29">
        <w:r w:rsidRPr="31C4125B" w:rsidR="31C4125B">
          <w:rPr>
            <w:rStyle w:val="Hyperlink"/>
            <w:rFonts w:ascii="Helvetica" w:hAnsi="Helvetica" w:eastAsia="Helvetica" w:cs="Helvetica"/>
            <w:sz w:val="24"/>
            <w:szCs w:val="24"/>
          </w:rPr>
          <w:t>Freedom of Information Act 1982 (</w:t>
        </w:r>
        <w:r w:rsidRPr="31C4125B" w:rsidR="31C4125B">
          <w:rPr>
            <w:rStyle w:val="Hyperlink"/>
            <w:rFonts w:ascii="Helvetica" w:hAnsi="Helvetica" w:eastAsia="Helvetica" w:cs="Helvetica"/>
            <w:sz w:val="24"/>
            <w:szCs w:val="24"/>
          </w:rPr>
          <w:t>Cth</w:t>
        </w:r>
        <w:r w:rsidRPr="31C4125B" w:rsidR="31C4125B">
          <w:rPr>
            <w:rStyle w:val="Hyperlink"/>
            <w:rFonts w:ascii="Helvetica" w:hAnsi="Helvetica" w:eastAsia="Helvetica" w:cs="Helvetica"/>
            <w:sz w:val="24"/>
            <w:szCs w:val="24"/>
          </w:rPr>
          <w:t>) (external)</w:t>
        </w:r>
      </w:hyperlink>
      <w:r w:rsidRPr="31C4125B" w:rsidR="31C4125B">
        <w:rPr>
          <w:rStyle w:val="apple-converted-space"/>
          <w:rFonts w:ascii="Helvetica" w:hAnsi="Helvetica" w:eastAsia="Helvetica" w:cs="Helvetica"/>
          <w:color w:val="222222"/>
          <w:sz w:val="24"/>
          <w:szCs w:val="24"/>
        </w:rPr>
        <w:t> </w:t>
      </w:r>
      <w:r w:rsidRPr="31C4125B" w:rsidR="31C4125B">
        <w:rPr>
          <w:rFonts w:ascii="Helvetica" w:hAnsi="Helvetica" w:eastAsia="Helvetica" w:cs="Helvetica"/>
          <w:color w:val="222222"/>
          <w:sz w:val="24"/>
          <w:szCs w:val="24"/>
        </w:rPr>
        <w:t> (the FOI Act) gives</w:t>
      </w:r>
      <w:r w:rsidRPr="31C4125B" w:rsidR="31C4125B">
        <w:rPr>
          <w:rFonts w:ascii="Helvetica" w:hAnsi="Helvetica" w:eastAsia="Helvetica" w:cs="Helvetica"/>
          <w:color w:val="222222"/>
          <w:sz w:val="24"/>
          <w:szCs w:val="24"/>
        </w:rPr>
        <w:t xml:space="preserve"> individuals</w:t>
      </w:r>
      <w:r w:rsidRPr="31C4125B" w:rsidR="31C4125B">
        <w:rPr>
          <w:rFonts w:ascii="Helvetica" w:hAnsi="Helvetica" w:eastAsia="Helvetica" w:cs="Helvetica"/>
          <w:color w:val="222222"/>
          <w:sz w:val="24"/>
          <w:szCs w:val="24"/>
        </w:rPr>
        <w:t xml:space="preserve"> the right to:</w:t>
      </w:r>
    </w:p>
    <w:p w:rsidR="007A7BBD" w:rsidP="31C4125B" w:rsidRDefault="007A7BBD" w14:paraId="7E81DFAA" w14:textId="610BCF5F" w14:noSpellErr="1">
      <w:pPr>
        <w:numPr>
          <w:ilvl w:val="0"/>
          <w:numId w:val="43"/>
        </w:numPr>
        <w:spacing w:before="100" w:beforeAutospacing="on" w:after="100" w:afterAutospacing="on" w:line="240" w:lineRule="auto"/>
        <w:rPr>
          <w:rFonts w:ascii="Helvetica" w:hAnsi="Helvetica" w:eastAsia="Helvetica" w:cs="Helvetica"/>
          <w:color w:val="222222"/>
          <w:sz w:val="24"/>
          <w:szCs w:val="24"/>
        </w:rPr>
      </w:pPr>
      <w:r w:rsidRPr="31C4125B" w:rsidR="31C4125B">
        <w:rPr>
          <w:rFonts w:ascii="Helvetica" w:hAnsi="Helvetica" w:eastAsia="Helvetica" w:cs="Helvetica"/>
          <w:color w:val="222222"/>
          <w:sz w:val="24"/>
          <w:szCs w:val="24"/>
        </w:rPr>
        <w:t xml:space="preserve">access copies of documents (except exempt documents) </w:t>
      </w:r>
      <w:r w:rsidRPr="31C4125B" w:rsidR="31C4125B">
        <w:rPr>
          <w:rFonts w:ascii="Helvetica" w:hAnsi="Helvetica" w:eastAsia="Helvetica" w:cs="Helvetica"/>
          <w:color w:val="222222"/>
          <w:sz w:val="24"/>
          <w:szCs w:val="24"/>
        </w:rPr>
        <w:t>held by SBSS</w:t>
      </w:r>
    </w:p>
    <w:p w:rsidR="007A7BBD" w:rsidP="31C4125B" w:rsidRDefault="007A7BBD" w14:paraId="576E6FEC" w14:textId="20F2EAC6" w14:noSpellErr="1">
      <w:pPr>
        <w:numPr>
          <w:ilvl w:val="0"/>
          <w:numId w:val="43"/>
        </w:numPr>
        <w:spacing w:before="100" w:beforeAutospacing="on" w:after="100" w:afterAutospacing="on" w:line="240" w:lineRule="auto"/>
        <w:rPr>
          <w:rFonts w:ascii="Helvetica" w:hAnsi="Helvetica" w:eastAsia="Helvetica" w:cs="Helvetica"/>
          <w:color w:val="222222"/>
          <w:sz w:val="24"/>
          <w:szCs w:val="24"/>
        </w:rPr>
      </w:pPr>
      <w:r w:rsidRPr="31C4125B" w:rsidR="31C4125B">
        <w:rPr>
          <w:rFonts w:ascii="Helvetica" w:hAnsi="Helvetica" w:eastAsia="Helvetica" w:cs="Helvetica"/>
          <w:color w:val="222222"/>
          <w:sz w:val="24"/>
          <w:szCs w:val="24"/>
        </w:rPr>
        <w:t xml:space="preserve">ask for information </w:t>
      </w:r>
      <w:r w:rsidRPr="31C4125B" w:rsidR="31C4125B">
        <w:rPr>
          <w:rFonts w:ascii="Helvetica" w:hAnsi="Helvetica" w:eastAsia="Helvetica" w:cs="Helvetica"/>
          <w:color w:val="222222"/>
          <w:sz w:val="24"/>
          <w:szCs w:val="24"/>
        </w:rPr>
        <w:t>held</w:t>
      </w:r>
      <w:r w:rsidRPr="31C4125B" w:rsidR="31C4125B">
        <w:rPr>
          <w:rFonts w:ascii="Helvetica" w:hAnsi="Helvetica" w:eastAsia="Helvetica" w:cs="Helvetica"/>
          <w:color w:val="222222"/>
          <w:sz w:val="24"/>
          <w:szCs w:val="24"/>
        </w:rPr>
        <w:t xml:space="preserve"> about you to be changed or annotated if it is incomplete, out of date, incorrect or misleading</w:t>
      </w:r>
    </w:p>
    <w:p w:rsidR="007A7BBD" w:rsidP="31C4125B" w:rsidRDefault="007A7BBD" w14:paraId="42C8919E" w14:textId="77777777" w14:noSpellErr="1">
      <w:pPr>
        <w:numPr>
          <w:ilvl w:val="0"/>
          <w:numId w:val="43"/>
        </w:numPr>
        <w:spacing w:before="100" w:beforeAutospacing="on" w:after="100" w:afterAutospacing="on" w:line="240" w:lineRule="auto"/>
        <w:rPr>
          <w:rFonts w:ascii="Helvetica" w:hAnsi="Helvetica" w:eastAsia="Helvetica" w:cs="Helvetica"/>
          <w:color w:val="222222"/>
          <w:sz w:val="24"/>
          <w:szCs w:val="24"/>
        </w:rPr>
      </w:pPr>
      <w:r w:rsidRPr="31C4125B" w:rsidR="31C4125B">
        <w:rPr>
          <w:rFonts w:ascii="Helvetica" w:hAnsi="Helvetica" w:eastAsia="Helvetica" w:cs="Helvetica"/>
          <w:color w:val="222222"/>
          <w:sz w:val="24"/>
          <w:szCs w:val="24"/>
        </w:rPr>
        <w:t>seek a review of our decision not to allow you access to a document or not to amend your personal record.</w:t>
      </w:r>
    </w:p>
    <w:p w:rsidR="007A7BBD" w:rsidP="31C4125B" w:rsidRDefault="007A7BBD" w14:paraId="23872EEB" w14:textId="59D077FE" w14:noSpellErr="1">
      <w:pPr>
        <w:pStyle w:val="NormalWeb"/>
        <w:spacing w:before="0" w:beforeAutospacing="off"/>
        <w:rPr>
          <w:rFonts w:ascii="Helvetica" w:hAnsi="Helvetica" w:eastAsia="Helvetica" w:cs="Helvetica"/>
          <w:color w:val="222222"/>
          <w:sz w:val="24"/>
          <w:szCs w:val="24"/>
        </w:rPr>
      </w:pPr>
      <w:r w:rsidRPr="31C4125B" w:rsidR="31C4125B">
        <w:rPr>
          <w:rFonts w:ascii="Helvetica" w:hAnsi="Helvetica" w:eastAsia="Helvetica" w:cs="Helvetica"/>
          <w:color w:val="222222"/>
          <w:sz w:val="24"/>
          <w:szCs w:val="24"/>
        </w:rPr>
        <w:t xml:space="preserve">You can ask to see any document that </w:t>
      </w:r>
      <w:r w:rsidRPr="31C4125B" w:rsidR="31C4125B">
        <w:rPr>
          <w:rFonts w:ascii="Helvetica" w:hAnsi="Helvetica" w:eastAsia="Helvetica" w:cs="Helvetica"/>
          <w:color w:val="222222"/>
          <w:sz w:val="24"/>
          <w:szCs w:val="24"/>
        </w:rPr>
        <w:t>SBSS holds</w:t>
      </w:r>
      <w:r w:rsidRPr="31C4125B" w:rsidR="31C4125B">
        <w:rPr>
          <w:rFonts w:ascii="Helvetica" w:hAnsi="Helvetica" w:eastAsia="Helvetica" w:cs="Helvetica"/>
          <w:color w:val="222222"/>
          <w:sz w:val="24"/>
          <w:szCs w:val="24"/>
        </w:rPr>
        <w:t>.</w:t>
      </w:r>
    </w:p>
    <w:p w:rsidR="007A7BBD" w:rsidP="31C4125B" w:rsidRDefault="007A7BBD" w14:paraId="141FC304" w14:textId="4EB4322F" w14:noSpellErr="1">
      <w:pPr>
        <w:pStyle w:val="NormalWeb"/>
        <w:spacing w:before="0" w:beforeAutospacing="off"/>
        <w:rPr>
          <w:rFonts w:ascii="Helvetica" w:hAnsi="Helvetica" w:eastAsia="Helvetica" w:cs="Helvetica"/>
          <w:color w:val="222222"/>
          <w:sz w:val="24"/>
          <w:szCs w:val="24"/>
        </w:rPr>
      </w:pPr>
      <w:r w:rsidRPr="31C4125B" w:rsidR="31C4125B">
        <w:rPr>
          <w:rFonts w:ascii="Helvetica" w:hAnsi="Helvetica" w:eastAsia="Helvetica" w:cs="Helvetica"/>
          <w:color w:val="222222"/>
          <w:sz w:val="24"/>
          <w:szCs w:val="24"/>
        </w:rPr>
        <w:t>SBSS</w:t>
      </w:r>
      <w:r w:rsidRPr="31C4125B" w:rsidR="31C4125B">
        <w:rPr>
          <w:rFonts w:ascii="Helvetica" w:hAnsi="Helvetica" w:eastAsia="Helvetica" w:cs="Helvetica"/>
          <w:color w:val="222222"/>
          <w:sz w:val="24"/>
          <w:szCs w:val="24"/>
        </w:rPr>
        <w:t xml:space="preserve"> can refuse access to some documents, or parts of documents that are exempt.</w:t>
      </w:r>
    </w:p>
    <w:p w:rsidR="31C4125B" w:rsidP="31C4125B" w:rsidRDefault="31C4125B" w14:paraId="446FDC6A" w14:textId="3867BD13">
      <w:pPr>
        <w:pStyle w:val="NormalWeb"/>
        <w:spacing w:before="0" w:beforeAutospacing="off"/>
        <w:rPr>
          <w:rFonts w:ascii="Helvetica" w:hAnsi="Helvetica" w:eastAsia="Helvetica" w:cs="Helvetica"/>
          <w:color w:val="222222"/>
          <w:sz w:val="24"/>
          <w:szCs w:val="24"/>
        </w:rPr>
      </w:pPr>
      <w:r w:rsidRPr="31C4125B" w:rsidR="31C4125B">
        <w:rPr>
          <w:rFonts w:ascii="Helvetica" w:hAnsi="Helvetica" w:eastAsia="Helvetica" w:cs="Helvetica"/>
          <w:color w:val="222222"/>
          <w:sz w:val="24"/>
          <w:szCs w:val="24"/>
        </w:rPr>
        <w:t>Exempt documents may include those relating to national security, documents containing material obtained in confidence and other matters set out in the FOI Act.</w:t>
      </w:r>
    </w:p>
    <w:p w:rsidR="31C4125B" w:rsidP="31C4125B" w:rsidRDefault="31C4125B" w14:paraId="52F08C30" w14:textId="5F1E161E">
      <w:pPr>
        <w:pStyle w:val="NormalWeb"/>
        <w:spacing w:before="0" w:beforeAutospacing="off"/>
        <w:rPr>
          <w:rFonts w:ascii="Helvetica" w:hAnsi="Helvetica" w:eastAsia="Helvetica" w:cs="Helvetica"/>
          <w:b w:val="1"/>
          <w:bCs w:val="1"/>
          <w:color w:val="222222"/>
          <w:sz w:val="24"/>
          <w:szCs w:val="24"/>
        </w:rPr>
      </w:pPr>
    </w:p>
    <w:p w:rsidRPr="007A7BBD" w:rsidR="007A7BBD" w:rsidP="31C4125B" w:rsidRDefault="007A7BBD" w14:paraId="436A9E5F" w14:textId="0B82FFE8">
      <w:pPr>
        <w:pStyle w:val="NormalWeb"/>
        <w:spacing w:before="0" w:beforeAutospacing="off"/>
        <w:rPr>
          <w:rFonts w:ascii="Helvetica" w:hAnsi="Helvetica" w:eastAsia="Helvetica" w:cs="Helvetica"/>
          <w:b w:val="1"/>
          <w:bCs w:val="1"/>
          <w:color w:val="222222"/>
          <w:sz w:val="24"/>
          <w:szCs w:val="24"/>
        </w:rPr>
      </w:pPr>
      <w:r w:rsidRPr="31C4125B" w:rsidR="31C4125B">
        <w:rPr>
          <w:rFonts w:ascii="Helvetica" w:hAnsi="Helvetica" w:eastAsia="Helvetica" w:cs="Helvetica"/>
          <w:b w:val="1"/>
          <w:bCs w:val="1"/>
          <w:color w:val="222222"/>
          <w:sz w:val="24"/>
          <w:szCs w:val="24"/>
        </w:rPr>
        <w:t xml:space="preserve">How to Access Their Personal Information at SBSS </w:t>
      </w:r>
    </w:p>
    <w:p w:rsidRPr="00074029" w:rsidR="00F950EF" w:rsidP="31C4125B" w:rsidRDefault="00193908" w14:paraId="1E3E7C32" w14:textId="3ED452CB" w14:noSpellErr="1">
      <w:pPr>
        <w:autoSpaceDE w:val="0"/>
        <w:autoSpaceDN w:val="0"/>
        <w:adjustRightInd w:val="0"/>
        <w:spacing w:line="240" w:lineRule="auto"/>
        <w:jc w:val="both"/>
        <w:rPr>
          <w:rFonts w:ascii="Helvetica" w:hAnsi="Helvetica" w:eastAsia="Helvetica" w:cs="Helvetica"/>
          <w:sz w:val="24"/>
          <w:szCs w:val="24"/>
        </w:rPr>
      </w:pPr>
      <w:r w:rsidRPr="31C4125B" w:rsidR="31C4125B">
        <w:rPr>
          <w:rFonts w:ascii="Helvetica" w:hAnsi="Helvetica" w:eastAsia="Helvetica" w:cs="Helvetica"/>
          <w:sz w:val="24"/>
          <w:szCs w:val="24"/>
        </w:rPr>
        <w:t>Participants have the</w:t>
      </w:r>
      <w:r w:rsidRPr="31C4125B" w:rsidR="31C4125B">
        <w:rPr>
          <w:rFonts w:ascii="Helvetica" w:hAnsi="Helvetica" w:eastAsia="Helvetica" w:cs="Helvetica"/>
          <w:sz w:val="24"/>
          <w:szCs w:val="24"/>
        </w:rPr>
        <w:t xml:space="preserve"> right to request access to </w:t>
      </w:r>
      <w:r w:rsidRPr="31C4125B" w:rsidR="31C4125B">
        <w:rPr>
          <w:rFonts w:ascii="Helvetica" w:hAnsi="Helvetica" w:eastAsia="Helvetica" w:cs="Helvetica"/>
          <w:sz w:val="24"/>
          <w:szCs w:val="24"/>
        </w:rPr>
        <w:t>their</w:t>
      </w:r>
      <w:r w:rsidRPr="31C4125B" w:rsidR="31C4125B">
        <w:rPr>
          <w:rFonts w:ascii="Helvetica" w:hAnsi="Helvetica" w:eastAsia="Helvetica" w:cs="Helvetica"/>
          <w:sz w:val="24"/>
          <w:szCs w:val="24"/>
        </w:rPr>
        <w:t xml:space="preserve"> information and to ask for it to be corrected if necessary. Under the </w:t>
      </w:r>
      <w:r w:rsidRPr="31C4125B" w:rsidR="31C4125B">
        <w:rPr>
          <w:rFonts w:ascii="Helvetica" w:hAnsi="Helvetica" w:eastAsia="Helvetica" w:cs="Helvetica"/>
          <w:i w:val="1"/>
          <w:iCs w:val="1"/>
          <w:sz w:val="24"/>
          <w:szCs w:val="24"/>
        </w:rPr>
        <w:t>Freedom of Information Act</w:t>
      </w:r>
      <w:r w:rsidRPr="31C4125B" w:rsidR="31C4125B">
        <w:rPr>
          <w:rFonts w:ascii="Helvetica" w:hAnsi="Helvetica" w:eastAsia="Helvetica" w:cs="Helvetica"/>
          <w:sz w:val="24"/>
          <w:szCs w:val="24"/>
        </w:rPr>
        <w:t xml:space="preserve"> </w:t>
      </w:r>
      <w:r w:rsidRPr="31C4125B" w:rsidR="31C4125B">
        <w:rPr>
          <w:rFonts w:ascii="Helvetica" w:hAnsi="Helvetica" w:eastAsia="Helvetica" w:cs="Helvetica"/>
          <w:sz w:val="24"/>
          <w:szCs w:val="24"/>
        </w:rPr>
        <w:t xml:space="preserve">services users (or a representative) can </w:t>
      </w:r>
      <w:r w:rsidRPr="31C4125B" w:rsidR="31C4125B">
        <w:rPr>
          <w:rFonts w:ascii="Helvetica" w:hAnsi="Helvetica" w:eastAsia="Helvetica" w:cs="Helvetica"/>
          <w:sz w:val="24"/>
          <w:szCs w:val="24"/>
        </w:rPr>
        <w:t xml:space="preserve">make a request in writing to </w:t>
      </w:r>
      <w:r w:rsidRPr="31C4125B" w:rsidR="31C4125B">
        <w:rPr>
          <w:rFonts w:ascii="Helvetica" w:hAnsi="Helvetica" w:eastAsia="Helvetica" w:cs="Helvetica"/>
          <w:sz w:val="24"/>
          <w:szCs w:val="24"/>
        </w:rPr>
        <w:t>SBSS</w:t>
      </w:r>
      <w:r w:rsidRPr="31C4125B" w:rsidR="31C4125B">
        <w:rPr>
          <w:rFonts w:ascii="Helvetica" w:hAnsi="Helvetica" w:eastAsia="Helvetica" w:cs="Helvetica"/>
          <w:sz w:val="24"/>
          <w:szCs w:val="24"/>
        </w:rPr>
        <w:t xml:space="preserve"> to obtain documents from </w:t>
      </w:r>
      <w:r w:rsidRPr="31C4125B" w:rsidR="31C4125B">
        <w:rPr>
          <w:rFonts w:ascii="Helvetica" w:hAnsi="Helvetica" w:eastAsia="Helvetica" w:cs="Helvetica"/>
          <w:sz w:val="24"/>
          <w:szCs w:val="24"/>
        </w:rPr>
        <w:t>their case</w:t>
      </w:r>
      <w:r w:rsidRPr="31C4125B" w:rsidR="31C4125B">
        <w:rPr>
          <w:rFonts w:ascii="Helvetica" w:hAnsi="Helvetica" w:eastAsia="Helvetica" w:cs="Helvetica"/>
          <w:sz w:val="24"/>
          <w:szCs w:val="24"/>
        </w:rPr>
        <w:t xml:space="preserve"> files. Written requests are to be directed </w:t>
      </w:r>
      <w:r w:rsidRPr="31C4125B" w:rsidR="31C4125B">
        <w:rPr>
          <w:rFonts w:ascii="Helvetica" w:hAnsi="Helvetica" w:eastAsia="Helvetica" w:cs="Helvetica"/>
          <w:sz w:val="24"/>
          <w:szCs w:val="24"/>
        </w:rPr>
        <w:t>to an SBSS</w:t>
      </w:r>
      <w:r w:rsidRPr="31C4125B" w:rsidR="31C4125B">
        <w:rPr>
          <w:rFonts w:ascii="Helvetica" w:hAnsi="Helvetica" w:eastAsia="Helvetica" w:cs="Helvetica"/>
          <w:sz w:val="24"/>
          <w:szCs w:val="24"/>
        </w:rPr>
        <w:t xml:space="preserve"> Director</w:t>
      </w:r>
      <w:r w:rsidRPr="31C4125B" w:rsidR="31C4125B">
        <w:rPr>
          <w:rFonts w:ascii="Helvetica" w:hAnsi="Helvetica" w:eastAsia="Helvetica" w:cs="Helvetica"/>
          <w:sz w:val="24"/>
          <w:szCs w:val="24"/>
        </w:rPr>
        <w:t xml:space="preserve"> at </w:t>
      </w:r>
      <w:hyperlink r:id="R5a0d2fd6333c4b90">
        <w:r w:rsidRPr="31C4125B" w:rsidR="31C4125B">
          <w:rPr>
            <w:rStyle w:val="Hyperlink"/>
            <w:rFonts w:ascii="Helvetica" w:hAnsi="Helvetica" w:eastAsia="Helvetica" w:cs="Helvetica"/>
            <w:sz w:val="24"/>
            <w:szCs w:val="24"/>
          </w:rPr>
          <w:t>referrals@sbss.org.au</w:t>
        </w:r>
      </w:hyperlink>
      <w:r w:rsidRPr="31C4125B" w:rsidR="31C4125B">
        <w:rPr>
          <w:rFonts w:ascii="Helvetica" w:hAnsi="Helvetica" w:eastAsia="Helvetica" w:cs="Helvetica"/>
          <w:sz w:val="24"/>
          <w:szCs w:val="24"/>
        </w:rPr>
        <w:t>.</w:t>
      </w:r>
      <w:r w:rsidRPr="31C4125B" w:rsidR="31C4125B">
        <w:rPr>
          <w:rFonts w:ascii="Helvetica" w:hAnsi="Helvetica" w:eastAsia="Helvetica" w:cs="Helvetica"/>
          <w:sz w:val="24"/>
          <w:szCs w:val="24"/>
        </w:rPr>
        <w:t xml:space="preserve"> Once </w:t>
      </w:r>
      <w:r w:rsidRPr="31C4125B" w:rsidR="31C4125B">
        <w:rPr>
          <w:rFonts w:ascii="Helvetica" w:hAnsi="Helvetica" w:eastAsia="Helvetica" w:cs="Helvetica"/>
          <w:sz w:val="24"/>
          <w:szCs w:val="24"/>
        </w:rPr>
        <w:t>the request is</w:t>
      </w:r>
      <w:r w:rsidRPr="31C4125B" w:rsidR="31C4125B">
        <w:rPr>
          <w:rFonts w:ascii="Helvetica" w:hAnsi="Helvetica" w:eastAsia="Helvetica" w:cs="Helvetica"/>
          <w:sz w:val="24"/>
          <w:szCs w:val="24"/>
        </w:rPr>
        <w:t xml:space="preserve"> received</w:t>
      </w:r>
      <w:r w:rsidRPr="31C4125B" w:rsidR="31C4125B">
        <w:rPr>
          <w:rFonts w:ascii="Helvetica" w:hAnsi="Helvetica" w:eastAsia="Helvetica" w:cs="Helvetica"/>
          <w:sz w:val="24"/>
          <w:szCs w:val="24"/>
        </w:rPr>
        <w:t xml:space="preserve"> SBSS</w:t>
      </w:r>
      <w:r w:rsidRPr="31C4125B" w:rsidR="31C4125B">
        <w:rPr>
          <w:rFonts w:ascii="Helvetica" w:hAnsi="Helvetica" w:eastAsia="Helvetica" w:cs="Helvetica"/>
          <w:sz w:val="24"/>
          <w:szCs w:val="24"/>
        </w:rPr>
        <w:t xml:space="preserve"> will:</w:t>
      </w:r>
    </w:p>
    <w:p w:rsidR="007A7BBD" w:rsidP="31C4125B" w:rsidRDefault="007A7BBD" w14:paraId="4770FD8A" w14:textId="0DAE25F8">
      <w:pPr>
        <w:numPr>
          <w:ilvl w:val="0"/>
          <w:numId w:val="41"/>
        </w:numPr>
        <w:autoSpaceDE w:val="0"/>
        <w:autoSpaceDN w:val="0"/>
        <w:adjustRightInd w:val="0"/>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 xml:space="preserve">SBSS will not charge participants for making a request for </w:t>
      </w:r>
      <w:r w:rsidRPr="31C4125B" w:rsidR="31C4125B">
        <w:rPr>
          <w:rFonts w:ascii="Helvetica" w:hAnsi="Helvetica" w:eastAsia="Helvetica" w:cs="Helvetica"/>
          <w:sz w:val="24"/>
          <w:szCs w:val="24"/>
        </w:rPr>
        <w:t>thier</w:t>
      </w:r>
      <w:r w:rsidRPr="31C4125B" w:rsidR="31C4125B">
        <w:rPr>
          <w:rFonts w:ascii="Helvetica" w:hAnsi="Helvetica" w:eastAsia="Helvetica" w:cs="Helvetica"/>
          <w:sz w:val="24"/>
          <w:szCs w:val="24"/>
        </w:rPr>
        <w:t xml:space="preserve"> information. </w:t>
      </w:r>
    </w:p>
    <w:p w:rsidRPr="007A7BBD" w:rsidR="007A7BBD" w:rsidP="31C4125B" w:rsidRDefault="00F950EF" w14:paraId="45B3ACD1" w14:textId="7417930B" w14:noSpellErr="1">
      <w:pPr>
        <w:numPr>
          <w:ilvl w:val="0"/>
          <w:numId w:val="41"/>
        </w:numPr>
        <w:autoSpaceDE w:val="0"/>
        <w:autoSpaceDN w:val="0"/>
        <w:adjustRightInd w:val="0"/>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Make a written response to</w:t>
      </w:r>
      <w:r w:rsidRPr="31C4125B" w:rsidR="31C4125B">
        <w:rPr>
          <w:rFonts w:ascii="Helvetica" w:hAnsi="Helvetica" w:eastAsia="Helvetica" w:cs="Helvetica"/>
          <w:sz w:val="24"/>
          <w:szCs w:val="24"/>
        </w:rPr>
        <w:t xml:space="preserve"> the person making the request,</w:t>
      </w:r>
      <w:r w:rsidRPr="31C4125B" w:rsidR="31C4125B">
        <w:rPr>
          <w:rFonts w:ascii="Helvetica" w:hAnsi="Helvetica" w:eastAsia="Helvetica" w:cs="Helvetica"/>
          <w:sz w:val="24"/>
          <w:szCs w:val="24"/>
        </w:rPr>
        <w:t xml:space="preserve"> within 14 days of receipt of </w:t>
      </w:r>
      <w:r w:rsidRPr="31C4125B" w:rsidR="31C4125B">
        <w:rPr>
          <w:rFonts w:ascii="Helvetica" w:hAnsi="Helvetica" w:eastAsia="Helvetica" w:cs="Helvetica"/>
          <w:sz w:val="24"/>
          <w:szCs w:val="24"/>
        </w:rPr>
        <w:t>the</w:t>
      </w:r>
      <w:r w:rsidRPr="31C4125B" w:rsidR="31C4125B">
        <w:rPr>
          <w:rFonts w:ascii="Helvetica" w:hAnsi="Helvetica" w:eastAsia="Helvetica" w:cs="Helvetica"/>
          <w:sz w:val="24"/>
          <w:szCs w:val="24"/>
        </w:rPr>
        <w:t xml:space="preserve"> request.</w:t>
      </w:r>
    </w:p>
    <w:p w:rsidRPr="00074029" w:rsidR="00F950EF" w:rsidP="31C4125B" w:rsidRDefault="00F950EF" w14:paraId="5736D8E9" w14:textId="483B9561" w14:noSpellErr="1">
      <w:pPr>
        <w:numPr>
          <w:ilvl w:val="0"/>
          <w:numId w:val="41"/>
        </w:numPr>
        <w:autoSpaceDE w:val="0"/>
        <w:autoSpaceDN w:val="0"/>
        <w:adjustRightInd w:val="0"/>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 xml:space="preserve">Within 30 days, </w:t>
      </w:r>
      <w:r w:rsidRPr="31C4125B" w:rsidR="31C4125B">
        <w:rPr>
          <w:rFonts w:ascii="Helvetica" w:hAnsi="Helvetica" w:eastAsia="Helvetica" w:cs="Helvetica"/>
          <w:sz w:val="24"/>
          <w:szCs w:val="24"/>
        </w:rPr>
        <w:t>SBSS will report on</w:t>
      </w:r>
      <w:r w:rsidRPr="31C4125B" w:rsidR="31C4125B">
        <w:rPr>
          <w:rFonts w:ascii="Helvetica" w:hAnsi="Helvetica" w:eastAsia="Helvetica" w:cs="Helvetica"/>
          <w:sz w:val="24"/>
          <w:szCs w:val="24"/>
        </w:rPr>
        <w:t xml:space="preserve"> the decision </w:t>
      </w:r>
      <w:r w:rsidRPr="31C4125B" w:rsidR="31C4125B">
        <w:rPr>
          <w:rFonts w:ascii="Helvetica" w:hAnsi="Helvetica" w:eastAsia="Helvetica" w:cs="Helvetica"/>
          <w:sz w:val="24"/>
          <w:szCs w:val="24"/>
        </w:rPr>
        <w:t>regarding</w:t>
      </w:r>
      <w:r w:rsidRPr="31C4125B" w:rsidR="31C4125B">
        <w:rPr>
          <w:rFonts w:ascii="Helvetica" w:hAnsi="Helvetica" w:eastAsia="Helvetica" w:cs="Helvetica"/>
          <w:sz w:val="24"/>
          <w:szCs w:val="24"/>
        </w:rPr>
        <w:t xml:space="preserve"> </w:t>
      </w:r>
      <w:r w:rsidRPr="31C4125B" w:rsidR="31C4125B">
        <w:rPr>
          <w:rFonts w:ascii="Helvetica" w:hAnsi="Helvetica" w:eastAsia="Helvetica" w:cs="Helvetica"/>
          <w:sz w:val="24"/>
          <w:szCs w:val="24"/>
        </w:rPr>
        <w:t>the</w:t>
      </w:r>
      <w:r w:rsidRPr="31C4125B" w:rsidR="31C4125B">
        <w:rPr>
          <w:rFonts w:ascii="Helvetica" w:hAnsi="Helvetica" w:eastAsia="Helvetica" w:cs="Helvetica"/>
          <w:sz w:val="24"/>
          <w:szCs w:val="24"/>
        </w:rPr>
        <w:t xml:space="preserve"> access. (Where </w:t>
      </w:r>
      <w:r w:rsidRPr="31C4125B" w:rsidR="31C4125B">
        <w:rPr>
          <w:rFonts w:ascii="Helvetica" w:hAnsi="Helvetica" w:eastAsia="Helvetica" w:cs="Helvetica"/>
          <w:sz w:val="24"/>
          <w:szCs w:val="24"/>
        </w:rPr>
        <w:t xml:space="preserve">a third party is required to be consulted, </w:t>
      </w:r>
      <w:r w:rsidRPr="31C4125B" w:rsidR="31C4125B">
        <w:rPr>
          <w:rFonts w:ascii="Helvetica" w:hAnsi="Helvetica" w:eastAsia="Helvetica" w:cs="Helvetica"/>
          <w:sz w:val="24"/>
          <w:szCs w:val="24"/>
        </w:rPr>
        <w:t>SBSS</w:t>
      </w:r>
      <w:r w:rsidRPr="31C4125B" w:rsidR="31C4125B">
        <w:rPr>
          <w:rFonts w:ascii="Helvetica" w:hAnsi="Helvetica" w:eastAsia="Helvetica" w:cs="Helvetica"/>
          <w:sz w:val="24"/>
          <w:szCs w:val="24"/>
        </w:rPr>
        <w:t xml:space="preserve"> may extend the time in which</w:t>
      </w:r>
      <w:r w:rsidRPr="31C4125B" w:rsidR="31C4125B">
        <w:rPr>
          <w:rFonts w:ascii="Helvetica" w:hAnsi="Helvetica" w:eastAsia="Helvetica" w:cs="Helvetica"/>
          <w:sz w:val="24"/>
          <w:szCs w:val="24"/>
        </w:rPr>
        <w:t xml:space="preserve"> a</w:t>
      </w:r>
      <w:r w:rsidRPr="31C4125B" w:rsidR="31C4125B">
        <w:rPr>
          <w:rFonts w:ascii="Helvetica" w:hAnsi="Helvetica" w:eastAsia="Helvetica" w:cs="Helvetica"/>
          <w:sz w:val="24"/>
          <w:szCs w:val="24"/>
        </w:rPr>
        <w:t xml:space="preserve"> decision </w:t>
      </w:r>
      <w:r w:rsidRPr="31C4125B" w:rsidR="31C4125B">
        <w:rPr>
          <w:rFonts w:ascii="Helvetica" w:hAnsi="Helvetica" w:eastAsia="Helvetica" w:cs="Helvetica"/>
          <w:sz w:val="24"/>
          <w:szCs w:val="24"/>
        </w:rPr>
        <w:t xml:space="preserve">is reported on, </w:t>
      </w:r>
      <w:r w:rsidRPr="31C4125B" w:rsidR="31C4125B">
        <w:rPr>
          <w:rFonts w:ascii="Helvetica" w:hAnsi="Helvetica" w:eastAsia="Helvetica" w:cs="Helvetica"/>
          <w:sz w:val="24"/>
          <w:szCs w:val="24"/>
        </w:rPr>
        <w:t>by another 30 days.)</w:t>
      </w:r>
    </w:p>
    <w:p w:rsidR="007A7BBD" w:rsidP="31C4125B" w:rsidRDefault="00F950EF" w14:paraId="2C5B357C" w14:textId="77777777" w14:noSpellErr="1">
      <w:pPr>
        <w:numPr>
          <w:ilvl w:val="0"/>
          <w:numId w:val="41"/>
        </w:numPr>
        <w:autoSpaceDE w:val="0"/>
        <w:autoSpaceDN w:val="0"/>
        <w:adjustRightInd w:val="0"/>
        <w:spacing w:after="0" w:line="240" w:lineRule="auto"/>
        <w:ind w:left="1260"/>
        <w:jc w:val="both"/>
        <w:rPr>
          <w:rFonts w:ascii="Helvetica" w:hAnsi="Helvetica" w:eastAsia="Helvetica" w:cs="Helvetica"/>
          <w:sz w:val="24"/>
          <w:szCs w:val="24"/>
        </w:rPr>
      </w:pPr>
      <w:r w:rsidRPr="31C4125B" w:rsidR="31C4125B">
        <w:rPr>
          <w:rFonts w:ascii="Helvetica" w:hAnsi="Helvetica" w:eastAsia="Helvetica" w:cs="Helvetica"/>
          <w:sz w:val="24"/>
          <w:szCs w:val="24"/>
        </w:rPr>
        <w:t xml:space="preserve">If </w:t>
      </w:r>
      <w:r w:rsidRPr="31C4125B" w:rsidR="31C4125B">
        <w:rPr>
          <w:rFonts w:ascii="Helvetica" w:hAnsi="Helvetica" w:eastAsia="Helvetica" w:cs="Helvetica"/>
          <w:sz w:val="24"/>
          <w:szCs w:val="24"/>
        </w:rPr>
        <w:t>SBSS</w:t>
      </w:r>
      <w:r w:rsidRPr="31C4125B" w:rsidR="31C4125B">
        <w:rPr>
          <w:rFonts w:ascii="Helvetica" w:hAnsi="Helvetica" w:eastAsia="Helvetica" w:cs="Helvetica"/>
          <w:sz w:val="24"/>
          <w:szCs w:val="24"/>
        </w:rPr>
        <w:t xml:space="preserve"> decide</w:t>
      </w:r>
      <w:r w:rsidRPr="31C4125B" w:rsidR="31C4125B">
        <w:rPr>
          <w:rFonts w:ascii="Helvetica" w:hAnsi="Helvetica" w:eastAsia="Helvetica" w:cs="Helvetica"/>
          <w:sz w:val="24"/>
          <w:szCs w:val="24"/>
        </w:rPr>
        <w:t>s</w:t>
      </w:r>
      <w:r w:rsidRPr="31C4125B" w:rsidR="31C4125B">
        <w:rPr>
          <w:rFonts w:ascii="Helvetica" w:hAnsi="Helvetica" w:eastAsia="Helvetica" w:cs="Helvetica"/>
          <w:sz w:val="24"/>
          <w:szCs w:val="24"/>
        </w:rPr>
        <w:t xml:space="preserve"> not to give access to the document </w:t>
      </w:r>
      <w:r w:rsidRPr="31C4125B" w:rsidR="31C4125B">
        <w:rPr>
          <w:rFonts w:ascii="Helvetica" w:hAnsi="Helvetica" w:eastAsia="Helvetica" w:cs="Helvetica"/>
          <w:sz w:val="24"/>
          <w:szCs w:val="24"/>
        </w:rPr>
        <w:t>requested</w:t>
      </w:r>
      <w:r w:rsidRPr="31C4125B" w:rsidR="31C4125B">
        <w:rPr>
          <w:rFonts w:ascii="Helvetica" w:hAnsi="Helvetica" w:eastAsia="Helvetica" w:cs="Helvetica"/>
          <w:sz w:val="24"/>
          <w:szCs w:val="24"/>
        </w:rPr>
        <w:t xml:space="preserve">, we must identify the documents withheld and </w:t>
      </w:r>
      <w:r w:rsidRPr="31C4125B" w:rsidR="31C4125B">
        <w:rPr>
          <w:rFonts w:ascii="Helvetica" w:hAnsi="Helvetica" w:eastAsia="Helvetica" w:cs="Helvetica"/>
          <w:sz w:val="24"/>
          <w:szCs w:val="24"/>
        </w:rPr>
        <w:t>provide</w:t>
      </w:r>
      <w:r w:rsidRPr="31C4125B" w:rsidR="31C4125B">
        <w:rPr>
          <w:rFonts w:ascii="Helvetica" w:hAnsi="Helvetica" w:eastAsia="Helvetica" w:cs="Helvetica"/>
          <w:sz w:val="24"/>
          <w:szCs w:val="24"/>
        </w:rPr>
        <w:t xml:space="preserve"> written reasons for the decision and advise</w:t>
      </w:r>
      <w:r w:rsidRPr="31C4125B" w:rsidR="31C4125B">
        <w:rPr>
          <w:rFonts w:ascii="Helvetica" w:hAnsi="Helvetica" w:eastAsia="Helvetica" w:cs="Helvetica"/>
          <w:sz w:val="24"/>
          <w:szCs w:val="24"/>
        </w:rPr>
        <w:t xml:space="preserve"> of the participant’s </w:t>
      </w:r>
      <w:r w:rsidRPr="31C4125B" w:rsidR="31C4125B">
        <w:rPr>
          <w:rFonts w:ascii="Helvetica" w:hAnsi="Helvetica" w:eastAsia="Helvetica" w:cs="Helvetica"/>
          <w:sz w:val="24"/>
          <w:szCs w:val="24"/>
        </w:rPr>
        <w:t>rights of appeal.</w:t>
      </w:r>
    </w:p>
    <w:p w:rsidRPr="007A7BBD" w:rsidR="007A7BBD" w:rsidP="31C4125B" w:rsidRDefault="007A7BBD" w14:paraId="2B7426DA" w14:textId="0428B445" w14:noSpellErr="1">
      <w:pPr>
        <w:numPr>
          <w:ilvl w:val="0"/>
          <w:numId w:val="41"/>
        </w:numPr>
        <w:autoSpaceDE w:val="0"/>
        <w:autoSpaceDN w:val="0"/>
        <w:adjustRightInd w:val="0"/>
        <w:spacing w:after="0" w:line="240" w:lineRule="auto"/>
        <w:ind w:left="1260"/>
        <w:jc w:val="both"/>
        <w:rPr>
          <w:rFonts w:ascii="Helvetica" w:hAnsi="Helvetica" w:eastAsia="Helvetica" w:cs="Helvetica"/>
          <w:sz w:val="24"/>
          <w:szCs w:val="24"/>
        </w:rPr>
      </w:pPr>
      <w:r w:rsidRPr="31C4125B">
        <w:rPr>
          <w:rFonts w:ascii="Helvetica" w:hAnsi="Helvetica" w:eastAsia="Helvetica" w:cs="Helvetica"/>
          <w:color w:val="222222"/>
          <w:sz w:val="24"/>
          <w:szCs w:val="24"/>
          <w:shd w:val="clear" w:color="auto" w:fill="FFFFFF"/>
          <w:lang w:val="en-AU" w:eastAsia="en-GB"/>
        </w:rPr>
        <w:t>If participants</w:t>
      </w:r>
      <w:r w:rsidRPr="31C4125B">
        <w:rPr>
          <w:rFonts w:ascii="Helvetica" w:hAnsi="Helvetica" w:eastAsia="Helvetica" w:cs="Helvetica"/>
          <w:color w:val="222222"/>
          <w:sz w:val="24"/>
          <w:szCs w:val="24"/>
          <w:shd w:val="clear" w:color="auto" w:fill="FFFFFF"/>
          <w:lang w:val="en-AU" w:eastAsia="en-GB"/>
        </w:rPr>
        <w:t xml:space="preserve"> are unhappy with the way </w:t>
      </w:r>
      <w:r w:rsidRPr="31C4125B">
        <w:rPr>
          <w:rFonts w:ascii="Helvetica" w:hAnsi="Helvetica" w:eastAsia="Helvetica" w:cs="Helvetica"/>
          <w:color w:val="222222"/>
          <w:sz w:val="24"/>
          <w:szCs w:val="24"/>
          <w:shd w:val="clear" w:color="auto" w:fill="FFFFFF"/>
          <w:lang w:val="en-AU" w:eastAsia="en-GB"/>
        </w:rPr>
        <w:t>SBSS has</w:t>
      </w:r>
      <w:r w:rsidRPr="31C4125B">
        <w:rPr>
          <w:rFonts w:ascii="Helvetica" w:hAnsi="Helvetica" w:eastAsia="Helvetica" w:cs="Helvetica"/>
          <w:color w:val="222222"/>
          <w:sz w:val="24"/>
          <w:szCs w:val="24"/>
          <w:shd w:val="clear" w:color="auto" w:fill="FFFFFF"/>
          <w:lang w:val="en-AU" w:eastAsia="en-GB"/>
        </w:rPr>
        <w:t xml:space="preserve"> handled your request, </w:t>
      </w:r>
      <w:r w:rsidRPr="31C4125B">
        <w:rPr>
          <w:rFonts w:ascii="Helvetica" w:hAnsi="Helvetica" w:eastAsia="Helvetica" w:cs="Helvetica"/>
          <w:color w:val="222222"/>
          <w:sz w:val="24"/>
          <w:szCs w:val="24"/>
          <w:shd w:val="clear" w:color="auto" w:fill="FFFFFF"/>
          <w:lang w:val="en-AU" w:eastAsia="en-GB"/>
        </w:rPr>
        <w:t>service users are able to</w:t>
      </w:r>
      <w:r w:rsidRPr="31C4125B">
        <w:rPr>
          <w:rFonts w:ascii="Helvetica" w:hAnsi="Helvetica" w:eastAsia="Helvetica" w:cs="Helvetica"/>
          <w:color w:val="222222"/>
          <w:sz w:val="24"/>
          <w:szCs w:val="24"/>
          <w:shd w:val="clear" w:color="auto" w:fill="FFFFFF"/>
          <w:lang w:val="en-AU" w:eastAsia="en-GB"/>
        </w:rPr>
        <w:t xml:space="preserve"> complain to the Australian Information Commissioner who may investigate </w:t>
      </w:r>
      <w:r w:rsidRPr="31C4125B">
        <w:rPr>
          <w:rFonts w:ascii="Helvetica" w:hAnsi="Helvetica" w:eastAsia="Helvetica" w:cs="Helvetica"/>
          <w:color w:val="222222"/>
          <w:sz w:val="24"/>
          <w:szCs w:val="24"/>
          <w:shd w:val="clear" w:color="auto" w:fill="FFFFFF"/>
          <w:lang w:val="en-AU" w:eastAsia="en-GB"/>
        </w:rPr>
        <w:t xml:space="preserve">SBSS </w:t>
      </w:r>
      <w:r w:rsidRPr="31C4125B">
        <w:rPr>
          <w:rFonts w:ascii="Helvetica" w:hAnsi="Helvetica" w:eastAsia="Helvetica" w:cs="Helvetica"/>
          <w:color w:val="222222"/>
          <w:sz w:val="24"/>
          <w:szCs w:val="24"/>
          <w:shd w:val="clear" w:color="auto" w:fill="FFFFFF"/>
          <w:lang w:val="en-AU" w:eastAsia="en-GB"/>
        </w:rPr>
        <w:t>actions</w:t>
      </w:r>
    </w:p>
    <w:p w:rsidRPr="007A7BBD" w:rsidR="007A7BBD" w:rsidP="31C4125B" w:rsidRDefault="007A7BBD" w14:textId="4A9BA2D3" w14:paraId="26E89C9B">
      <w:pPr>
        <w:numPr>
          <w:ilvl w:val="0"/>
          <w:numId w:val="41"/>
        </w:numPr>
        <w:autoSpaceDE w:val="0"/>
        <w:autoSpaceDN w:val="0"/>
        <w:adjustRightInd w:val="0"/>
        <w:spacing w:after="0" w:line="240" w:lineRule="auto"/>
        <w:ind w:left="1260"/>
        <w:jc w:val="both"/>
        <w:rPr>
          <w:rFonts w:ascii="Helvetica" w:hAnsi="Helvetica" w:eastAsia="Helvetica" w:cs="Helvetica"/>
          <w:sz w:val="24"/>
          <w:szCs w:val="24"/>
        </w:rPr>
      </w:pPr>
      <w:r w:rsidRPr="31C4125B">
        <w:rPr>
          <w:rFonts w:ascii="Helvetica" w:hAnsi="Helvetica" w:eastAsia="Helvetica" w:cs="Helvetica"/>
          <w:sz w:val="24"/>
          <w:szCs w:val="24"/>
        </w:rPr>
        <w:t xml:space="preserve">More </w:t>
      </w:r>
      <w:r w:rsidRPr="31C4125B">
        <w:rPr>
          <w:rFonts w:ascii="Helvetica" w:hAnsi="Helvetica" w:eastAsia="Helvetica" w:cs="Helvetica"/>
          <w:color w:val="222222"/>
          <w:sz w:val="24"/>
          <w:szCs w:val="24"/>
          <w:shd w:val="clear" w:color="auto" w:fill="FFFFFF"/>
        </w:rPr>
        <w:t>information is available at the</w:t>
      </w:r>
      <w:r w:rsidRPr="31C4125B">
        <w:rPr>
          <w:rStyle w:val="apple-converted-space"/>
          <w:rFonts w:ascii="Helvetica" w:hAnsi="Helvetica" w:eastAsia="Helvetica" w:cs="Helvetica"/>
          <w:color w:val="222222"/>
          <w:sz w:val="24"/>
          <w:szCs w:val="24"/>
          <w:shd w:val="clear" w:color="auto" w:fill="FFFFFF"/>
        </w:rPr>
        <w:t> </w:t>
      </w:r>
      <w:hyperlink w:history="1" r:id="R8ae96404eb4142d1">
        <w:r w:rsidRPr="31C4125B">
          <w:rPr>
            <w:rStyle w:val="Hyperlink"/>
            <w:rFonts w:ascii="Helvetica" w:hAnsi="Helvetica" w:eastAsia="Helvetica" w:cs="Helvetica"/>
            <w:sz w:val="24"/>
            <w:szCs w:val="24"/>
          </w:rPr>
          <w:t>Office of the Australian Information Commissioner (OAIC) website (external)</w:t>
        </w:r>
      </w:hyperlink>
      <w:r w:rsidRPr="31C4125B">
        <w:rPr>
          <w:rStyle w:val="apple-converted-space"/>
          <w:rFonts w:ascii="Helvetica" w:hAnsi="Helvetica" w:eastAsia="Helvetica" w:cs="Helvetica"/>
          <w:color w:val="222222"/>
          <w:sz w:val="24"/>
          <w:szCs w:val="24"/>
          <w:shd w:val="clear" w:color="auto" w:fill="FFFFFF"/>
        </w:rPr>
        <w:t> </w:t>
      </w:r>
      <w:r w:rsidRPr="31C4125B">
        <w:rPr>
          <w:rFonts w:ascii="Helvetica" w:hAnsi="Helvetica" w:eastAsia="Helvetica" w:cs="Helvetica"/>
          <w:color w:val="222222"/>
          <w:sz w:val="24"/>
          <w:szCs w:val="24"/>
          <w:shd w:val="clear" w:color="auto" w:fill="FFFFFF"/>
        </w:rPr>
        <w:t>.</w:t>
      </w:r>
    </w:p>
    <w:p w:rsidRPr="007A7BBD" w:rsidR="007A7BBD" w:rsidP="31C4125B" w:rsidRDefault="007A7BBD" w14:paraId="14275B34" w14:textId="16D942BD">
      <w:pPr>
        <w:pStyle w:val="Normal"/>
        <w:autoSpaceDE w:val="0"/>
        <w:autoSpaceDN w:val="0"/>
        <w:adjustRightInd w:val="0"/>
        <w:spacing w:beforeAutospacing="on" w:after="0" w:afterAutospacing="on" w:line="240" w:lineRule="auto"/>
        <w:ind/>
        <w:rPr>
          <w:rFonts w:ascii="Helvetica" w:hAnsi="Helvetica" w:eastAsia="Helvetica" w:cs="Helvetica"/>
          <w:b w:val="1"/>
          <w:bCs w:val="1"/>
          <w:noProof/>
          <w:sz w:val="24"/>
          <w:szCs w:val="24"/>
        </w:rPr>
      </w:pPr>
    </w:p>
    <w:p w:rsidRPr="007A7BBD" w:rsidR="007A7BBD" w:rsidP="31C4125B" w:rsidRDefault="007A7BBD" w14:paraId="065A9E35" w14:textId="2171BCE6">
      <w:pPr>
        <w:pStyle w:val="Normal"/>
        <w:autoSpaceDE w:val="0"/>
        <w:autoSpaceDN w:val="0"/>
        <w:adjustRightInd w:val="0"/>
        <w:spacing w:beforeAutospacing="on" w:after="0" w:afterAutospacing="on" w:line="240" w:lineRule="auto"/>
        <w:ind/>
        <w:rPr>
          <w:rFonts w:ascii="Helvetica" w:hAnsi="Helvetica" w:eastAsia="Helvetica" w:cs="Helvetica"/>
          <w:b w:val="1"/>
          <w:bCs w:val="1"/>
          <w:noProof/>
          <w:sz w:val="24"/>
          <w:szCs w:val="24"/>
        </w:rPr>
      </w:pPr>
      <w:r w:rsidRPr="31C4125B" w:rsidR="31C4125B">
        <w:rPr>
          <w:rFonts w:ascii="Helvetica" w:hAnsi="Helvetica" w:eastAsia="Helvetica" w:cs="Helvetica"/>
          <w:b w:val="1"/>
          <w:bCs w:val="1"/>
          <w:noProof/>
          <w:sz w:val="24"/>
          <w:szCs w:val="24"/>
        </w:rPr>
        <w:t>Types of Personal Information</w:t>
      </w:r>
    </w:p>
    <w:p w:rsidRPr="007A7BBD" w:rsidR="007A7BBD" w:rsidP="31C4125B" w:rsidRDefault="007A7BBD" w14:paraId="54E6FD6F" w14:textId="51F71BD4">
      <w:pPr>
        <w:pStyle w:val="Normal"/>
        <w:autoSpaceDE w:val="0"/>
        <w:autoSpaceDN w:val="0"/>
        <w:adjustRightInd w:val="0"/>
        <w:spacing w:beforeAutospacing="on" w:after="0" w:afterAutospacing="on" w:line="240" w:lineRule="auto"/>
        <w:ind w:left="0"/>
        <w:rPr>
          <w:rFonts w:ascii="Helvetica" w:hAnsi="Helvetica" w:eastAsia="Helvetica" w:cs="Helvetica"/>
          <w:b w:val="0"/>
          <w:bCs w:val="0"/>
          <w:noProof/>
          <w:sz w:val="24"/>
          <w:szCs w:val="24"/>
        </w:rPr>
      </w:pPr>
      <w:r w:rsidRPr="31C4125B" w:rsidR="31C4125B">
        <w:rPr>
          <w:rFonts w:ascii="Helvetica" w:hAnsi="Helvetica" w:eastAsia="Helvetica" w:cs="Helvetica"/>
          <w:b w:val="0"/>
          <w:bCs w:val="0"/>
          <w:noProof/>
          <w:sz w:val="24"/>
          <w:szCs w:val="24"/>
        </w:rPr>
        <w:t xml:space="preserve">Any personal information retained is specifically for the purpose of providing behaviour support services to a participant or service user. Personal information can include, but is not limited to: </w:t>
      </w:r>
    </w:p>
    <w:p w:rsidRPr="007A7BBD" w:rsidR="007A7BBD" w:rsidP="31C4125B" w:rsidRDefault="007A7BBD" w14:paraId="442064A4" w14:textId="31AAFEFB">
      <w:pPr>
        <w:pStyle w:val="ListParagraph"/>
        <w:numPr>
          <w:ilvl w:val="0"/>
          <w:numId w:val="56"/>
        </w:numPr>
        <w:autoSpaceDE w:val="0"/>
        <w:autoSpaceDN w:val="0"/>
        <w:adjustRightInd w:val="0"/>
        <w:spacing w:beforeAutospacing="on" w:after="0" w:afterAutospacing="on" w:line="240" w:lineRule="auto"/>
        <w:ind/>
        <w:rPr>
          <w:rFonts w:ascii="Helvetica" w:hAnsi="Helvetica" w:eastAsia="Helvetica" w:cs="Helvetica"/>
          <w:b w:val="1"/>
          <w:bCs w:val="1"/>
          <w:noProof/>
          <w:sz w:val="24"/>
          <w:szCs w:val="24"/>
        </w:rPr>
      </w:pPr>
      <w:r w:rsidRPr="31C4125B" w:rsidR="31C4125B">
        <w:rPr>
          <w:rFonts w:ascii="Helvetica" w:hAnsi="Helvetica" w:eastAsia="Helvetica" w:cs="Helvetica"/>
          <w:b w:val="0"/>
          <w:bCs w:val="0"/>
          <w:noProof/>
          <w:sz w:val="24"/>
          <w:szCs w:val="24"/>
        </w:rPr>
        <w:t>Person's name, address, phone number, date of birth, NDIS number;</w:t>
      </w:r>
    </w:p>
    <w:p w:rsidRPr="007A7BBD" w:rsidR="007A7BBD" w:rsidP="31C4125B" w:rsidRDefault="007A7BBD" w14:paraId="302CCD90" w14:textId="2994E34C">
      <w:pPr>
        <w:pStyle w:val="ListParagraph"/>
        <w:numPr>
          <w:ilvl w:val="0"/>
          <w:numId w:val="56"/>
        </w:numPr>
        <w:autoSpaceDE w:val="0"/>
        <w:autoSpaceDN w:val="0"/>
        <w:adjustRightInd w:val="0"/>
        <w:spacing w:beforeAutospacing="on" w:after="0" w:afterAutospacing="on" w:line="240" w:lineRule="auto"/>
        <w:ind/>
        <w:rPr>
          <w:rFonts w:ascii="Helvetica" w:hAnsi="Helvetica" w:eastAsia="Helvetica" w:cs="Helvetica"/>
          <w:b w:val="1"/>
          <w:bCs w:val="1"/>
          <w:noProof/>
          <w:sz w:val="24"/>
          <w:szCs w:val="24"/>
        </w:rPr>
      </w:pPr>
      <w:r w:rsidRPr="31C4125B" w:rsidR="31C4125B">
        <w:rPr>
          <w:rFonts w:ascii="Helvetica" w:hAnsi="Helvetica" w:eastAsia="Helvetica" w:cs="Helvetica"/>
          <w:b w:val="0"/>
          <w:bCs w:val="0"/>
          <w:noProof/>
          <w:sz w:val="24"/>
          <w:szCs w:val="24"/>
        </w:rPr>
        <w:t>Data related to the delivery of services, including evaluation of skill development, behavioural tracking charts, incident reports, restrictive intervention dat;</w:t>
      </w:r>
    </w:p>
    <w:p w:rsidRPr="007A7BBD" w:rsidR="007A7BBD" w:rsidP="31C4125B" w:rsidRDefault="007A7BBD" w14:paraId="7514C65F" w14:textId="70635031">
      <w:pPr>
        <w:pStyle w:val="ListParagraph"/>
        <w:numPr>
          <w:ilvl w:val="0"/>
          <w:numId w:val="56"/>
        </w:numPr>
        <w:autoSpaceDE w:val="0"/>
        <w:autoSpaceDN w:val="0"/>
        <w:adjustRightInd w:val="0"/>
        <w:spacing w:beforeAutospacing="on" w:after="0" w:afterAutospacing="on" w:line="240" w:lineRule="auto"/>
        <w:ind/>
        <w:rPr>
          <w:rFonts w:ascii="Helvetica" w:hAnsi="Helvetica" w:eastAsia="Helvetica" w:cs="Helvetica"/>
          <w:b w:val="1"/>
          <w:bCs w:val="1"/>
          <w:noProof/>
          <w:sz w:val="24"/>
          <w:szCs w:val="24"/>
        </w:rPr>
      </w:pPr>
      <w:r w:rsidRPr="31C4125B" w:rsidR="31C4125B">
        <w:rPr>
          <w:rFonts w:ascii="Helvetica" w:hAnsi="Helvetica" w:eastAsia="Helvetica" w:cs="Helvetica"/>
          <w:b w:val="0"/>
          <w:bCs w:val="0"/>
          <w:noProof/>
          <w:sz w:val="24"/>
          <w:szCs w:val="24"/>
        </w:rPr>
        <w:t xml:space="preserve">Assessment reports from other practitioners to help inform an individualised treatment approach and behaviour support plan; </w:t>
      </w:r>
    </w:p>
    <w:p w:rsidRPr="007A7BBD" w:rsidR="007A7BBD" w:rsidP="31C4125B" w:rsidRDefault="007A7BBD" w14:paraId="6380C0E2" w14:textId="6AF50DF9">
      <w:pPr>
        <w:pStyle w:val="ListParagraph"/>
        <w:numPr>
          <w:ilvl w:val="0"/>
          <w:numId w:val="56"/>
        </w:numPr>
        <w:autoSpaceDE w:val="0"/>
        <w:autoSpaceDN w:val="0"/>
        <w:adjustRightInd w:val="0"/>
        <w:spacing w:beforeAutospacing="on" w:after="0" w:afterAutospacing="on" w:line="240" w:lineRule="auto"/>
        <w:ind/>
        <w:rPr>
          <w:rFonts w:ascii="Helvetica" w:hAnsi="Helvetica" w:eastAsia="Helvetica" w:cs="Helvetica"/>
          <w:b w:val="1"/>
          <w:bCs w:val="1"/>
          <w:noProof/>
          <w:sz w:val="24"/>
          <w:szCs w:val="24"/>
        </w:rPr>
      </w:pPr>
      <w:r w:rsidRPr="31C4125B" w:rsidR="31C4125B">
        <w:rPr>
          <w:rFonts w:ascii="Helvetica" w:hAnsi="Helvetica" w:eastAsia="Helvetica" w:cs="Helvetica"/>
          <w:b w:val="0"/>
          <w:bCs w:val="0"/>
          <w:noProof/>
          <w:sz w:val="24"/>
          <w:szCs w:val="24"/>
        </w:rPr>
        <w:t xml:space="preserve">Videos, photos or audio recordings that are known to the service user, and when consent from the participant was provided prior to the recordings being made. The reasons for making of these recordings will be based on the details provided when seeking consent. Any additional use of the media images (I.e. for presentation / research purposes, annual reporting), will require additional consent from the service user. </w:t>
      </w:r>
    </w:p>
    <w:p w:rsidRPr="007A7BBD" w:rsidR="007A7BBD" w:rsidP="31C4125B" w:rsidRDefault="007A7BBD" w14:paraId="7BDDFDB6" w14:textId="0AF3E06D">
      <w:pPr>
        <w:pStyle w:val="ListParagraph"/>
        <w:numPr>
          <w:ilvl w:val="0"/>
          <w:numId w:val="56"/>
        </w:numPr>
        <w:autoSpaceDE w:val="0"/>
        <w:autoSpaceDN w:val="0"/>
        <w:adjustRightInd w:val="0"/>
        <w:spacing w:beforeAutospacing="on" w:after="0" w:afterAutospacing="on" w:line="240" w:lineRule="auto"/>
        <w:ind/>
        <w:rPr>
          <w:rFonts w:ascii="Helvetica" w:hAnsi="Helvetica" w:eastAsia="Helvetica" w:cs="Helvetica"/>
          <w:b w:val="1"/>
          <w:bCs w:val="1"/>
          <w:noProof/>
          <w:color w:val="333333"/>
          <w:sz w:val="24"/>
          <w:szCs w:val="24"/>
        </w:rPr>
      </w:pPr>
      <w:r w:rsidRPr="31C4125B" w:rsidR="31C4125B">
        <w:rPr>
          <w:rFonts w:ascii="Helvetica" w:hAnsi="Helvetica" w:eastAsia="Helvetica" w:cs="Helvetica"/>
          <w:b w:val="0"/>
          <w:bCs w:val="0"/>
          <w:noProof/>
          <w:sz w:val="24"/>
          <w:szCs w:val="24"/>
        </w:rPr>
        <w:t xml:space="preserve">Records that demonstrate accountability of the services delivered to a participant. These can include: </w:t>
      </w:r>
      <w:r w:rsidRPr="31C4125B" w:rsidR="31C4125B">
        <w:rPr>
          <w:rFonts w:ascii="Helvetica" w:hAnsi="Helvetica" w:eastAsia="Helvetica" w:cs="Helvetica"/>
          <w:noProof/>
          <w:color w:val="333333"/>
          <w:sz w:val="24"/>
          <w:szCs w:val="24"/>
          <w:lang w:val="en-US"/>
        </w:rPr>
        <w:t>participant service agreements containing the schedule, cost, type and quality of supports to be delivered; as well as the expected outcomes for the participant, and any regulated restrictive practices in place for the participant; approved quotes as appropriate; evidence of support quantity and type delivered.</w:t>
      </w:r>
    </w:p>
    <w:p w:rsidR="31C4125B" w:rsidP="31C4125B" w:rsidRDefault="31C4125B" w14:paraId="160C4A4F" w14:textId="119126A1">
      <w:pPr>
        <w:pStyle w:val="Normal"/>
        <w:spacing w:beforeAutospacing="on" w:afterAutospacing="on" w:line="240" w:lineRule="auto"/>
        <w:ind w:left="360"/>
        <w:rPr>
          <w:rFonts w:ascii="Helvetica" w:hAnsi="Helvetica" w:eastAsia="Helvetica" w:cs="Helvetica"/>
          <w:b w:val="1"/>
          <w:bCs w:val="1"/>
          <w:noProof/>
          <w:color w:val="333333"/>
          <w:sz w:val="24"/>
          <w:szCs w:val="24"/>
          <w:lang w:val="en-US"/>
        </w:rPr>
      </w:pPr>
    </w:p>
    <w:p w:rsidRPr="00074029" w:rsidR="00074029" w:rsidP="31C4125B" w:rsidRDefault="00074029" w14:paraId="6D33D57C" w14:textId="0F89C914">
      <w:pPr>
        <w:spacing w:before="0" w:beforeAutospacing="0" w:after="0" w:afterAutospacing="0"/>
        <w:rPr>
          <w:rFonts w:ascii="Helvetica" w:hAnsi="Helvetica" w:eastAsia="Helvetica" w:cs="Helvetica"/>
          <w:color w:val="333333"/>
          <w:sz w:val="24"/>
          <w:szCs w:val="24"/>
        </w:rPr>
      </w:pPr>
      <w:r w:rsidRPr="31C4125B" w:rsidR="31C4125B">
        <w:rPr>
          <w:rFonts w:ascii="Helvetica" w:hAnsi="Helvetica" w:eastAsia="Helvetica" w:cs="Helvetica"/>
          <w:b w:val="1"/>
          <w:bCs w:val="1"/>
          <w:noProof/>
          <w:sz w:val="24"/>
          <w:szCs w:val="24"/>
        </w:rPr>
        <w:t xml:space="preserve">Storing of Personal information </w:t>
      </w:r>
    </w:p>
    <w:p w:rsidRPr="00074029" w:rsidR="00074029" w:rsidP="31C4125B" w:rsidRDefault="00074029" w14:paraId="1C277828" w14:textId="07733DFE">
      <w:pPr>
        <w:spacing w:before="0" w:beforeAutospacing="0" w:after="0" w:afterAutospacing="0"/>
        <w:rPr>
          <w:rFonts w:ascii="Helvetica" w:hAnsi="Helvetica" w:eastAsia="Helvetica" w:cs="Helvetica"/>
          <w:color w:val="333333"/>
          <w:sz w:val="24"/>
          <w:szCs w:val="24"/>
        </w:rPr>
      </w:pPr>
      <w:r w:rsidRPr="31C4125B" w:rsidR="31C4125B">
        <w:rPr>
          <w:rFonts w:ascii="Helvetica" w:hAnsi="Helvetica" w:eastAsia="Helvetica" w:cs="Helvetica"/>
          <w:color w:val="333333"/>
          <w:sz w:val="24"/>
          <w:szCs w:val="24"/>
        </w:rPr>
        <w:t>All personal information, including that of participants must be:</w:t>
      </w:r>
    </w:p>
    <w:p w:rsidRPr="00074029" w:rsidR="00074029" w:rsidP="31C4125B" w:rsidRDefault="00074029" w14:paraId="313956E5" w14:textId="77777777">
      <w:pPr>
        <w:pStyle w:val="ListParagraph"/>
        <w:numPr>
          <w:ilvl w:val="0"/>
          <w:numId w:val="49"/>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stored securely with reasonable security precautions against misuse or </w:t>
      </w:r>
      <w:proofErr w:type="spellStart"/>
      <w:r w:rsidRPr="31C4125B" w:rsidR="31C4125B">
        <w:rPr>
          <w:rFonts w:ascii="Helvetica" w:hAnsi="Helvetica" w:eastAsia="Helvetica" w:cs="Helvetica"/>
          <w:color w:val="333333"/>
          <w:sz w:val="24"/>
          <w:szCs w:val="24"/>
          <w:lang w:eastAsia="en-GB"/>
        </w:rPr>
        <w:t>unauthorised</w:t>
      </w:r>
      <w:proofErr w:type="spellEnd"/>
      <w:r w:rsidRPr="31C4125B" w:rsidR="31C4125B">
        <w:rPr>
          <w:rFonts w:ascii="Helvetica" w:hAnsi="Helvetica" w:eastAsia="Helvetica" w:cs="Helvetica"/>
          <w:color w:val="333333"/>
          <w:sz w:val="24"/>
          <w:szCs w:val="24"/>
          <w:lang w:eastAsia="en-GB"/>
        </w:rPr>
        <w:t xml:space="preserve"> access (e.g. electronic information should be password protected, hard copies stored under lock and key)</w:t>
      </w:r>
    </w:p>
    <w:p w:rsidRPr="00074029" w:rsidR="00074029" w:rsidP="31C4125B" w:rsidRDefault="00074029" w14:paraId="7FC76A27" w14:textId="77777777" w14:noSpellErr="1">
      <w:pPr>
        <w:pStyle w:val="ListParagraph"/>
        <w:numPr>
          <w:ilvl w:val="0"/>
          <w:numId w:val="49"/>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readily accessible but only on a need-to-know basis</w:t>
      </w:r>
    </w:p>
    <w:p w:rsidRPr="00074029" w:rsidR="00074029" w:rsidP="31C4125B" w:rsidRDefault="00074029" w14:paraId="204047A4" w14:textId="77777777" w14:noSpellErr="1">
      <w:pPr>
        <w:pStyle w:val="ListParagraph"/>
        <w:numPr>
          <w:ilvl w:val="0"/>
          <w:numId w:val="49"/>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retained for the required time (7 years)</w:t>
      </w:r>
    </w:p>
    <w:p w:rsidRPr="00074029" w:rsidR="00074029" w:rsidP="31C4125B" w:rsidRDefault="00074029" w14:paraId="5D092097" w14:textId="77777777" w14:noSpellErr="1">
      <w:pPr>
        <w:pStyle w:val="ListParagraph"/>
        <w:numPr>
          <w:ilvl w:val="0"/>
          <w:numId w:val="49"/>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destroyed securely when no longer require</w:t>
      </w:r>
    </w:p>
    <w:p w:rsidRPr="00074029" w:rsidR="00074029" w:rsidP="31C4125B" w:rsidRDefault="00074029" w14:paraId="699210C6" w14:textId="4F7A195F">
      <w:pPr>
        <w:pStyle w:val="ListParagraph"/>
        <w:numPr>
          <w:ilvl w:val="0"/>
          <w:numId w:val="49"/>
        </w:numPr>
        <w:spacing w:before="100" w:beforeAutospacing="on" w:after="100"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not shared with any third parties without correct consent</w:t>
      </w:r>
    </w:p>
    <w:p w:rsidRPr="00074029" w:rsidR="00074029" w:rsidP="31C4125B" w:rsidRDefault="00074029" w14:paraId="097571F7" w14:textId="1268DAC5">
      <w:pPr>
        <w:spacing w:before="100" w:beforeAutospacing="on" w:after="100" w:afterAutospacing="on" w:line="240" w:lineRule="auto"/>
        <w:ind w:left="-360"/>
        <w:rPr>
          <w:rFonts w:ascii="Helvetica" w:hAnsi="Helvetica" w:eastAsia="Helvetica" w:cs="Helvetica"/>
          <w:b w:val="1"/>
          <w:bCs w:val="1"/>
          <w:color w:val="333333"/>
          <w:sz w:val="24"/>
          <w:szCs w:val="24"/>
          <w:lang w:eastAsia="en-GB"/>
        </w:rPr>
      </w:pPr>
    </w:p>
    <w:p w:rsidRPr="00074029" w:rsidR="00074029" w:rsidP="31C4125B" w:rsidRDefault="00074029" w14:paraId="64164EA7" w14:textId="60307599">
      <w:pPr>
        <w:spacing w:before="100" w:beforeAutospacing="on" w:after="100" w:afterAutospacing="on" w:line="240" w:lineRule="auto"/>
        <w:ind w:left="-360"/>
        <w:rPr>
          <w:rFonts w:ascii="Helvetica" w:hAnsi="Helvetica" w:eastAsia="Helvetica" w:cs="Helvetica"/>
          <w:b w:val="1"/>
          <w:bCs w:val="1"/>
          <w:color w:val="333333"/>
          <w:sz w:val="24"/>
          <w:szCs w:val="24"/>
          <w:lang w:eastAsia="en-GB"/>
        </w:rPr>
      </w:pPr>
      <w:r w:rsidRPr="31C4125B" w:rsidR="31C4125B">
        <w:rPr>
          <w:rFonts w:ascii="Helvetica" w:hAnsi="Helvetica" w:eastAsia="Helvetica" w:cs="Helvetica"/>
          <w:b w:val="1"/>
          <w:bCs w:val="1"/>
          <w:color w:val="333333"/>
          <w:sz w:val="24"/>
          <w:szCs w:val="24"/>
          <w:lang w:eastAsia="en-GB"/>
        </w:rPr>
        <w:t xml:space="preserve">Information Security: </w:t>
      </w:r>
    </w:p>
    <w:p w:rsidRPr="00074029" w:rsidR="00074029" w:rsidP="31C4125B" w:rsidRDefault="00074029" w14:paraId="46D44D36" w14:textId="77777777">
      <w:pPr>
        <w:spacing w:before="100" w:beforeAutospacing="on" w:after="100"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SBSS takes reasonable steps to protect the personal information held, against misuse, interference, loss, </w:t>
      </w:r>
      <w:proofErr w:type="spellStart"/>
      <w:r w:rsidRPr="31C4125B" w:rsidR="31C4125B">
        <w:rPr>
          <w:rFonts w:ascii="Helvetica" w:hAnsi="Helvetica" w:eastAsia="Helvetica" w:cs="Helvetica"/>
          <w:color w:val="333333"/>
          <w:sz w:val="24"/>
          <w:szCs w:val="24"/>
          <w:lang w:eastAsia="en-GB"/>
        </w:rPr>
        <w:t>unauthorised</w:t>
      </w:r>
      <w:proofErr w:type="spellEnd"/>
      <w:r w:rsidRPr="31C4125B" w:rsidR="31C4125B">
        <w:rPr>
          <w:rFonts w:ascii="Helvetica" w:hAnsi="Helvetica" w:eastAsia="Helvetica" w:cs="Helvetica"/>
          <w:color w:val="333333"/>
          <w:sz w:val="24"/>
          <w:szCs w:val="24"/>
          <w:lang w:eastAsia="en-GB"/>
        </w:rPr>
        <w:t xml:space="preserve"> access, modification and disclosure:</w:t>
      </w:r>
    </w:p>
    <w:p w:rsidR="31C4125B" w:rsidP="31C4125B" w:rsidRDefault="31C4125B" w14:paraId="3DB4F7C2" w14:textId="68098418">
      <w:pPr>
        <w:numPr>
          <w:ilvl w:val="0"/>
          <w:numId w:val="42"/>
        </w:numPr>
        <w:spacing w:beforeAutospacing="on"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Personal information is accessible to the participant and is able for use by a SBSS Director and nominated practitioner allocated to provide services. </w:t>
      </w:r>
    </w:p>
    <w:p w:rsidR="31C4125B" w:rsidP="31C4125B" w:rsidRDefault="31C4125B" w14:paraId="689B835B" w14:textId="658B3797">
      <w:pPr>
        <w:pStyle w:val="Normal"/>
        <w:numPr>
          <w:ilvl w:val="0"/>
          <w:numId w:val="42"/>
        </w:numPr>
        <w:spacing w:beforeAutospacing="on"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Personal Information of SBSS staff is saved on a separate business drive under SBSS One Drive (Cloud) Account, only shared and </w:t>
      </w:r>
      <w:r w:rsidRPr="31C4125B" w:rsidR="31C4125B">
        <w:rPr>
          <w:rFonts w:ascii="Helvetica" w:hAnsi="Helvetica" w:eastAsia="Helvetica" w:cs="Helvetica"/>
          <w:color w:val="333333"/>
          <w:sz w:val="24"/>
          <w:szCs w:val="24"/>
          <w:lang w:eastAsia="en-GB"/>
        </w:rPr>
        <w:t>accessible</w:t>
      </w:r>
      <w:r w:rsidRPr="31C4125B" w:rsidR="31C4125B">
        <w:rPr>
          <w:rFonts w:ascii="Helvetica" w:hAnsi="Helvetica" w:eastAsia="Helvetica" w:cs="Helvetica"/>
          <w:color w:val="333333"/>
          <w:sz w:val="24"/>
          <w:szCs w:val="24"/>
          <w:lang w:eastAsia="en-GB"/>
        </w:rPr>
        <w:t xml:space="preserve"> between SBSS Directors and the Administrative Coordinator. </w:t>
      </w:r>
    </w:p>
    <w:p w:rsidRPr="00074029" w:rsidR="00074029" w:rsidP="31C4125B" w:rsidRDefault="00074029" w14:paraId="5906A7D0" w14:textId="77777777">
      <w:pPr>
        <w:numPr>
          <w:ilvl w:val="0"/>
          <w:numId w:val="42"/>
        </w:numPr>
        <w:spacing w:before="100" w:beforeAutospacing="on" w:after="100"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Security for personal information includes password protection for IT systems, locked filing cabinets and physical access restrictions with only </w:t>
      </w:r>
      <w:proofErr w:type="spellStart"/>
      <w:r w:rsidRPr="31C4125B" w:rsidR="31C4125B">
        <w:rPr>
          <w:rFonts w:ascii="Helvetica" w:hAnsi="Helvetica" w:eastAsia="Helvetica" w:cs="Helvetica"/>
          <w:color w:val="333333"/>
          <w:sz w:val="24"/>
          <w:szCs w:val="24"/>
          <w:lang w:eastAsia="en-GB"/>
        </w:rPr>
        <w:t>authorised</w:t>
      </w:r>
      <w:proofErr w:type="spellEnd"/>
      <w:r w:rsidRPr="31C4125B" w:rsidR="31C4125B">
        <w:rPr>
          <w:rFonts w:ascii="Helvetica" w:hAnsi="Helvetica" w:eastAsia="Helvetica" w:cs="Helvetica"/>
          <w:color w:val="333333"/>
          <w:sz w:val="24"/>
          <w:szCs w:val="24"/>
          <w:lang w:eastAsia="en-GB"/>
        </w:rPr>
        <w:t xml:space="preserve"> personnel permitted access at places of businesses, secured cloud-based data storage, and encrypted emails.</w:t>
      </w:r>
    </w:p>
    <w:p w:rsidRPr="00074029" w:rsidR="00074029" w:rsidP="31C4125B" w:rsidRDefault="00074029" w14:paraId="6F60C993" w14:textId="77777777" w14:noSpellErr="1">
      <w:pPr>
        <w:numPr>
          <w:ilvl w:val="0"/>
          <w:numId w:val="42"/>
        </w:numPr>
        <w:spacing w:before="100" w:beforeAutospacing="on" w:after="100"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Personal information no longer required is securely destroyed or de-identified.</w:t>
      </w:r>
    </w:p>
    <w:p w:rsidR="31C4125B" w:rsidP="31C4125B" w:rsidRDefault="31C4125B" w14:paraId="5868AD13" w14:textId="500B6AF2">
      <w:pPr>
        <w:pStyle w:val="Normal"/>
        <w:numPr>
          <w:ilvl w:val="0"/>
          <w:numId w:val="42"/>
        </w:numPr>
        <w:spacing w:beforeAutospacing="on"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SBSS client management system (</w:t>
      </w:r>
      <w:proofErr w:type="spellStart"/>
      <w:r w:rsidRPr="31C4125B" w:rsidR="31C4125B">
        <w:rPr>
          <w:rFonts w:ascii="Helvetica" w:hAnsi="Helvetica" w:eastAsia="Helvetica" w:cs="Helvetica"/>
          <w:color w:val="333333"/>
          <w:sz w:val="24"/>
          <w:szCs w:val="24"/>
          <w:lang w:eastAsia="en-GB"/>
        </w:rPr>
        <w:t>Cliniko</w:t>
      </w:r>
      <w:proofErr w:type="spellEnd"/>
      <w:r w:rsidRPr="31C4125B" w:rsidR="31C4125B">
        <w:rPr>
          <w:rFonts w:ascii="Helvetica" w:hAnsi="Helvetica" w:eastAsia="Helvetica" w:cs="Helvetica"/>
          <w:color w:val="333333"/>
          <w:sz w:val="24"/>
          <w:szCs w:val="24"/>
          <w:lang w:eastAsia="en-GB"/>
        </w:rPr>
        <w:t xml:space="preserve">) is a cloud-based practice software that is the primary location that participants personal information is stored. Practitioners must be nominated by an SBSS Director to be able to access </w:t>
      </w:r>
      <w:proofErr w:type="spellStart"/>
      <w:r w:rsidRPr="31C4125B" w:rsidR="31C4125B">
        <w:rPr>
          <w:rFonts w:ascii="Helvetica" w:hAnsi="Helvetica" w:eastAsia="Helvetica" w:cs="Helvetica"/>
          <w:color w:val="333333"/>
          <w:sz w:val="24"/>
          <w:szCs w:val="24"/>
          <w:lang w:eastAsia="en-GB"/>
        </w:rPr>
        <w:t>Cliniko</w:t>
      </w:r>
      <w:proofErr w:type="spellEnd"/>
      <w:r w:rsidRPr="31C4125B" w:rsidR="31C4125B">
        <w:rPr>
          <w:rFonts w:ascii="Helvetica" w:hAnsi="Helvetica" w:eastAsia="Helvetica" w:cs="Helvetica"/>
          <w:color w:val="333333"/>
          <w:sz w:val="24"/>
          <w:szCs w:val="24"/>
          <w:lang w:eastAsia="en-GB"/>
        </w:rPr>
        <w:t>.</w:t>
      </w:r>
    </w:p>
    <w:p w:rsidR="31C4125B" w:rsidP="31C4125B" w:rsidRDefault="31C4125B" w14:paraId="19A30EA7" w14:textId="4AE2860B">
      <w:pPr>
        <w:pStyle w:val="Normal"/>
        <w:numPr>
          <w:ilvl w:val="0"/>
          <w:numId w:val="42"/>
        </w:numPr>
        <w:spacing w:beforeAutospacing="on"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Each staff registered with </w:t>
      </w:r>
      <w:proofErr w:type="spellStart"/>
      <w:r w:rsidRPr="31C4125B" w:rsidR="31C4125B">
        <w:rPr>
          <w:rFonts w:ascii="Helvetica" w:hAnsi="Helvetica" w:eastAsia="Helvetica" w:cs="Helvetica"/>
          <w:color w:val="333333"/>
          <w:sz w:val="24"/>
          <w:szCs w:val="24"/>
          <w:lang w:eastAsia="en-GB"/>
        </w:rPr>
        <w:t>Cliniko</w:t>
      </w:r>
      <w:proofErr w:type="spellEnd"/>
      <w:r w:rsidRPr="31C4125B" w:rsidR="31C4125B">
        <w:rPr>
          <w:rFonts w:ascii="Helvetica" w:hAnsi="Helvetica" w:eastAsia="Helvetica" w:cs="Helvetica"/>
          <w:color w:val="333333"/>
          <w:sz w:val="24"/>
          <w:szCs w:val="24"/>
          <w:lang w:eastAsia="en-GB"/>
        </w:rPr>
        <w:t xml:space="preserve"> under SBSS, has their own log in </w:t>
      </w:r>
      <w:proofErr w:type="gramStart"/>
      <w:r w:rsidRPr="31C4125B" w:rsidR="31C4125B">
        <w:rPr>
          <w:rFonts w:ascii="Helvetica" w:hAnsi="Helvetica" w:eastAsia="Helvetica" w:cs="Helvetica"/>
          <w:color w:val="333333"/>
          <w:sz w:val="24"/>
          <w:szCs w:val="24"/>
          <w:lang w:eastAsia="en-GB"/>
        </w:rPr>
        <w:t>details</w:t>
      </w:r>
      <w:proofErr w:type="gramEnd"/>
      <w:r w:rsidRPr="31C4125B" w:rsidR="31C4125B">
        <w:rPr>
          <w:rFonts w:ascii="Helvetica" w:hAnsi="Helvetica" w:eastAsia="Helvetica" w:cs="Helvetica"/>
          <w:color w:val="333333"/>
          <w:sz w:val="24"/>
          <w:szCs w:val="24"/>
          <w:lang w:eastAsia="en-GB"/>
        </w:rPr>
        <w:t xml:space="preserve">. SBSS Directors can monitor activity across all practitioners on how they use </w:t>
      </w:r>
      <w:proofErr w:type="spellStart"/>
      <w:r w:rsidRPr="31C4125B" w:rsidR="31C4125B">
        <w:rPr>
          <w:rFonts w:ascii="Helvetica" w:hAnsi="Helvetica" w:eastAsia="Helvetica" w:cs="Helvetica"/>
          <w:color w:val="333333"/>
          <w:sz w:val="24"/>
          <w:szCs w:val="24"/>
          <w:lang w:eastAsia="en-GB"/>
        </w:rPr>
        <w:t>Cliniko</w:t>
      </w:r>
      <w:proofErr w:type="spellEnd"/>
      <w:r w:rsidRPr="31C4125B" w:rsidR="31C4125B">
        <w:rPr>
          <w:rFonts w:ascii="Helvetica" w:hAnsi="Helvetica" w:eastAsia="Helvetica" w:cs="Helvetica"/>
          <w:color w:val="333333"/>
          <w:sz w:val="24"/>
          <w:szCs w:val="24"/>
          <w:lang w:eastAsia="en-GB"/>
        </w:rPr>
        <w:t xml:space="preserve"> and monitoring of patient files for quality purposes or when contact with the service user is required (I.e. staff taking unplanned leave). </w:t>
      </w:r>
    </w:p>
    <w:p w:rsidR="31C4125B" w:rsidP="31C4125B" w:rsidRDefault="31C4125B" w14:paraId="38D2166D" w14:textId="0DB2F46D">
      <w:pPr>
        <w:pStyle w:val="Normal"/>
        <w:numPr>
          <w:ilvl w:val="0"/>
          <w:numId w:val="42"/>
        </w:numPr>
        <w:spacing w:beforeAutospacing="on" w:afterAutospacing="on" w:line="240" w:lineRule="auto"/>
        <w:rPr>
          <w:rFonts w:ascii="Helvetica" w:hAnsi="Helvetica" w:eastAsia="Helvetica" w:cs="Helvetica"/>
          <w:color w:val="333333"/>
          <w:sz w:val="24"/>
          <w:szCs w:val="24"/>
          <w:lang w:eastAsia="en-GB"/>
        </w:rPr>
      </w:pPr>
      <w:proofErr w:type="spellStart"/>
      <w:r w:rsidRPr="31C4125B" w:rsidR="31C4125B">
        <w:rPr>
          <w:rFonts w:ascii="Helvetica" w:hAnsi="Helvetica" w:eastAsia="Helvetica" w:cs="Helvetica"/>
          <w:color w:val="333333"/>
          <w:sz w:val="24"/>
          <w:szCs w:val="24"/>
          <w:lang w:eastAsia="en-GB"/>
        </w:rPr>
        <w:t>Cliniko</w:t>
      </w:r>
      <w:proofErr w:type="spellEnd"/>
      <w:r w:rsidRPr="31C4125B" w:rsidR="31C4125B">
        <w:rPr>
          <w:rFonts w:ascii="Helvetica" w:hAnsi="Helvetica" w:eastAsia="Helvetica" w:cs="Helvetica"/>
          <w:color w:val="333333"/>
          <w:sz w:val="24"/>
          <w:szCs w:val="24"/>
          <w:lang w:eastAsia="en-GB"/>
        </w:rPr>
        <w:t xml:space="preserve"> has various levels of security roles that can be assigned to the registered staff person, associated with what activity they are expected to do with participants. The level of security will determine how much information they are able to see of the </w:t>
      </w:r>
      <w:r w:rsidRPr="31C4125B" w:rsidR="31C4125B">
        <w:rPr>
          <w:rFonts w:ascii="Helvetica" w:hAnsi="Helvetica" w:eastAsia="Helvetica" w:cs="Helvetica"/>
          <w:color w:val="333333"/>
          <w:sz w:val="24"/>
          <w:szCs w:val="24"/>
          <w:lang w:eastAsia="en-GB"/>
        </w:rPr>
        <w:t>service</w:t>
      </w:r>
      <w:r w:rsidRPr="31C4125B" w:rsidR="31C4125B">
        <w:rPr>
          <w:rFonts w:ascii="Helvetica" w:hAnsi="Helvetica" w:eastAsia="Helvetica" w:cs="Helvetica"/>
          <w:color w:val="333333"/>
          <w:sz w:val="24"/>
          <w:szCs w:val="24"/>
          <w:lang w:eastAsia="en-GB"/>
        </w:rPr>
        <w:t xml:space="preserve"> user (I.e. uploading information, submitting case notes, making calendar appointments). </w:t>
      </w:r>
    </w:p>
    <w:p w:rsidR="31C4125B" w:rsidP="31C4125B" w:rsidRDefault="31C4125B" w14:paraId="07D3D917" w14:textId="30DF81B6">
      <w:pPr>
        <w:pStyle w:val="Normal"/>
        <w:spacing w:beforeAutospacing="on" w:afterAutospacing="on" w:line="240" w:lineRule="auto"/>
        <w:ind w:left="360"/>
        <w:rPr>
          <w:rFonts w:ascii="Helvetica" w:hAnsi="Helvetica" w:eastAsia="Helvetica" w:cs="Helvetica"/>
          <w:color w:val="333333"/>
          <w:sz w:val="24"/>
          <w:szCs w:val="24"/>
          <w:lang w:eastAsia="en-GB"/>
        </w:rPr>
      </w:pPr>
    </w:p>
    <w:p w:rsidR="31C4125B" w:rsidP="31C4125B" w:rsidRDefault="31C4125B" w14:paraId="039951E5" w14:textId="10B3922D">
      <w:pPr>
        <w:pStyle w:val="Normal"/>
        <w:spacing w:beforeAutospacing="on" w:afterAutospacing="on" w:line="240" w:lineRule="auto"/>
        <w:ind w:left="0"/>
        <w:rPr>
          <w:rFonts w:ascii="Helvetica" w:hAnsi="Helvetica" w:eastAsia="Helvetica" w:cs="Helvetica"/>
          <w:color w:val="333333"/>
          <w:sz w:val="24"/>
          <w:szCs w:val="24"/>
          <w:lang w:eastAsia="en-GB"/>
        </w:rPr>
      </w:pPr>
      <w:r w:rsidRPr="31C4125B" w:rsidR="31C4125B">
        <w:rPr>
          <w:rFonts w:ascii="Helvetica" w:hAnsi="Helvetica" w:eastAsia="Helvetica" w:cs="Helvetica"/>
          <w:b w:val="1"/>
          <w:bCs w:val="1"/>
          <w:color w:val="333333"/>
          <w:sz w:val="24"/>
          <w:szCs w:val="24"/>
          <w:lang w:eastAsia="en-GB"/>
        </w:rPr>
        <w:t>Who can access participant Information:</w:t>
      </w:r>
      <w:r w:rsidRPr="31C4125B" w:rsidR="31C4125B">
        <w:rPr>
          <w:rFonts w:ascii="Helvetica" w:hAnsi="Helvetica" w:eastAsia="Helvetica" w:cs="Helvetica"/>
          <w:color w:val="333333"/>
          <w:sz w:val="24"/>
          <w:szCs w:val="24"/>
          <w:lang w:eastAsia="en-GB"/>
        </w:rPr>
        <w:t xml:space="preserve"> </w:t>
      </w:r>
    </w:p>
    <w:p w:rsidR="31C4125B" w:rsidP="31C4125B" w:rsidRDefault="31C4125B" w14:paraId="3E3137B7" w14:textId="47A5A02D">
      <w:pPr>
        <w:pStyle w:val="Normal"/>
        <w:numPr>
          <w:ilvl w:val="0"/>
          <w:numId w:val="42"/>
        </w:numPr>
        <w:spacing w:beforeAutospacing="on"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SBSS Administrator Coordinator processes behavior support referrals, by putting in the information into SBSS waitlist and creating new profiles for new referrals. The Administrator Coordinator will have access to the participant’s personal information as included in the original referral. </w:t>
      </w:r>
    </w:p>
    <w:p w:rsidR="31C4125B" w:rsidP="31C4125B" w:rsidRDefault="31C4125B" w14:paraId="1D48B8E1" w14:textId="0840AC4E">
      <w:pPr>
        <w:pStyle w:val="Normal"/>
        <w:numPr>
          <w:ilvl w:val="0"/>
          <w:numId w:val="42"/>
        </w:numPr>
        <w:spacing w:beforeAutospacing="on"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Participant assessments/ reports, data, case notes and all other correspondence is saved on the person’s </w:t>
      </w:r>
      <w:proofErr w:type="spellStart"/>
      <w:r w:rsidRPr="31C4125B" w:rsidR="31C4125B">
        <w:rPr>
          <w:rFonts w:ascii="Helvetica" w:hAnsi="Helvetica" w:eastAsia="Helvetica" w:cs="Helvetica"/>
          <w:color w:val="333333"/>
          <w:sz w:val="24"/>
          <w:szCs w:val="24"/>
          <w:lang w:eastAsia="en-GB"/>
        </w:rPr>
        <w:t>Cliniko</w:t>
      </w:r>
      <w:proofErr w:type="spellEnd"/>
      <w:r w:rsidRPr="31C4125B" w:rsidR="31C4125B">
        <w:rPr>
          <w:rFonts w:ascii="Helvetica" w:hAnsi="Helvetica" w:eastAsia="Helvetica" w:cs="Helvetica"/>
          <w:color w:val="333333"/>
          <w:sz w:val="24"/>
          <w:szCs w:val="24"/>
          <w:lang w:eastAsia="en-GB"/>
        </w:rPr>
        <w:t xml:space="preserve"> file.</w:t>
      </w:r>
    </w:p>
    <w:p w:rsidR="31C4125B" w:rsidP="31C4125B" w:rsidRDefault="31C4125B" w14:paraId="3AD585B6" w14:textId="109CE033">
      <w:pPr>
        <w:pStyle w:val="Normal"/>
        <w:numPr>
          <w:ilvl w:val="0"/>
          <w:numId w:val="42"/>
        </w:numPr>
        <w:spacing w:beforeAutospacing="on"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A participant’s file on </w:t>
      </w:r>
      <w:proofErr w:type="spellStart"/>
      <w:r w:rsidRPr="31C4125B" w:rsidR="31C4125B">
        <w:rPr>
          <w:rFonts w:ascii="Helvetica" w:hAnsi="Helvetica" w:eastAsia="Helvetica" w:cs="Helvetica"/>
          <w:color w:val="333333"/>
          <w:sz w:val="24"/>
          <w:szCs w:val="24"/>
          <w:lang w:eastAsia="en-GB"/>
        </w:rPr>
        <w:t>Cliniko</w:t>
      </w:r>
      <w:proofErr w:type="spellEnd"/>
      <w:r w:rsidRPr="31C4125B" w:rsidR="31C4125B">
        <w:rPr>
          <w:rFonts w:ascii="Helvetica" w:hAnsi="Helvetica" w:eastAsia="Helvetica" w:cs="Helvetica"/>
          <w:color w:val="333333"/>
          <w:sz w:val="24"/>
          <w:szCs w:val="24"/>
          <w:lang w:eastAsia="en-GB"/>
        </w:rPr>
        <w:t xml:space="preserve"> is only accessed by the Director and/or the nominated practitioner delivering services. </w:t>
      </w:r>
    </w:p>
    <w:p w:rsidR="00F950EF" w:rsidP="31C4125B" w:rsidRDefault="00F950EF" w14:paraId="05D97CF0" w14:noSpellErr="1" w14:textId="63E94F39">
      <w:pPr>
        <w:pStyle w:val="Normal"/>
        <w:spacing w:before="100" w:beforeAutospacing="on" w:after="100" w:afterAutospacing="on" w:line="240" w:lineRule="auto"/>
        <w:rPr>
          <w:rFonts w:ascii="Helvetica" w:hAnsi="Helvetica" w:eastAsia="Helvetica" w:cs="Helvetica"/>
          <w:color w:val="333333"/>
          <w:sz w:val="24"/>
          <w:szCs w:val="24"/>
          <w:lang w:eastAsia="en-GB"/>
        </w:rPr>
      </w:pPr>
    </w:p>
    <w:p w:rsidRPr="009025D2" w:rsidR="00F950EF" w:rsidP="31C4125B" w:rsidRDefault="00F950EF" w14:paraId="70EF2B81" w14:textId="0283540F">
      <w:pPr>
        <w:pStyle w:val="Normal"/>
        <w:spacing w:before="100" w:beforeAutospacing="on" w:after="100" w:afterAutospacing="on" w:line="240" w:lineRule="auto"/>
        <w:rPr>
          <w:rFonts w:ascii="Helvetica" w:hAnsi="Helvetica" w:eastAsia="Helvetica" w:cs="Helvetica"/>
          <w:b w:val="1"/>
          <w:bCs w:val="1"/>
          <w:color w:val="333333"/>
          <w:sz w:val="24"/>
          <w:szCs w:val="24"/>
          <w:lang w:eastAsia="en-GB"/>
        </w:rPr>
      </w:pPr>
      <w:r w:rsidRPr="31C4125B" w:rsidR="31C4125B">
        <w:rPr>
          <w:rFonts w:ascii="Helvetica" w:hAnsi="Helvetica" w:eastAsia="Helvetica" w:cs="Helvetica"/>
          <w:b w:val="1"/>
          <w:bCs w:val="1"/>
          <w:color w:val="333333"/>
          <w:sz w:val="24"/>
          <w:szCs w:val="24"/>
          <w:lang w:eastAsia="en-GB"/>
        </w:rPr>
        <w:t>Data Breaches</w:t>
      </w:r>
    </w:p>
    <w:p w:rsidRPr="009025D2" w:rsidR="00F950EF" w:rsidP="31C4125B" w:rsidRDefault="00F950EF" w14:paraId="2264F4E4" w14:textId="6C1B5EFF">
      <w:pPr>
        <w:pStyle w:val="ListParagraph"/>
        <w:numPr>
          <w:ilvl w:val="0"/>
          <w:numId w:val="51"/>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SBSS will take reasonable steps to reduce the likelihood of a data breach occurring including storing personal information securely and accessible only by an SBSS Director.</w:t>
      </w:r>
    </w:p>
    <w:p w:rsidRPr="009025D2" w:rsidR="00F950EF" w:rsidP="31C4125B" w:rsidRDefault="00F950EF" w14:paraId="1613A094" w14:textId="10914049">
      <w:pPr>
        <w:pStyle w:val="ListParagraph"/>
        <w:numPr>
          <w:ilvl w:val="0"/>
          <w:numId w:val="51"/>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If there is </w:t>
      </w:r>
      <w:r w:rsidRPr="31C4125B" w:rsidR="31C4125B">
        <w:rPr>
          <w:rFonts w:ascii="Helvetica" w:hAnsi="Helvetica" w:eastAsia="Helvetica" w:cs="Helvetica"/>
          <w:color w:val="333333"/>
          <w:sz w:val="24"/>
          <w:szCs w:val="24"/>
          <w:lang w:eastAsia="en-GB"/>
        </w:rPr>
        <w:t>suspicion</w:t>
      </w:r>
      <w:r w:rsidRPr="31C4125B" w:rsidR="31C4125B">
        <w:rPr>
          <w:rFonts w:ascii="Helvetica" w:hAnsi="Helvetica" w:eastAsia="Helvetica" w:cs="Helvetica"/>
          <w:color w:val="333333"/>
          <w:sz w:val="24"/>
          <w:szCs w:val="24"/>
          <w:lang w:eastAsia="en-GB"/>
        </w:rPr>
        <w:t xml:space="preserve"> that personal information has been accessed by </w:t>
      </w:r>
      <w:proofErr w:type="spellStart"/>
      <w:r w:rsidRPr="31C4125B" w:rsidR="31C4125B">
        <w:rPr>
          <w:rFonts w:ascii="Helvetica" w:hAnsi="Helvetica" w:eastAsia="Helvetica" w:cs="Helvetica"/>
          <w:color w:val="333333"/>
          <w:sz w:val="24"/>
          <w:szCs w:val="24"/>
          <w:lang w:eastAsia="en-GB"/>
        </w:rPr>
        <w:t>unauthorised</w:t>
      </w:r>
      <w:proofErr w:type="spellEnd"/>
      <w:r w:rsidRPr="31C4125B" w:rsidR="31C4125B">
        <w:rPr>
          <w:rFonts w:ascii="Helvetica" w:hAnsi="Helvetica" w:eastAsia="Helvetica" w:cs="Helvetica"/>
          <w:color w:val="333333"/>
          <w:sz w:val="24"/>
          <w:szCs w:val="24"/>
          <w:lang w:eastAsia="en-GB"/>
        </w:rPr>
        <w:t xml:space="preserve"> parties, SBSS will take reasonable steps to reduce the chance of harm and advise the affected parties of the breach, and if necessary, the Office of the Australian Information Commissioner.</w:t>
      </w:r>
    </w:p>
    <w:p w:rsidRPr="009025D2" w:rsidR="00F950EF" w:rsidP="31C4125B" w:rsidRDefault="00F950EF" w14:paraId="0A0407C4" w14:textId="77777777" w14:noSpellErr="1">
      <w:pPr>
        <w:spacing w:before="100" w:beforeAutospacing="on" w:after="100" w:afterAutospacing="on" w:line="240" w:lineRule="auto"/>
        <w:rPr>
          <w:rFonts w:ascii="Helvetica" w:hAnsi="Helvetica" w:eastAsia="Helvetica" w:cs="Helvetica"/>
          <w:color w:val="333333"/>
          <w:sz w:val="24"/>
          <w:szCs w:val="24"/>
          <w:lang w:eastAsia="en-GB"/>
        </w:rPr>
      </w:pPr>
    </w:p>
    <w:p w:rsidRPr="009025D2" w:rsidR="00F950EF" w:rsidP="31C4125B" w:rsidRDefault="00F950EF" w14:paraId="57AA8DF1" w14:textId="77777777" w14:noSpellErr="1">
      <w:pPr>
        <w:spacing w:before="100" w:beforeAutospacing="on" w:after="100" w:afterAutospacing="on" w:line="240" w:lineRule="auto"/>
        <w:rPr>
          <w:rFonts w:ascii="Helvetica" w:hAnsi="Helvetica" w:eastAsia="Helvetica" w:cs="Helvetica"/>
          <w:b w:val="1"/>
          <w:bCs w:val="1"/>
          <w:color w:val="333333"/>
          <w:sz w:val="24"/>
          <w:szCs w:val="24"/>
          <w:lang w:eastAsia="en-GB"/>
        </w:rPr>
      </w:pPr>
      <w:r w:rsidRPr="31C4125B" w:rsidR="31C4125B">
        <w:rPr>
          <w:rFonts w:ascii="Helvetica" w:hAnsi="Helvetica" w:eastAsia="Helvetica" w:cs="Helvetica"/>
          <w:b w:val="1"/>
          <w:bCs w:val="1"/>
          <w:color w:val="333333"/>
          <w:sz w:val="24"/>
          <w:szCs w:val="24"/>
          <w:lang w:eastAsia="en-GB"/>
        </w:rPr>
        <w:t xml:space="preserve">Breaches of Privacy and Confidentiality </w:t>
      </w:r>
    </w:p>
    <w:p w:rsidRPr="009025D2" w:rsidR="00F950EF" w:rsidP="31C4125B" w:rsidRDefault="00F950EF" w14:paraId="4514490B" w14:textId="7A61EFE5">
      <w:pPr>
        <w:pStyle w:val="ListParagraph"/>
        <w:numPr>
          <w:ilvl w:val="0"/>
          <w:numId w:val="50"/>
        </w:numPr>
        <w:spacing w:before="100" w:beforeAutospacing="on" w:after="100" w:afterAutospacing="on" w:line="240" w:lineRule="auto"/>
        <w:ind/>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A breach of privacy and confidentiality is an incident and a Director is responsible for reviewing the incident and actions required to resolve this. </w:t>
      </w:r>
    </w:p>
    <w:p w:rsidR="00F950EF" w:rsidP="31C4125B" w:rsidRDefault="00F950EF" w14:paraId="2E3E3EA6" w14:textId="31840744">
      <w:pPr>
        <w:pStyle w:val="ListParagraph"/>
        <w:numPr>
          <w:ilvl w:val="0"/>
          <w:numId w:val="50"/>
        </w:numPr>
        <w:spacing w:beforeAutospacing="on" w:after="135"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A breach of privacy and confidentiality may require an internal or external investigation. </w:t>
      </w:r>
    </w:p>
    <w:p w:rsidR="00F950EF" w:rsidP="31C4125B" w:rsidRDefault="00F950EF" w14:paraId="4C7983F7" w14:textId="7D40FB9F">
      <w:pPr>
        <w:pStyle w:val="ListParagraph"/>
        <w:numPr>
          <w:ilvl w:val="0"/>
          <w:numId w:val="50"/>
        </w:numPr>
        <w:spacing w:beforeAutospacing="on" w:after="135" w:afterAutospacing="on" w:line="240" w:lineRule="auto"/>
        <w:rPr>
          <w:rFonts w:ascii="Helvetica" w:hAnsi="Helvetica" w:eastAsia="Helvetica" w:cs="Helvetica"/>
          <w:color w:val="333333"/>
          <w:sz w:val="24"/>
          <w:szCs w:val="24"/>
          <w:lang w:eastAsia="en-GB"/>
        </w:rPr>
      </w:pPr>
      <w:r w:rsidRPr="31C4125B" w:rsidR="31C4125B">
        <w:rPr>
          <w:rFonts w:ascii="Helvetica" w:hAnsi="Helvetica" w:eastAsia="Helvetica" w:cs="Helvetica"/>
          <w:color w:val="333333"/>
          <w:sz w:val="24"/>
          <w:szCs w:val="24"/>
          <w:lang w:eastAsia="en-GB"/>
        </w:rPr>
        <w:t xml:space="preserve">If a participant or service user believe their privacy has been breached, and would like to make a complaint to the NDIS </w:t>
      </w:r>
      <w:r w:rsidRPr="31C4125B" w:rsidR="31C4125B">
        <w:rPr>
          <w:rFonts w:ascii="Helvetica" w:hAnsi="Helvetica" w:eastAsia="Helvetica" w:cs="Helvetica"/>
          <w:color w:val="333333"/>
          <w:sz w:val="24"/>
          <w:szCs w:val="24"/>
          <w:lang w:eastAsia="en-GB"/>
        </w:rPr>
        <w:t>Commission</w:t>
      </w:r>
      <w:r w:rsidRPr="31C4125B" w:rsidR="31C4125B">
        <w:rPr>
          <w:rFonts w:ascii="Helvetica" w:hAnsi="Helvetica" w:eastAsia="Helvetica" w:cs="Helvetica"/>
          <w:color w:val="333333"/>
          <w:sz w:val="24"/>
          <w:szCs w:val="24"/>
          <w:lang w:eastAsia="en-GB"/>
        </w:rPr>
        <w:t xml:space="preserve">, this can be done via the following details: </w:t>
      </w:r>
    </w:p>
    <w:p w:rsidR="00F950EF" w:rsidP="31C4125B" w:rsidRDefault="00F950EF" w14:paraId="75118C9E" w14:textId="2DB23F84">
      <w:pPr>
        <w:pStyle w:val="ListParagraph"/>
        <w:numPr>
          <w:ilvl w:val="1"/>
          <w:numId w:val="50"/>
        </w:numPr>
        <w:spacing w:beforeAutospacing="on" w:after="135" w:afterAutospacing="on" w:line="240" w:lineRule="auto"/>
        <w:rPr>
          <w:rFonts w:ascii="Helvetica" w:hAnsi="Helvetica" w:eastAsia="Helvetica" w:cs="Helvetica"/>
          <w:color w:val="222222"/>
          <w:sz w:val="24"/>
          <w:szCs w:val="24"/>
          <w:lang w:eastAsia="en-GB"/>
        </w:rPr>
      </w:pPr>
      <w:r w:rsidRPr="31C4125B" w:rsidR="31C4125B">
        <w:rPr>
          <w:rFonts w:ascii="Helvetica" w:hAnsi="Helvetica" w:eastAsia="Helvetica" w:cs="Helvetica"/>
          <w:noProof w:val="0"/>
          <w:color w:val="222222"/>
          <w:sz w:val="24"/>
          <w:szCs w:val="24"/>
          <w:lang w:val="en-US"/>
        </w:rPr>
        <w:t xml:space="preserve">email: </w:t>
      </w:r>
      <w:hyperlink r:id="Ra3babd456e8148ea">
        <w:r w:rsidRPr="31C4125B" w:rsidR="31C4125B">
          <w:rPr>
            <w:rStyle w:val="Hyperlink"/>
            <w:rFonts w:ascii="Helvetica" w:hAnsi="Helvetica" w:eastAsia="Helvetica" w:cs="Helvetica"/>
            <w:noProof w:val="0"/>
            <w:color w:val="222222"/>
            <w:sz w:val="24"/>
            <w:szCs w:val="24"/>
            <w:lang w:val="en-US"/>
          </w:rPr>
          <w:t>contactcentre@ndiscommission.gov.au</w:t>
        </w:r>
      </w:hyperlink>
      <w:r w:rsidRPr="31C4125B" w:rsidR="31C4125B">
        <w:rPr>
          <w:rFonts w:ascii="Helvetica" w:hAnsi="Helvetica" w:eastAsia="Helvetica" w:cs="Helvetica"/>
          <w:noProof w:val="0"/>
          <w:color w:val="222222"/>
          <w:sz w:val="24"/>
          <w:szCs w:val="24"/>
          <w:lang w:val="en-US"/>
        </w:rPr>
        <w:t>.</w:t>
      </w:r>
    </w:p>
    <w:p w:rsidR="00F950EF" w:rsidP="31C4125B" w:rsidRDefault="00F950EF" w14:paraId="2DD23E8F" w14:textId="55851F7A">
      <w:pPr>
        <w:pStyle w:val="ListParagraph"/>
        <w:numPr>
          <w:ilvl w:val="1"/>
          <w:numId w:val="50"/>
        </w:numPr>
        <w:spacing w:after="135" w:line="276" w:lineRule="auto"/>
        <w:rPr>
          <w:rFonts w:ascii="Helvetica" w:hAnsi="Helvetica" w:eastAsia="Helvetica" w:cs="Helvetica"/>
          <w:color w:val="222222"/>
          <w:sz w:val="24"/>
          <w:szCs w:val="24"/>
        </w:rPr>
      </w:pPr>
      <w:r w:rsidRPr="31C4125B" w:rsidR="31C4125B">
        <w:rPr>
          <w:rFonts w:ascii="Helvetica" w:hAnsi="Helvetica" w:eastAsia="Helvetica" w:cs="Helvetica"/>
          <w:noProof w:val="0"/>
          <w:color w:val="222222"/>
          <w:sz w:val="24"/>
          <w:szCs w:val="24"/>
          <w:lang w:val="en-US"/>
        </w:rPr>
        <w:t>telephone: 1800 035 544.</w:t>
      </w:r>
    </w:p>
    <w:p w:rsidR="00F950EF" w:rsidP="31C4125B" w:rsidRDefault="00F950EF" w14:paraId="451EFD86" w14:textId="57707C89">
      <w:pPr>
        <w:pStyle w:val="ListParagraph"/>
        <w:numPr>
          <w:ilvl w:val="1"/>
          <w:numId w:val="50"/>
        </w:numPr>
        <w:spacing w:after="135" w:line="276" w:lineRule="auto"/>
        <w:rPr>
          <w:rFonts w:ascii="Helvetica" w:hAnsi="Helvetica" w:eastAsia="Helvetica" w:cs="Helvetica"/>
          <w:color w:val="222222"/>
          <w:sz w:val="24"/>
          <w:szCs w:val="24"/>
        </w:rPr>
      </w:pPr>
      <w:r w:rsidRPr="31C4125B" w:rsidR="31C4125B">
        <w:rPr>
          <w:rFonts w:ascii="Helvetica" w:hAnsi="Helvetica" w:eastAsia="Helvetica" w:cs="Helvetica"/>
          <w:noProof w:val="0"/>
          <w:color w:val="222222"/>
          <w:sz w:val="24"/>
          <w:szCs w:val="24"/>
          <w:lang w:val="en-US"/>
        </w:rPr>
        <w:t xml:space="preserve">post: </w:t>
      </w:r>
      <w:r w:rsidRPr="31C4125B" w:rsidR="31C4125B">
        <w:rPr>
          <w:rFonts w:ascii="Helvetica" w:hAnsi="Helvetica" w:eastAsia="Helvetica" w:cs="Helvetica"/>
          <w:b w:val="1"/>
          <w:bCs w:val="1"/>
          <w:noProof w:val="0"/>
          <w:color w:val="222222"/>
          <w:sz w:val="24"/>
          <w:szCs w:val="24"/>
          <w:lang w:val="en-US"/>
        </w:rPr>
        <w:t>NDIS</w:t>
      </w:r>
      <w:r w:rsidRPr="31C4125B" w:rsidR="31C4125B">
        <w:rPr>
          <w:rFonts w:ascii="Helvetica" w:hAnsi="Helvetica" w:eastAsia="Helvetica" w:cs="Helvetica"/>
          <w:noProof w:val="0"/>
          <w:color w:val="222222"/>
          <w:sz w:val="24"/>
          <w:szCs w:val="24"/>
          <w:lang w:val="en-US"/>
        </w:rPr>
        <w:t xml:space="preserve"> Commission Feedback, PO Box 210, Penrith NSW 2750.</w:t>
      </w:r>
    </w:p>
    <w:p w:rsidR="00F950EF" w:rsidP="31C4125B" w:rsidRDefault="00F950EF" w14:paraId="3425BDB1" w14:textId="27896977">
      <w:pPr>
        <w:pStyle w:val="Normal"/>
        <w:spacing w:beforeAutospacing="on" w:after="135" w:afterAutospacing="on" w:line="240" w:lineRule="auto"/>
        <w:ind w:left="0"/>
        <w:rPr>
          <w:rFonts w:ascii="Helvetica" w:hAnsi="Helvetica" w:eastAsia="Helvetica" w:cs="Helvetica"/>
          <w:color w:val="333333"/>
          <w:sz w:val="24"/>
          <w:szCs w:val="24"/>
          <w:lang w:eastAsia="en-GB"/>
        </w:rPr>
      </w:pPr>
    </w:p>
    <w:p w:rsidR="00F950EF" w:rsidP="31C4125B" w:rsidRDefault="00F950EF" w14:paraId="1B2B4338" w14:textId="2A8702FB">
      <w:pPr>
        <w:spacing w:beforeAutospacing="on" w:after="135" w:afterAutospacing="on" w:line="240" w:lineRule="auto"/>
        <w:rPr>
          <w:rFonts w:ascii="Helvetica" w:hAnsi="Helvetica" w:eastAsia="Helvetica" w:cs="Helvetica"/>
          <w:b w:val="1"/>
          <w:bCs w:val="1"/>
          <w:sz w:val="24"/>
          <w:szCs w:val="24"/>
          <w:lang w:val="en-AU" w:eastAsia="en-GB"/>
        </w:rPr>
      </w:pPr>
      <w:r w:rsidRPr="31C4125B" w:rsidR="31C4125B">
        <w:rPr>
          <w:rFonts w:ascii="Helvetica" w:hAnsi="Helvetica" w:eastAsia="Helvetica" w:cs="Helvetica"/>
          <w:b w:val="1"/>
          <w:bCs w:val="1"/>
          <w:sz w:val="24"/>
          <w:szCs w:val="24"/>
          <w:lang w:val="en-AU" w:eastAsia="en-GB"/>
        </w:rPr>
        <w:t>How this policy is communicated to staff and service users</w:t>
      </w:r>
    </w:p>
    <w:p w:rsidR="00F950EF" w:rsidP="31C4125B" w:rsidRDefault="00F950EF" w14:paraId="6F108936" w14:textId="31B3C4B4">
      <w:pPr>
        <w:spacing w:beforeAutospacing="on" w:after="135" w:afterAutospacing="on" w:line="240" w:lineRule="auto"/>
        <w:rPr>
          <w:rFonts w:ascii="Helvetica" w:hAnsi="Helvetica" w:eastAsia="Helvetica" w:cs="Helvetica"/>
          <w:sz w:val="24"/>
          <w:szCs w:val="24"/>
          <w:lang w:val="en-AU" w:eastAsia="en-GB"/>
        </w:rPr>
      </w:pPr>
      <w:r w:rsidRPr="31C4125B" w:rsidR="31C4125B">
        <w:rPr>
          <w:rFonts w:ascii="Helvetica" w:hAnsi="Helvetica" w:eastAsia="Helvetica" w:cs="Helvetica"/>
          <w:sz w:val="24"/>
          <w:szCs w:val="24"/>
          <w:lang w:val="en-AU" w:eastAsia="en-GB"/>
        </w:rPr>
        <w:t xml:space="preserve">SBSS is committed to ensuring all staff understand these policies and procedures and the importance of protecting the rights of privacy for all service users, SBSS staff and our community. </w:t>
      </w:r>
    </w:p>
    <w:p w:rsidR="00F950EF" w:rsidP="31C4125B" w:rsidRDefault="00F950EF" w14:paraId="0818F74F" w14:textId="1C911384">
      <w:pPr>
        <w:pStyle w:val="ListParagraph"/>
        <w:numPr>
          <w:ilvl w:val="0"/>
          <w:numId w:val="58"/>
        </w:numPr>
        <w:spacing w:beforeAutospacing="on" w:after="135" w:afterAutospacing="on" w:line="240" w:lineRule="auto"/>
        <w:rPr>
          <w:rFonts w:ascii="Helvetica" w:hAnsi="Helvetica" w:eastAsia="Helvetica" w:cs="Helvetica"/>
          <w:sz w:val="24"/>
          <w:szCs w:val="24"/>
          <w:lang w:val="en-AU" w:eastAsia="en-GB"/>
        </w:rPr>
      </w:pPr>
      <w:r w:rsidRPr="31C4125B" w:rsidR="31C4125B">
        <w:rPr>
          <w:rFonts w:ascii="Helvetica" w:hAnsi="Helvetica" w:eastAsia="Helvetica" w:cs="Helvetica"/>
          <w:sz w:val="24"/>
          <w:szCs w:val="24"/>
          <w:lang w:val="en-AU" w:eastAsia="en-GB"/>
        </w:rPr>
        <w:t xml:space="preserve">ALL SBSS staff must review and sign this policy during their staff induction as a formal declaration and acknowledgment to provide services to all participants in a way that promotes their rights and dignity. </w:t>
      </w:r>
    </w:p>
    <w:p w:rsidR="00F950EF" w:rsidP="31C4125B" w:rsidRDefault="00F950EF" w14:paraId="7212DF63" w14:textId="2A11B418">
      <w:pPr>
        <w:pStyle w:val="Normal"/>
        <w:spacing w:beforeAutospacing="on" w:after="135" w:afterAutospacing="on" w:line="240" w:lineRule="auto"/>
        <w:rPr>
          <w:rFonts w:ascii="Helvetica" w:hAnsi="Helvetica" w:eastAsia="Helvetica" w:cs="Helvetica"/>
          <w:sz w:val="24"/>
          <w:szCs w:val="24"/>
          <w:lang w:val="en-AU" w:eastAsia="en-GB"/>
        </w:rPr>
      </w:pPr>
    </w:p>
    <w:p w:rsidR="00F950EF" w:rsidP="31C4125B" w:rsidRDefault="00F950EF" w14:paraId="7C9BC737" w14:textId="2798F6FF">
      <w:pPr>
        <w:pStyle w:val="Normal"/>
        <w:spacing w:beforeAutospacing="on" w:after="135" w:afterAutospacing="on" w:line="240" w:lineRule="auto"/>
        <w:ind w:left="0"/>
        <w:rPr>
          <w:rFonts w:ascii="Helvetica" w:hAnsi="Helvetica" w:eastAsia="Helvetica" w:cs="Helvetica"/>
          <w:noProof w:val="0"/>
          <w:color w:val="000000" w:themeColor="text1" w:themeTint="FF" w:themeShade="FF"/>
          <w:sz w:val="24"/>
          <w:szCs w:val="24"/>
          <w:lang w:val="en-US"/>
        </w:rPr>
      </w:pPr>
    </w:p>
    <w:p w:rsidR="00F950EF" w:rsidP="31C4125B" w:rsidRDefault="00F950EF" w14:paraId="7C38C530" w14:textId="5EAB5599">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05B03B2A" w14:textId="7D0C33FB">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7D1BF169" w14:textId="737FBF21">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52DD7324" w14:textId="206238A6">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2C082127" w14:textId="13E891B0">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55EA2991" w14:textId="2484A947">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037B6A8E" w14:textId="2FEEA4B2">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3E9DE768" w14:textId="04556465">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67B6B16C" w14:textId="5B48F870">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346E0E9B" w14:textId="53E54F03">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735596BC" w14:textId="413B328B">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6B2796BA" w14:textId="73EC73D8">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19851225" w14:textId="7751041F">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6AE2E568" w14:textId="15138361">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2732EAF8" w14:textId="0D416B21">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1E84B259" w14:textId="4E291CA9">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7DDD32E0" w14:textId="2E661A39">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1799A045" w14:textId="7B4B19A1">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258E2E3A" w14:textId="103EDAA2">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32BC0C98" w14:textId="3B7E0E81">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r w:rsidRPr="31C4125B" w:rsidR="31C4125B">
        <w:rPr>
          <w:rFonts w:ascii="Helvetica" w:hAnsi="Helvetica" w:eastAsia="Helvetica" w:cs="Helvetica"/>
          <w:b w:val="1"/>
          <w:bCs w:val="1"/>
          <w:color w:val="333333"/>
          <w:sz w:val="24"/>
          <w:szCs w:val="24"/>
          <w:lang w:eastAsia="en-GB"/>
        </w:rPr>
        <w:t xml:space="preserve">SBSS Practitioner Responsibilities &amp; Declaration: </w:t>
      </w:r>
    </w:p>
    <w:p w:rsidR="00F950EF" w:rsidP="31C4125B" w:rsidRDefault="00F950EF" w14:paraId="36DE9B0F" w14:textId="1B94DCCF">
      <w:pPr>
        <w:pStyle w:val="Normal"/>
        <w:spacing w:beforeAutospacing="on" w:after="135" w:afterAutospacing="on" w:line="240" w:lineRule="auto"/>
        <w:ind w:left="0"/>
        <w:rPr>
          <w:rFonts w:ascii="Helvetica" w:hAnsi="Helvetica" w:eastAsia="Helvetica" w:cs="Helvetica"/>
          <w:b w:val="1"/>
          <w:bCs w:val="1"/>
          <w:color w:val="333333"/>
          <w:sz w:val="24"/>
          <w:szCs w:val="24"/>
          <w:lang w:eastAsia="en-GB"/>
        </w:rPr>
      </w:pPr>
    </w:p>
    <w:p w:rsidR="00F950EF" w:rsidP="31C4125B" w:rsidRDefault="00F950EF" w14:paraId="0E526E33" w14:textId="3BF1BA1A">
      <w:pPr>
        <w:pStyle w:val="Normal"/>
        <w:spacing w:beforeAutospacing="on" w:after="135" w:afterAutospacing="on" w:line="240" w:lineRule="auto"/>
        <w:ind w:left="0"/>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 xml:space="preserve">Privacy extends beyond a careful approach to handling personal information to the way in which services are delivered to people with disability. SBSS staff must be aware of the privacy needs and preferences of participants and deliver services in a way that maintains their personal dignity.  In order to commence delivery of services, staff must agree to the following: </w:t>
      </w:r>
    </w:p>
    <w:p w:rsidR="00F950EF" w:rsidP="31C4125B" w:rsidRDefault="00F950EF" w14:paraId="4EFD3254" w14:textId="22F0D676">
      <w:pPr>
        <w:pStyle w:val="Normal"/>
        <w:spacing w:beforeAutospacing="on" w:after="135" w:afterAutospacing="on" w:line="240" w:lineRule="auto"/>
        <w:ind w:left="0"/>
        <w:rPr>
          <w:rFonts w:ascii="Helvetica" w:hAnsi="Helvetica" w:eastAsia="Helvetica" w:cs="Helvetica"/>
          <w:noProof w:val="0"/>
          <w:color w:val="000000" w:themeColor="text1" w:themeTint="FF" w:themeShade="FF"/>
          <w:sz w:val="24"/>
          <w:szCs w:val="24"/>
          <w:lang w:val="en-US"/>
        </w:rPr>
      </w:pPr>
    </w:p>
    <w:p w:rsidR="00F950EF" w:rsidP="31C4125B" w:rsidRDefault="00F950EF" w14:paraId="76D4719A" w14:textId="5E6DC1B0">
      <w:pPr>
        <w:pStyle w:val="Normal"/>
        <w:spacing w:beforeAutospacing="on" w:after="135" w:afterAutospacing="on" w:line="240" w:lineRule="auto"/>
        <w:ind w:left="0"/>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I ____________________have read this policy and understand my responsibilities to protect the privacy of all service users of SBSS.</w:t>
      </w:r>
    </w:p>
    <w:p w:rsidR="00F950EF" w:rsidP="31C4125B" w:rsidRDefault="00F950EF" w14:paraId="715350D4" w14:textId="67768D96">
      <w:pPr>
        <w:pStyle w:val="Normal"/>
        <w:spacing w:beforeAutospacing="on" w:after="135" w:afterAutospacing="on" w:line="240" w:lineRule="auto"/>
        <w:ind w:left="0"/>
        <w:rPr>
          <w:rFonts w:ascii="Helvetica" w:hAnsi="Helvetica" w:eastAsia="Helvetica" w:cs="Helvetica"/>
          <w:noProof w:val="0"/>
          <w:color w:val="000000" w:themeColor="text1" w:themeTint="FF" w:themeShade="FF"/>
          <w:sz w:val="24"/>
          <w:szCs w:val="24"/>
          <w:lang w:val="en-US"/>
        </w:rPr>
      </w:pPr>
    </w:p>
    <w:p w:rsidR="00F950EF" w:rsidP="31C4125B" w:rsidRDefault="00F950EF" w14:paraId="7808C88A" w14:textId="63942349">
      <w:pPr>
        <w:pStyle w:val="Normal"/>
        <w:spacing w:beforeAutospacing="on" w:after="135" w:afterAutospacing="on" w:line="240" w:lineRule="auto"/>
        <w:ind w:left="0"/>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 xml:space="preserve">In addition, I agree to: </w:t>
      </w:r>
    </w:p>
    <w:p w:rsidR="00F950EF" w:rsidP="31C4125B" w:rsidRDefault="00F950EF" w14:paraId="702A0E06" w14:textId="5AE0EA7E">
      <w:pPr>
        <w:pStyle w:val="Normal"/>
        <w:spacing w:beforeAutospacing="on" w:after="135" w:afterAutospacing="on" w:line="240" w:lineRule="auto"/>
        <w:ind w:left="0"/>
        <w:rPr>
          <w:rFonts w:ascii="Helvetica" w:hAnsi="Helvetica" w:eastAsia="Helvetica" w:cs="Helvetica"/>
          <w:noProof w:val="0"/>
          <w:color w:val="000000" w:themeColor="text1" w:themeTint="FF" w:themeShade="FF"/>
          <w:sz w:val="24"/>
          <w:szCs w:val="24"/>
          <w:lang w:val="en-US"/>
        </w:rPr>
      </w:pPr>
    </w:p>
    <w:tbl>
      <w:tblPr>
        <w:tblStyle w:val="TableGrid"/>
        <w:tblW w:w="0" w:type="auto"/>
        <w:tblLayout w:type="fixed"/>
        <w:tblLook w:val="06A0" w:firstRow="1" w:lastRow="0" w:firstColumn="1" w:lastColumn="0" w:noHBand="1" w:noVBand="1"/>
      </w:tblPr>
      <w:tblGrid>
        <w:gridCol w:w="825"/>
        <w:gridCol w:w="9373"/>
      </w:tblGrid>
      <w:tr w:rsidR="31C4125B" w:rsidTr="31C4125B" w14:paraId="2856561C">
        <w:tc>
          <w:tcPr>
            <w:tcW w:w="825" w:type="dxa"/>
            <w:tcMar/>
          </w:tcPr>
          <w:p w:rsidR="31C4125B" w:rsidP="31C4125B" w:rsidRDefault="31C4125B" w14:paraId="5DA249E6" w14:textId="4B81FBD6">
            <w:pPr>
              <w:pStyle w:val="Normal"/>
              <w:rPr>
                <w:rFonts w:ascii="Helvetica" w:hAnsi="Helvetica" w:eastAsia="Helvetica" w:cs="Helvetica"/>
                <w:noProof w:val="0"/>
                <w:color w:val="000000" w:themeColor="text1" w:themeTint="FF" w:themeShade="FF"/>
                <w:sz w:val="24"/>
                <w:szCs w:val="24"/>
                <w:lang w:val="en-US"/>
              </w:rPr>
            </w:pPr>
          </w:p>
        </w:tc>
        <w:tc>
          <w:tcPr>
            <w:tcW w:w="9373" w:type="dxa"/>
            <w:tcMar/>
          </w:tcPr>
          <w:p w:rsidR="31C4125B" w:rsidP="31C4125B" w:rsidRDefault="31C4125B" w14:paraId="3A027D6D" w14:textId="6CE5A0E1">
            <w:pPr>
              <w:pStyle w:val="Normal"/>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Maintain the confidentiality of the person’s personal information.</w:t>
            </w:r>
          </w:p>
        </w:tc>
      </w:tr>
      <w:tr w:rsidR="31C4125B" w:rsidTr="31C4125B" w14:paraId="611C4101">
        <w:tc>
          <w:tcPr>
            <w:tcW w:w="825" w:type="dxa"/>
            <w:tcMar/>
          </w:tcPr>
          <w:p w:rsidR="31C4125B" w:rsidP="31C4125B" w:rsidRDefault="31C4125B" w14:paraId="73291F59" w14:textId="43D1B062">
            <w:pPr>
              <w:pStyle w:val="Normal"/>
              <w:rPr>
                <w:rFonts w:ascii="Helvetica" w:hAnsi="Helvetica" w:eastAsia="Helvetica" w:cs="Helvetica"/>
                <w:noProof w:val="0"/>
                <w:color w:val="000000" w:themeColor="text1" w:themeTint="FF" w:themeShade="FF"/>
                <w:sz w:val="24"/>
                <w:szCs w:val="24"/>
                <w:lang w:val="en-US"/>
              </w:rPr>
            </w:pPr>
          </w:p>
        </w:tc>
        <w:tc>
          <w:tcPr>
            <w:tcW w:w="9373" w:type="dxa"/>
            <w:tcMar/>
          </w:tcPr>
          <w:p w:rsidR="31C4125B" w:rsidP="31C4125B" w:rsidRDefault="31C4125B" w14:paraId="2B329871" w14:textId="0781D8BB">
            <w:pPr>
              <w:pStyle w:val="Normal"/>
              <w:ind w:left="0"/>
              <w:jc w:val="left"/>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 xml:space="preserve">Request permission to use or change various strategies/ treatment approaches or to perform assessments (prior to commencing the changes). </w:t>
            </w:r>
          </w:p>
        </w:tc>
      </w:tr>
      <w:tr w:rsidR="31C4125B" w:rsidTr="31C4125B" w14:paraId="7E93F9AA">
        <w:tc>
          <w:tcPr>
            <w:tcW w:w="825" w:type="dxa"/>
            <w:tcMar/>
          </w:tcPr>
          <w:p w:rsidR="31C4125B" w:rsidP="31C4125B" w:rsidRDefault="31C4125B" w14:paraId="0A67F78B" w14:textId="43D1B062">
            <w:pPr>
              <w:pStyle w:val="Normal"/>
              <w:rPr>
                <w:rFonts w:ascii="Helvetica" w:hAnsi="Helvetica" w:eastAsia="Helvetica" w:cs="Helvetica"/>
                <w:noProof w:val="0"/>
                <w:color w:val="000000" w:themeColor="text1" w:themeTint="FF" w:themeShade="FF"/>
                <w:sz w:val="24"/>
                <w:szCs w:val="24"/>
                <w:lang w:val="en-US"/>
              </w:rPr>
            </w:pPr>
          </w:p>
        </w:tc>
        <w:tc>
          <w:tcPr>
            <w:tcW w:w="9373" w:type="dxa"/>
            <w:tcMar/>
          </w:tcPr>
          <w:p w:rsidR="31C4125B" w:rsidP="31C4125B" w:rsidRDefault="31C4125B" w14:paraId="276C363E" w14:textId="18E657B3">
            <w:pPr>
              <w:pStyle w:val="Normal"/>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 xml:space="preserve">Explaining procedures that involve any form of physical touch or invasion of personal space. </w:t>
            </w:r>
          </w:p>
        </w:tc>
      </w:tr>
      <w:tr w:rsidR="31C4125B" w:rsidTr="31C4125B" w14:paraId="2AD9AE4A">
        <w:tc>
          <w:tcPr>
            <w:tcW w:w="825" w:type="dxa"/>
            <w:tcMar/>
          </w:tcPr>
          <w:p w:rsidR="31C4125B" w:rsidP="31C4125B" w:rsidRDefault="31C4125B" w14:paraId="465D3E27" w14:textId="43D1B062">
            <w:pPr>
              <w:pStyle w:val="Normal"/>
              <w:rPr>
                <w:rFonts w:ascii="Helvetica" w:hAnsi="Helvetica" w:eastAsia="Helvetica" w:cs="Helvetica"/>
                <w:noProof w:val="0"/>
                <w:color w:val="000000" w:themeColor="text1" w:themeTint="FF" w:themeShade="FF"/>
                <w:sz w:val="24"/>
                <w:szCs w:val="24"/>
                <w:lang w:val="en-US"/>
              </w:rPr>
            </w:pPr>
          </w:p>
        </w:tc>
        <w:tc>
          <w:tcPr>
            <w:tcW w:w="9373" w:type="dxa"/>
            <w:tcMar/>
          </w:tcPr>
          <w:p w:rsidR="31C4125B" w:rsidP="31C4125B" w:rsidRDefault="31C4125B" w14:paraId="0144FCAE" w14:textId="45804BD8">
            <w:pPr>
              <w:pStyle w:val="Normal"/>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Explain the timely provision of services to prevent embarrassment or social identification (</w:t>
            </w:r>
            <w:proofErr w:type="spellStart"/>
            <w:r w:rsidRPr="31C4125B" w:rsidR="31C4125B">
              <w:rPr>
                <w:rFonts w:ascii="Helvetica" w:hAnsi="Helvetica" w:eastAsia="Helvetica" w:cs="Helvetica"/>
                <w:noProof w:val="0"/>
                <w:color w:val="000000" w:themeColor="text1" w:themeTint="FF" w:themeShade="FF"/>
                <w:sz w:val="24"/>
                <w:szCs w:val="24"/>
                <w:lang w:val="en-US"/>
              </w:rPr>
              <w:t>I.e</w:t>
            </w:r>
            <w:proofErr w:type="spellEnd"/>
            <w:r w:rsidRPr="31C4125B" w:rsidR="31C4125B">
              <w:rPr>
                <w:rFonts w:ascii="Helvetica" w:hAnsi="Helvetica" w:eastAsia="Helvetica" w:cs="Helvetica"/>
                <w:noProof w:val="0"/>
                <w:color w:val="000000" w:themeColor="text1" w:themeTint="FF" w:themeShade="FF"/>
                <w:sz w:val="24"/>
                <w:szCs w:val="24"/>
                <w:lang w:val="en-US"/>
              </w:rPr>
              <w:t xml:space="preserve"> times of observations).</w:t>
            </w:r>
          </w:p>
        </w:tc>
      </w:tr>
      <w:tr w:rsidR="31C4125B" w:rsidTr="31C4125B" w14:paraId="75B5BBBF">
        <w:tc>
          <w:tcPr>
            <w:tcW w:w="825" w:type="dxa"/>
            <w:tcMar/>
          </w:tcPr>
          <w:p w:rsidR="31C4125B" w:rsidP="31C4125B" w:rsidRDefault="31C4125B" w14:paraId="2694A602" w14:textId="43D1B062">
            <w:pPr>
              <w:pStyle w:val="Normal"/>
              <w:rPr>
                <w:rFonts w:ascii="Helvetica" w:hAnsi="Helvetica" w:eastAsia="Helvetica" w:cs="Helvetica"/>
                <w:noProof w:val="0"/>
                <w:color w:val="000000" w:themeColor="text1" w:themeTint="FF" w:themeShade="FF"/>
                <w:sz w:val="24"/>
                <w:szCs w:val="24"/>
                <w:lang w:val="en-US"/>
              </w:rPr>
            </w:pPr>
          </w:p>
        </w:tc>
        <w:tc>
          <w:tcPr>
            <w:tcW w:w="9373" w:type="dxa"/>
            <w:tcMar/>
          </w:tcPr>
          <w:p w:rsidR="31C4125B" w:rsidP="31C4125B" w:rsidRDefault="31C4125B" w14:paraId="0B80B089" w14:textId="47978E47">
            <w:pPr>
              <w:pStyle w:val="Normal"/>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 xml:space="preserve">Discuss sensitive issues around personal hygiene or toileting, sexuality, </w:t>
            </w:r>
            <w:proofErr w:type="spellStart"/>
            <w:r w:rsidRPr="31C4125B" w:rsidR="31C4125B">
              <w:rPr>
                <w:rFonts w:ascii="Helvetica" w:hAnsi="Helvetica" w:eastAsia="Helvetica" w:cs="Helvetica"/>
                <w:noProof w:val="0"/>
                <w:color w:val="000000" w:themeColor="text1" w:themeTint="FF" w:themeShade="FF"/>
                <w:sz w:val="24"/>
                <w:szCs w:val="24"/>
                <w:lang w:val="en-US"/>
              </w:rPr>
              <w:t>etc</w:t>
            </w:r>
            <w:proofErr w:type="spellEnd"/>
            <w:r w:rsidRPr="31C4125B" w:rsidR="31C4125B">
              <w:rPr>
                <w:rFonts w:ascii="Helvetica" w:hAnsi="Helvetica" w:eastAsia="Helvetica" w:cs="Helvetica"/>
                <w:noProof w:val="0"/>
                <w:color w:val="000000" w:themeColor="text1" w:themeTint="FF" w:themeShade="FF"/>
                <w:sz w:val="24"/>
                <w:szCs w:val="24"/>
                <w:lang w:val="en-US"/>
              </w:rPr>
              <w:t xml:space="preserve"> in a dignified manner, and private space.</w:t>
            </w:r>
          </w:p>
        </w:tc>
      </w:tr>
      <w:tr w:rsidR="31C4125B" w:rsidTr="31C4125B" w14:paraId="36601B15">
        <w:tc>
          <w:tcPr>
            <w:tcW w:w="825" w:type="dxa"/>
            <w:tcMar/>
          </w:tcPr>
          <w:p w:rsidR="31C4125B" w:rsidP="31C4125B" w:rsidRDefault="31C4125B" w14:paraId="6B972285" w14:textId="43D1B062">
            <w:pPr>
              <w:pStyle w:val="Normal"/>
              <w:rPr>
                <w:rFonts w:ascii="Helvetica" w:hAnsi="Helvetica" w:eastAsia="Helvetica" w:cs="Helvetica"/>
                <w:noProof w:val="0"/>
                <w:color w:val="000000" w:themeColor="text1" w:themeTint="FF" w:themeShade="FF"/>
                <w:sz w:val="24"/>
                <w:szCs w:val="24"/>
                <w:lang w:val="en-US"/>
              </w:rPr>
            </w:pPr>
          </w:p>
        </w:tc>
        <w:tc>
          <w:tcPr>
            <w:tcW w:w="9373" w:type="dxa"/>
            <w:tcMar/>
          </w:tcPr>
          <w:p w:rsidR="31C4125B" w:rsidP="31C4125B" w:rsidRDefault="31C4125B" w14:paraId="43984948" w14:textId="5DAC83CD">
            <w:pPr>
              <w:pStyle w:val="Normal"/>
              <w:rPr>
                <w:rFonts w:ascii="Helvetica" w:hAnsi="Helvetica" w:eastAsia="Helvetica" w:cs="Helvetica"/>
                <w:noProof w:val="0"/>
                <w:color w:val="000000" w:themeColor="text1" w:themeTint="FF" w:themeShade="FF"/>
                <w:sz w:val="24"/>
                <w:szCs w:val="24"/>
                <w:lang w:val="en-US"/>
              </w:rPr>
            </w:pPr>
            <w:r w:rsidRPr="31C4125B" w:rsidR="31C4125B">
              <w:rPr>
                <w:rFonts w:ascii="Helvetica" w:hAnsi="Helvetica" w:eastAsia="Helvetica" w:cs="Helvetica"/>
                <w:noProof w:val="0"/>
                <w:color w:val="000000" w:themeColor="text1" w:themeTint="FF" w:themeShade="FF"/>
                <w:sz w:val="24"/>
                <w:szCs w:val="24"/>
                <w:lang w:val="en-US"/>
              </w:rPr>
              <w:t xml:space="preserve">Consider the social validity of services being provided. Always ask what is important to the person and their specific goals for the services throughout the course of engagement, to ensure the services being planned and delivered are in line with the persons’ unique situation and interests. </w:t>
            </w:r>
          </w:p>
        </w:tc>
      </w:tr>
    </w:tbl>
    <w:p w:rsidR="00F950EF" w:rsidP="31C4125B" w:rsidRDefault="00F950EF" w14:paraId="6542B4DF" w14:textId="33ACE5F0">
      <w:pPr>
        <w:pStyle w:val="Normal"/>
        <w:shd w:val="clear" w:color="auto" w:fill="FFFFFF" w:themeFill="background1"/>
        <w:spacing w:after="135" w:line="276" w:lineRule="auto"/>
        <w:jc w:val="center"/>
        <w:rPr>
          <w:rFonts w:ascii="Helvetica" w:hAnsi="Helvetica" w:eastAsia="Helvetica" w:cs="Helvetica"/>
          <w:b w:val="1"/>
          <w:bCs w:val="1"/>
          <w:sz w:val="24"/>
          <w:szCs w:val="24"/>
        </w:rPr>
      </w:pPr>
    </w:p>
    <w:p w:rsidR="31C4125B" w:rsidP="31C4125B" w:rsidRDefault="31C4125B" w14:paraId="1BA30B08" w14:textId="20A689F1">
      <w:pPr>
        <w:pStyle w:val="Normal"/>
        <w:shd w:val="clear" w:color="auto" w:fill="FFFFFF" w:themeFill="background1"/>
        <w:spacing w:after="135" w:line="276" w:lineRule="auto"/>
        <w:jc w:val="left"/>
        <w:rPr>
          <w:rFonts w:ascii="Helvetica" w:hAnsi="Helvetica" w:eastAsia="Helvetica" w:cs="Helvetica"/>
          <w:sz w:val="24"/>
          <w:szCs w:val="24"/>
        </w:rPr>
      </w:pPr>
      <w:r>
        <w:br/>
      </w:r>
    </w:p>
    <w:p w:rsidR="31C4125B" w:rsidP="31C4125B" w:rsidRDefault="31C4125B" w14:paraId="05FE92FA" w14:textId="3FE39F16">
      <w:pPr>
        <w:pStyle w:val="Normal"/>
        <w:shd w:val="clear" w:color="auto" w:fill="FFFFFF" w:themeFill="background1"/>
        <w:spacing w:after="135" w:line="276" w:lineRule="auto"/>
        <w:jc w:val="left"/>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 xml:space="preserve">Signature: </w:t>
      </w:r>
    </w:p>
    <w:p w:rsidR="31C4125B" w:rsidP="31C4125B" w:rsidRDefault="31C4125B" w14:paraId="270CB663" w14:textId="50773BC1">
      <w:pPr>
        <w:pStyle w:val="Normal"/>
        <w:shd w:val="clear" w:color="auto" w:fill="FFFFFF" w:themeFill="background1"/>
        <w:spacing w:after="135" w:line="276" w:lineRule="auto"/>
        <w:jc w:val="left"/>
        <w:rPr>
          <w:rFonts w:ascii="Helvetica" w:hAnsi="Helvetica" w:eastAsia="Helvetica" w:cs="Helvetica"/>
          <w:b w:val="1"/>
          <w:bCs w:val="1"/>
          <w:sz w:val="24"/>
          <w:szCs w:val="24"/>
        </w:rPr>
      </w:pPr>
    </w:p>
    <w:p w:rsidR="31C4125B" w:rsidP="31C4125B" w:rsidRDefault="31C4125B" w14:paraId="45E983E0" w14:textId="4C7E61E5">
      <w:pPr>
        <w:pStyle w:val="Normal"/>
        <w:shd w:val="clear" w:color="auto" w:fill="FFFFFF" w:themeFill="background1"/>
        <w:spacing w:after="135" w:line="276" w:lineRule="auto"/>
        <w:jc w:val="left"/>
        <w:rPr>
          <w:rFonts w:ascii="Helvetica" w:hAnsi="Helvetica" w:eastAsia="Helvetica" w:cs="Helvetica"/>
          <w:b w:val="1"/>
          <w:bCs w:val="1"/>
          <w:sz w:val="24"/>
          <w:szCs w:val="24"/>
        </w:rPr>
      </w:pPr>
    </w:p>
    <w:p w:rsidR="31C4125B" w:rsidP="31C4125B" w:rsidRDefault="31C4125B" w14:paraId="7B72A647" w14:textId="01241F89">
      <w:pPr>
        <w:pStyle w:val="Normal"/>
        <w:shd w:val="clear" w:color="auto" w:fill="FFFFFF" w:themeFill="background1"/>
        <w:spacing w:after="135" w:line="276" w:lineRule="auto"/>
        <w:jc w:val="left"/>
        <w:rPr>
          <w:rFonts w:ascii="Helvetica" w:hAnsi="Helvetica" w:eastAsia="Helvetica" w:cs="Helvetica"/>
          <w:b w:val="1"/>
          <w:bCs w:val="1"/>
          <w:sz w:val="24"/>
          <w:szCs w:val="24"/>
        </w:rPr>
      </w:pPr>
      <w:r w:rsidRPr="31C4125B" w:rsidR="31C4125B">
        <w:rPr>
          <w:rFonts w:ascii="Helvetica" w:hAnsi="Helvetica" w:eastAsia="Helvetica" w:cs="Helvetica"/>
          <w:b w:val="1"/>
          <w:bCs w:val="1"/>
          <w:sz w:val="24"/>
          <w:szCs w:val="24"/>
        </w:rPr>
        <w:t>Date:</w:t>
      </w:r>
    </w:p>
    <w:p w:rsidR="00F950EF" w:rsidP="31C4125B" w:rsidRDefault="00F950EF" w14:paraId="661AFC12" w14:textId="77777777" w14:noSpellErr="1">
      <w:pPr>
        <w:shd w:val="clear" w:color="auto" w:fill="FFFFFF" w:themeFill="background1"/>
        <w:spacing w:after="135" w:line="276" w:lineRule="auto"/>
        <w:jc w:val="center"/>
        <w:rPr>
          <w:rFonts w:ascii="Helvetica" w:hAnsi="Helvetica" w:eastAsia="Helvetica" w:cs="Helvetica"/>
          <w:b w:val="1"/>
          <w:bCs w:val="1"/>
          <w:sz w:val="28"/>
          <w:szCs w:val="28"/>
        </w:rPr>
      </w:pPr>
    </w:p>
    <w:sectPr w:rsidRPr="006265B0" w:rsidR="006265B0" w:rsidSect="00B31FA3">
      <w:headerReference w:type="default" r:id="rId11"/>
      <w:footerReference w:type="default" r:id="rId12"/>
      <w:headerReference w:type="first" r:id="rId13"/>
      <w:footerReference w:type="first" r:id="rId14"/>
      <w:pgSz w:w="11900" w:h="16840" w:orient="portrait"/>
      <w:pgMar w:top="851" w:right="851" w:bottom="652"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66E2" w:rsidP="004D6339" w:rsidRDefault="007066E2" w14:paraId="71A878D4" w14:textId="77777777">
      <w:pPr>
        <w:spacing w:after="0" w:line="240" w:lineRule="auto"/>
      </w:pPr>
      <w:r>
        <w:separator/>
      </w:r>
    </w:p>
  </w:endnote>
  <w:endnote w:type="continuationSeparator" w:id="0">
    <w:p w:rsidR="007066E2" w:rsidP="004D6339" w:rsidRDefault="007066E2" w14:paraId="40EBB357" w14:textId="77777777">
      <w:pPr>
        <w:spacing w:after="0" w:line="240" w:lineRule="auto"/>
      </w:pPr>
      <w:r>
        <w:continuationSeparator/>
      </w:r>
    </w:p>
  </w:endnote>
  <w:endnote w:type="continuationNotice" w:id="1">
    <w:p w:rsidR="007066E2" w:rsidRDefault="007066E2" w14:paraId="51F2A5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MT">
    <w:altName w:val="Arial"/>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0" w:type="dxa"/>
        <w:left w:w="0" w:type="dxa"/>
        <w:bottom w:w="170" w:type="dxa"/>
        <w:right w:w="0" w:type="dxa"/>
      </w:tblCellMar>
      <w:tblLook w:val="04A0" w:firstRow="1" w:lastRow="0" w:firstColumn="1" w:lastColumn="0" w:noHBand="0" w:noVBand="1"/>
    </w:tblPr>
    <w:tblGrid>
      <w:gridCol w:w="10198"/>
    </w:tblGrid>
    <w:tr w:rsidR="00C40B0C" w:rsidTr="2CA226E1" w14:paraId="7CFEDA98" w14:textId="77777777">
      <w:trPr>
        <w:jc w:val="center"/>
      </w:trPr>
      <w:tc>
        <w:tcPr>
          <w:tcW w:w="10198" w:type="dxa"/>
        </w:tcPr>
        <w:p w:rsidRPr="005B0F8E" w:rsidR="00C40B0C" w:rsidP="00B05347" w:rsidRDefault="00C40B0C" w14:paraId="53B25F4C" w14:textId="30B961B5">
          <w:pPr>
            <w:pStyle w:val="Footer"/>
            <w:jc w:val="right"/>
          </w:pPr>
          <w:r>
            <w:t xml:space="preserve">Version 1. Page </w:t>
          </w:r>
          <w:r>
            <w:fldChar w:fldCharType="begin"/>
          </w:r>
          <w:r>
            <w:instrText xml:space="preserve"> PAGE  \* MERGEFORMAT </w:instrText>
          </w:r>
          <w:r>
            <w:fldChar w:fldCharType="separate"/>
          </w:r>
          <w:r>
            <w:t>1</w:t>
          </w:r>
          <w:r>
            <w:fldChar w:fldCharType="end"/>
          </w:r>
          <w:r>
            <w:t xml:space="preserve"> of </w:t>
          </w:r>
          <w:r>
            <w:fldChar w:fldCharType="begin"/>
          </w:r>
          <w:r>
            <w:instrText>NUMPAGES  \* MERGEFORMAT</w:instrText>
          </w:r>
          <w:r>
            <w:fldChar w:fldCharType="separate"/>
          </w:r>
          <w:r>
            <w:t>1</w:t>
          </w:r>
          <w:r>
            <w:fldChar w:fldCharType="end"/>
          </w:r>
        </w:p>
      </w:tc>
    </w:tr>
  </w:tbl>
  <w:p w:rsidR="00C40B0C" w:rsidRDefault="00C40B0C" w14:paraId="581500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262" w:type="pct"/>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0" w:type="dxa"/>
        <w:bottom w:w="170" w:type="dxa"/>
        <w:right w:w="0" w:type="dxa"/>
      </w:tblCellMar>
      <w:tblLook w:val="04A0" w:firstRow="1" w:lastRow="0" w:firstColumn="1" w:lastColumn="0" w:noHBand="0" w:noVBand="1"/>
    </w:tblPr>
    <w:tblGrid>
      <w:gridCol w:w="10732"/>
    </w:tblGrid>
    <w:tr w:rsidRPr="005B0F8E" w:rsidR="00C40B0C" w:rsidTr="00C76370" w14:paraId="78A7066E" w14:textId="77777777">
      <w:trPr>
        <w:trHeight w:val="793"/>
      </w:trPr>
      <w:tc>
        <w:tcPr>
          <w:tcW w:w="10732" w:type="dxa"/>
          <w:tcBorders>
            <w:top w:val="single" w:color="595959" w:themeColor="text1" w:themeTint="A6" w:sz="4" w:space="0"/>
          </w:tcBorders>
        </w:tcPr>
        <w:p w:rsidRPr="005B0F8E" w:rsidR="00C40B0C" w:rsidP="00791BB2" w:rsidRDefault="00C40B0C" w14:paraId="0357DC59" w14:textId="35697614">
          <w:pPr>
            <w:pStyle w:val="Footer"/>
          </w:pPr>
          <w:r>
            <w:rPr>
              <w:b/>
            </w:rPr>
            <w:t>Specialist</w:t>
          </w:r>
          <w:r w:rsidRPr="005B0F8E">
            <w:rPr>
              <w:b/>
            </w:rPr>
            <w:t xml:space="preserve"> </w:t>
          </w:r>
          <w:proofErr w:type="spellStart"/>
          <w:r w:rsidRPr="005B0F8E">
            <w:rPr>
              <w:b/>
            </w:rPr>
            <w:t>Behaviour</w:t>
          </w:r>
          <w:proofErr w:type="spellEnd"/>
          <w:r w:rsidRPr="005B0F8E">
            <w:rPr>
              <w:b/>
            </w:rPr>
            <w:t xml:space="preserve"> Support Services</w:t>
          </w:r>
          <w:r>
            <w:rPr>
              <w:b/>
            </w:rPr>
            <w:t xml:space="preserve">.                                                      </w:t>
          </w:r>
        </w:p>
        <w:p w:rsidR="00C40B0C" w:rsidP="00E66EE3" w:rsidRDefault="00C40B0C" w14:paraId="42071B6E" w14:textId="184D1539">
          <w:pPr>
            <w:pStyle w:val="Footer"/>
          </w:pPr>
          <w:r>
            <w:t xml:space="preserve">Version </w:t>
          </w:r>
          <w:r w:rsidR="00193908">
            <w:t>1</w:t>
          </w:r>
          <w:r>
            <w:t xml:space="preserve">: Director Approval  </w:t>
          </w:r>
        </w:p>
        <w:p w:rsidRPr="005B0F8E" w:rsidR="00B31FA3" w:rsidP="00E66EE3" w:rsidRDefault="00C40B0C" w14:paraId="5AB54F10" w14:textId="17A9E0C7">
          <w:pPr>
            <w:pStyle w:val="Footer"/>
          </w:pPr>
          <w:r>
            <w:t xml:space="preserve">Schedule of Review: </w:t>
          </w:r>
          <w:r w:rsidR="00B31FA3">
            <w:t>As required</w:t>
          </w:r>
        </w:p>
      </w:tc>
    </w:tr>
  </w:tbl>
  <w:p w:rsidR="00C40B0C" w:rsidP="005B0F8E" w:rsidRDefault="00C40B0C" w14:paraId="3AAEA0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66E2" w:rsidP="004D6339" w:rsidRDefault="007066E2" w14:paraId="33FCBB5C" w14:textId="77777777">
      <w:pPr>
        <w:spacing w:after="0" w:line="240" w:lineRule="auto"/>
      </w:pPr>
      <w:r>
        <w:separator/>
      </w:r>
    </w:p>
  </w:footnote>
  <w:footnote w:type="continuationSeparator" w:id="0">
    <w:p w:rsidR="007066E2" w:rsidP="004D6339" w:rsidRDefault="007066E2" w14:paraId="559BF8B1" w14:textId="77777777">
      <w:pPr>
        <w:spacing w:after="0" w:line="240" w:lineRule="auto"/>
      </w:pPr>
      <w:r>
        <w:continuationSeparator/>
      </w:r>
    </w:p>
  </w:footnote>
  <w:footnote w:type="continuationNotice" w:id="1">
    <w:p w:rsidR="007066E2" w:rsidRDefault="007066E2" w14:paraId="35BDCA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99"/>
      <w:gridCol w:w="3399"/>
      <w:gridCol w:w="3399"/>
    </w:tblGrid>
    <w:tr w:rsidR="00C40B0C" w:rsidTr="2CA226E1" w14:paraId="33CF18D5" w14:textId="77777777">
      <w:tc>
        <w:tcPr>
          <w:tcW w:w="3399" w:type="dxa"/>
        </w:tcPr>
        <w:p w:rsidR="00C40B0C" w:rsidP="2CA226E1" w:rsidRDefault="00C40B0C" w14:paraId="4EB2D36D" w14:textId="516B8C0A">
          <w:pPr>
            <w:pStyle w:val="Header"/>
            <w:ind w:left="-115"/>
          </w:pPr>
        </w:p>
      </w:tc>
      <w:tc>
        <w:tcPr>
          <w:tcW w:w="3399" w:type="dxa"/>
        </w:tcPr>
        <w:p w:rsidR="00C40B0C" w:rsidP="2CA226E1" w:rsidRDefault="00C40B0C" w14:paraId="041BDB7D" w14:textId="67F3977B">
          <w:pPr>
            <w:pStyle w:val="Header"/>
            <w:jc w:val="center"/>
          </w:pPr>
        </w:p>
      </w:tc>
      <w:tc>
        <w:tcPr>
          <w:tcW w:w="3399" w:type="dxa"/>
        </w:tcPr>
        <w:p w:rsidR="00C40B0C" w:rsidP="2CA226E1" w:rsidRDefault="00C40B0C" w14:paraId="036EA483" w14:textId="1DCCBF29">
          <w:pPr>
            <w:pStyle w:val="Header"/>
            <w:ind w:right="-115"/>
            <w:jc w:val="right"/>
          </w:pPr>
        </w:p>
      </w:tc>
    </w:tr>
  </w:tbl>
  <w:p w:rsidR="00C40B0C" w:rsidP="2CA226E1" w:rsidRDefault="00C40B0C" w14:paraId="2D8728FE" w14:textId="44A55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1843"/>
      <w:gridCol w:w="8355"/>
    </w:tblGrid>
    <w:tr w:rsidR="00C40B0C" w:rsidTr="31C4125B" w14:paraId="62681A05" w14:textId="77777777">
      <w:trPr>
        <w:cantSplit/>
        <w:jc w:val="center"/>
      </w:trPr>
      <w:tc>
        <w:tcPr>
          <w:tcW w:w="1843" w:type="dxa"/>
          <w:tcMar/>
        </w:tcPr>
        <w:p w:rsidR="00C40B0C" w:rsidP="004D6339" w:rsidRDefault="00C40B0C" w14:paraId="4F560C7B" w14:textId="77777777">
          <w:pPr>
            <w:pStyle w:val="Header"/>
          </w:pPr>
          <w:r>
            <w:drawing>
              <wp:inline wp14:editId="3612C72D" wp14:anchorId="4F0C873C">
                <wp:extent cx="1066800" cy="1066800"/>
                <wp:effectExtent l="0" t="0" r="0" b="0"/>
                <wp:docPr id="1" name="Picture 5" title=""/>
                <wp:cNvGraphicFramePr>
                  <a:graphicFrameLocks noChangeAspect="1"/>
                </wp:cNvGraphicFramePr>
                <a:graphic>
                  <a:graphicData uri="http://schemas.openxmlformats.org/drawingml/2006/picture">
                    <pic:pic>
                      <pic:nvPicPr>
                        <pic:cNvPr id="0" name="Picture 5"/>
                        <pic:cNvPicPr/>
                      </pic:nvPicPr>
                      <pic:blipFill>
                        <a:blip r:embed="Racbeb3a528f547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6800" cy="1066800"/>
                        </a:xfrm>
                        <a:prstGeom prst="rect">
                          <a:avLst/>
                        </a:prstGeom>
                      </pic:spPr>
                    </pic:pic>
                  </a:graphicData>
                </a:graphic>
              </wp:inline>
            </w:drawing>
          </w:r>
        </w:p>
      </w:tc>
      <w:tc>
        <w:tcPr>
          <w:tcW w:w="8355" w:type="dxa"/>
          <w:tcMar/>
        </w:tcPr>
        <w:p w:rsidR="00C40B0C" w:rsidP="004D6339" w:rsidRDefault="00C40B0C" w14:paraId="3329B741" w14:textId="77777777">
          <w:pPr>
            <w:pStyle w:val="Header"/>
          </w:pPr>
        </w:p>
      </w:tc>
    </w:tr>
  </w:tbl>
  <w:p w:rsidR="00C40B0C" w:rsidRDefault="00C40B0C" w14:paraId="4EBB10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9F359F"/>
    <w:multiLevelType w:val="multilevel"/>
    <w:tmpl w:val="B6A2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EF2D70"/>
    <w:multiLevelType w:val="multilevel"/>
    <w:tmpl w:val="CCAC7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2303B7"/>
    <w:multiLevelType w:val="multilevel"/>
    <w:tmpl w:val="C2D03534"/>
    <w:lvl w:ilvl="0" w:tplc="B2AE3F90">
      <w:start w:val="10"/>
      <w:numFmt w:val="bullet"/>
      <w:lvlText w:val="-"/>
      <w:lvlJc w:val="left"/>
      <w:pPr>
        <w:ind w:left="720" w:hanging="360"/>
      </w:pPr>
      <w:rPr>
        <w:rFonts w:hint="default" w:ascii="ArialMT" w:hAnsi="ArialM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B449D4"/>
    <w:multiLevelType w:val="multilevel"/>
    <w:tmpl w:val="33DE1F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66B4544"/>
    <w:multiLevelType w:val="multilevel"/>
    <w:tmpl w:val="16C86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62129D"/>
    <w:multiLevelType w:val="multilevel"/>
    <w:tmpl w:val="76DA2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8B34B0B"/>
    <w:multiLevelType w:val="multilevel"/>
    <w:tmpl w:val="51CA2FC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778" w:hanging="360"/>
      </w:pPr>
      <w:rPr>
        <w:rFonts w:hint="default" w:ascii="Helvetica Neue" w:hAnsi="Helvetica Neue" w:eastAsia="Times New Roman" w:cs="Times New Roman"/>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917416D"/>
    <w:multiLevelType w:val="multilevel"/>
    <w:tmpl w:val="79760934"/>
    <w:lvl w:ilvl="0" w:tplc="08090003">
      <w:start w:val="1"/>
      <w:numFmt w:val="bullet"/>
      <w:lvlText w:val="o"/>
      <w:lvlJc w:val="left"/>
      <w:pPr>
        <w:ind w:left="1636" w:hanging="360"/>
      </w:pPr>
      <w:rPr>
        <w:rFonts w:hint="default" w:ascii="Courier New" w:hAnsi="Courier New" w:cs="Courier New"/>
      </w:rPr>
    </w:lvl>
    <w:lvl w:ilvl="1" w:tplc="08090003" w:tentative="1">
      <w:start w:val="1"/>
      <w:numFmt w:val="bullet"/>
      <w:lvlText w:val="o"/>
      <w:lvlJc w:val="left"/>
      <w:pPr>
        <w:ind w:left="1865" w:hanging="360"/>
      </w:pPr>
      <w:rPr>
        <w:rFonts w:hint="default" w:ascii="Courier New" w:hAnsi="Courier New" w:cs="Courier New"/>
      </w:rPr>
    </w:lvl>
    <w:lvl w:ilvl="2" w:tplc="08090005" w:tentative="1">
      <w:start w:val="1"/>
      <w:numFmt w:val="bullet"/>
      <w:lvlText w:val=""/>
      <w:lvlJc w:val="left"/>
      <w:pPr>
        <w:ind w:left="2585" w:hanging="360"/>
      </w:pPr>
      <w:rPr>
        <w:rFonts w:hint="default" w:ascii="Wingdings" w:hAnsi="Wingdings"/>
      </w:rPr>
    </w:lvl>
    <w:lvl w:ilvl="3" w:tplc="08090001" w:tentative="1">
      <w:start w:val="1"/>
      <w:numFmt w:val="bullet"/>
      <w:lvlText w:val=""/>
      <w:lvlJc w:val="left"/>
      <w:pPr>
        <w:ind w:left="3305" w:hanging="360"/>
      </w:pPr>
      <w:rPr>
        <w:rFonts w:hint="default" w:ascii="Symbol" w:hAnsi="Symbol"/>
      </w:rPr>
    </w:lvl>
    <w:lvl w:ilvl="4" w:tplc="08090003" w:tentative="1">
      <w:start w:val="1"/>
      <w:numFmt w:val="bullet"/>
      <w:lvlText w:val="o"/>
      <w:lvlJc w:val="left"/>
      <w:pPr>
        <w:ind w:left="4025" w:hanging="360"/>
      </w:pPr>
      <w:rPr>
        <w:rFonts w:hint="default" w:ascii="Courier New" w:hAnsi="Courier New" w:cs="Courier New"/>
      </w:rPr>
    </w:lvl>
    <w:lvl w:ilvl="5" w:tplc="08090005" w:tentative="1">
      <w:start w:val="1"/>
      <w:numFmt w:val="bullet"/>
      <w:lvlText w:val=""/>
      <w:lvlJc w:val="left"/>
      <w:pPr>
        <w:ind w:left="4745" w:hanging="360"/>
      </w:pPr>
      <w:rPr>
        <w:rFonts w:hint="default" w:ascii="Wingdings" w:hAnsi="Wingdings"/>
      </w:rPr>
    </w:lvl>
    <w:lvl w:ilvl="6" w:tplc="08090001" w:tentative="1">
      <w:start w:val="1"/>
      <w:numFmt w:val="bullet"/>
      <w:lvlText w:val=""/>
      <w:lvlJc w:val="left"/>
      <w:pPr>
        <w:ind w:left="5465" w:hanging="360"/>
      </w:pPr>
      <w:rPr>
        <w:rFonts w:hint="default" w:ascii="Symbol" w:hAnsi="Symbol"/>
      </w:rPr>
    </w:lvl>
    <w:lvl w:ilvl="7" w:tplc="08090003" w:tentative="1">
      <w:start w:val="1"/>
      <w:numFmt w:val="bullet"/>
      <w:lvlText w:val="o"/>
      <w:lvlJc w:val="left"/>
      <w:pPr>
        <w:ind w:left="6185" w:hanging="360"/>
      </w:pPr>
      <w:rPr>
        <w:rFonts w:hint="default" w:ascii="Courier New" w:hAnsi="Courier New" w:cs="Courier New"/>
      </w:rPr>
    </w:lvl>
    <w:lvl w:ilvl="8" w:tplc="08090005" w:tentative="1">
      <w:start w:val="1"/>
      <w:numFmt w:val="bullet"/>
      <w:lvlText w:val=""/>
      <w:lvlJc w:val="left"/>
      <w:pPr>
        <w:ind w:left="6905" w:hanging="360"/>
      </w:pPr>
      <w:rPr>
        <w:rFonts w:hint="default" w:ascii="Wingdings" w:hAnsi="Wingdings"/>
      </w:rPr>
    </w:lvl>
  </w:abstractNum>
  <w:abstractNum w:abstractNumId="8" w15:restartNumberingAfterBreak="0">
    <w:nsid w:val="1CF40403"/>
    <w:multiLevelType w:val="multilevel"/>
    <w:tmpl w:val="1A32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D5492"/>
    <w:multiLevelType w:val="multilevel"/>
    <w:tmpl w:val="67127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3F0671C"/>
    <w:multiLevelType w:val="multilevel"/>
    <w:tmpl w:val="BDB68F80"/>
    <w:lvl w:ilvl="0">
      <w:start w:val="1"/>
      <w:numFmt w:val="decimal"/>
      <w:lvlText w:val="%1."/>
      <w:lvlJc w:val="left"/>
      <w:pPr>
        <w:ind w:left="720" w:hanging="360"/>
      </w:pPr>
      <w:rPr>
        <w:b/>
        <w:bCs/>
      </w:rPr>
    </w:lvl>
    <w:lvl w:ilvl="1">
      <w:start w:val="1"/>
      <w:numFmt w:val="decimal"/>
      <w:lvlText w:val="%2."/>
      <w:lvlJc w:val="left"/>
      <w:pPr>
        <w:ind w:left="1352" w:hanging="360"/>
      </w:pPr>
      <w:rPr>
        <w:rFonts w:hint="default" w:ascii="Calibri" w:hAnsi="Calibri" w:eastAsia="Calibri" w:cs="Calibri"/>
      </w:rPr>
    </w:lvl>
    <w:lvl w:ilvl="2">
      <w:start w:val="1"/>
      <w:numFmt w:val="lowerRoman"/>
      <w:lvlText w:val="%3."/>
      <w:lvlJc w:val="right"/>
      <w:pPr>
        <w:ind w:left="145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48445D"/>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749622B"/>
    <w:multiLevelType w:val="multilevel"/>
    <w:tmpl w:val="A1DAB2CA"/>
    <w:lvl w:ilvl="0">
      <w:start w:val="1"/>
      <w:numFmt w:val="upperLetter"/>
      <w:lvlText w:val="%1."/>
      <w:lvlJc w:val="left"/>
      <w:pPr>
        <w:ind w:left="1211" w:hanging="360"/>
      </w:pPr>
      <w:rPr>
        <w:rFonts w:ascii="Helvetica Neue" w:hAnsi="Helvetica Neue" w:eastAsiaTheme="minorHAnsi" w:cstheme="minorBidi"/>
      </w:rPr>
    </w:lvl>
    <w:lvl w:ilvl="1">
      <w:start w:val="1"/>
      <w:numFmt w:val="decimal"/>
      <w:lvlText w:val="%2."/>
      <w:lvlJc w:val="left"/>
      <w:pPr>
        <w:ind w:left="1276" w:hanging="360"/>
      </w:pPr>
      <w:rPr>
        <w:rFonts w:hint="default" w:ascii="Calibri" w:hAnsi="Calibri" w:eastAsia="Calibri" w:cs="Calibri"/>
      </w:rPr>
    </w:lvl>
    <w:lvl w:ilvl="2">
      <w:start w:val="1"/>
      <w:numFmt w:val="lowerRoman"/>
      <w:lvlText w:val="%3."/>
      <w:lvlJc w:val="right"/>
      <w:pPr>
        <w:ind w:left="1946"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281E4E23"/>
    <w:multiLevelType w:val="multilevel"/>
    <w:tmpl w:val="DA462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3E467E"/>
    <w:multiLevelType w:val="multilevel"/>
    <w:tmpl w:val="1E2E1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B2A132A"/>
    <w:multiLevelType w:val="multilevel"/>
    <w:tmpl w:val="A76A17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EA32B9"/>
    <w:multiLevelType w:val="multilevel"/>
    <w:tmpl w:val="1D607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FDE0C28"/>
    <w:multiLevelType w:val="multilevel"/>
    <w:tmpl w:val="9DAE9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F50110"/>
    <w:multiLevelType w:val="hybridMultilevel"/>
    <w:tmpl w:val="DC14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002286"/>
    <w:multiLevelType w:val="hybridMultilevel"/>
    <w:tmpl w:val="603E7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A2B4626"/>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CCE6AE8"/>
    <w:multiLevelType w:val="multilevel"/>
    <w:tmpl w:val="1A32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BC50DE"/>
    <w:multiLevelType w:val="hybridMultilevel"/>
    <w:tmpl w:val="0CAA5740"/>
    <w:lvl w:ilvl="0">
      <w:start w:val="1"/>
      <w:numFmt w:val="bullet"/>
      <w:lvlText w:val=""/>
      <w:lvlJc w:val="left"/>
      <w:pPr>
        <w:tabs>
          <w:tab w:val="num" w:pos="360"/>
        </w:tabs>
        <w:ind w:left="360" w:hanging="360"/>
      </w:pPr>
      <w:rPr>
        <w:rFonts w:hint="default" w:ascii="Symbol" w:hAnsi="Symbol"/>
        <w:sz w:val="20"/>
      </w:rPr>
    </w:lvl>
    <w:lvl w:ilvl="1">
      <w:start w:val="1"/>
      <w:numFmt w:val="decimal"/>
      <w:lvlText w:val="%2."/>
      <w:lvlJc w:val="left"/>
      <w:pPr>
        <w:ind w:left="1440" w:hanging="360"/>
      </w:pPr>
      <w:rPr>
        <w:rFonts w:hint="default" w:ascii="Times New Roman" w:hAnsi="Times New Roman" w:eastAsia="Times New Roman" w:cs="Times New Roman"/>
        <w:b w:val="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FF6673A"/>
    <w:multiLevelType w:val="multilevel"/>
    <w:tmpl w:val="B52CC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2582FDE"/>
    <w:multiLevelType w:val="multilevel"/>
    <w:tmpl w:val="9C26D704"/>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47E3277"/>
    <w:multiLevelType w:val="multilevel"/>
    <w:tmpl w:val="7834F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5381CF5"/>
    <w:multiLevelType w:val="multilevel"/>
    <w:tmpl w:val="34EA8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8B01659"/>
    <w:multiLevelType w:val="multilevel"/>
    <w:tmpl w:val="9C389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84F7B"/>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D77666C"/>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14E28F6"/>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1D8550B"/>
    <w:multiLevelType w:val="multilevel"/>
    <w:tmpl w:val="9DD0C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54C65F7"/>
    <w:multiLevelType w:val="multilevel"/>
    <w:tmpl w:val="DE66A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6A5122C"/>
    <w:multiLevelType w:val="multilevel"/>
    <w:tmpl w:val="A9F4927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4" w15:restartNumberingAfterBreak="0">
    <w:nsid w:val="66EF32D5"/>
    <w:multiLevelType w:val="hybridMultilevel"/>
    <w:tmpl w:val="C60A14D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69D02F02"/>
    <w:multiLevelType w:val="hybridMultilevel"/>
    <w:tmpl w:val="3C8E8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1D40FCB"/>
    <w:multiLevelType w:val="multilevel"/>
    <w:tmpl w:val="28C8D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59817FF"/>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5E404A7"/>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6766FB3"/>
    <w:multiLevelType w:val="hybridMultilevel"/>
    <w:tmpl w:val="C6A2C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768110D"/>
    <w:multiLevelType w:val="hybridMultilevel"/>
    <w:tmpl w:val="BBBA6E4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1" w15:restartNumberingAfterBreak="0">
    <w:nsid w:val="7B28135F"/>
    <w:multiLevelType w:val="hybridMultilevel"/>
    <w:tmpl w:val="C3260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8">
    <w:abstractNumId w:val="53"/>
  </w:num>
  <w:num w:numId="57">
    <w:abstractNumId w:val="52"/>
  </w:num>
  <w:num w:numId="56">
    <w:abstractNumId w:val="51"/>
  </w:num>
  <w:num w:numId="55">
    <w:abstractNumId w:val="50"/>
  </w:num>
  <w:num w:numId="54">
    <w:abstractNumId w:val="49"/>
  </w:num>
  <w:num w:numId="53">
    <w:abstractNumId w:val="48"/>
  </w:num>
  <w:num w:numId="52">
    <w:abstractNumId w:val="47"/>
  </w:num>
  <w:num w:numId="51">
    <w:abstractNumId w:val="46"/>
  </w:num>
  <w:num w:numId="50">
    <w:abstractNumId w:val="45"/>
  </w:num>
  <w:num w:numId="49">
    <w:abstractNumId w:val="44"/>
  </w:num>
  <w:num w:numId="48">
    <w:abstractNumId w:val="43"/>
  </w:num>
  <w:num w:numId="47">
    <w:abstractNumId w:val="42"/>
  </w:num>
  <w:num w:numId="1">
    <w:abstractNumId w:val="39"/>
  </w:num>
  <w:num w:numId="2">
    <w:abstractNumId w:val="9"/>
  </w:num>
  <w:num w:numId="3">
    <w:abstractNumId w:val="14"/>
  </w:num>
  <w:num w:numId="4">
    <w:abstractNumId w:val="31"/>
  </w:num>
  <w:num w:numId="5">
    <w:abstractNumId w:val="15"/>
  </w:num>
  <w:num w:numId="6">
    <w:abstractNumId w:val="26"/>
  </w:num>
  <w:num w:numId="7">
    <w:abstractNumId w:val="25"/>
  </w:num>
  <w:num w:numId="8">
    <w:abstractNumId w:val="23"/>
  </w:num>
  <w:num w:numId="9">
    <w:abstractNumId w:val="19"/>
  </w:num>
  <w:num w:numId="10">
    <w:abstractNumId w:val="37"/>
  </w:num>
  <w:num w:numId="11">
    <w:abstractNumId w:val="11"/>
  </w:num>
  <w:num w:numId="12">
    <w:abstractNumId w:val="38"/>
  </w:num>
  <w:num w:numId="13">
    <w:abstractNumId w:val="6"/>
  </w:num>
  <w:num w:numId="14">
    <w:abstractNumId w:val="20"/>
  </w:num>
  <w:num w:numId="15">
    <w:abstractNumId w:val="30"/>
  </w:num>
  <w:num w:numId="16">
    <w:abstractNumId w:val="28"/>
  </w:num>
  <w:num w:numId="17">
    <w:abstractNumId w:val="29"/>
  </w:num>
  <w:num w:numId="18">
    <w:abstractNumId w:val="17"/>
  </w:num>
  <w:num w:numId="19">
    <w:abstractNumId w:val="24"/>
  </w:num>
  <w:num w:numId="20">
    <w:abstractNumId w:val="12"/>
  </w:num>
  <w:num w:numId="21">
    <w:abstractNumId w:val="10"/>
  </w:num>
  <w:num w:numId="22">
    <w:abstractNumId w:val="7"/>
  </w:num>
  <w:num w:numId="23">
    <w:abstractNumId w:val="3"/>
  </w:num>
  <w:num w:numId="24">
    <w:abstractNumId w:val="18"/>
    <w:lvlOverride w:ilvl="0">
      <w:startOverride w:val="1"/>
    </w:lvlOverride>
  </w:num>
  <w:num w:numId="25">
    <w:abstractNumId w:val="18"/>
    <w:lvlOverride w:ilvl="0">
      <w:startOverride w:val="2"/>
    </w:lvlOverride>
  </w:num>
  <w:num w:numId="26">
    <w:abstractNumId w:val="18"/>
    <w:lvlOverride w:ilvl="0">
      <w:startOverride w:val="3"/>
    </w:lvlOverride>
  </w:num>
  <w:num w:numId="27">
    <w:abstractNumId w:val="18"/>
    <w:lvlOverride w:ilvl="0">
      <w:startOverride w:val="4"/>
    </w:lvlOverride>
  </w:num>
  <w:num w:numId="28">
    <w:abstractNumId w:val="18"/>
    <w:lvlOverride w:ilvl="0">
      <w:startOverride w:val="5"/>
    </w:lvlOverride>
  </w:num>
  <w:num w:numId="29">
    <w:abstractNumId w:val="35"/>
  </w:num>
  <w:num w:numId="30">
    <w:abstractNumId w:val="16"/>
  </w:num>
  <w:num w:numId="31">
    <w:abstractNumId w:val="32"/>
  </w:num>
  <w:num w:numId="32">
    <w:abstractNumId w:val="36"/>
  </w:num>
  <w:num w:numId="33">
    <w:abstractNumId w:val="1"/>
  </w:num>
  <w:num w:numId="34">
    <w:abstractNumId w:val="27"/>
  </w:num>
  <w:num w:numId="35">
    <w:abstractNumId w:val="13"/>
  </w:num>
  <w:num w:numId="36">
    <w:abstractNumId w:val="22"/>
  </w:num>
  <w:num w:numId="37">
    <w:abstractNumId w:val="4"/>
  </w:num>
  <w:num w:numId="38">
    <w:abstractNumId w:val="5"/>
  </w:num>
  <w:num w:numId="39">
    <w:abstractNumId w:val="33"/>
  </w:num>
  <w:num w:numId="40">
    <w:abstractNumId w:val="40"/>
  </w:num>
  <w:num w:numId="41">
    <w:abstractNumId w:val="34"/>
  </w:num>
  <w:num w:numId="42">
    <w:abstractNumId w:val="41"/>
  </w:num>
  <w:num w:numId="43">
    <w:abstractNumId w:val="0"/>
  </w:num>
  <w:num w:numId="44">
    <w:abstractNumId w:val="8"/>
  </w:num>
  <w:num w:numId="45">
    <w:abstractNumId w:val="2"/>
  </w:num>
  <w:num w:numId="46">
    <w:abstractNumId w:val="21"/>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63"/>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4"/>
    <w:rsid w:val="0000172C"/>
    <w:rsid w:val="0002191A"/>
    <w:rsid w:val="00062E25"/>
    <w:rsid w:val="00074029"/>
    <w:rsid w:val="000B0CF0"/>
    <w:rsid w:val="000F59FD"/>
    <w:rsid w:val="00117D80"/>
    <w:rsid w:val="00121204"/>
    <w:rsid w:val="0012754F"/>
    <w:rsid w:val="00152C86"/>
    <w:rsid w:val="00193908"/>
    <w:rsid w:val="001942CA"/>
    <w:rsid w:val="001A40E0"/>
    <w:rsid w:val="001B46AB"/>
    <w:rsid w:val="001D0DBF"/>
    <w:rsid w:val="002037C4"/>
    <w:rsid w:val="002211CD"/>
    <w:rsid w:val="00254F66"/>
    <w:rsid w:val="002652DA"/>
    <w:rsid w:val="002A68C4"/>
    <w:rsid w:val="002B0EDC"/>
    <w:rsid w:val="00332410"/>
    <w:rsid w:val="00367407"/>
    <w:rsid w:val="00371FA0"/>
    <w:rsid w:val="00386E7D"/>
    <w:rsid w:val="003A7B69"/>
    <w:rsid w:val="003B6235"/>
    <w:rsid w:val="003C37F7"/>
    <w:rsid w:val="003E481E"/>
    <w:rsid w:val="00405AD0"/>
    <w:rsid w:val="004354C3"/>
    <w:rsid w:val="00497DA1"/>
    <w:rsid w:val="004A0CC4"/>
    <w:rsid w:val="004D363F"/>
    <w:rsid w:val="004D6339"/>
    <w:rsid w:val="004E7705"/>
    <w:rsid w:val="00502738"/>
    <w:rsid w:val="005166FB"/>
    <w:rsid w:val="00543061"/>
    <w:rsid w:val="0059279D"/>
    <w:rsid w:val="005A406A"/>
    <w:rsid w:val="005B0F8E"/>
    <w:rsid w:val="005F6F41"/>
    <w:rsid w:val="006234E8"/>
    <w:rsid w:val="006265B0"/>
    <w:rsid w:val="006649C8"/>
    <w:rsid w:val="00670B3C"/>
    <w:rsid w:val="00671F43"/>
    <w:rsid w:val="00687A15"/>
    <w:rsid w:val="006B682E"/>
    <w:rsid w:val="00702E51"/>
    <w:rsid w:val="007066E2"/>
    <w:rsid w:val="00712D0C"/>
    <w:rsid w:val="00717A34"/>
    <w:rsid w:val="00730F84"/>
    <w:rsid w:val="00757B6D"/>
    <w:rsid w:val="00791BB2"/>
    <w:rsid w:val="007955F7"/>
    <w:rsid w:val="007A7BBD"/>
    <w:rsid w:val="007B514E"/>
    <w:rsid w:val="007C5861"/>
    <w:rsid w:val="008074C6"/>
    <w:rsid w:val="00810A08"/>
    <w:rsid w:val="008263BD"/>
    <w:rsid w:val="00850DBB"/>
    <w:rsid w:val="0086637C"/>
    <w:rsid w:val="008668BB"/>
    <w:rsid w:val="00884B0C"/>
    <w:rsid w:val="00886F21"/>
    <w:rsid w:val="008959B0"/>
    <w:rsid w:val="008B1B46"/>
    <w:rsid w:val="008E53CE"/>
    <w:rsid w:val="00904368"/>
    <w:rsid w:val="00950AD3"/>
    <w:rsid w:val="009567DD"/>
    <w:rsid w:val="009F43FC"/>
    <w:rsid w:val="00A25822"/>
    <w:rsid w:val="00A4561E"/>
    <w:rsid w:val="00A91681"/>
    <w:rsid w:val="00A951AE"/>
    <w:rsid w:val="00AD6EB5"/>
    <w:rsid w:val="00AF7467"/>
    <w:rsid w:val="00B05347"/>
    <w:rsid w:val="00B31FA3"/>
    <w:rsid w:val="00B50208"/>
    <w:rsid w:val="00B66F93"/>
    <w:rsid w:val="00B8709F"/>
    <w:rsid w:val="00B872EA"/>
    <w:rsid w:val="00B87D8A"/>
    <w:rsid w:val="00BC67D3"/>
    <w:rsid w:val="00BD6E71"/>
    <w:rsid w:val="00C03AA6"/>
    <w:rsid w:val="00C1029A"/>
    <w:rsid w:val="00C200AB"/>
    <w:rsid w:val="00C340A4"/>
    <w:rsid w:val="00C40B0C"/>
    <w:rsid w:val="00C421C7"/>
    <w:rsid w:val="00C660BB"/>
    <w:rsid w:val="00C76370"/>
    <w:rsid w:val="00C92E44"/>
    <w:rsid w:val="00C972A5"/>
    <w:rsid w:val="00CC52E1"/>
    <w:rsid w:val="00CD6307"/>
    <w:rsid w:val="00D463CF"/>
    <w:rsid w:val="00D63A18"/>
    <w:rsid w:val="00D7544E"/>
    <w:rsid w:val="00DE6BD5"/>
    <w:rsid w:val="00E5668B"/>
    <w:rsid w:val="00E66EE3"/>
    <w:rsid w:val="00E74FAC"/>
    <w:rsid w:val="00ED2149"/>
    <w:rsid w:val="00EF2B3C"/>
    <w:rsid w:val="00F11C8E"/>
    <w:rsid w:val="00F50F7C"/>
    <w:rsid w:val="00F71B14"/>
    <w:rsid w:val="00F77426"/>
    <w:rsid w:val="00F950EF"/>
    <w:rsid w:val="00FB01C3"/>
    <w:rsid w:val="00FB68A6"/>
    <w:rsid w:val="00FF03DE"/>
    <w:rsid w:val="00FF5817"/>
    <w:rsid w:val="064B708E"/>
    <w:rsid w:val="221AE565"/>
    <w:rsid w:val="2CA226E1"/>
    <w:rsid w:val="31C4125B"/>
    <w:rsid w:val="3756AD0C"/>
    <w:rsid w:val="3ABC65C0"/>
    <w:rsid w:val="3F0A5B00"/>
    <w:rsid w:val="661E7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A779E"/>
  <w14:defaultImageDpi w14:val="32767"/>
  <w15:chartTrackingRefBased/>
  <w15:docId w15:val="{CFE66C70-B0F3-4ECA-8846-5581017D3E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B05347"/>
    <w:pPr>
      <w:spacing w:after="120" w:line="360" w:lineRule="auto"/>
    </w:pPr>
    <w:rPr>
      <w:rFonts w:ascii="Helvetica Neue" w:hAnsi="Helvetica Neue"/>
    </w:rPr>
  </w:style>
  <w:style w:type="paragraph" w:styleId="Heading1">
    <w:name w:val="heading 1"/>
    <w:basedOn w:val="Normal"/>
    <w:next w:val="Normal"/>
    <w:link w:val="Heading1Char"/>
    <w:uiPriority w:val="9"/>
    <w:qFormat/>
    <w:rsid w:val="005927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405AD0"/>
    <w:pPr>
      <w:spacing w:before="100" w:beforeAutospacing="1" w:after="100" w:afterAutospacing="1" w:line="240" w:lineRule="auto"/>
      <w:outlineLvl w:val="1"/>
    </w:pPr>
    <w:rPr>
      <w:rFonts w:ascii="Times New Roman" w:hAnsi="Times New Roman" w:eastAsia="Times New Roman" w:cs="Times New Roman"/>
      <w:b/>
      <w:bCs/>
      <w:sz w:val="36"/>
      <w:szCs w:val="36"/>
      <w:lang w:val="en-AU" w:eastAsia="en-GB"/>
    </w:rPr>
  </w:style>
  <w:style w:type="paragraph" w:styleId="Heading3">
    <w:name w:val="heading 3"/>
    <w:basedOn w:val="Normal"/>
    <w:next w:val="Normal"/>
    <w:link w:val="Heading3Char"/>
    <w:uiPriority w:val="9"/>
    <w:unhideWhenUsed/>
    <w:qFormat/>
    <w:rsid w:val="00D463CF"/>
    <w:pPr>
      <w:keepNext/>
      <w:keepLines/>
      <w:spacing w:before="40" w:after="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6339"/>
    <w:pPr>
      <w:tabs>
        <w:tab w:val="center" w:pos="4513"/>
        <w:tab w:val="right" w:pos="9026"/>
      </w:tabs>
    </w:pPr>
  </w:style>
  <w:style w:type="character" w:styleId="HeaderChar" w:customStyle="1">
    <w:name w:val="Header Char"/>
    <w:basedOn w:val="DefaultParagraphFont"/>
    <w:link w:val="Header"/>
    <w:uiPriority w:val="99"/>
    <w:rsid w:val="004D6339"/>
  </w:style>
  <w:style w:type="paragraph" w:styleId="Footer">
    <w:name w:val="footer"/>
    <w:basedOn w:val="Normal"/>
    <w:link w:val="FooterChar"/>
    <w:uiPriority w:val="99"/>
    <w:unhideWhenUsed/>
    <w:rsid w:val="00B05347"/>
    <w:pPr>
      <w:autoSpaceDE w:val="0"/>
      <w:autoSpaceDN w:val="0"/>
      <w:adjustRightInd w:val="0"/>
      <w:spacing w:after="0" w:line="240" w:lineRule="auto"/>
    </w:pPr>
    <w:rPr>
      <w:rFonts w:cs="Times New Roman"/>
      <w:color w:val="595959" w:themeColor="text1" w:themeTint="A6"/>
      <w:sz w:val="20"/>
      <w:szCs w:val="20"/>
    </w:rPr>
  </w:style>
  <w:style w:type="character" w:styleId="FooterChar" w:customStyle="1">
    <w:name w:val="Footer Char"/>
    <w:basedOn w:val="DefaultParagraphFont"/>
    <w:link w:val="Footer"/>
    <w:uiPriority w:val="99"/>
    <w:rsid w:val="00B05347"/>
    <w:rPr>
      <w:rFonts w:ascii="Helvetica Neue" w:hAnsi="Helvetica Neue" w:cs="Times New Roman"/>
      <w:color w:val="595959" w:themeColor="text1" w:themeTint="A6"/>
      <w:sz w:val="20"/>
      <w:szCs w:val="20"/>
    </w:rPr>
  </w:style>
  <w:style w:type="table" w:styleId="TableGrid">
    <w:name w:val="Table Grid"/>
    <w:basedOn w:val="TableNormal"/>
    <w:uiPriority w:val="59"/>
    <w:rsid w:val="004D63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C972A5"/>
  </w:style>
  <w:style w:type="paragraph" w:styleId="Address" w:customStyle="1">
    <w:name w:val="Address"/>
    <w:basedOn w:val="Normal"/>
    <w:qFormat/>
    <w:rsid w:val="00B05347"/>
    <w:pPr>
      <w:spacing w:after="0" w:line="240" w:lineRule="auto"/>
    </w:pPr>
  </w:style>
  <w:style w:type="paragraph" w:styleId="Subjectline" w:customStyle="1">
    <w:name w:val="Subject line"/>
    <w:basedOn w:val="Normal"/>
    <w:qFormat/>
    <w:rsid w:val="00B05347"/>
    <w:rPr>
      <w:b/>
    </w:rPr>
  </w:style>
  <w:style w:type="paragraph" w:styleId="ListParagraph">
    <w:name w:val="List Paragraph"/>
    <w:basedOn w:val="Normal"/>
    <w:uiPriority w:val="34"/>
    <w:qFormat/>
    <w:rsid w:val="001A40E0"/>
    <w:pPr>
      <w:ind w:left="720"/>
      <w:contextualSpacing/>
    </w:pPr>
  </w:style>
  <w:style w:type="paragraph" w:styleId="NormalWeb">
    <w:name w:val="Normal (Web)"/>
    <w:basedOn w:val="Normal"/>
    <w:uiPriority w:val="99"/>
    <w:unhideWhenUsed/>
    <w:rsid w:val="009567DD"/>
    <w:pPr>
      <w:spacing w:before="100" w:beforeAutospacing="1" w:after="100" w:afterAutospacing="1" w:line="240" w:lineRule="auto"/>
    </w:pPr>
    <w:rPr>
      <w:rFonts w:ascii="Times New Roman" w:hAnsi="Times New Roman" w:eastAsia="Times New Roman" w:cs="Times New Roman"/>
      <w:lang w:val="en-AU" w:eastAsia="zh-CN"/>
    </w:rPr>
  </w:style>
  <w:style w:type="paragraph" w:styleId="paragraph" w:customStyle="1">
    <w:name w:val="paragraph"/>
    <w:basedOn w:val="Normal"/>
    <w:rsid w:val="008E53CE"/>
    <w:pPr>
      <w:spacing w:before="100" w:beforeAutospacing="1" w:after="100" w:afterAutospacing="1" w:line="240" w:lineRule="auto"/>
    </w:pPr>
    <w:rPr>
      <w:rFonts w:ascii="Times New Roman" w:hAnsi="Times New Roman" w:eastAsia="Times New Roman" w:cs="Times New Roman"/>
      <w:lang w:val="en-AU" w:eastAsia="en-GB"/>
    </w:rPr>
  </w:style>
  <w:style w:type="character" w:styleId="normaltextrun" w:customStyle="1">
    <w:name w:val="normaltextrun"/>
    <w:basedOn w:val="DefaultParagraphFont"/>
    <w:rsid w:val="008E53CE"/>
  </w:style>
  <w:style w:type="character" w:styleId="eop" w:customStyle="1">
    <w:name w:val="eop"/>
    <w:basedOn w:val="DefaultParagraphFont"/>
    <w:rsid w:val="008E53CE"/>
  </w:style>
  <w:style w:type="character" w:styleId="apple-converted-space" w:customStyle="1">
    <w:name w:val="apple-converted-space"/>
    <w:basedOn w:val="DefaultParagraphFont"/>
    <w:rsid w:val="008E53CE"/>
  </w:style>
  <w:style w:type="character" w:styleId="Hyperlink">
    <w:name w:val="Hyperlink"/>
    <w:basedOn w:val="DefaultParagraphFont"/>
    <w:uiPriority w:val="99"/>
    <w:unhideWhenUsed/>
    <w:rsid w:val="00FB68A6"/>
    <w:rPr>
      <w:color w:val="0563C1" w:themeColor="hyperlink"/>
      <w:u w:val="single"/>
    </w:rPr>
  </w:style>
  <w:style w:type="character" w:styleId="UnresolvedMention">
    <w:name w:val="Unresolved Mention"/>
    <w:basedOn w:val="DefaultParagraphFont"/>
    <w:uiPriority w:val="99"/>
    <w:rsid w:val="00FB68A6"/>
    <w:rPr>
      <w:color w:val="605E5C"/>
      <w:shd w:val="clear" w:color="auto" w:fill="E1DFDD"/>
    </w:rPr>
  </w:style>
  <w:style w:type="character" w:styleId="FollowedHyperlink">
    <w:name w:val="FollowedHyperlink"/>
    <w:basedOn w:val="DefaultParagraphFont"/>
    <w:uiPriority w:val="99"/>
    <w:semiHidden/>
    <w:unhideWhenUsed/>
    <w:rsid w:val="00FB68A6"/>
    <w:rPr>
      <w:color w:val="954F72" w:themeColor="followedHyperlink"/>
      <w:u w:val="single"/>
    </w:rPr>
  </w:style>
  <w:style w:type="character" w:styleId="Heading2Char" w:customStyle="1">
    <w:name w:val="Heading 2 Char"/>
    <w:basedOn w:val="DefaultParagraphFont"/>
    <w:link w:val="Heading2"/>
    <w:uiPriority w:val="9"/>
    <w:rsid w:val="00405AD0"/>
    <w:rPr>
      <w:rFonts w:ascii="Times New Roman" w:hAnsi="Times New Roman" w:eastAsia="Times New Roman" w:cs="Times New Roman"/>
      <w:b/>
      <w:bCs/>
      <w:sz w:val="36"/>
      <w:szCs w:val="36"/>
      <w:lang w:val="en-AU" w:eastAsia="en-GB"/>
    </w:rPr>
  </w:style>
  <w:style w:type="character" w:styleId="Strong">
    <w:name w:val="Strong"/>
    <w:basedOn w:val="DefaultParagraphFont"/>
    <w:uiPriority w:val="22"/>
    <w:qFormat/>
    <w:rsid w:val="00F71B14"/>
    <w:rPr>
      <w:b/>
      <w:bCs/>
    </w:rPr>
  </w:style>
  <w:style w:type="character" w:styleId="Heading3Char" w:customStyle="1">
    <w:name w:val="Heading 3 Char"/>
    <w:basedOn w:val="DefaultParagraphFont"/>
    <w:link w:val="Heading3"/>
    <w:uiPriority w:val="9"/>
    <w:rsid w:val="00D463CF"/>
    <w:rPr>
      <w:rFonts w:asciiTheme="majorHAnsi" w:hAnsiTheme="majorHAnsi" w:eastAsiaTheme="majorEastAsia" w:cstheme="majorBidi"/>
      <w:color w:val="1F3763" w:themeColor="accent1" w:themeShade="7F"/>
    </w:rPr>
  </w:style>
  <w:style w:type="character" w:styleId="Heading1Char" w:customStyle="1">
    <w:name w:val="Heading 1 Char"/>
    <w:basedOn w:val="DefaultParagraphFont"/>
    <w:link w:val="Heading1"/>
    <w:uiPriority w:val="9"/>
    <w:rsid w:val="0059279D"/>
    <w:rPr>
      <w:rFonts w:asciiTheme="majorHAnsi" w:hAnsiTheme="majorHAnsi" w:eastAsiaTheme="majorEastAsia" w:cstheme="majorBidi"/>
      <w:color w:val="2F5496" w:themeColor="accent1" w:themeShade="BF"/>
      <w:sz w:val="32"/>
      <w:szCs w:val="32"/>
    </w:rPr>
  </w:style>
  <w:style w:type="paragraph" w:styleId="NoSpacing">
    <w:name w:val="No Spacing"/>
    <w:uiPriority w:val="1"/>
    <w:qFormat/>
    <w:rsid w:val="0059279D"/>
    <w:rPr>
      <w:rFonts w:ascii="Helvetica Neue" w:hAnsi="Helvetica Neue"/>
    </w:rPr>
  </w:style>
  <w:style w:type="character" w:styleId="Emphasis">
    <w:name w:val="Emphasis"/>
    <w:basedOn w:val="DefaultParagraphFont"/>
    <w:uiPriority w:val="20"/>
    <w:qFormat/>
    <w:rsid w:val="00F95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9993">
      <w:bodyDiv w:val="1"/>
      <w:marLeft w:val="0"/>
      <w:marRight w:val="0"/>
      <w:marTop w:val="0"/>
      <w:marBottom w:val="0"/>
      <w:divBdr>
        <w:top w:val="none" w:sz="0" w:space="0" w:color="auto"/>
        <w:left w:val="none" w:sz="0" w:space="0" w:color="auto"/>
        <w:bottom w:val="none" w:sz="0" w:space="0" w:color="auto"/>
        <w:right w:val="none" w:sz="0" w:space="0" w:color="auto"/>
      </w:divBdr>
    </w:div>
    <w:div w:id="52193223">
      <w:bodyDiv w:val="1"/>
      <w:marLeft w:val="0"/>
      <w:marRight w:val="0"/>
      <w:marTop w:val="0"/>
      <w:marBottom w:val="0"/>
      <w:divBdr>
        <w:top w:val="none" w:sz="0" w:space="0" w:color="auto"/>
        <w:left w:val="none" w:sz="0" w:space="0" w:color="auto"/>
        <w:bottom w:val="none" w:sz="0" w:space="0" w:color="auto"/>
        <w:right w:val="none" w:sz="0" w:space="0" w:color="auto"/>
      </w:divBdr>
    </w:div>
    <w:div w:id="103162410">
      <w:bodyDiv w:val="1"/>
      <w:marLeft w:val="0"/>
      <w:marRight w:val="0"/>
      <w:marTop w:val="0"/>
      <w:marBottom w:val="0"/>
      <w:divBdr>
        <w:top w:val="none" w:sz="0" w:space="0" w:color="auto"/>
        <w:left w:val="none" w:sz="0" w:space="0" w:color="auto"/>
        <w:bottom w:val="none" w:sz="0" w:space="0" w:color="auto"/>
        <w:right w:val="none" w:sz="0" w:space="0" w:color="auto"/>
      </w:divBdr>
      <w:divsChild>
        <w:div w:id="2063361403">
          <w:marLeft w:val="0"/>
          <w:marRight w:val="0"/>
          <w:marTop w:val="0"/>
          <w:marBottom w:val="0"/>
          <w:divBdr>
            <w:top w:val="none" w:sz="0" w:space="0" w:color="auto"/>
            <w:left w:val="none" w:sz="0" w:space="0" w:color="auto"/>
            <w:bottom w:val="none" w:sz="0" w:space="0" w:color="auto"/>
            <w:right w:val="none" w:sz="0" w:space="0" w:color="auto"/>
          </w:divBdr>
        </w:div>
        <w:div w:id="1320116710">
          <w:marLeft w:val="0"/>
          <w:marRight w:val="0"/>
          <w:marTop w:val="0"/>
          <w:marBottom w:val="0"/>
          <w:divBdr>
            <w:top w:val="none" w:sz="0" w:space="0" w:color="auto"/>
            <w:left w:val="none" w:sz="0" w:space="0" w:color="auto"/>
            <w:bottom w:val="none" w:sz="0" w:space="0" w:color="auto"/>
            <w:right w:val="none" w:sz="0" w:space="0" w:color="auto"/>
          </w:divBdr>
        </w:div>
        <w:div w:id="1515342354">
          <w:marLeft w:val="0"/>
          <w:marRight w:val="0"/>
          <w:marTop w:val="0"/>
          <w:marBottom w:val="0"/>
          <w:divBdr>
            <w:top w:val="none" w:sz="0" w:space="0" w:color="auto"/>
            <w:left w:val="none" w:sz="0" w:space="0" w:color="auto"/>
            <w:bottom w:val="none" w:sz="0" w:space="0" w:color="auto"/>
            <w:right w:val="none" w:sz="0" w:space="0" w:color="auto"/>
          </w:divBdr>
        </w:div>
        <w:div w:id="984042164">
          <w:marLeft w:val="0"/>
          <w:marRight w:val="0"/>
          <w:marTop w:val="0"/>
          <w:marBottom w:val="0"/>
          <w:divBdr>
            <w:top w:val="none" w:sz="0" w:space="0" w:color="auto"/>
            <w:left w:val="none" w:sz="0" w:space="0" w:color="auto"/>
            <w:bottom w:val="none" w:sz="0" w:space="0" w:color="auto"/>
            <w:right w:val="none" w:sz="0" w:space="0" w:color="auto"/>
          </w:divBdr>
        </w:div>
      </w:divsChild>
    </w:div>
    <w:div w:id="219172497">
      <w:bodyDiv w:val="1"/>
      <w:marLeft w:val="0"/>
      <w:marRight w:val="0"/>
      <w:marTop w:val="0"/>
      <w:marBottom w:val="0"/>
      <w:divBdr>
        <w:top w:val="none" w:sz="0" w:space="0" w:color="auto"/>
        <w:left w:val="none" w:sz="0" w:space="0" w:color="auto"/>
        <w:bottom w:val="none" w:sz="0" w:space="0" w:color="auto"/>
        <w:right w:val="none" w:sz="0" w:space="0" w:color="auto"/>
      </w:divBdr>
    </w:div>
    <w:div w:id="220141403">
      <w:bodyDiv w:val="1"/>
      <w:marLeft w:val="0"/>
      <w:marRight w:val="0"/>
      <w:marTop w:val="0"/>
      <w:marBottom w:val="0"/>
      <w:divBdr>
        <w:top w:val="none" w:sz="0" w:space="0" w:color="auto"/>
        <w:left w:val="none" w:sz="0" w:space="0" w:color="auto"/>
        <w:bottom w:val="none" w:sz="0" w:space="0" w:color="auto"/>
        <w:right w:val="none" w:sz="0" w:space="0" w:color="auto"/>
      </w:divBdr>
    </w:div>
    <w:div w:id="283540747">
      <w:bodyDiv w:val="1"/>
      <w:marLeft w:val="0"/>
      <w:marRight w:val="0"/>
      <w:marTop w:val="0"/>
      <w:marBottom w:val="0"/>
      <w:divBdr>
        <w:top w:val="none" w:sz="0" w:space="0" w:color="auto"/>
        <w:left w:val="none" w:sz="0" w:space="0" w:color="auto"/>
        <w:bottom w:val="none" w:sz="0" w:space="0" w:color="auto"/>
        <w:right w:val="none" w:sz="0" w:space="0" w:color="auto"/>
      </w:divBdr>
    </w:div>
    <w:div w:id="313677955">
      <w:bodyDiv w:val="1"/>
      <w:marLeft w:val="0"/>
      <w:marRight w:val="0"/>
      <w:marTop w:val="0"/>
      <w:marBottom w:val="0"/>
      <w:divBdr>
        <w:top w:val="none" w:sz="0" w:space="0" w:color="auto"/>
        <w:left w:val="none" w:sz="0" w:space="0" w:color="auto"/>
        <w:bottom w:val="none" w:sz="0" w:space="0" w:color="auto"/>
        <w:right w:val="none" w:sz="0" w:space="0" w:color="auto"/>
      </w:divBdr>
    </w:div>
    <w:div w:id="361051911">
      <w:bodyDiv w:val="1"/>
      <w:marLeft w:val="0"/>
      <w:marRight w:val="0"/>
      <w:marTop w:val="0"/>
      <w:marBottom w:val="0"/>
      <w:divBdr>
        <w:top w:val="none" w:sz="0" w:space="0" w:color="auto"/>
        <w:left w:val="none" w:sz="0" w:space="0" w:color="auto"/>
        <w:bottom w:val="none" w:sz="0" w:space="0" w:color="auto"/>
        <w:right w:val="none" w:sz="0" w:space="0" w:color="auto"/>
      </w:divBdr>
      <w:divsChild>
        <w:div w:id="530806362">
          <w:marLeft w:val="0"/>
          <w:marRight w:val="0"/>
          <w:marTop w:val="0"/>
          <w:marBottom w:val="0"/>
          <w:divBdr>
            <w:top w:val="none" w:sz="0" w:space="0" w:color="auto"/>
            <w:left w:val="none" w:sz="0" w:space="0" w:color="auto"/>
            <w:bottom w:val="none" w:sz="0" w:space="0" w:color="auto"/>
            <w:right w:val="none" w:sz="0" w:space="0" w:color="auto"/>
          </w:divBdr>
        </w:div>
      </w:divsChild>
    </w:div>
    <w:div w:id="382481135">
      <w:bodyDiv w:val="1"/>
      <w:marLeft w:val="0"/>
      <w:marRight w:val="0"/>
      <w:marTop w:val="0"/>
      <w:marBottom w:val="0"/>
      <w:divBdr>
        <w:top w:val="none" w:sz="0" w:space="0" w:color="auto"/>
        <w:left w:val="none" w:sz="0" w:space="0" w:color="auto"/>
        <w:bottom w:val="none" w:sz="0" w:space="0" w:color="auto"/>
        <w:right w:val="none" w:sz="0" w:space="0" w:color="auto"/>
      </w:divBdr>
    </w:div>
    <w:div w:id="438989907">
      <w:bodyDiv w:val="1"/>
      <w:marLeft w:val="0"/>
      <w:marRight w:val="0"/>
      <w:marTop w:val="0"/>
      <w:marBottom w:val="0"/>
      <w:divBdr>
        <w:top w:val="none" w:sz="0" w:space="0" w:color="auto"/>
        <w:left w:val="none" w:sz="0" w:space="0" w:color="auto"/>
        <w:bottom w:val="none" w:sz="0" w:space="0" w:color="auto"/>
        <w:right w:val="none" w:sz="0" w:space="0" w:color="auto"/>
      </w:divBdr>
    </w:div>
    <w:div w:id="632058570">
      <w:bodyDiv w:val="1"/>
      <w:marLeft w:val="0"/>
      <w:marRight w:val="0"/>
      <w:marTop w:val="0"/>
      <w:marBottom w:val="0"/>
      <w:divBdr>
        <w:top w:val="none" w:sz="0" w:space="0" w:color="auto"/>
        <w:left w:val="none" w:sz="0" w:space="0" w:color="auto"/>
        <w:bottom w:val="none" w:sz="0" w:space="0" w:color="auto"/>
        <w:right w:val="none" w:sz="0" w:space="0" w:color="auto"/>
      </w:divBdr>
      <w:divsChild>
        <w:div w:id="1089277517">
          <w:marLeft w:val="0"/>
          <w:marRight w:val="0"/>
          <w:marTop w:val="0"/>
          <w:marBottom w:val="0"/>
          <w:divBdr>
            <w:top w:val="none" w:sz="0" w:space="0" w:color="auto"/>
            <w:left w:val="none" w:sz="0" w:space="0" w:color="auto"/>
            <w:bottom w:val="none" w:sz="0" w:space="0" w:color="auto"/>
            <w:right w:val="none" w:sz="0" w:space="0" w:color="auto"/>
          </w:divBdr>
          <w:divsChild>
            <w:div w:id="296572111">
              <w:marLeft w:val="0"/>
              <w:marRight w:val="0"/>
              <w:marTop w:val="0"/>
              <w:marBottom w:val="0"/>
              <w:divBdr>
                <w:top w:val="none" w:sz="0" w:space="0" w:color="auto"/>
                <w:left w:val="none" w:sz="0" w:space="0" w:color="auto"/>
                <w:bottom w:val="none" w:sz="0" w:space="0" w:color="auto"/>
                <w:right w:val="none" w:sz="0" w:space="0" w:color="auto"/>
              </w:divBdr>
              <w:divsChild>
                <w:div w:id="1649092057">
                  <w:marLeft w:val="0"/>
                  <w:marRight w:val="0"/>
                  <w:marTop w:val="0"/>
                  <w:marBottom w:val="0"/>
                  <w:divBdr>
                    <w:top w:val="none" w:sz="0" w:space="0" w:color="auto"/>
                    <w:left w:val="none" w:sz="0" w:space="0" w:color="auto"/>
                    <w:bottom w:val="none" w:sz="0" w:space="0" w:color="auto"/>
                    <w:right w:val="none" w:sz="0" w:space="0" w:color="auto"/>
                  </w:divBdr>
                </w:div>
              </w:divsChild>
            </w:div>
            <w:div w:id="362872964">
              <w:marLeft w:val="0"/>
              <w:marRight w:val="0"/>
              <w:marTop w:val="0"/>
              <w:marBottom w:val="0"/>
              <w:divBdr>
                <w:top w:val="none" w:sz="0" w:space="0" w:color="auto"/>
                <w:left w:val="none" w:sz="0" w:space="0" w:color="auto"/>
                <w:bottom w:val="none" w:sz="0" w:space="0" w:color="auto"/>
                <w:right w:val="none" w:sz="0" w:space="0" w:color="auto"/>
              </w:divBdr>
              <w:divsChild>
                <w:div w:id="3991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339">
          <w:marLeft w:val="0"/>
          <w:marRight w:val="0"/>
          <w:marTop w:val="0"/>
          <w:marBottom w:val="0"/>
          <w:divBdr>
            <w:top w:val="none" w:sz="0" w:space="0" w:color="auto"/>
            <w:left w:val="none" w:sz="0" w:space="0" w:color="auto"/>
            <w:bottom w:val="none" w:sz="0" w:space="0" w:color="auto"/>
            <w:right w:val="none" w:sz="0" w:space="0" w:color="auto"/>
          </w:divBdr>
          <w:divsChild>
            <w:div w:id="889609200">
              <w:marLeft w:val="0"/>
              <w:marRight w:val="0"/>
              <w:marTop w:val="0"/>
              <w:marBottom w:val="0"/>
              <w:divBdr>
                <w:top w:val="none" w:sz="0" w:space="0" w:color="auto"/>
                <w:left w:val="none" w:sz="0" w:space="0" w:color="auto"/>
                <w:bottom w:val="none" w:sz="0" w:space="0" w:color="auto"/>
                <w:right w:val="none" w:sz="0" w:space="0" w:color="auto"/>
              </w:divBdr>
              <w:divsChild>
                <w:div w:id="475148162">
                  <w:marLeft w:val="0"/>
                  <w:marRight w:val="0"/>
                  <w:marTop w:val="0"/>
                  <w:marBottom w:val="0"/>
                  <w:divBdr>
                    <w:top w:val="none" w:sz="0" w:space="0" w:color="auto"/>
                    <w:left w:val="none" w:sz="0" w:space="0" w:color="auto"/>
                    <w:bottom w:val="none" w:sz="0" w:space="0" w:color="auto"/>
                    <w:right w:val="none" w:sz="0" w:space="0" w:color="auto"/>
                  </w:divBdr>
                </w:div>
              </w:divsChild>
            </w:div>
            <w:div w:id="1426683150">
              <w:marLeft w:val="0"/>
              <w:marRight w:val="0"/>
              <w:marTop w:val="0"/>
              <w:marBottom w:val="0"/>
              <w:divBdr>
                <w:top w:val="none" w:sz="0" w:space="0" w:color="auto"/>
                <w:left w:val="none" w:sz="0" w:space="0" w:color="auto"/>
                <w:bottom w:val="none" w:sz="0" w:space="0" w:color="auto"/>
                <w:right w:val="none" w:sz="0" w:space="0" w:color="auto"/>
              </w:divBdr>
              <w:divsChild>
                <w:div w:id="1769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83915">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903417708">
      <w:bodyDiv w:val="1"/>
      <w:marLeft w:val="0"/>
      <w:marRight w:val="0"/>
      <w:marTop w:val="0"/>
      <w:marBottom w:val="0"/>
      <w:divBdr>
        <w:top w:val="none" w:sz="0" w:space="0" w:color="auto"/>
        <w:left w:val="none" w:sz="0" w:space="0" w:color="auto"/>
        <w:bottom w:val="none" w:sz="0" w:space="0" w:color="auto"/>
        <w:right w:val="none" w:sz="0" w:space="0" w:color="auto"/>
      </w:divBdr>
    </w:div>
    <w:div w:id="1018773074">
      <w:bodyDiv w:val="1"/>
      <w:marLeft w:val="0"/>
      <w:marRight w:val="0"/>
      <w:marTop w:val="0"/>
      <w:marBottom w:val="0"/>
      <w:divBdr>
        <w:top w:val="none" w:sz="0" w:space="0" w:color="auto"/>
        <w:left w:val="none" w:sz="0" w:space="0" w:color="auto"/>
        <w:bottom w:val="none" w:sz="0" w:space="0" w:color="auto"/>
        <w:right w:val="none" w:sz="0" w:space="0" w:color="auto"/>
      </w:divBdr>
    </w:div>
    <w:div w:id="1021051853">
      <w:bodyDiv w:val="1"/>
      <w:marLeft w:val="0"/>
      <w:marRight w:val="0"/>
      <w:marTop w:val="0"/>
      <w:marBottom w:val="0"/>
      <w:divBdr>
        <w:top w:val="none" w:sz="0" w:space="0" w:color="auto"/>
        <w:left w:val="none" w:sz="0" w:space="0" w:color="auto"/>
        <w:bottom w:val="none" w:sz="0" w:space="0" w:color="auto"/>
        <w:right w:val="none" w:sz="0" w:space="0" w:color="auto"/>
      </w:divBdr>
    </w:div>
    <w:div w:id="1206991708">
      <w:bodyDiv w:val="1"/>
      <w:marLeft w:val="0"/>
      <w:marRight w:val="0"/>
      <w:marTop w:val="0"/>
      <w:marBottom w:val="0"/>
      <w:divBdr>
        <w:top w:val="none" w:sz="0" w:space="0" w:color="auto"/>
        <w:left w:val="none" w:sz="0" w:space="0" w:color="auto"/>
        <w:bottom w:val="none" w:sz="0" w:space="0" w:color="auto"/>
        <w:right w:val="none" w:sz="0" w:space="0" w:color="auto"/>
      </w:divBdr>
      <w:divsChild>
        <w:div w:id="907809852">
          <w:marLeft w:val="0"/>
          <w:marRight w:val="0"/>
          <w:marTop w:val="0"/>
          <w:marBottom w:val="0"/>
          <w:divBdr>
            <w:top w:val="none" w:sz="0" w:space="0" w:color="auto"/>
            <w:left w:val="none" w:sz="0" w:space="0" w:color="auto"/>
            <w:bottom w:val="none" w:sz="0" w:space="0" w:color="auto"/>
            <w:right w:val="none" w:sz="0" w:space="0" w:color="auto"/>
          </w:divBdr>
        </w:div>
      </w:divsChild>
    </w:div>
    <w:div w:id="1221985200">
      <w:bodyDiv w:val="1"/>
      <w:marLeft w:val="0"/>
      <w:marRight w:val="0"/>
      <w:marTop w:val="0"/>
      <w:marBottom w:val="0"/>
      <w:divBdr>
        <w:top w:val="none" w:sz="0" w:space="0" w:color="auto"/>
        <w:left w:val="none" w:sz="0" w:space="0" w:color="auto"/>
        <w:bottom w:val="none" w:sz="0" w:space="0" w:color="auto"/>
        <w:right w:val="none" w:sz="0" w:space="0" w:color="auto"/>
      </w:divBdr>
    </w:div>
    <w:div w:id="1265184889">
      <w:bodyDiv w:val="1"/>
      <w:marLeft w:val="0"/>
      <w:marRight w:val="0"/>
      <w:marTop w:val="0"/>
      <w:marBottom w:val="0"/>
      <w:divBdr>
        <w:top w:val="none" w:sz="0" w:space="0" w:color="auto"/>
        <w:left w:val="none" w:sz="0" w:space="0" w:color="auto"/>
        <w:bottom w:val="none" w:sz="0" w:space="0" w:color="auto"/>
        <w:right w:val="none" w:sz="0" w:space="0" w:color="auto"/>
      </w:divBdr>
    </w:div>
    <w:div w:id="1302728269">
      <w:bodyDiv w:val="1"/>
      <w:marLeft w:val="0"/>
      <w:marRight w:val="0"/>
      <w:marTop w:val="0"/>
      <w:marBottom w:val="0"/>
      <w:divBdr>
        <w:top w:val="none" w:sz="0" w:space="0" w:color="auto"/>
        <w:left w:val="none" w:sz="0" w:space="0" w:color="auto"/>
        <w:bottom w:val="none" w:sz="0" w:space="0" w:color="auto"/>
        <w:right w:val="none" w:sz="0" w:space="0" w:color="auto"/>
      </w:divBdr>
    </w:div>
    <w:div w:id="1344821962">
      <w:bodyDiv w:val="1"/>
      <w:marLeft w:val="0"/>
      <w:marRight w:val="0"/>
      <w:marTop w:val="0"/>
      <w:marBottom w:val="0"/>
      <w:divBdr>
        <w:top w:val="none" w:sz="0" w:space="0" w:color="auto"/>
        <w:left w:val="none" w:sz="0" w:space="0" w:color="auto"/>
        <w:bottom w:val="none" w:sz="0" w:space="0" w:color="auto"/>
        <w:right w:val="none" w:sz="0" w:space="0" w:color="auto"/>
      </w:divBdr>
    </w:div>
    <w:div w:id="1347705825">
      <w:bodyDiv w:val="1"/>
      <w:marLeft w:val="0"/>
      <w:marRight w:val="0"/>
      <w:marTop w:val="0"/>
      <w:marBottom w:val="0"/>
      <w:divBdr>
        <w:top w:val="none" w:sz="0" w:space="0" w:color="auto"/>
        <w:left w:val="none" w:sz="0" w:space="0" w:color="auto"/>
        <w:bottom w:val="none" w:sz="0" w:space="0" w:color="auto"/>
        <w:right w:val="none" w:sz="0" w:space="0" w:color="auto"/>
      </w:divBdr>
    </w:div>
    <w:div w:id="1496409849">
      <w:bodyDiv w:val="1"/>
      <w:marLeft w:val="0"/>
      <w:marRight w:val="0"/>
      <w:marTop w:val="0"/>
      <w:marBottom w:val="0"/>
      <w:divBdr>
        <w:top w:val="none" w:sz="0" w:space="0" w:color="auto"/>
        <w:left w:val="none" w:sz="0" w:space="0" w:color="auto"/>
        <w:bottom w:val="none" w:sz="0" w:space="0" w:color="auto"/>
        <w:right w:val="none" w:sz="0" w:space="0" w:color="auto"/>
      </w:divBdr>
      <w:divsChild>
        <w:div w:id="2073191127">
          <w:marLeft w:val="0"/>
          <w:marRight w:val="0"/>
          <w:marTop w:val="0"/>
          <w:marBottom w:val="0"/>
          <w:divBdr>
            <w:top w:val="none" w:sz="0" w:space="0" w:color="auto"/>
            <w:left w:val="none" w:sz="0" w:space="0" w:color="auto"/>
            <w:bottom w:val="none" w:sz="0" w:space="0" w:color="auto"/>
            <w:right w:val="none" w:sz="0" w:space="0" w:color="auto"/>
          </w:divBdr>
        </w:div>
        <w:div w:id="1741100229">
          <w:marLeft w:val="0"/>
          <w:marRight w:val="0"/>
          <w:marTop w:val="0"/>
          <w:marBottom w:val="0"/>
          <w:divBdr>
            <w:top w:val="none" w:sz="0" w:space="0" w:color="auto"/>
            <w:left w:val="none" w:sz="0" w:space="0" w:color="auto"/>
            <w:bottom w:val="none" w:sz="0" w:space="0" w:color="auto"/>
            <w:right w:val="none" w:sz="0" w:space="0" w:color="auto"/>
          </w:divBdr>
        </w:div>
        <w:div w:id="161433490">
          <w:marLeft w:val="0"/>
          <w:marRight w:val="0"/>
          <w:marTop w:val="0"/>
          <w:marBottom w:val="0"/>
          <w:divBdr>
            <w:top w:val="none" w:sz="0" w:space="0" w:color="auto"/>
            <w:left w:val="none" w:sz="0" w:space="0" w:color="auto"/>
            <w:bottom w:val="none" w:sz="0" w:space="0" w:color="auto"/>
            <w:right w:val="none" w:sz="0" w:space="0" w:color="auto"/>
          </w:divBdr>
          <w:divsChild>
            <w:div w:id="1424036163">
              <w:marLeft w:val="0"/>
              <w:marRight w:val="0"/>
              <w:marTop w:val="0"/>
              <w:marBottom w:val="0"/>
              <w:divBdr>
                <w:top w:val="none" w:sz="0" w:space="0" w:color="auto"/>
                <w:left w:val="none" w:sz="0" w:space="0" w:color="auto"/>
                <w:bottom w:val="none" w:sz="0" w:space="0" w:color="auto"/>
                <w:right w:val="none" w:sz="0" w:space="0" w:color="auto"/>
              </w:divBdr>
            </w:div>
            <w:div w:id="1232499702">
              <w:marLeft w:val="0"/>
              <w:marRight w:val="0"/>
              <w:marTop w:val="0"/>
              <w:marBottom w:val="0"/>
              <w:divBdr>
                <w:top w:val="none" w:sz="0" w:space="0" w:color="auto"/>
                <w:left w:val="none" w:sz="0" w:space="0" w:color="auto"/>
                <w:bottom w:val="none" w:sz="0" w:space="0" w:color="auto"/>
                <w:right w:val="none" w:sz="0" w:space="0" w:color="auto"/>
              </w:divBdr>
            </w:div>
            <w:div w:id="293751994">
              <w:marLeft w:val="0"/>
              <w:marRight w:val="0"/>
              <w:marTop w:val="0"/>
              <w:marBottom w:val="0"/>
              <w:divBdr>
                <w:top w:val="none" w:sz="0" w:space="0" w:color="auto"/>
                <w:left w:val="none" w:sz="0" w:space="0" w:color="auto"/>
                <w:bottom w:val="none" w:sz="0" w:space="0" w:color="auto"/>
                <w:right w:val="none" w:sz="0" w:space="0" w:color="auto"/>
              </w:divBdr>
            </w:div>
          </w:divsChild>
        </w:div>
        <w:div w:id="1746298648">
          <w:marLeft w:val="0"/>
          <w:marRight w:val="0"/>
          <w:marTop w:val="0"/>
          <w:marBottom w:val="0"/>
          <w:divBdr>
            <w:top w:val="none" w:sz="0" w:space="0" w:color="auto"/>
            <w:left w:val="none" w:sz="0" w:space="0" w:color="auto"/>
            <w:bottom w:val="none" w:sz="0" w:space="0" w:color="auto"/>
            <w:right w:val="none" w:sz="0" w:space="0" w:color="auto"/>
          </w:divBdr>
          <w:divsChild>
            <w:div w:id="691230088">
              <w:marLeft w:val="0"/>
              <w:marRight w:val="0"/>
              <w:marTop w:val="0"/>
              <w:marBottom w:val="0"/>
              <w:divBdr>
                <w:top w:val="none" w:sz="0" w:space="0" w:color="auto"/>
                <w:left w:val="none" w:sz="0" w:space="0" w:color="auto"/>
                <w:bottom w:val="none" w:sz="0" w:space="0" w:color="auto"/>
                <w:right w:val="none" w:sz="0" w:space="0" w:color="auto"/>
              </w:divBdr>
            </w:div>
          </w:divsChild>
        </w:div>
        <w:div w:id="355429179">
          <w:marLeft w:val="0"/>
          <w:marRight w:val="0"/>
          <w:marTop w:val="0"/>
          <w:marBottom w:val="0"/>
          <w:divBdr>
            <w:top w:val="none" w:sz="0" w:space="0" w:color="auto"/>
            <w:left w:val="none" w:sz="0" w:space="0" w:color="auto"/>
            <w:bottom w:val="none" w:sz="0" w:space="0" w:color="auto"/>
            <w:right w:val="none" w:sz="0" w:space="0" w:color="auto"/>
          </w:divBdr>
          <w:divsChild>
            <w:div w:id="20351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6478">
      <w:bodyDiv w:val="1"/>
      <w:marLeft w:val="0"/>
      <w:marRight w:val="0"/>
      <w:marTop w:val="0"/>
      <w:marBottom w:val="0"/>
      <w:divBdr>
        <w:top w:val="none" w:sz="0" w:space="0" w:color="auto"/>
        <w:left w:val="none" w:sz="0" w:space="0" w:color="auto"/>
        <w:bottom w:val="none" w:sz="0" w:space="0" w:color="auto"/>
        <w:right w:val="none" w:sz="0" w:space="0" w:color="auto"/>
      </w:divBdr>
      <w:divsChild>
        <w:div w:id="1457602657">
          <w:marLeft w:val="0"/>
          <w:marRight w:val="0"/>
          <w:marTop w:val="0"/>
          <w:marBottom w:val="0"/>
          <w:divBdr>
            <w:top w:val="none" w:sz="0" w:space="0" w:color="auto"/>
            <w:left w:val="none" w:sz="0" w:space="0" w:color="auto"/>
            <w:bottom w:val="none" w:sz="0" w:space="0" w:color="auto"/>
            <w:right w:val="none" w:sz="0" w:space="0" w:color="auto"/>
          </w:divBdr>
          <w:divsChild>
            <w:div w:id="453906775">
              <w:marLeft w:val="0"/>
              <w:marRight w:val="0"/>
              <w:marTop w:val="0"/>
              <w:marBottom w:val="0"/>
              <w:divBdr>
                <w:top w:val="none" w:sz="0" w:space="0" w:color="auto"/>
                <w:left w:val="none" w:sz="0" w:space="0" w:color="auto"/>
                <w:bottom w:val="none" w:sz="0" w:space="0" w:color="auto"/>
                <w:right w:val="none" w:sz="0" w:space="0" w:color="auto"/>
              </w:divBdr>
              <w:divsChild>
                <w:div w:id="947009180">
                  <w:marLeft w:val="0"/>
                  <w:marRight w:val="0"/>
                  <w:marTop w:val="0"/>
                  <w:marBottom w:val="0"/>
                  <w:divBdr>
                    <w:top w:val="none" w:sz="0" w:space="0" w:color="auto"/>
                    <w:left w:val="none" w:sz="0" w:space="0" w:color="auto"/>
                    <w:bottom w:val="none" w:sz="0" w:space="0" w:color="auto"/>
                    <w:right w:val="none" w:sz="0" w:space="0" w:color="auto"/>
                  </w:divBdr>
                </w:div>
              </w:divsChild>
            </w:div>
            <w:div w:id="850141864">
              <w:marLeft w:val="0"/>
              <w:marRight w:val="0"/>
              <w:marTop w:val="0"/>
              <w:marBottom w:val="0"/>
              <w:divBdr>
                <w:top w:val="none" w:sz="0" w:space="0" w:color="auto"/>
                <w:left w:val="none" w:sz="0" w:space="0" w:color="auto"/>
                <w:bottom w:val="none" w:sz="0" w:space="0" w:color="auto"/>
                <w:right w:val="none" w:sz="0" w:space="0" w:color="auto"/>
              </w:divBdr>
              <w:divsChild>
                <w:div w:id="1392079434">
                  <w:marLeft w:val="0"/>
                  <w:marRight w:val="0"/>
                  <w:marTop w:val="0"/>
                  <w:marBottom w:val="0"/>
                  <w:divBdr>
                    <w:top w:val="none" w:sz="0" w:space="0" w:color="auto"/>
                    <w:left w:val="none" w:sz="0" w:space="0" w:color="auto"/>
                    <w:bottom w:val="none" w:sz="0" w:space="0" w:color="auto"/>
                    <w:right w:val="none" w:sz="0" w:space="0" w:color="auto"/>
                  </w:divBdr>
                </w:div>
              </w:divsChild>
            </w:div>
            <w:div w:id="624117997">
              <w:marLeft w:val="0"/>
              <w:marRight w:val="0"/>
              <w:marTop w:val="0"/>
              <w:marBottom w:val="0"/>
              <w:divBdr>
                <w:top w:val="none" w:sz="0" w:space="0" w:color="auto"/>
                <w:left w:val="none" w:sz="0" w:space="0" w:color="auto"/>
                <w:bottom w:val="none" w:sz="0" w:space="0" w:color="auto"/>
                <w:right w:val="none" w:sz="0" w:space="0" w:color="auto"/>
              </w:divBdr>
              <w:divsChild>
                <w:div w:id="365494636">
                  <w:marLeft w:val="0"/>
                  <w:marRight w:val="0"/>
                  <w:marTop w:val="0"/>
                  <w:marBottom w:val="0"/>
                  <w:divBdr>
                    <w:top w:val="none" w:sz="0" w:space="0" w:color="auto"/>
                    <w:left w:val="none" w:sz="0" w:space="0" w:color="auto"/>
                    <w:bottom w:val="none" w:sz="0" w:space="0" w:color="auto"/>
                    <w:right w:val="none" w:sz="0" w:space="0" w:color="auto"/>
                  </w:divBdr>
                </w:div>
              </w:divsChild>
            </w:div>
            <w:div w:id="843521509">
              <w:marLeft w:val="0"/>
              <w:marRight w:val="0"/>
              <w:marTop w:val="0"/>
              <w:marBottom w:val="0"/>
              <w:divBdr>
                <w:top w:val="none" w:sz="0" w:space="0" w:color="auto"/>
                <w:left w:val="none" w:sz="0" w:space="0" w:color="auto"/>
                <w:bottom w:val="none" w:sz="0" w:space="0" w:color="auto"/>
                <w:right w:val="none" w:sz="0" w:space="0" w:color="auto"/>
              </w:divBdr>
              <w:divsChild>
                <w:div w:id="919483700">
                  <w:marLeft w:val="0"/>
                  <w:marRight w:val="0"/>
                  <w:marTop w:val="0"/>
                  <w:marBottom w:val="0"/>
                  <w:divBdr>
                    <w:top w:val="none" w:sz="0" w:space="0" w:color="auto"/>
                    <w:left w:val="none" w:sz="0" w:space="0" w:color="auto"/>
                    <w:bottom w:val="none" w:sz="0" w:space="0" w:color="auto"/>
                    <w:right w:val="none" w:sz="0" w:space="0" w:color="auto"/>
                  </w:divBdr>
                </w:div>
              </w:divsChild>
            </w:div>
            <w:div w:id="460802040">
              <w:marLeft w:val="0"/>
              <w:marRight w:val="0"/>
              <w:marTop w:val="0"/>
              <w:marBottom w:val="0"/>
              <w:divBdr>
                <w:top w:val="none" w:sz="0" w:space="0" w:color="auto"/>
                <w:left w:val="none" w:sz="0" w:space="0" w:color="auto"/>
                <w:bottom w:val="none" w:sz="0" w:space="0" w:color="auto"/>
                <w:right w:val="none" w:sz="0" w:space="0" w:color="auto"/>
              </w:divBdr>
              <w:divsChild>
                <w:div w:id="1572889945">
                  <w:marLeft w:val="0"/>
                  <w:marRight w:val="0"/>
                  <w:marTop w:val="0"/>
                  <w:marBottom w:val="0"/>
                  <w:divBdr>
                    <w:top w:val="none" w:sz="0" w:space="0" w:color="auto"/>
                    <w:left w:val="none" w:sz="0" w:space="0" w:color="auto"/>
                    <w:bottom w:val="none" w:sz="0" w:space="0" w:color="auto"/>
                    <w:right w:val="none" w:sz="0" w:space="0" w:color="auto"/>
                  </w:divBdr>
                </w:div>
              </w:divsChild>
            </w:div>
            <w:div w:id="1533297410">
              <w:marLeft w:val="0"/>
              <w:marRight w:val="0"/>
              <w:marTop w:val="0"/>
              <w:marBottom w:val="0"/>
              <w:divBdr>
                <w:top w:val="none" w:sz="0" w:space="0" w:color="auto"/>
                <w:left w:val="none" w:sz="0" w:space="0" w:color="auto"/>
                <w:bottom w:val="none" w:sz="0" w:space="0" w:color="auto"/>
                <w:right w:val="none" w:sz="0" w:space="0" w:color="auto"/>
              </w:divBdr>
              <w:divsChild>
                <w:div w:id="566720266">
                  <w:marLeft w:val="0"/>
                  <w:marRight w:val="0"/>
                  <w:marTop w:val="0"/>
                  <w:marBottom w:val="0"/>
                  <w:divBdr>
                    <w:top w:val="none" w:sz="0" w:space="0" w:color="auto"/>
                    <w:left w:val="none" w:sz="0" w:space="0" w:color="auto"/>
                    <w:bottom w:val="none" w:sz="0" w:space="0" w:color="auto"/>
                    <w:right w:val="none" w:sz="0" w:space="0" w:color="auto"/>
                  </w:divBdr>
                </w:div>
              </w:divsChild>
            </w:div>
            <w:div w:id="207499697">
              <w:marLeft w:val="0"/>
              <w:marRight w:val="0"/>
              <w:marTop w:val="0"/>
              <w:marBottom w:val="0"/>
              <w:divBdr>
                <w:top w:val="none" w:sz="0" w:space="0" w:color="auto"/>
                <w:left w:val="none" w:sz="0" w:space="0" w:color="auto"/>
                <w:bottom w:val="none" w:sz="0" w:space="0" w:color="auto"/>
                <w:right w:val="none" w:sz="0" w:space="0" w:color="auto"/>
              </w:divBdr>
              <w:divsChild>
                <w:div w:id="825362663">
                  <w:marLeft w:val="0"/>
                  <w:marRight w:val="0"/>
                  <w:marTop w:val="0"/>
                  <w:marBottom w:val="0"/>
                  <w:divBdr>
                    <w:top w:val="none" w:sz="0" w:space="0" w:color="auto"/>
                    <w:left w:val="none" w:sz="0" w:space="0" w:color="auto"/>
                    <w:bottom w:val="none" w:sz="0" w:space="0" w:color="auto"/>
                    <w:right w:val="none" w:sz="0" w:space="0" w:color="auto"/>
                  </w:divBdr>
                </w:div>
              </w:divsChild>
            </w:div>
            <w:div w:id="820078197">
              <w:marLeft w:val="0"/>
              <w:marRight w:val="0"/>
              <w:marTop w:val="0"/>
              <w:marBottom w:val="0"/>
              <w:divBdr>
                <w:top w:val="none" w:sz="0" w:space="0" w:color="auto"/>
                <w:left w:val="none" w:sz="0" w:space="0" w:color="auto"/>
                <w:bottom w:val="none" w:sz="0" w:space="0" w:color="auto"/>
                <w:right w:val="none" w:sz="0" w:space="0" w:color="auto"/>
              </w:divBdr>
              <w:divsChild>
                <w:div w:id="1687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7287">
      <w:bodyDiv w:val="1"/>
      <w:marLeft w:val="0"/>
      <w:marRight w:val="0"/>
      <w:marTop w:val="0"/>
      <w:marBottom w:val="0"/>
      <w:divBdr>
        <w:top w:val="none" w:sz="0" w:space="0" w:color="auto"/>
        <w:left w:val="none" w:sz="0" w:space="0" w:color="auto"/>
        <w:bottom w:val="none" w:sz="0" w:space="0" w:color="auto"/>
        <w:right w:val="none" w:sz="0" w:space="0" w:color="auto"/>
      </w:divBdr>
    </w:div>
    <w:div w:id="1642271006">
      <w:bodyDiv w:val="1"/>
      <w:marLeft w:val="0"/>
      <w:marRight w:val="0"/>
      <w:marTop w:val="0"/>
      <w:marBottom w:val="0"/>
      <w:divBdr>
        <w:top w:val="none" w:sz="0" w:space="0" w:color="auto"/>
        <w:left w:val="none" w:sz="0" w:space="0" w:color="auto"/>
        <w:bottom w:val="none" w:sz="0" w:space="0" w:color="auto"/>
        <w:right w:val="none" w:sz="0" w:space="0" w:color="auto"/>
      </w:divBdr>
    </w:div>
    <w:div w:id="1650015903">
      <w:bodyDiv w:val="1"/>
      <w:marLeft w:val="0"/>
      <w:marRight w:val="0"/>
      <w:marTop w:val="0"/>
      <w:marBottom w:val="0"/>
      <w:divBdr>
        <w:top w:val="none" w:sz="0" w:space="0" w:color="auto"/>
        <w:left w:val="none" w:sz="0" w:space="0" w:color="auto"/>
        <w:bottom w:val="none" w:sz="0" w:space="0" w:color="auto"/>
        <w:right w:val="none" w:sz="0" w:space="0" w:color="auto"/>
      </w:divBdr>
    </w:div>
    <w:div w:id="1679961065">
      <w:bodyDiv w:val="1"/>
      <w:marLeft w:val="0"/>
      <w:marRight w:val="0"/>
      <w:marTop w:val="0"/>
      <w:marBottom w:val="0"/>
      <w:divBdr>
        <w:top w:val="none" w:sz="0" w:space="0" w:color="auto"/>
        <w:left w:val="none" w:sz="0" w:space="0" w:color="auto"/>
        <w:bottom w:val="none" w:sz="0" w:space="0" w:color="auto"/>
        <w:right w:val="none" w:sz="0" w:space="0" w:color="auto"/>
      </w:divBdr>
    </w:div>
    <w:div w:id="1834833663">
      <w:bodyDiv w:val="1"/>
      <w:marLeft w:val="0"/>
      <w:marRight w:val="0"/>
      <w:marTop w:val="0"/>
      <w:marBottom w:val="0"/>
      <w:divBdr>
        <w:top w:val="none" w:sz="0" w:space="0" w:color="auto"/>
        <w:left w:val="none" w:sz="0" w:space="0" w:color="auto"/>
        <w:bottom w:val="none" w:sz="0" w:space="0" w:color="auto"/>
        <w:right w:val="none" w:sz="0" w:space="0" w:color="auto"/>
      </w:divBdr>
    </w:div>
    <w:div w:id="1858347893">
      <w:bodyDiv w:val="1"/>
      <w:marLeft w:val="0"/>
      <w:marRight w:val="0"/>
      <w:marTop w:val="0"/>
      <w:marBottom w:val="0"/>
      <w:divBdr>
        <w:top w:val="none" w:sz="0" w:space="0" w:color="auto"/>
        <w:left w:val="none" w:sz="0" w:space="0" w:color="auto"/>
        <w:bottom w:val="none" w:sz="0" w:space="0" w:color="auto"/>
        <w:right w:val="none" w:sz="0" w:space="0" w:color="auto"/>
      </w:divBdr>
    </w:div>
    <w:div w:id="1887064839">
      <w:bodyDiv w:val="1"/>
      <w:marLeft w:val="0"/>
      <w:marRight w:val="0"/>
      <w:marTop w:val="0"/>
      <w:marBottom w:val="0"/>
      <w:divBdr>
        <w:top w:val="none" w:sz="0" w:space="0" w:color="auto"/>
        <w:left w:val="none" w:sz="0" w:space="0" w:color="auto"/>
        <w:bottom w:val="none" w:sz="0" w:space="0" w:color="auto"/>
        <w:right w:val="none" w:sz="0" w:space="0" w:color="auto"/>
      </w:divBdr>
      <w:divsChild>
        <w:div w:id="474371938">
          <w:marLeft w:val="0"/>
          <w:marRight w:val="0"/>
          <w:marTop w:val="0"/>
          <w:marBottom w:val="0"/>
          <w:divBdr>
            <w:top w:val="none" w:sz="0" w:space="0" w:color="auto"/>
            <w:left w:val="none" w:sz="0" w:space="0" w:color="auto"/>
            <w:bottom w:val="none" w:sz="0" w:space="0" w:color="auto"/>
            <w:right w:val="none" w:sz="0" w:space="0" w:color="auto"/>
          </w:divBdr>
          <w:divsChild>
            <w:div w:id="2044936914">
              <w:marLeft w:val="0"/>
              <w:marRight w:val="0"/>
              <w:marTop w:val="0"/>
              <w:marBottom w:val="0"/>
              <w:divBdr>
                <w:top w:val="none" w:sz="0" w:space="0" w:color="auto"/>
                <w:left w:val="none" w:sz="0" w:space="0" w:color="auto"/>
                <w:bottom w:val="none" w:sz="0" w:space="0" w:color="auto"/>
                <w:right w:val="none" w:sz="0" w:space="0" w:color="auto"/>
              </w:divBdr>
              <w:divsChild>
                <w:div w:id="1273435120">
                  <w:marLeft w:val="0"/>
                  <w:marRight w:val="0"/>
                  <w:marTop w:val="0"/>
                  <w:marBottom w:val="0"/>
                  <w:divBdr>
                    <w:top w:val="none" w:sz="0" w:space="0" w:color="auto"/>
                    <w:left w:val="none" w:sz="0" w:space="0" w:color="auto"/>
                    <w:bottom w:val="none" w:sz="0" w:space="0" w:color="auto"/>
                    <w:right w:val="none" w:sz="0" w:space="0" w:color="auto"/>
                  </w:divBdr>
                  <w:divsChild>
                    <w:div w:id="219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https://www.legislation.gov.au/Series/C2004A02562" TargetMode="External" Id="R2ed345fdcf494a29" /><Relationship Type="http://schemas.openxmlformats.org/officeDocument/2006/relationships/hyperlink" Target="mailto:referrals@sbss.org.au" TargetMode="External" Id="R5a0d2fd6333c4b90" /><Relationship Type="http://schemas.openxmlformats.org/officeDocument/2006/relationships/hyperlink" Target="http://www.oaic.gov.au/" TargetMode="External" Id="R8ae96404eb4142d1" /><Relationship Type="http://schemas.openxmlformats.org/officeDocument/2006/relationships/hyperlink" Target="mailto:contactcentre@ndiscommission.gov.au" TargetMode="External" Id="Ra3babd456e8148ea" /></Relationships>
</file>

<file path=word/_rels/header2.xml.rels>&#65279;<?xml version="1.0" encoding="utf-8"?><Relationships xmlns="http://schemas.openxmlformats.org/package/2006/relationships"><Relationship Type="http://schemas.openxmlformats.org/officeDocument/2006/relationships/image" Target="/media/image2.jpg" Id="Racbeb3a528f547aa"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colechin/Downloads/SBSS%2520-%2520Style%2520guide%2520and%2520letterhead/Specialist%2520Behaviour%2520Support%2520Services%2520-%2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842D-FEF1-8C45-A4D5-9500207F28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Specialist%20Behaviour%20Support%20Services%20-%20Letterhead.dotx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 Colechin</dc:creator>
  <keywords/>
  <dc:description/>
  <lastModifiedBy>Chelsea Troutman</lastModifiedBy>
  <revision>7</revision>
  <lastPrinted>2020-07-22T11:49:00.0000000Z</lastPrinted>
  <dcterms:created xsi:type="dcterms:W3CDTF">2020-08-20T20:57:00.0000000Z</dcterms:created>
  <dcterms:modified xsi:type="dcterms:W3CDTF">2020-08-24T05:25:28.7683116Z</dcterms:modified>
</coreProperties>
</file>