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87B6" w14:textId="2FC76944" w:rsidR="0044453B" w:rsidRP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Helvetica"/>
          <w:b/>
          <w:sz w:val="28"/>
          <w:szCs w:val="28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sz w:val="28"/>
          <w:szCs w:val="28"/>
          <w:bdr w:val="nil"/>
          <w:lang w:val="en-US" w:eastAsia="en-AU"/>
        </w:rPr>
        <w:t>REFERRAL FORM</w:t>
      </w:r>
    </w:p>
    <w:p w14:paraId="62BD9512" w14:textId="77777777" w:rsidR="00AE243A" w:rsidRDefault="00AE243A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</w:pPr>
    </w:p>
    <w:p w14:paraId="407C1D72" w14:textId="7692A526" w:rsidR="0044453B" w:rsidRPr="00AE243A" w:rsidRDefault="00315248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</w:pPr>
      <w:r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>SERVICE USER</w:t>
      </w:r>
      <w:r w:rsidR="0044453B" w:rsidRPr="00AE243A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 xml:space="preserve"> INFORMATION 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44453B" w:rsidRPr="00AE243A" w14:paraId="67B0878F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6E36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Full Name including any middle name(s):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F89D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315248" w:rsidRPr="00AE243A" w14:paraId="2B80A4E6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D7D8" w14:textId="4415DE58" w:rsidR="00315248" w:rsidRPr="00AE243A" w:rsidRDefault="00315248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Date of Referral: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5960" w14:textId="77777777" w:rsidR="00315248" w:rsidRPr="00AE243A" w:rsidRDefault="00315248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621BFFCA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61B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DOB: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E753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39D44499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E1C4" w14:textId="0D19A919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Religion/ Cultural</w:t>
            </w:r>
            <w:r w:rsidR="0031524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</w:t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background: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FFEE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400BA763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7415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Language/s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FC95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752BEB28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0D7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Interpreter required: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13B6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 w:rsidRPr="00AE243A"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YES    /   NO</w:t>
            </w:r>
          </w:p>
        </w:tc>
      </w:tr>
      <w:tr w:rsidR="0044453B" w:rsidRPr="00AE243A" w14:paraId="75D26B07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46A8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Home Address: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6EE1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65C8EB46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DBB7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Phone number: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BA3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36749A" w:rsidRPr="00AE243A" w14:paraId="6D500BF9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3C17" w14:textId="5F641F25" w:rsidR="0036749A" w:rsidRPr="00AE243A" w:rsidRDefault="0036749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NDIS number (if applicable)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15CC" w14:textId="1749FCBC" w:rsidR="0036749A" w:rsidRPr="00AE243A" w:rsidRDefault="0036749A" w:rsidP="003674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36749A" w:rsidRPr="00AE243A" w14:paraId="303F5064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194" w14:textId="1D795448" w:rsidR="0036749A" w:rsidRPr="00AE243A" w:rsidRDefault="0036749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Start and review dates of NDIS plan (if applicable)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83F3" w14:textId="49CAFA87" w:rsidR="0036749A" w:rsidRDefault="0036749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Start date: ____/______/_______</w:t>
            </w:r>
          </w:p>
          <w:p w14:paraId="0BE0202F" w14:textId="71908EA5" w:rsidR="0036749A" w:rsidRPr="00AE243A" w:rsidRDefault="0036749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Review date: ____/____/_______</w:t>
            </w:r>
          </w:p>
        </w:tc>
      </w:tr>
      <w:tr w:rsidR="0044453B" w:rsidRPr="00AE243A" w14:paraId="6CCEE910" w14:textId="77777777" w:rsidTr="00AE243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D7D6" w14:textId="5A881DBF" w:rsidR="0044453B" w:rsidRPr="00AE243A" w:rsidRDefault="00AE243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Does the individual attend school or day service: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9B81" w14:textId="77777777" w:rsidR="0044453B" w:rsidRDefault="00AE243A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 w:rsidRPr="00AE243A"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YES    /   NO</w:t>
            </w:r>
          </w:p>
          <w:p w14:paraId="538C2554" w14:textId="77777777" w:rsidR="00AE243A" w:rsidRDefault="00AE243A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03C30CCE" w14:textId="61C74A5C" w:rsidR="00AE243A" w:rsidRPr="00AE243A" w:rsidRDefault="00AE243A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 xml:space="preserve">If yes, please provide the name of the school or </w:t>
            </w:r>
            <w:proofErr w:type="spellStart"/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organisation</w:t>
            </w:r>
            <w:proofErr w:type="spellEnd"/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 xml:space="preserve"> ______________________________</w:t>
            </w:r>
          </w:p>
        </w:tc>
      </w:tr>
      <w:tr w:rsidR="0052573F" w:rsidRPr="00AE243A" w14:paraId="54F81F98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2F5F" w14:textId="01168EC1" w:rsidR="0052573F" w:rsidRPr="00AE243A" w:rsidRDefault="0052573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Who will be providing consent? </w:t>
            </w:r>
            <w:r w:rsidR="003E1FB2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(Name and contact number)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0FB9" w14:textId="77777777" w:rsidR="0052573F" w:rsidRPr="00AE243A" w:rsidRDefault="0052573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0E5B099F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A65B" w14:textId="77777777" w:rsidR="0052573F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Other professionals involved:</w:t>
            </w:r>
          </w:p>
          <w:p w14:paraId="7C78FA06" w14:textId="77777777" w:rsidR="0052573F" w:rsidRDefault="0052573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</w:p>
          <w:p w14:paraId="0F228D37" w14:textId="77777777" w:rsidR="0052573F" w:rsidRDefault="0052573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</w:p>
          <w:p w14:paraId="58D00DC9" w14:textId="481CACEB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C557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657874F8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592C2A2E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AE243A" w:rsidRPr="00AE243A" w14:paraId="550BCDDD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6EDD" w14:textId="390749E8" w:rsidR="00AE243A" w:rsidRPr="00AE243A" w:rsidRDefault="00DB076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What type of accommodation is the person living in?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49D0" w14:textId="77777777" w:rsidR="0052573F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Family home</w:t>
            </w:r>
          </w:p>
          <w:p w14:paraId="15FA7795" w14:textId="77777777" w:rsidR="00DB076B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SDA</w:t>
            </w:r>
          </w:p>
          <w:p w14:paraId="46741DED" w14:textId="77777777" w:rsidR="00DB076B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SIL</w:t>
            </w:r>
          </w:p>
          <w:p w14:paraId="2D453FAB" w14:textId="77777777" w:rsidR="00DB076B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SRS</w:t>
            </w:r>
          </w:p>
          <w:p w14:paraId="32C9AC89" w14:textId="7E2A1560" w:rsidR="00DB076B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Prison</w:t>
            </w:r>
          </w:p>
          <w:p w14:paraId="2F830ECB" w14:textId="418C50E7" w:rsidR="00DB076B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No fixed address</w:t>
            </w:r>
          </w:p>
          <w:p w14:paraId="01C3F146" w14:textId="46F34851" w:rsidR="00DB076B" w:rsidRPr="00AE243A" w:rsidRDefault="00DB076B" w:rsidP="00AE24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 xml:space="preserve">Other – please state </w:t>
            </w:r>
          </w:p>
        </w:tc>
      </w:tr>
      <w:tr w:rsidR="0044453B" w:rsidRPr="00AE243A" w14:paraId="55AB4EE3" w14:textId="77777777" w:rsidTr="0036749A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C33F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lastRenderedPageBreak/>
              <w:t xml:space="preserve">Primary (and secondary) diagnoses/ nature of disability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15B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48327806" w14:textId="77777777" w:rsidTr="0036749A">
        <w:trPr>
          <w:trHeight w:val="4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4876" w14:textId="6B9DCF86" w:rsidR="0044453B" w:rsidRPr="00AE243A" w:rsidRDefault="004C277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Please list any medications the person is taking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5D7F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36749A" w:rsidRPr="00AE243A" w14:paraId="2274E2E7" w14:textId="77777777" w:rsidTr="00AE243A">
        <w:trPr>
          <w:trHeight w:val="4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5FF9" w14:textId="2D7A3E1B" w:rsidR="0036749A" w:rsidRPr="00AE243A" w:rsidRDefault="004C277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Please provide a brief description of the current issue(s)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A756" w14:textId="77777777" w:rsidR="0036749A" w:rsidRDefault="0036749A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6BEA9C23" w14:textId="0D3409BA" w:rsidR="004C277B" w:rsidRPr="00AE243A" w:rsidRDefault="004C277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C277B" w:rsidRPr="00AE243A" w14:paraId="1B85A5FC" w14:textId="77777777" w:rsidTr="004C277B">
        <w:trPr>
          <w:trHeight w:val="4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037F" w14:textId="4E90039F" w:rsidR="004C277B" w:rsidRDefault="004C277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Who is the best person to speak to about the issues stated?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0855" w14:textId="77777777" w:rsidR="004C277B" w:rsidRPr="00AE243A" w:rsidRDefault="004C277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</w:tbl>
    <w:p w14:paraId="70E631AB" w14:textId="77777777" w:rsid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 xml:space="preserve"> </w:t>
      </w:r>
    </w:p>
    <w:p w14:paraId="5333626F" w14:textId="50C63530" w:rsidR="0044453B" w:rsidRP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Cs/>
          <w:color w:val="000000"/>
          <w:sz w:val="24"/>
          <w:szCs w:val="24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>SERVICE</w:t>
      </w:r>
      <w:r w:rsidR="0052573F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>(S)</w:t>
      </w:r>
      <w:r w:rsidRPr="00AE243A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 xml:space="preserve"> REQUESTED</w:t>
      </w:r>
      <w:r w:rsidR="0052573F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>:</w:t>
      </w:r>
    </w:p>
    <w:tbl>
      <w:tblPr>
        <w:tblW w:w="97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819"/>
      </w:tblGrid>
      <w:tr w:rsidR="0044453B" w:rsidRPr="00AE243A" w14:paraId="258067E2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178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after="0" w:line="240" w:lineRule="auto"/>
              <w:rPr>
                <w:rFonts w:ascii="Helvetica" w:eastAsia="Helvetica" w:hAnsi="Helvetica" w:cs="Helvetica"/>
                <w:bCs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bCs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3A717F9E" wp14:editId="2F39A8AA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bCs/>
                <w:color w:val="000000"/>
                <w:sz w:val="24"/>
                <w:szCs w:val="24"/>
                <w:bdr w:val="nil"/>
                <w:lang w:eastAsia="en-AU"/>
              </w:rPr>
              <w:t xml:space="preserve"> Assessment of Risk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D89A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52085A8C" wp14:editId="25869011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Support to Reduce Restrictive Interventions</w:t>
            </w:r>
          </w:p>
        </w:tc>
      </w:tr>
      <w:tr w:rsidR="0044453B" w:rsidRPr="00AE243A" w14:paraId="0E380635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1E1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3651A289" wp14:editId="74D52ABF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Functional Behaviour Assessment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71A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30D5DE71" wp14:editId="17C37509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Trauma-Informed Positive Behaviour Support Training</w:t>
            </w:r>
          </w:p>
        </w:tc>
      </w:tr>
      <w:tr w:rsidR="0044453B" w:rsidRPr="00AE243A" w14:paraId="2D7B8959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D52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0"/>
                <w:szCs w:val="20"/>
                <w:bdr w:val="nil"/>
                <w:lang w:eastAsia="en-AU"/>
              </w:rPr>
              <w:drawing>
                <wp:inline distT="0" distB="0" distL="0" distR="0" wp14:anchorId="406DA7E5" wp14:editId="49CEDCEC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AU"/>
              </w:rPr>
              <w:t xml:space="preserve"> Behaviour Support Plan Development and Training *Note: this service must include a Functional Behaviour Assessment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28F9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0"/>
                <w:szCs w:val="20"/>
                <w:bdr w:val="nil"/>
                <w:lang w:eastAsia="en-AU"/>
              </w:rPr>
              <w:drawing>
                <wp:inline distT="0" distB="0" distL="0" distR="0" wp14:anchorId="1FFE36AF" wp14:editId="76848F18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AU"/>
              </w:rPr>
              <w:t xml:space="preserve"> </w:t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Brief Consultation (up to 5 hours)</w:t>
            </w:r>
          </w:p>
        </w:tc>
      </w:tr>
      <w:tr w:rsidR="0044453B" w:rsidRPr="00AE243A" w14:paraId="1A90589C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F5F5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56727C69" wp14:editId="011BA92E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Family Based Support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B04C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1D3605CE" wp14:editId="3C897D3D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Secondary Consultation (up to 20 hours)</w:t>
            </w:r>
          </w:p>
        </w:tc>
      </w:tr>
      <w:tr w:rsidR="0044453B" w:rsidRPr="00AE243A" w14:paraId="3243D588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1C09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0196647E" wp14:editId="0199F0F9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Person-Centred Staff Training and Support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440F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09BE209B" wp14:editId="5DF5965C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Organisation Consultation</w:t>
            </w:r>
          </w:p>
        </w:tc>
      </w:tr>
      <w:tr w:rsidR="0044453B" w:rsidRPr="00AE243A" w14:paraId="60AA846C" w14:textId="77777777" w:rsidTr="0004262A">
        <w:trPr>
          <w:trHeight w:val="280"/>
        </w:trPr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9354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319633E4" wp14:editId="6A5184D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Clinical Supervision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DDF2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noProof/>
                <w:color w:val="000000"/>
                <w:sz w:val="24"/>
                <w:szCs w:val="24"/>
                <w:bdr w:val="nil"/>
                <w:lang w:eastAsia="en-AU"/>
              </w:rPr>
              <w:drawing>
                <wp:inline distT="0" distB="0" distL="0" distR="0" wp14:anchorId="54625C90" wp14:editId="5C85D115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 Project Work</w:t>
            </w:r>
          </w:p>
        </w:tc>
      </w:tr>
    </w:tbl>
    <w:p w14:paraId="08A71893" w14:textId="77777777" w:rsidR="0044453B" w:rsidRP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bdr w:val="nil"/>
          <w:lang w:val="en-US" w:eastAsia="en-AU"/>
        </w:rPr>
      </w:pPr>
    </w:p>
    <w:p w14:paraId="0D66841D" w14:textId="77777777" w:rsidR="0044453B" w:rsidRP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 xml:space="preserve">  SERVICE REQUEST DETAILS </w:t>
      </w:r>
    </w:p>
    <w:tbl>
      <w:tblPr>
        <w:tblW w:w="97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44453B" w:rsidRPr="00AE243A" w14:paraId="4869D751" w14:textId="77777777" w:rsidTr="0004262A">
        <w:trPr>
          <w:trHeight w:val="280"/>
        </w:trPr>
        <w:tc>
          <w:tcPr>
            <w:tcW w:w="9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15AB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 w:rsidRPr="00AE243A"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Please state the intended goals of service(s):</w:t>
            </w:r>
          </w:p>
          <w:p w14:paraId="2C36FF63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54F050A1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59961F77" w14:textId="77777777" w:rsidR="003F58BB" w:rsidRPr="00AE243A" w:rsidRDefault="003F58B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  <w:p w14:paraId="5721D80A" w14:textId="779ADCA9" w:rsidR="00333292" w:rsidRPr="00AE243A" w:rsidRDefault="00333292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</w:tbl>
    <w:p w14:paraId="2BDC03A5" w14:textId="4FB5898C" w:rsidR="001E1FB4" w:rsidRDefault="001E1FB4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</w:pPr>
      <w:proofErr w:type="spellStart"/>
      <w:r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  <w:t>Behaviour</w:t>
      </w:r>
      <w:proofErr w:type="spellEnd"/>
      <w:r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  <w:t xml:space="preserve">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E1FB4" w:rsidRPr="00AE243A" w14:paraId="64CA7072" w14:textId="77777777" w:rsidTr="006E5920">
        <w:tc>
          <w:tcPr>
            <w:tcW w:w="5807" w:type="dxa"/>
          </w:tcPr>
          <w:p w14:paraId="471C861E" w14:textId="5A51BEC9" w:rsidR="001E1FB4" w:rsidRPr="009C63DE" w:rsidRDefault="001E1FB4" w:rsidP="006E5920">
            <w:pPr>
              <w:rPr>
                <w:rFonts w:ascii="Helvetica" w:hAnsi="Helvetica" w:cs="Helvetica"/>
                <w:b/>
                <w:bCs/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Does the person require a new behavior support plan (BSP)?</w:t>
            </w:r>
          </w:p>
        </w:tc>
        <w:tc>
          <w:tcPr>
            <w:tcW w:w="3821" w:type="dxa"/>
          </w:tcPr>
          <w:p w14:paraId="2C521A5F" w14:textId="2F7A783C" w:rsidR="001E1FB4" w:rsidRPr="00837C56" w:rsidRDefault="001E1FB4" w:rsidP="006E5920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7A6F72" w:rsidRPr="00AE243A" w14:paraId="0B3BD059" w14:textId="77777777" w:rsidTr="006E5920">
        <w:tc>
          <w:tcPr>
            <w:tcW w:w="5807" w:type="dxa"/>
          </w:tcPr>
          <w:p w14:paraId="49317608" w14:textId="072DF09A" w:rsidR="007A6F72" w:rsidRDefault="007A6F72" w:rsidP="006E5920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Does the person require a reviewed/renewed BSP?</w:t>
            </w:r>
          </w:p>
        </w:tc>
        <w:tc>
          <w:tcPr>
            <w:tcW w:w="3821" w:type="dxa"/>
          </w:tcPr>
          <w:p w14:paraId="0989EC53" w14:textId="2B58F698" w:rsidR="007A6F72" w:rsidRDefault="007A6F72" w:rsidP="006E5920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1E1FB4" w:rsidRPr="00AE243A" w14:paraId="06BE44AE" w14:textId="77777777" w:rsidTr="006E5920">
        <w:tc>
          <w:tcPr>
            <w:tcW w:w="5807" w:type="dxa"/>
          </w:tcPr>
          <w:p w14:paraId="4548BF9F" w14:textId="492780E5" w:rsidR="001E1FB4" w:rsidRPr="00837C56" w:rsidRDefault="007A6F72" w:rsidP="006E5920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If yes, what date does the current BSP expire? </w:t>
            </w:r>
          </w:p>
        </w:tc>
        <w:tc>
          <w:tcPr>
            <w:tcW w:w="3821" w:type="dxa"/>
          </w:tcPr>
          <w:p w14:paraId="12EC1A6B" w14:textId="77777777" w:rsidR="001E1FB4" w:rsidRPr="00837C56" w:rsidRDefault="001E1FB4" w:rsidP="006E5920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</w:p>
        </w:tc>
      </w:tr>
      <w:tr w:rsidR="001E1FB4" w:rsidRPr="00AE243A" w14:paraId="601293FB" w14:textId="77777777" w:rsidTr="00A82874">
        <w:tc>
          <w:tcPr>
            <w:tcW w:w="9628" w:type="dxa"/>
            <w:gridSpan w:val="2"/>
          </w:tcPr>
          <w:p w14:paraId="62882045" w14:textId="0B889D9F" w:rsidR="001E1FB4" w:rsidRDefault="001E1FB4" w:rsidP="006E5920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Please circle any restrictive interventions the individual is subject to and/or are included in their current behavior support plan:</w:t>
            </w:r>
          </w:p>
          <w:p w14:paraId="1B4AD7E0" w14:textId="796AE255" w:rsidR="001E1FB4" w:rsidRDefault="001E1FB4" w:rsidP="001E1FB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Chemical restraint</w:t>
            </w:r>
          </w:p>
          <w:p w14:paraId="1A2EDE3A" w14:textId="218D8EC2" w:rsidR="001E1FB4" w:rsidRDefault="001E1FB4" w:rsidP="001E1FB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lastRenderedPageBreak/>
              <w:t>Environmental restraint</w:t>
            </w:r>
          </w:p>
          <w:p w14:paraId="2C4C58CE" w14:textId="6AD2F7BD" w:rsidR="001E1FB4" w:rsidRDefault="001E1FB4" w:rsidP="001E1FB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Seclusion</w:t>
            </w:r>
          </w:p>
          <w:p w14:paraId="3A770D1D" w14:textId="79850693" w:rsidR="001E1FB4" w:rsidRDefault="001E1FB4" w:rsidP="001E1FB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Mechanical restraint</w:t>
            </w:r>
          </w:p>
          <w:p w14:paraId="796CDACB" w14:textId="47AB653E" w:rsidR="001E1FB4" w:rsidRPr="001E1FB4" w:rsidRDefault="001E1FB4" w:rsidP="006E5920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Emergency (PRN) physical restraint</w:t>
            </w:r>
          </w:p>
        </w:tc>
      </w:tr>
    </w:tbl>
    <w:p w14:paraId="4B7EDBDD" w14:textId="77777777" w:rsidR="001E1FB4" w:rsidRDefault="001E1FB4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</w:pPr>
    </w:p>
    <w:p w14:paraId="7D54DF15" w14:textId="77777777" w:rsidR="004C277B" w:rsidRDefault="004C277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</w:pPr>
    </w:p>
    <w:p w14:paraId="3FE04AC8" w14:textId="2065D2CE" w:rsidR="0044453B" w:rsidRPr="009C63DE" w:rsidRDefault="009C63DE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Cs/>
          <w:color w:val="000000"/>
          <w:sz w:val="24"/>
          <w:szCs w:val="24"/>
          <w:bdr w:val="nil"/>
          <w:lang w:val="en-US" w:eastAsia="en-AU"/>
        </w:rPr>
      </w:pPr>
      <w:r>
        <w:rPr>
          <w:rFonts w:ascii="Helvetica" w:eastAsia="Arial Unicode MS" w:hAnsi="Helvetica" w:cs="Helvetica"/>
          <w:b/>
          <w:color w:val="000000"/>
          <w:sz w:val="24"/>
          <w:szCs w:val="24"/>
          <w:bdr w:val="nil"/>
          <w:lang w:val="en-US" w:eastAsia="en-AU"/>
        </w:rPr>
        <w:t>NDIS Support Plan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44453B" w:rsidRPr="00AE243A" w14:paraId="788A591B" w14:textId="77777777" w:rsidTr="001E1FB4">
        <w:tc>
          <w:tcPr>
            <w:tcW w:w="6941" w:type="dxa"/>
          </w:tcPr>
          <w:p w14:paraId="27CD7660" w14:textId="77777777" w:rsidR="0044453B" w:rsidRDefault="009C63DE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Support Category: </w:t>
            </w:r>
            <w:r w:rsidRPr="009C63DE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en-US"/>
              </w:rPr>
              <w:t>Improved Relationships</w:t>
            </w:r>
          </w:p>
          <w:p w14:paraId="1AA1A044" w14:textId="6E45DA80" w:rsidR="009C63DE" w:rsidRPr="009C63DE" w:rsidRDefault="009C63DE" w:rsidP="0044453B">
            <w:pPr>
              <w:rPr>
                <w:rFonts w:ascii="Helvetica" w:hAnsi="Helvetica" w:cs="Helvetica"/>
                <w:b/>
                <w:bCs/>
                <w:color w:val="000000"/>
                <w:lang w:val="en-US"/>
              </w:rPr>
            </w:pPr>
            <w:r w:rsidRPr="009C63DE">
              <w:rPr>
                <w:rFonts w:ascii="Helvetica" w:hAnsi="Helvetica" w:cs="Helvetica"/>
                <w:b/>
                <w:bCs/>
                <w:color w:val="000000"/>
                <w:lang w:val="en-US"/>
              </w:rPr>
              <w:t>(Please note we can only accept NDIS referrals that have funding for the two support categories below under Improved Relationships)</w:t>
            </w:r>
          </w:p>
        </w:tc>
        <w:tc>
          <w:tcPr>
            <w:tcW w:w="2687" w:type="dxa"/>
          </w:tcPr>
          <w:p w14:paraId="458E20BA" w14:textId="100AC0B9" w:rsidR="0044453B" w:rsidRPr="00837C56" w:rsidRDefault="009C63DE" w:rsidP="009C63DE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Number of hours in client’s plan</w:t>
            </w:r>
          </w:p>
        </w:tc>
      </w:tr>
      <w:tr w:rsidR="0044453B" w:rsidRPr="00AE243A" w14:paraId="571A81A8" w14:textId="77777777" w:rsidTr="001E1FB4">
        <w:tc>
          <w:tcPr>
            <w:tcW w:w="6941" w:type="dxa"/>
          </w:tcPr>
          <w:p w14:paraId="6E896355" w14:textId="01FA44F1" w:rsidR="0044453B" w:rsidRPr="00837C56" w:rsidRDefault="0044453B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 w:rsidRPr="00837C56">
              <w:rPr>
                <w:rFonts w:ascii="Helvetica" w:hAnsi="Helvetica" w:cs="Helvetica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6A7EF6E" wp14:editId="3399335E">
                  <wp:extent cx="109855" cy="109855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7C56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 w:rsidR="009C63DE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Specialist Behaviour Intervention Support (11 022 0110 7 3)</w:t>
            </w:r>
          </w:p>
        </w:tc>
        <w:tc>
          <w:tcPr>
            <w:tcW w:w="2687" w:type="dxa"/>
          </w:tcPr>
          <w:p w14:paraId="27B49DE7" w14:textId="08CD5BB0" w:rsidR="0044453B" w:rsidRPr="00837C56" w:rsidRDefault="0044453B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</w:p>
        </w:tc>
      </w:tr>
      <w:tr w:rsidR="0044453B" w:rsidRPr="00AE243A" w14:paraId="1DC311D3" w14:textId="77777777" w:rsidTr="001E1FB4">
        <w:tc>
          <w:tcPr>
            <w:tcW w:w="6941" w:type="dxa"/>
          </w:tcPr>
          <w:p w14:paraId="5B8681EA" w14:textId="77777777" w:rsidR="009C63DE" w:rsidRDefault="0044453B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 w:rsidRPr="00837C56">
              <w:rPr>
                <w:rFonts w:ascii="Helvetica" w:hAnsi="Helvetica" w:cs="Helvetica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E0A5C33" wp14:editId="3E7FB817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7C56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r w:rsidR="009C63DE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Behaviour Support Plan and Training </w:t>
            </w:r>
          </w:p>
          <w:p w14:paraId="2EECE299" w14:textId="1784C501" w:rsidR="0044453B" w:rsidRPr="00837C56" w:rsidRDefault="009C63DE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(11 023 0110 7 3)</w:t>
            </w:r>
          </w:p>
        </w:tc>
        <w:tc>
          <w:tcPr>
            <w:tcW w:w="2687" w:type="dxa"/>
          </w:tcPr>
          <w:p w14:paraId="50BDD5E2" w14:textId="4C5F8DBD" w:rsidR="0044453B" w:rsidRPr="00837C56" w:rsidRDefault="0044453B" w:rsidP="0044453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DB7F651" w14:textId="77777777" w:rsidR="001E1FB4" w:rsidRDefault="001E1FB4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</w:pPr>
    </w:p>
    <w:p w14:paraId="2494B666" w14:textId="3BF8FF98" w:rsidR="0044453B" w:rsidRPr="00AE243A" w:rsidRDefault="004D6A00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  <w:t>Are there any mobility or accessibility limitations?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A00" w:rsidRPr="00AE243A" w14:paraId="1EEE1D73" w14:textId="77777777" w:rsidTr="00B619F4">
        <w:tc>
          <w:tcPr>
            <w:tcW w:w="9628" w:type="dxa"/>
          </w:tcPr>
          <w:p w14:paraId="13AAEA60" w14:textId="57B5D11B" w:rsidR="004D6A00" w:rsidRPr="00AE243A" w:rsidRDefault="004D6A00" w:rsidP="009147F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 w:rsidRPr="00AE243A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YES   /   NO</w:t>
            </w:r>
          </w:p>
        </w:tc>
      </w:tr>
      <w:tr w:rsidR="004D6A00" w:rsidRPr="00AE243A" w14:paraId="3E3CD774" w14:textId="77777777" w:rsidTr="001E1FB4">
        <w:trPr>
          <w:trHeight w:val="765"/>
        </w:trPr>
        <w:tc>
          <w:tcPr>
            <w:tcW w:w="9628" w:type="dxa"/>
          </w:tcPr>
          <w:p w14:paraId="45C8AA5F" w14:textId="020BA882" w:rsidR="004D6A00" w:rsidRPr="00AE243A" w:rsidRDefault="004D6A00" w:rsidP="009147FB">
            <w:pP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</w:pPr>
            <w:r w:rsidRPr="00AE243A"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If Yes, please state:</w:t>
            </w:r>
          </w:p>
        </w:tc>
      </w:tr>
    </w:tbl>
    <w:p w14:paraId="040EFF44" w14:textId="747808DD" w:rsidR="0044453B" w:rsidRPr="00AE243A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b/>
          <w:bCs/>
          <w:color w:val="000000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bCs/>
          <w:color w:val="000000"/>
          <w:bdr w:val="nil"/>
          <w:lang w:val="en-US" w:eastAsia="en-AU"/>
        </w:rPr>
        <w:t xml:space="preserve"> </w:t>
      </w:r>
    </w:p>
    <w:p w14:paraId="4E6377E5" w14:textId="77777777" w:rsidR="0044453B" w:rsidRPr="003F58BB" w:rsidRDefault="0044453B" w:rsidP="00444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Helvetica"/>
          <w:color w:val="000000"/>
          <w:sz w:val="24"/>
          <w:szCs w:val="24"/>
          <w:bdr w:val="nil"/>
          <w:lang w:val="en-US" w:eastAsia="en-AU"/>
        </w:rPr>
      </w:pPr>
      <w:r w:rsidRPr="00AE243A">
        <w:rPr>
          <w:rFonts w:ascii="Helvetica" w:eastAsia="Arial Unicode MS" w:hAnsi="Helvetica" w:cs="Helvetica"/>
          <w:b/>
          <w:bCs/>
          <w:color w:val="000000"/>
          <w:bdr w:val="nil"/>
          <w:lang w:val="en-US" w:eastAsia="en-AU"/>
        </w:rPr>
        <w:t xml:space="preserve"> </w:t>
      </w:r>
      <w:r w:rsidRPr="003F58BB">
        <w:rPr>
          <w:rFonts w:ascii="Helvetica" w:eastAsia="Arial Unicode MS" w:hAnsi="Helvetica" w:cs="Helvetica"/>
          <w:b/>
          <w:bCs/>
          <w:color w:val="000000"/>
          <w:sz w:val="24"/>
          <w:szCs w:val="24"/>
          <w:bdr w:val="nil"/>
          <w:lang w:val="en-US" w:eastAsia="en-AU"/>
        </w:rPr>
        <w:t>Person Completing Form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5307"/>
      </w:tblGrid>
      <w:tr w:rsidR="0044453B" w:rsidRPr="00AE243A" w14:paraId="11D4E623" w14:textId="77777777" w:rsidTr="00AE243A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5BC4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Name: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444C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7FBD7C3A" w14:textId="77777777" w:rsidTr="00AE243A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8DFB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Organisation/Department: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91AD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3CFFE60B" w14:textId="77777777" w:rsidTr="00AE243A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7973" w14:textId="3D51670A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Relationship to </w:t>
            </w:r>
            <w:r w:rsidR="008D4A2F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Person: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1A47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6EC15FCF" w14:textId="77777777" w:rsidTr="00AE243A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FC14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Phone/Mobile: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5B10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2051DB2B" w14:textId="77777777" w:rsidTr="0052573F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70BA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Email: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5209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4453B" w:rsidRPr="00AE243A" w14:paraId="6395E3E6" w14:textId="77777777" w:rsidTr="0052573F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1C7B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Has this referral been discussed with the person/ family/ and or carer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532F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  <w:r w:rsidRPr="00AE243A"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  <w:t>YES    /   NO</w:t>
            </w:r>
          </w:p>
        </w:tc>
      </w:tr>
      <w:tr w:rsidR="0044453B" w:rsidRPr="00AE243A" w14:paraId="6A18FAE4" w14:textId="77777777" w:rsidTr="0052573F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E6BE" w14:textId="4E8ED21F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Signatur</w:t>
            </w:r>
            <w:r w:rsidR="004D6A00"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>e: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C7FD" w14:textId="77777777" w:rsidR="0044453B" w:rsidRPr="00AE243A" w:rsidRDefault="0044453B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8D4A2F" w:rsidRPr="00AE243A" w14:paraId="15EA63F2" w14:textId="77777777" w:rsidTr="0052573F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D4B6" w14:textId="23C12C67" w:rsidR="008D4A2F" w:rsidRPr="00AE243A" w:rsidRDefault="008D4A2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Name (please print):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217C" w14:textId="77777777" w:rsidR="008D4A2F" w:rsidRPr="00AE243A" w:rsidRDefault="008D4A2F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  <w:tr w:rsidR="004D6A00" w:rsidRPr="00AE243A" w14:paraId="558D7DAA" w14:textId="77777777" w:rsidTr="0052573F">
        <w:trPr>
          <w:trHeight w:val="28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2442" w14:textId="793A337B" w:rsidR="004D6A00" w:rsidRPr="00AE243A" w:rsidRDefault="004D6A00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</w:pPr>
            <w:r w:rsidRPr="00AE243A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  <w:lang w:eastAsia="en-AU"/>
              </w:rPr>
              <w:t xml:space="preserve">Date: </w:t>
            </w:r>
          </w:p>
        </w:tc>
        <w:tc>
          <w:tcPr>
            <w:tcW w:w="5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EF6A" w14:textId="77777777" w:rsidR="004D6A00" w:rsidRPr="00AE243A" w:rsidRDefault="004D6A00" w:rsidP="00444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Helvetica"/>
                <w:sz w:val="24"/>
                <w:szCs w:val="24"/>
                <w:bdr w:val="nil"/>
                <w:lang w:val="en-US"/>
              </w:rPr>
            </w:pPr>
          </w:p>
        </w:tc>
      </w:tr>
    </w:tbl>
    <w:p w14:paraId="04068C31" w14:textId="441CBDF8" w:rsidR="00981380" w:rsidRDefault="00981380" w:rsidP="00356F71">
      <w:pPr>
        <w:tabs>
          <w:tab w:val="left" w:pos="1581"/>
        </w:tabs>
        <w:rPr>
          <w:rFonts w:ascii="Helvetica" w:eastAsia="Arial Unicode MS" w:hAnsi="Helvetica" w:cs="Helvetica"/>
          <w:lang w:val="en-US" w:eastAsia="en-AU"/>
        </w:rPr>
      </w:pPr>
      <w:proofErr w:type="gramStart"/>
      <w:r>
        <w:rPr>
          <w:rFonts w:ascii="Helvetica" w:eastAsia="Arial Unicode MS" w:hAnsi="Helvetica" w:cs="Helvetica"/>
          <w:lang w:val="en-US" w:eastAsia="en-AU"/>
        </w:rPr>
        <w:t>In order to</w:t>
      </w:r>
      <w:proofErr w:type="gramEnd"/>
      <w:r>
        <w:rPr>
          <w:rFonts w:ascii="Helvetica" w:eastAsia="Arial Unicode MS" w:hAnsi="Helvetica" w:cs="Helvetica"/>
          <w:lang w:val="en-US" w:eastAsia="en-AU"/>
        </w:rPr>
        <w:t xml:space="preserve"> triage referrals effectively and efficiently, please complete the following risk matrix for whom this referral is being made. Place an (x) or tick the most appropriate box for each question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4"/>
        <w:gridCol w:w="992"/>
        <w:gridCol w:w="1134"/>
        <w:gridCol w:w="1134"/>
        <w:gridCol w:w="964"/>
        <w:gridCol w:w="1023"/>
      </w:tblGrid>
      <w:tr w:rsidR="004D09D8" w:rsidRPr="00981380" w14:paraId="2781FD2B" w14:textId="0CF1D183" w:rsidTr="004D09D8">
        <w:tc>
          <w:tcPr>
            <w:tcW w:w="4957" w:type="dxa"/>
          </w:tcPr>
          <w:p w14:paraId="05D8C5C8" w14:textId="3EA141A6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>Risk</w:t>
            </w:r>
          </w:p>
          <w:p w14:paraId="6FFABDA5" w14:textId="341ADE8E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Within the past </w:t>
            </w: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u w:val="single"/>
                <w:lang w:val="en-US"/>
              </w:rPr>
              <w:t>3 months</w:t>
            </w: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 has the person experienced: </w:t>
            </w:r>
          </w:p>
          <w:p w14:paraId="22A547D6" w14:textId="014A68FE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9C1B456" w14:textId="7903DDB1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None </w:t>
            </w:r>
          </w:p>
        </w:tc>
        <w:tc>
          <w:tcPr>
            <w:tcW w:w="1134" w:type="dxa"/>
          </w:tcPr>
          <w:p w14:paraId="573007AE" w14:textId="0ECE9D01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Minor: 2-3 times per month </w:t>
            </w:r>
          </w:p>
        </w:tc>
        <w:tc>
          <w:tcPr>
            <w:tcW w:w="1134" w:type="dxa"/>
          </w:tcPr>
          <w:p w14:paraId="713E3F7B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Moderate: </w:t>
            </w:r>
          </w:p>
          <w:p w14:paraId="68A38024" w14:textId="0359A880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2-3 times per week </w:t>
            </w:r>
          </w:p>
        </w:tc>
        <w:tc>
          <w:tcPr>
            <w:tcW w:w="964" w:type="dxa"/>
          </w:tcPr>
          <w:p w14:paraId="6377CE6D" w14:textId="0A18142E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Major: Daily </w:t>
            </w:r>
          </w:p>
        </w:tc>
        <w:tc>
          <w:tcPr>
            <w:tcW w:w="1020" w:type="dxa"/>
          </w:tcPr>
          <w:p w14:paraId="06371447" w14:textId="5C08C998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Already Occurred </w:t>
            </w:r>
          </w:p>
        </w:tc>
      </w:tr>
      <w:tr w:rsidR="004D09D8" w:rsidRPr="00981380" w14:paraId="72C064C4" w14:textId="6479421E" w:rsidTr="004D09D8">
        <w:tc>
          <w:tcPr>
            <w:tcW w:w="4957" w:type="dxa"/>
          </w:tcPr>
          <w:p w14:paraId="40DA2EC4" w14:textId="74FD6120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Minor injury to self (redness, bruising, small abrasions, does not require medical  or psychological attention)</w:t>
            </w:r>
          </w:p>
        </w:tc>
        <w:tc>
          <w:tcPr>
            <w:tcW w:w="992" w:type="dxa"/>
          </w:tcPr>
          <w:p w14:paraId="0D40EE5F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F056BD6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5E06A27E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3F94ACFE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45BD515B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599E77EB" w14:textId="2FDE7000" w:rsidTr="004D09D8">
        <w:tc>
          <w:tcPr>
            <w:tcW w:w="4957" w:type="dxa"/>
          </w:tcPr>
          <w:p w14:paraId="59E6A64B" w14:textId="0D363E36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lastRenderedPageBreak/>
              <w:t>Minor injury to others (redness, bruising, small abrasions, does not require medical or psychological attention)</w:t>
            </w:r>
          </w:p>
        </w:tc>
        <w:tc>
          <w:tcPr>
            <w:tcW w:w="992" w:type="dxa"/>
          </w:tcPr>
          <w:p w14:paraId="00866517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3EE0CEAA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51652926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30E8707F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60307BDF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300F48F8" w14:textId="30DA8307" w:rsidTr="004D09D8">
        <w:tc>
          <w:tcPr>
            <w:tcW w:w="4957" w:type="dxa"/>
          </w:tcPr>
          <w:p w14:paraId="2F6B65FD" w14:textId="7A363904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Major or Permanent Injury or potential of death to self (requires medical attention,  hospitalisation, emergency services or psychological injury)</w:t>
            </w:r>
          </w:p>
        </w:tc>
        <w:tc>
          <w:tcPr>
            <w:tcW w:w="992" w:type="dxa"/>
          </w:tcPr>
          <w:p w14:paraId="463458CD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613F8BA9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5DDDAE68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1C78A7B9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5BC712D0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540AB8B5" w14:textId="670D52E1" w:rsidTr="004D09D8">
        <w:tc>
          <w:tcPr>
            <w:tcW w:w="4957" w:type="dxa"/>
          </w:tcPr>
          <w:p w14:paraId="556F282F" w14:textId="144BBEED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Major or Permanent Injury or Death to Others (requires hospitalisation, emergency services or psychological injury)</w:t>
            </w:r>
          </w:p>
        </w:tc>
        <w:tc>
          <w:tcPr>
            <w:tcW w:w="992" w:type="dxa"/>
          </w:tcPr>
          <w:p w14:paraId="246587F7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661DCFFE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20C12522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2CBA455F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010413F3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7BA6C3B3" w14:textId="55B4DED8" w:rsidTr="004D09D8">
        <w:tc>
          <w:tcPr>
            <w:tcW w:w="4957" w:type="dxa"/>
          </w:tcPr>
          <w:p w14:paraId="3A5CE42D" w14:textId="34E10934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Interruption of Service or School Placement</w:t>
            </w:r>
          </w:p>
        </w:tc>
        <w:tc>
          <w:tcPr>
            <w:tcW w:w="992" w:type="dxa"/>
          </w:tcPr>
          <w:p w14:paraId="18AA65D2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5C10EA1A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FF1C5DC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4940374D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3F966F85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7950FB43" w14:textId="285EF01C" w:rsidTr="004D09D8">
        <w:tc>
          <w:tcPr>
            <w:tcW w:w="4957" w:type="dxa"/>
          </w:tcPr>
          <w:p w14:paraId="47AEAD00" w14:textId="02807C17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Loss of Service or School Placement</w:t>
            </w:r>
          </w:p>
        </w:tc>
        <w:tc>
          <w:tcPr>
            <w:tcW w:w="992" w:type="dxa"/>
          </w:tcPr>
          <w:p w14:paraId="132FC653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2AD81227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3E3D3E41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4E8A2685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24F48D2A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21BB5633" w14:textId="50E69A97" w:rsidTr="004D09D8">
        <w:tc>
          <w:tcPr>
            <w:tcW w:w="4957" w:type="dxa"/>
          </w:tcPr>
          <w:p w14:paraId="32C41F9E" w14:textId="2DAF8213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Homelessness and/or family breakdown</w:t>
            </w:r>
          </w:p>
        </w:tc>
        <w:tc>
          <w:tcPr>
            <w:tcW w:w="992" w:type="dxa"/>
          </w:tcPr>
          <w:p w14:paraId="28FDC7FE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2AEE1BB7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BA9F70D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127770B6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0B2BB86F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525197B2" w14:textId="77777777" w:rsidTr="004D09D8">
        <w:tc>
          <w:tcPr>
            <w:tcW w:w="4957" w:type="dxa"/>
          </w:tcPr>
          <w:p w14:paraId="0AD2527D" w14:textId="5E78F8D1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Substance Abuse or Addiction</w:t>
            </w:r>
          </w:p>
        </w:tc>
        <w:tc>
          <w:tcPr>
            <w:tcW w:w="992" w:type="dxa"/>
          </w:tcPr>
          <w:p w14:paraId="41B34C25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167CECE7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51991C01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79D43424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5CE14ADA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09E01540" w14:textId="66C7F03F" w:rsidTr="004D09D8">
        <w:tc>
          <w:tcPr>
            <w:tcW w:w="4957" w:type="dxa"/>
          </w:tcPr>
          <w:p w14:paraId="1E9D0090" w14:textId="60835E83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Police or Criminal Justice Contact</w:t>
            </w:r>
          </w:p>
        </w:tc>
        <w:tc>
          <w:tcPr>
            <w:tcW w:w="992" w:type="dxa"/>
          </w:tcPr>
          <w:p w14:paraId="082B6741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424CFC4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1343554E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192C4AEC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5342F6B2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5EE8775C" w14:textId="77777777" w:rsidTr="004D09D8">
        <w:tc>
          <w:tcPr>
            <w:tcW w:w="4957" w:type="dxa"/>
          </w:tcPr>
          <w:p w14:paraId="2B9D8BDC" w14:textId="0C1D70F7" w:rsidR="004D09D8" w:rsidRPr="00981380" w:rsidRDefault="004D09D8" w:rsidP="004D09D8">
            <w:pPr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Sexual Exploitation of Self or Others</w:t>
            </w:r>
          </w:p>
        </w:tc>
        <w:tc>
          <w:tcPr>
            <w:tcW w:w="992" w:type="dxa"/>
          </w:tcPr>
          <w:p w14:paraId="560B31AA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67D3030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134" w:type="dxa"/>
          </w:tcPr>
          <w:p w14:paraId="0BAE445C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964" w:type="dxa"/>
          </w:tcPr>
          <w:p w14:paraId="37812343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  <w:tc>
          <w:tcPr>
            <w:tcW w:w="1020" w:type="dxa"/>
          </w:tcPr>
          <w:p w14:paraId="703290C3" w14:textId="77777777" w:rsidR="004D09D8" w:rsidRPr="00981380" w:rsidRDefault="004D09D8" w:rsidP="00356F71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</w:p>
        </w:tc>
      </w:tr>
      <w:tr w:rsidR="004D09D8" w:rsidRPr="00981380" w14:paraId="2C82305C" w14:textId="23E9DAE5" w:rsidTr="004D09D8">
        <w:tc>
          <w:tcPr>
            <w:tcW w:w="4957" w:type="dxa"/>
          </w:tcPr>
          <w:p w14:paraId="70E5D299" w14:textId="5DDE5777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>Risk</w:t>
            </w:r>
          </w:p>
          <w:p w14:paraId="139DEBFE" w14:textId="5F3BDE77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Within the past </w:t>
            </w: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u w:val="single"/>
                <w:lang w:val="en-US"/>
              </w:rPr>
              <w:t>4-12 months</w:t>
            </w: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 has the person experienced:</w:t>
            </w:r>
          </w:p>
        </w:tc>
        <w:tc>
          <w:tcPr>
            <w:tcW w:w="992" w:type="dxa"/>
          </w:tcPr>
          <w:p w14:paraId="2C73236D" w14:textId="36017759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None </w:t>
            </w:r>
          </w:p>
        </w:tc>
        <w:tc>
          <w:tcPr>
            <w:tcW w:w="1134" w:type="dxa"/>
          </w:tcPr>
          <w:p w14:paraId="5822D042" w14:textId="3E5ADA99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Minor: 2-3 times per month </w:t>
            </w:r>
          </w:p>
        </w:tc>
        <w:tc>
          <w:tcPr>
            <w:tcW w:w="1134" w:type="dxa"/>
          </w:tcPr>
          <w:p w14:paraId="76BB3FCB" w14:textId="77777777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Moderate: </w:t>
            </w:r>
          </w:p>
          <w:p w14:paraId="4A9C4EA4" w14:textId="0854516F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2-3 times per week </w:t>
            </w:r>
          </w:p>
        </w:tc>
        <w:tc>
          <w:tcPr>
            <w:tcW w:w="964" w:type="dxa"/>
          </w:tcPr>
          <w:p w14:paraId="6981BB2C" w14:textId="6F90A919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Major: Daily </w:t>
            </w:r>
          </w:p>
        </w:tc>
        <w:tc>
          <w:tcPr>
            <w:tcW w:w="1020" w:type="dxa"/>
          </w:tcPr>
          <w:p w14:paraId="30F67FC5" w14:textId="7378FB55" w:rsidR="004D09D8" w:rsidRPr="00981380" w:rsidRDefault="004D09D8" w:rsidP="004D09D8">
            <w:pPr>
              <w:tabs>
                <w:tab w:val="left" w:pos="1581"/>
              </w:tabs>
              <w:rPr>
                <w:rFonts w:ascii="Helvetica Neue" w:hAnsi="Helvetica Neue" w:cs="Helvetica"/>
                <w:lang w:val="en-US"/>
              </w:rPr>
            </w:pPr>
            <w:r w:rsidRPr="00981380"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  <w:t xml:space="preserve">Already Occurred </w:t>
            </w:r>
          </w:p>
        </w:tc>
      </w:tr>
      <w:tr w:rsidR="00981380" w:rsidRPr="00981380" w14:paraId="4F63FB1D" w14:textId="77777777" w:rsidTr="004D09D8">
        <w:tc>
          <w:tcPr>
            <w:tcW w:w="4957" w:type="dxa"/>
          </w:tcPr>
          <w:p w14:paraId="5649AEA3" w14:textId="1DE603CF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Minor injury to self (redness, bruising, small abrasions, does not require medical  or psychological attention)</w:t>
            </w:r>
          </w:p>
        </w:tc>
        <w:tc>
          <w:tcPr>
            <w:tcW w:w="992" w:type="dxa"/>
          </w:tcPr>
          <w:p w14:paraId="63BD818C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1FCBFF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6E1E44E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5300691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51CD6336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5C08F364" w14:textId="77777777" w:rsidTr="004D09D8">
        <w:tc>
          <w:tcPr>
            <w:tcW w:w="4957" w:type="dxa"/>
          </w:tcPr>
          <w:p w14:paraId="0BD434BB" w14:textId="5E6E3B83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Minor injury to others (redness, bruising, small abrasions, does not require medical or psychological attention)</w:t>
            </w:r>
          </w:p>
        </w:tc>
        <w:tc>
          <w:tcPr>
            <w:tcW w:w="992" w:type="dxa"/>
          </w:tcPr>
          <w:p w14:paraId="66F7AEF1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6FF388E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82973BB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7949A61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1975ECC5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46FFB92F" w14:textId="77777777" w:rsidTr="004D09D8">
        <w:tc>
          <w:tcPr>
            <w:tcW w:w="4957" w:type="dxa"/>
          </w:tcPr>
          <w:p w14:paraId="4C4568F1" w14:textId="5B702A52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Major or Permanent Injury or potential of death to self (requires medical attention,  hospitalisation, emergency services or psychological injury)</w:t>
            </w:r>
          </w:p>
        </w:tc>
        <w:tc>
          <w:tcPr>
            <w:tcW w:w="992" w:type="dxa"/>
          </w:tcPr>
          <w:p w14:paraId="1DD7B06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6974AD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51FEC42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54B77013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1C53696A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6CB445A7" w14:textId="77777777" w:rsidTr="004D09D8">
        <w:tc>
          <w:tcPr>
            <w:tcW w:w="4957" w:type="dxa"/>
          </w:tcPr>
          <w:p w14:paraId="178A71C3" w14:textId="5AE116D2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Major or Permanent Injury or Death to Others (requires hospitalisation, emergency services or psychological injury)</w:t>
            </w:r>
          </w:p>
        </w:tc>
        <w:tc>
          <w:tcPr>
            <w:tcW w:w="992" w:type="dxa"/>
          </w:tcPr>
          <w:p w14:paraId="353B1650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6D3D80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142E2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393BA0A7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3F8F04B4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40DE89D2" w14:textId="77777777" w:rsidTr="004D09D8">
        <w:tc>
          <w:tcPr>
            <w:tcW w:w="4957" w:type="dxa"/>
          </w:tcPr>
          <w:p w14:paraId="09EF3B5E" w14:textId="345A1209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Interruption of Service or School Placement</w:t>
            </w:r>
          </w:p>
        </w:tc>
        <w:tc>
          <w:tcPr>
            <w:tcW w:w="992" w:type="dxa"/>
          </w:tcPr>
          <w:p w14:paraId="39C539A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4261FC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3B5ECF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6550B990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64EBB07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1963A53A" w14:textId="77777777" w:rsidTr="004D09D8">
        <w:tc>
          <w:tcPr>
            <w:tcW w:w="4957" w:type="dxa"/>
          </w:tcPr>
          <w:p w14:paraId="626E2AB6" w14:textId="1EC666DB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Loss of Service or School Placement</w:t>
            </w:r>
          </w:p>
        </w:tc>
        <w:tc>
          <w:tcPr>
            <w:tcW w:w="992" w:type="dxa"/>
          </w:tcPr>
          <w:p w14:paraId="376960D5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0B4A79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8F22E1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4739DA5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117A3C30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218BE518" w14:textId="77777777" w:rsidTr="004D09D8">
        <w:tc>
          <w:tcPr>
            <w:tcW w:w="4957" w:type="dxa"/>
          </w:tcPr>
          <w:p w14:paraId="73532938" w14:textId="0EE08B36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Homelessness and/or family breakdown</w:t>
            </w:r>
          </w:p>
        </w:tc>
        <w:tc>
          <w:tcPr>
            <w:tcW w:w="992" w:type="dxa"/>
          </w:tcPr>
          <w:p w14:paraId="58613457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21D622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12098BD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1A9061F4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300A9892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5664E48E" w14:textId="77777777" w:rsidTr="004D09D8">
        <w:tc>
          <w:tcPr>
            <w:tcW w:w="4957" w:type="dxa"/>
          </w:tcPr>
          <w:p w14:paraId="24FD04E9" w14:textId="77A0F5B9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Substance Abuse or Addiction</w:t>
            </w:r>
          </w:p>
        </w:tc>
        <w:tc>
          <w:tcPr>
            <w:tcW w:w="992" w:type="dxa"/>
          </w:tcPr>
          <w:p w14:paraId="19B22D79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38731BA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8BA44E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0C2B2838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6EB2A4B0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0DBF7777" w14:textId="77777777" w:rsidTr="004D09D8">
        <w:tc>
          <w:tcPr>
            <w:tcW w:w="4957" w:type="dxa"/>
          </w:tcPr>
          <w:p w14:paraId="450D0339" w14:textId="0556C210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Police or Criminal Justice Contact</w:t>
            </w:r>
          </w:p>
        </w:tc>
        <w:tc>
          <w:tcPr>
            <w:tcW w:w="992" w:type="dxa"/>
          </w:tcPr>
          <w:p w14:paraId="1F417076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C840EAC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33B1FA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173FA754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0002FD63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81380" w:rsidRPr="00981380" w14:paraId="29820163" w14:textId="77777777" w:rsidTr="004D09D8">
        <w:tc>
          <w:tcPr>
            <w:tcW w:w="4957" w:type="dxa"/>
          </w:tcPr>
          <w:p w14:paraId="2C5F2221" w14:textId="7B7BEF81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Calibri"/>
                <w:color w:val="000000"/>
              </w:rPr>
            </w:pPr>
            <w:r w:rsidRPr="00981380">
              <w:rPr>
                <w:rFonts w:ascii="Helvetica Neue" w:hAnsi="Helvetica Neue" w:cs="Calibri"/>
                <w:color w:val="000000"/>
              </w:rPr>
              <w:t>Sexual Exploitation of Self or Others</w:t>
            </w:r>
          </w:p>
        </w:tc>
        <w:tc>
          <w:tcPr>
            <w:tcW w:w="992" w:type="dxa"/>
          </w:tcPr>
          <w:p w14:paraId="58AD138B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2D3A73F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CC3D702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14:paraId="501C2744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631B4DBC" w14:textId="77777777" w:rsidR="00981380" w:rsidRPr="00981380" w:rsidRDefault="00981380" w:rsidP="00981380">
            <w:pPr>
              <w:tabs>
                <w:tab w:val="left" w:pos="1581"/>
              </w:tabs>
              <w:rPr>
                <w:rFonts w:ascii="Helvetica Neue" w:hAnsi="Helvetica Neue" w:cs="Helvetic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855E2C" w14:textId="77777777" w:rsidR="00981380" w:rsidRDefault="00981380" w:rsidP="00981380">
      <w:pPr>
        <w:tabs>
          <w:tab w:val="left" w:pos="1581"/>
        </w:tabs>
        <w:spacing w:after="0"/>
        <w:contextualSpacing/>
        <w:rPr>
          <w:rFonts w:ascii="Helvetica" w:eastAsia="Arial Unicode MS" w:hAnsi="Helvetica" w:cs="Helvetica"/>
          <w:lang w:val="en-US" w:eastAsia="en-AU"/>
        </w:rPr>
      </w:pPr>
    </w:p>
    <w:p w14:paraId="615CFADA" w14:textId="6270A141" w:rsidR="00356F71" w:rsidRPr="00981380" w:rsidRDefault="00981380" w:rsidP="00981380">
      <w:pPr>
        <w:tabs>
          <w:tab w:val="left" w:pos="1581"/>
        </w:tabs>
        <w:spacing w:after="0"/>
        <w:contextualSpacing/>
        <w:jc w:val="center"/>
        <w:rPr>
          <w:rFonts w:ascii="Helvetica" w:eastAsia="Arial Unicode MS" w:hAnsi="Helvetica" w:cs="Helvetica"/>
          <w:u w:val="single"/>
          <w:lang w:val="en-US" w:eastAsia="en-AU"/>
        </w:rPr>
      </w:pPr>
      <w:r w:rsidRPr="00981380">
        <w:rPr>
          <w:rFonts w:ascii="Helvetica" w:eastAsia="Arial Unicode MS" w:hAnsi="Helvetica" w:cs="Helvetica"/>
          <w:u w:val="single"/>
          <w:lang w:val="en-US" w:eastAsia="en-AU"/>
        </w:rPr>
        <w:t>Office use only</w:t>
      </w:r>
    </w:p>
    <w:p w14:paraId="07759E2F" w14:textId="4DB2895B" w:rsidR="00981380" w:rsidRDefault="00981380" w:rsidP="00981380">
      <w:pPr>
        <w:tabs>
          <w:tab w:val="left" w:pos="1581"/>
        </w:tabs>
        <w:spacing w:after="0"/>
        <w:contextualSpacing/>
        <w:rPr>
          <w:rFonts w:ascii="Helvetica" w:eastAsia="Arial Unicode MS" w:hAnsi="Helvetica" w:cs="Helvetica"/>
          <w:lang w:val="en-US" w:eastAsia="en-AU"/>
        </w:rPr>
      </w:pPr>
      <w:r>
        <w:rPr>
          <w:rFonts w:ascii="Helvetica" w:eastAsia="Arial Unicode MS" w:hAnsi="Helvetica" w:cs="Helvetica"/>
          <w:lang w:val="en-US" w:eastAsia="en-AU"/>
        </w:rPr>
        <w:t xml:space="preserve">Risk score: </w:t>
      </w:r>
    </w:p>
    <w:p w14:paraId="554C50A8" w14:textId="306028DA" w:rsidR="00981380" w:rsidRDefault="00981380" w:rsidP="00981380">
      <w:pPr>
        <w:tabs>
          <w:tab w:val="left" w:pos="1581"/>
        </w:tabs>
        <w:spacing w:after="0"/>
        <w:contextualSpacing/>
        <w:rPr>
          <w:rFonts w:ascii="Helvetica" w:eastAsia="Arial Unicode MS" w:hAnsi="Helvetica" w:cs="Helvetica"/>
          <w:lang w:val="en-US" w:eastAsia="en-AU"/>
        </w:rPr>
      </w:pPr>
      <w:r>
        <w:rPr>
          <w:rFonts w:ascii="Helvetica" w:eastAsia="Arial Unicode MS" w:hAnsi="Helvetica" w:cs="Helvetica"/>
          <w:lang w:val="en-US" w:eastAsia="en-AU"/>
        </w:rPr>
        <w:t>Priority</w:t>
      </w:r>
      <w:r w:rsidR="000E3670">
        <w:rPr>
          <w:rFonts w:ascii="Helvetica" w:eastAsia="Arial Unicode MS" w:hAnsi="Helvetica" w:cs="Helvetica"/>
          <w:lang w:val="en-US" w:eastAsia="en-AU"/>
        </w:rPr>
        <w:t>:</w:t>
      </w:r>
    </w:p>
    <w:p w14:paraId="6729F4EF" w14:textId="3177C1A3" w:rsidR="00356F71" w:rsidRPr="00356F71" w:rsidRDefault="00356F71" w:rsidP="00356F71">
      <w:pPr>
        <w:tabs>
          <w:tab w:val="left" w:pos="1581"/>
        </w:tabs>
        <w:rPr>
          <w:rFonts w:ascii="Helvetica" w:eastAsia="Arial Unicode MS" w:hAnsi="Helvetica" w:cs="Helvetica"/>
          <w:lang w:val="en-US" w:eastAsia="en-AU"/>
        </w:rPr>
      </w:pPr>
    </w:p>
    <w:sectPr w:rsidR="00356F71" w:rsidRPr="00356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6D04" w14:textId="77777777" w:rsidR="004F19A9" w:rsidRDefault="004F19A9">
      <w:pPr>
        <w:spacing w:after="0" w:line="240" w:lineRule="auto"/>
      </w:pPr>
      <w:r>
        <w:separator/>
      </w:r>
    </w:p>
  </w:endnote>
  <w:endnote w:type="continuationSeparator" w:id="0">
    <w:p w14:paraId="43ACBFD0" w14:textId="77777777" w:rsidR="004F19A9" w:rsidRDefault="004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CAD" w14:textId="77777777" w:rsidR="006D4348" w:rsidRDefault="006D4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6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C9A56" w14:textId="07F745DE" w:rsidR="00476CE8" w:rsidRDefault="00444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9C03C" w14:textId="77777777" w:rsidR="007459D9" w:rsidRDefault="004F19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863D" w14:textId="77777777" w:rsidR="006D4348" w:rsidRDefault="006D4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FAFC" w14:textId="77777777" w:rsidR="004F19A9" w:rsidRDefault="004F19A9">
      <w:pPr>
        <w:spacing w:after="0" w:line="240" w:lineRule="auto"/>
      </w:pPr>
      <w:r>
        <w:separator/>
      </w:r>
    </w:p>
  </w:footnote>
  <w:footnote w:type="continuationSeparator" w:id="0">
    <w:p w14:paraId="1158C5B5" w14:textId="77777777" w:rsidR="004F19A9" w:rsidRDefault="004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9CFE" w14:textId="77777777" w:rsidR="006D4348" w:rsidRDefault="006D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8DD" w14:textId="1A8E4E2C" w:rsidR="006D4348" w:rsidRPr="006D4348" w:rsidRDefault="006D4348" w:rsidP="006D434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6D4348">
      <w:rPr>
        <w:noProof/>
      </w:rPr>
      <w:drawing>
        <wp:inline distT="0" distB="0" distL="0" distR="0" wp14:anchorId="66BCB220" wp14:editId="7F9BE432">
          <wp:extent cx="1397000" cy="5969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A13DD" w14:textId="0C5D25FA" w:rsidR="00AE243A" w:rsidRDefault="00AE243A">
    <w:pPr>
      <w:pStyle w:val="Header"/>
    </w:pPr>
  </w:p>
  <w:p w14:paraId="0398E1D1" w14:textId="77777777" w:rsidR="00AE243A" w:rsidRDefault="00AE2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78FD" w14:textId="77777777" w:rsidR="006D4348" w:rsidRDefault="006D4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85pt;height:18.85pt;visibility:visible;mso-wrap-style:square" o:bullet="t">
        <v:imagedata r:id="rId1" o:title=""/>
      </v:shape>
    </w:pict>
  </w:numPicBullet>
  <w:abstractNum w:abstractNumId="0" w15:restartNumberingAfterBreak="0">
    <w:nsid w:val="4B985526"/>
    <w:multiLevelType w:val="hybridMultilevel"/>
    <w:tmpl w:val="AC3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77A31"/>
    <w:multiLevelType w:val="hybridMultilevel"/>
    <w:tmpl w:val="3B36E774"/>
    <w:lvl w:ilvl="0" w:tplc="DAFCB7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324F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BA06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AA2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36FB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E49E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86A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8D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F4A9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F87221C"/>
    <w:multiLevelType w:val="hybridMultilevel"/>
    <w:tmpl w:val="99666C96"/>
    <w:lvl w:ilvl="0" w:tplc="16C01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80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6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E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CB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6A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4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C9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3B"/>
    <w:rsid w:val="0004262A"/>
    <w:rsid w:val="000D76CC"/>
    <w:rsid w:val="000E3670"/>
    <w:rsid w:val="00174F6A"/>
    <w:rsid w:val="001E1FB4"/>
    <w:rsid w:val="00315248"/>
    <w:rsid w:val="00333292"/>
    <w:rsid w:val="00356F71"/>
    <w:rsid w:val="0036749A"/>
    <w:rsid w:val="003E1FB2"/>
    <w:rsid w:val="003F58BB"/>
    <w:rsid w:val="0044453B"/>
    <w:rsid w:val="0048514B"/>
    <w:rsid w:val="004A2BDC"/>
    <w:rsid w:val="004C277B"/>
    <w:rsid w:val="004D09D8"/>
    <w:rsid w:val="004D6A00"/>
    <w:rsid w:val="004F19A9"/>
    <w:rsid w:val="0052573F"/>
    <w:rsid w:val="006D4348"/>
    <w:rsid w:val="007A6F72"/>
    <w:rsid w:val="00837C56"/>
    <w:rsid w:val="00866C4B"/>
    <w:rsid w:val="00870333"/>
    <w:rsid w:val="008728D6"/>
    <w:rsid w:val="008B3DEF"/>
    <w:rsid w:val="008D4A2F"/>
    <w:rsid w:val="00981380"/>
    <w:rsid w:val="0099030F"/>
    <w:rsid w:val="009B6E2C"/>
    <w:rsid w:val="009C63DE"/>
    <w:rsid w:val="009C72AE"/>
    <w:rsid w:val="00A65E83"/>
    <w:rsid w:val="00AB4A5B"/>
    <w:rsid w:val="00AD54CF"/>
    <w:rsid w:val="00AE243A"/>
    <w:rsid w:val="00B06B36"/>
    <w:rsid w:val="00C476F3"/>
    <w:rsid w:val="00CE2D08"/>
    <w:rsid w:val="00D95C85"/>
    <w:rsid w:val="00DB076B"/>
    <w:rsid w:val="00DF0E27"/>
    <w:rsid w:val="00EC1A97"/>
    <w:rsid w:val="00ED4E9E"/>
    <w:rsid w:val="00F673F2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A31A"/>
  <w15:chartTrackingRefBased/>
  <w15:docId w15:val="{558C0109-38DB-456A-B1FD-210E516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45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453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44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Colechin</dc:creator>
  <cp:keywords/>
  <dc:description/>
  <cp:lastModifiedBy>SBSS Admin</cp:lastModifiedBy>
  <cp:revision>6</cp:revision>
  <dcterms:created xsi:type="dcterms:W3CDTF">2020-07-25T02:22:00Z</dcterms:created>
  <dcterms:modified xsi:type="dcterms:W3CDTF">2021-11-30T03:10:00Z</dcterms:modified>
</cp:coreProperties>
</file>