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069DA" w14:textId="77777777" w:rsidR="000826B6" w:rsidRDefault="003444C9" w:rsidP="003A6B00">
      <w:pPr>
        <w:jc w:val="center"/>
      </w:pPr>
      <w:r w:rsidRPr="000826B6">
        <w:rPr>
          <w:rFonts w:asciiTheme="minorHAnsi" w:eastAsiaTheme="minorHAnsi" w:hAnsiTheme="minorHAnsi" w:cstheme="minorBidi"/>
          <w:noProof/>
          <w:sz w:val="22"/>
          <w:szCs w:val="22"/>
        </w:rPr>
        <mc:AlternateContent>
          <mc:Choice Requires="wps">
            <w:drawing>
              <wp:anchor distT="45720" distB="45720" distL="114300" distR="114300" simplePos="0" relativeHeight="251664384" behindDoc="0" locked="0" layoutInCell="1" allowOverlap="1" wp14:anchorId="6E6015D5" wp14:editId="77327533">
                <wp:simplePos x="0" y="0"/>
                <wp:positionH relativeFrom="margin">
                  <wp:align>right</wp:align>
                </wp:positionH>
                <wp:positionV relativeFrom="paragraph">
                  <wp:posOffset>0</wp:posOffset>
                </wp:positionV>
                <wp:extent cx="2333625" cy="8572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857250"/>
                        </a:xfrm>
                        <a:prstGeom prst="rect">
                          <a:avLst/>
                        </a:prstGeom>
                        <a:solidFill>
                          <a:srgbClr val="FFFFFF"/>
                        </a:solidFill>
                        <a:ln w="9525">
                          <a:noFill/>
                          <a:miter lim="800000"/>
                          <a:headEnd/>
                          <a:tailEnd/>
                        </a:ln>
                      </wps:spPr>
                      <wps:txbx>
                        <w:txbxContent>
                          <w:p w14:paraId="444DC3E0" w14:textId="77777777" w:rsidR="003444C9" w:rsidRDefault="003444C9" w:rsidP="003444C9">
                            <w:pPr>
                              <w:jc w:val="center"/>
                              <w:rPr>
                                <w:rFonts w:asciiTheme="minorHAnsi" w:hAnsiTheme="minorHAnsi" w:cstheme="minorHAnsi"/>
                                <w:sz w:val="20"/>
                                <w:szCs w:val="20"/>
                              </w:rPr>
                            </w:pPr>
                            <w:r>
                              <w:rPr>
                                <w:rFonts w:asciiTheme="minorHAnsi" w:hAnsiTheme="minorHAnsi" w:cstheme="minorHAnsi"/>
                                <w:sz w:val="20"/>
                                <w:szCs w:val="20"/>
                              </w:rPr>
                              <w:t>Laura Nowacki, MD</w:t>
                            </w:r>
                          </w:p>
                          <w:p w14:paraId="76605432" w14:textId="77777777" w:rsidR="003444C9" w:rsidRDefault="003444C9" w:rsidP="003444C9">
                            <w:pPr>
                              <w:jc w:val="center"/>
                              <w:rPr>
                                <w:rFonts w:asciiTheme="minorHAnsi" w:hAnsiTheme="minorHAnsi" w:cstheme="minorHAnsi"/>
                                <w:sz w:val="20"/>
                                <w:szCs w:val="20"/>
                              </w:rPr>
                            </w:pPr>
                            <w:r>
                              <w:rPr>
                                <w:rFonts w:asciiTheme="minorHAnsi" w:hAnsiTheme="minorHAnsi" w:cstheme="minorHAnsi"/>
                                <w:sz w:val="20"/>
                                <w:szCs w:val="20"/>
                              </w:rPr>
                              <w:t>Jennifer Burns, APRN</w:t>
                            </w:r>
                          </w:p>
                          <w:p w14:paraId="688AEA9D" w14:textId="77777777" w:rsidR="003444C9" w:rsidRPr="003A6B00" w:rsidRDefault="003444C9" w:rsidP="003444C9">
                            <w:pPr>
                              <w:jc w:val="center"/>
                              <w:rPr>
                                <w:rFonts w:asciiTheme="minorHAnsi" w:hAnsiTheme="minorHAnsi" w:cstheme="minorHAnsi"/>
                                <w:sz w:val="20"/>
                                <w:szCs w:val="20"/>
                              </w:rPr>
                            </w:pPr>
                            <w:r>
                              <w:rPr>
                                <w:rFonts w:asciiTheme="minorHAnsi" w:hAnsiTheme="minorHAnsi" w:cstheme="minorHAnsi"/>
                                <w:sz w:val="20"/>
                                <w:szCs w:val="20"/>
                              </w:rPr>
                              <w:t>Emilie Koepke Gibbs, PA-C</w:t>
                            </w:r>
                          </w:p>
                          <w:p w14:paraId="34576AF8" w14:textId="77777777" w:rsidR="003444C9" w:rsidRDefault="003444C9" w:rsidP="003444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015D5" id="_x0000_t202" coordsize="21600,21600" o:spt="202" path="m,l,21600r21600,l21600,xe">
                <v:stroke joinstyle="miter"/>
                <v:path gradientshapeok="t" o:connecttype="rect"/>
              </v:shapetype>
              <v:shape id="Text Box 2" o:spid="_x0000_s1026" type="#_x0000_t202" style="position:absolute;left:0;text-align:left;margin-left:132.55pt;margin-top:0;width:183.75pt;height:6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" stroked="f">
                <v:textbox>
                  <w:txbxContent>
                    <w:p w14:paraId="444DC3E0" w14:textId="77777777" w:rsidR="003444C9" w:rsidRDefault="003444C9" w:rsidP="003444C9">
                      <w:pPr>
                        <w:jc w:val="center"/>
                        <w:rPr>
                          <w:rFonts w:asciiTheme="minorHAnsi" w:hAnsiTheme="minorHAnsi" w:cstheme="minorHAnsi"/>
                          <w:sz w:val="20"/>
                          <w:szCs w:val="20"/>
                        </w:rPr>
                      </w:pPr>
                      <w:r>
                        <w:rPr>
                          <w:rFonts w:asciiTheme="minorHAnsi" w:hAnsiTheme="minorHAnsi" w:cstheme="minorHAnsi"/>
                          <w:sz w:val="20"/>
                          <w:szCs w:val="20"/>
                        </w:rPr>
                        <w:t>Laura Nowacki, MD</w:t>
                      </w:r>
                    </w:p>
                    <w:p w14:paraId="76605432" w14:textId="77777777" w:rsidR="003444C9" w:rsidRDefault="003444C9" w:rsidP="003444C9">
                      <w:pPr>
                        <w:jc w:val="center"/>
                        <w:rPr>
                          <w:rFonts w:asciiTheme="minorHAnsi" w:hAnsiTheme="minorHAnsi" w:cstheme="minorHAnsi"/>
                          <w:sz w:val="20"/>
                          <w:szCs w:val="20"/>
                        </w:rPr>
                      </w:pPr>
                      <w:r>
                        <w:rPr>
                          <w:rFonts w:asciiTheme="minorHAnsi" w:hAnsiTheme="minorHAnsi" w:cstheme="minorHAnsi"/>
                          <w:sz w:val="20"/>
                          <w:szCs w:val="20"/>
                        </w:rPr>
                        <w:t>Jennifer Burns, APRN</w:t>
                      </w:r>
                    </w:p>
                    <w:p w14:paraId="688AEA9D" w14:textId="77777777" w:rsidR="003444C9" w:rsidRPr="003A6B00" w:rsidRDefault="003444C9" w:rsidP="003444C9">
                      <w:pPr>
                        <w:jc w:val="center"/>
                        <w:rPr>
                          <w:rFonts w:asciiTheme="minorHAnsi" w:hAnsiTheme="minorHAnsi" w:cstheme="minorHAnsi"/>
                          <w:sz w:val="20"/>
                          <w:szCs w:val="20"/>
                        </w:rPr>
                      </w:pPr>
                      <w:r>
                        <w:rPr>
                          <w:rFonts w:asciiTheme="minorHAnsi" w:hAnsiTheme="minorHAnsi" w:cstheme="minorHAnsi"/>
                          <w:sz w:val="20"/>
                          <w:szCs w:val="20"/>
                        </w:rPr>
                        <w:t>Emilie Koepke Gibbs, PA-C</w:t>
                      </w:r>
                    </w:p>
                    <w:p w14:paraId="34576AF8" w14:textId="77777777" w:rsidR="003444C9" w:rsidRDefault="003444C9" w:rsidP="003444C9"/>
                  </w:txbxContent>
                </v:textbox>
                <w10:wrap type="square" anchorx="margin"/>
              </v:shape>
            </w:pict>
          </mc:Fallback>
        </mc:AlternateContent>
      </w:r>
      <w:r w:rsidR="003A6B00" w:rsidRPr="000826B6">
        <w:rPr>
          <w:rFonts w:asciiTheme="minorHAnsi" w:eastAsiaTheme="minorHAnsi" w:hAnsiTheme="minorHAnsi" w:cstheme="minorBidi"/>
          <w:noProof/>
          <w:sz w:val="22"/>
          <w:szCs w:val="22"/>
        </w:rPr>
        <mc:AlternateContent>
          <mc:Choice Requires="wps">
            <w:drawing>
              <wp:anchor distT="45720" distB="45720" distL="114300" distR="114300" simplePos="0" relativeHeight="251661312" behindDoc="0" locked="0" layoutInCell="1" allowOverlap="1" wp14:anchorId="4B7D942C" wp14:editId="2BAA49D5">
                <wp:simplePos x="0" y="0"/>
                <wp:positionH relativeFrom="margin">
                  <wp:posOffset>-238125</wp:posOffset>
                </wp:positionH>
                <wp:positionV relativeFrom="paragraph">
                  <wp:posOffset>9525</wp:posOffset>
                </wp:positionV>
                <wp:extent cx="2333625" cy="85725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857250"/>
                        </a:xfrm>
                        <a:prstGeom prst="rect">
                          <a:avLst/>
                        </a:prstGeom>
                        <a:solidFill>
                          <a:srgbClr val="FFFFFF"/>
                        </a:solidFill>
                        <a:ln w="9525">
                          <a:noFill/>
                          <a:miter lim="800000"/>
                          <a:headEnd/>
                          <a:tailEnd/>
                        </a:ln>
                      </wps:spPr>
                      <wps:txbx>
                        <w:txbxContent>
                          <w:p w14:paraId="03F2FFE1" w14:textId="77777777" w:rsidR="003A6B00" w:rsidRPr="003A6B00" w:rsidRDefault="003A6B00" w:rsidP="003A6B00">
                            <w:pPr>
                              <w:jc w:val="center"/>
                              <w:rPr>
                                <w:rFonts w:asciiTheme="minorHAnsi" w:hAnsiTheme="minorHAnsi" w:cstheme="minorHAnsi"/>
                                <w:sz w:val="20"/>
                                <w:szCs w:val="20"/>
                              </w:rPr>
                            </w:pPr>
                            <w:r w:rsidRPr="003A6B00">
                              <w:rPr>
                                <w:rFonts w:asciiTheme="minorHAnsi" w:hAnsiTheme="minorHAnsi" w:cstheme="minorHAnsi"/>
                                <w:sz w:val="20"/>
                                <w:szCs w:val="20"/>
                              </w:rPr>
                              <w:t>10 Queen Street</w:t>
                            </w:r>
                          </w:p>
                          <w:p w14:paraId="1C4F036D" w14:textId="77777777" w:rsidR="003A6B00" w:rsidRPr="003A6B00" w:rsidRDefault="003A6B00" w:rsidP="003A6B00">
                            <w:pPr>
                              <w:jc w:val="center"/>
                              <w:rPr>
                                <w:rFonts w:asciiTheme="minorHAnsi" w:hAnsiTheme="minorHAnsi" w:cstheme="minorHAnsi"/>
                                <w:sz w:val="20"/>
                                <w:szCs w:val="20"/>
                              </w:rPr>
                            </w:pPr>
                            <w:r w:rsidRPr="003A6B00">
                              <w:rPr>
                                <w:rFonts w:asciiTheme="minorHAnsi" w:hAnsiTheme="minorHAnsi" w:cstheme="minorHAnsi"/>
                                <w:sz w:val="20"/>
                                <w:szCs w:val="20"/>
                              </w:rPr>
                              <w:t>Newtown CT, 06470</w:t>
                            </w:r>
                          </w:p>
                          <w:p w14:paraId="1E433847" w14:textId="77777777" w:rsidR="003A6B00" w:rsidRPr="003A6B00" w:rsidRDefault="003A6B00" w:rsidP="003A6B00">
                            <w:pPr>
                              <w:jc w:val="center"/>
                              <w:rPr>
                                <w:rFonts w:asciiTheme="minorHAnsi" w:hAnsiTheme="minorHAnsi" w:cstheme="minorHAnsi"/>
                                <w:sz w:val="20"/>
                                <w:szCs w:val="20"/>
                              </w:rPr>
                            </w:pPr>
                            <w:r w:rsidRPr="003A6B00">
                              <w:rPr>
                                <w:rFonts w:asciiTheme="minorHAnsi" w:hAnsiTheme="minorHAnsi" w:cstheme="minorHAnsi"/>
                                <w:sz w:val="20"/>
                                <w:szCs w:val="20"/>
                              </w:rPr>
                              <w:t xml:space="preserve">Phone:  (203) 426-3267   </w:t>
                            </w:r>
                          </w:p>
                          <w:p w14:paraId="13D2C0CE" w14:textId="77777777" w:rsidR="003A6B00" w:rsidRPr="003A6B00" w:rsidRDefault="003A6B00" w:rsidP="003A6B00">
                            <w:pPr>
                              <w:jc w:val="center"/>
                              <w:rPr>
                                <w:rFonts w:asciiTheme="minorHAnsi" w:hAnsiTheme="minorHAnsi" w:cstheme="minorHAnsi"/>
                                <w:sz w:val="20"/>
                                <w:szCs w:val="20"/>
                              </w:rPr>
                            </w:pPr>
                            <w:r w:rsidRPr="003A6B00">
                              <w:rPr>
                                <w:rFonts w:asciiTheme="minorHAnsi" w:hAnsiTheme="minorHAnsi" w:cstheme="minorHAnsi"/>
                                <w:sz w:val="20"/>
                                <w:szCs w:val="20"/>
                              </w:rPr>
                              <w:t>Fax:  (203) 426-3903</w:t>
                            </w:r>
                          </w:p>
                          <w:p w14:paraId="173B5D7B" w14:textId="77777777" w:rsidR="003A6B00" w:rsidRDefault="003A6B00" w:rsidP="003A6B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D942C" id="_x0000_s1027" type="#_x0000_t202" style="position:absolute;left:0;text-align:left;margin-left:-18.75pt;margin-top:.75pt;width:183.75pt;height: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" stroked="f">
                <v:textbox>
                  <w:txbxContent>
                    <w:p w14:paraId="03F2FFE1" w14:textId="77777777" w:rsidR="003A6B00" w:rsidRPr="003A6B00" w:rsidRDefault="003A6B00" w:rsidP="003A6B00">
                      <w:pPr>
                        <w:jc w:val="center"/>
                        <w:rPr>
                          <w:rFonts w:asciiTheme="minorHAnsi" w:hAnsiTheme="minorHAnsi" w:cstheme="minorHAnsi"/>
                          <w:sz w:val="20"/>
                          <w:szCs w:val="20"/>
                        </w:rPr>
                      </w:pPr>
                      <w:r w:rsidRPr="003A6B00">
                        <w:rPr>
                          <w:rFonts w:asciiTheme="minorHAnsi" w:hAnsiTheme="minorHAnsi" w:cstheme="minorHAnsi"/>
                          <w:sz w:val="20"/>
                          <w:szCs w:val="20"/>
                        </w:rPr>
                        <w:t>10 Queen Street</w:t>
                      </w:r>
                    </w:p>
                    <w:p w14:paraId="1C4F036D" w14:textId="77777777" w:rsidR="003A6B00" w:rsidRPr="003A6B00" w:rsidRDefault="003A6B00" w:rsidP="003A6B00">
                      <w:pPr>
                        <w:jc w:val="center"/>
                        <w:rPr>
                          <w:rFonts w:asciiTheme="minorHAnsi" w:hAnsiTheme="minorHAnsi" w:cstheme="minorHAnsi"/>
                          <w:sz w:val="20"/>
                          <w:szCs w:val="20"/>
                        </w:rPr>
                      </w:pPr>
                      <w:r w:rsidRPr="003A6B00">
                        <w:rPr>
                          <w:rFonts w:asciiTheme="minorHAnsi" w:hAnsiTheme="minorHAnsi" w:cstheme="minorHAnsi"/>
                          <w:sz w:val="20"/>
                          <w:szCs w:val="20"/>
                        </w:rPr>
                        <w:t>Newtown CT, 06470</w:t>
                      </w:r>
                    </w:p>
                    <w:p w14:paraId="1E433847" w14:textId="77777777" w:rsidR="003A6B00" w:rsidRPr="003A6B00" w:rsidRDefault="003A6B00" w:rsidP="003A6B00">
                      <w:pPr>
                        <w:jc w:val="center"/>
                        <w:rPr>
                          <w:rFonts w:asciiTheme="minorHAnsi" w:hAnsiTheme="minorHAnsi" w:cstheme="minorHAnsi"/>
                          <w:sz w:val="20"/>
                          <w:szCs w:val="20"/>
                        </w:rPr>
                      </w:pPr>
                      <w:r w:rsidRPr="003A6B00">
                        <w:rPr>
                          <w:rFonts w:asciiTheme="minorHAnsi" w:hAnsiTheme="minorHAnsi" w:cstheme="minorHAnsi"/>
                          <w:sz w:val="20"/>
                          <w:szCs w:val="20"/>
                        </w:rPr>
                        <w:t xml:space="preserve">Phone:  (203) 426-3267   </w:t>
                      </w:r>
                    </w:p>
                    <w:p w14:paraId="13D2C0CE" w14:textId="77777777" w:rsidR="003A6B00" w:rsidRPr="003A6B00" w:rsidRDefault="003A6B00" w:rsidP="003A6B00">
                      <w:pPr>
                        <w:jc w:val="center"/>
                        <w:rPr>
                          <w:rFonts w:asciiTheme="minorHAnsi" w:hAnsiTheme="minorHAnsi" w:cstheme="minorHAnsi"/>
                          <w:sz w:val="20"/>
                          <w:szCs w:val="20"/>
                        </w:rPr>
                      </w:pPr>
                      <w:r w:rsidRPr="003A6B00">
                        <w:rPr>
                          <w:rFonts w:asciiTheme="minorHAnsi" w:hAnsiTheme="minorHAnsi" w:cstheme="minorHAnsi"/>
                          <w:sz w:val="20"/>
                          <w:szCs w:val="20"/>
                        </w:rPr>
                        <w:t>Fax:  (203) 426-3903</w:t>
                      </w:r>
                    </w:p>
                    <w:p w14:paraId="173B5D7B" w14:textId="77777777" w:rsidR="003A6B00" w:rsidRDefault="003A6B00" w:rsidP="003A6B00"/>
                  </w:txbxContent>
                </v:textbox>
                <w10:wrap type="square" anchorx="margin"/>
              </v:shape>
            </w:pict>
          </mc:Fallback>
        </mc:AlternateContent>
      </w:r>
      <w:r w:rsidR="003A6B00" w:rsidRPr="004B5E29">
        <w:rPr>
          <w:b/>
          <w:noProof/>
          <w:sz w:val="32"/>
          <w:szCs w:val="32"/>
        </w:rPr>
        <w:drawing>
          <wp:anchor distT="0" distB="0" distL="114300" distR="114300" simplePos="0" relativeHeight="251662336" behindDoc="0" locked="0" layoutInCell="1" allowOverlap="1" wp14:anchorId="38239F6D" wp14:editId="49A7FBF4">
            <wp:simplePos x="0" y="0"/>
            <wp:positionH relativeFrom="margin">
              <wp:posOffset>2495550</wp:posOffset>
            </wp:positionH>
            <wp:positionV relativeFrom="paragraph">
              <wp:posOffset>85725</wp:posOffset>
            </wp:positionV>
            <wp:extent cx="1762050" cy="945142"/>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050" cy="945142"/>
                    </a:xfrm>
                    <a:prstGeom prst="rect">
                      <a:avLst/>
                    </a:prstGeom>
                    <a:noFill/>
                    <a:ln>
                      <a:noFill/>
                    </a:ln>
                  </pic:spPr>
                </pic:pic>
              </a:graphicData>
            </a:graphic>
          </wp:anchor>
        </w:drawing>
      </w:r>
      <w:r w:rsidR="003A6B00">
        <w:tab/>
      </w:r>
      <w:r w:rsidR="003A6B00">
        <w:tab/>
      </w:r>
      <w:r w:rsidR="003A6B00">
        <w:tab/>
      </w:r>
      <w:r w:rsidR="003A6B00">
        <w:tab/>
      </w:r>
    </w:p>
    <w:p w14:paraId="5B7DE577" w14:textId="77777777" w:rsidR="000826B6" w:rsidRDefault="000826B6" w:rsidP="000826B6"/>
    <w:p w14:paraId="07D8DF66" w14:textId="77777777" w:rsidR="000826B6" w:rsidRPr="00F368C7" w:rsidRDefault="00F368C7" w:rsidP="003444C9">
      <w:pPr>
        <w:jc w:val="center"/>
        <w:rPr>
          <w:rFonts w:asciiTheme="minorHAnsi" w:hAnsiTheme="minorHAnsi"/>
          <w:b/>
          <w:sz w:val="32"/>
          <w:szCs w:val="32"/>
        </w:rPr>
      </w:pPr>
      <w:r w:rsidRPr="00F368C7">
        <w:rPr>
          <w:rFonts w:asciiTheme="minorHAnsi" w:hAnsiTheme="minorHAnsi"/>
          <w:b/>
          <w:sz w:val="32"/>
          <w:szCs w:val="32"/>
        </w:rPr>
        <w:t>TELEMEDICINE CONSENT FORM</w:t>
      </w:r>
    </w:p>
    <w:p w14:paraId="25FF0560" w14:textId="77777777" w:rsidR="00231357" w:rsidRPr="005C770B" w:rsidRDefault="00231357" w:rsidP="00231357">
      <w:pPr>
        <w:rPr>
          <w:rFonts w:asciiTheme="minorHAnsi" w:hAnsiTheme="minorHAnsi"/>
          <w:sz w:val="32"/>
          <w:szCs w:val="32"/>
          <w:u w:val="single"/>
        </w:rPr>
      </w:pPr>
    </w:p>
    <w:p w14:paraId="437E0BFE" w14:textId="77777777" w:rsidR="00231357" w:rsidRPr="005C770B" w:rsidRDefault="00231357" w:rsidP="00231357">
      <w:pPr>
        <w:rPr>
          <w:rFonts w:asciiTheme="minorHAnsi" w:hAnsiTheme="minorHAnsi"/>
        </w:rPr>
      </w:pPr>
    </w:p>
    <w:p w14:paraId="559EDA20" w14:textId="77777777" w:rsidR="00231357" w:rsidRPr="005C770B" w:rsidRDefault="00F368C7" w:rsidP="00231357">
      <w:pPr>
        <w:rPr>
          <w:rFonts w:asciiTheme="minorHAnsi" w:hAnsiTheme="minorHAnsi"/>
        </w:rPr>
      </w:pPr>
      <w:r>
        <w:rPr>
          <w:rFonts w:asciiTheme="minorHAnsi" w:hAnsiTheme="minorHAnsi"/>
          <w:b/>
        </w:rPr>
        <w:t xml:space="preserve">Patient’s </w:t>
      </w:r>
      <w:r w:rsidR="00231357" w:rsidRPr="005C3B07">
        <w:rPr>
          <w:rFonts w:asciiTheme="minorHAnsi" w:hAnsiTheme="minorHAnsi"/>
          <w:b/>
        </w:rPr>
        <w:t>Name:</w:t>
      </w:r>
      <w:r w:rsidR="00231357" w:rsidRPr="005C770B">
        <w:rPr>
          <w:rFonts w:asciiTheme="minorHAnsi" w:hAnsiTheme="minorHAnsi"/>
        </w:rPr>
        <w:t>_____________________________________</w:t>
      </w:r>
      <w:r w:rsidR="00231357" w:rsidRPr="005C770B">
        <w:rPr>
          <w:rFonts w:asciiTheme="minorHAnsi" w:hAnsiTheme="minorHAnsi"/>
        </w:rPr>
        <w:tab/>
      </w:r>
      <w:r w:rsidR="00231357" w:rsidRPr="005C770B">
        <w:rPr>
          <w:rFonts w:asciiTheme="minorHAnsi" w:hAnsiTheme="minorHAnsi"/>
        </w:rPr>
        <w:tab/>
      </w:r>
      <w:r w:rsidR="00231357" w:rsidRPr="005C3B07">
        <w:rPr>
          <w:rFonts w:asciiTheme="minorHAnsi" w:hAnsiTheme="minorHAnsi"/>
          <w:b/>
        </w:rPr>
        <w:t>DOB:</w:t>
      </w:r>
      <w:r w:rsidR="00231357" w:rsidRPr="005C770B">
        <w:rPr>
          <w:rFonts w:asciiTheme="minorHAnsi" w:hAnsiTheme="minorHAnsi"/>
        </w:rPr>
        <w:t>_______________________</w:t>
      </w:r>
    </w:p>
    <w:p w14:paraId="4A22E912" w14:textId="77777777" w:rsidR="000826B6" w:rsidRPr="005C770B" w:rsidRDefault="000826B6" w:rsidP="000826B6">
      <w:pPr>
        <w:jc w:val="center"/>
        <w:rPr>
          <w:rFonts w:asciiTheme="minorHAnsi" w:hAnsiTheme="minorHAnsi"/>
          <w:sz w:val="36"/>
          <w:szCs w:val="36"/>
        </w:rPr>
      </w:pPr>
    </w:p>
    <w:p w14:paraId="38544383" w14:textId="77777777" w:rsidR="00F368C7" w:rsidRDefault="00F368C7" w:rsidP="000826B6">
      <w:pPr>
        <w:rPr>
          <w:rFonts w:asciiTheme="minorHAnsi" w:hAnsiTheme="minorHAnsi"/>
        </w:rPr>
      </w:pPr>
      <w:r>
        <w:rPr>
          <w:rFonts w:asciiTheme="minorHAnsi" w:hAnsiTheme="minorHAnsi"/>
        </w:rPr>
        <w:t xml:space="preserve">I understand that my health care provider, </w:t>
      </w:r>
      <w:r w:rsidRPr="00F368C7">
        <w:rPr>
          <w:rFonts w:asciiTheme="minorHAnsi" w:hAnsiTheme="minorHAnsi"/>
          <w:u w:val="single"/>
        </w:rPr>
        <w:t>Newtown Center Pediatrics</w:t>
      </w:r>
      <w:r>
        <w:rPr>
          <w:rFonts w:asciiTheme="minorHAnsi" w:hAnsiTheme="minorHAnsi"/>
          <w:u w:val="single"/>
        </w:rPr>
        <w:t>,</w:t>
      </w:r>
      <w:r>
        <w:rPr>
          <w:rFonts w:asciiTheme="minorHAnsi" w:hAnsiTheme="minorHAnsi"/>
        </w:rPr>
        <w:t xml:space="preserve"> has recommended to me that I engage in a telemedicine appointment.</w:t>
      </w:r>
    </w:p>
    <w:p w14:paraId="13AEC89E" w14:textId="77777777" w:rsidR="00F368C7" w:rsidRDefault="00F368C7" w:rsidP="000826B6">
      <w:pPr>
        <w:rPr>
          <w:rFonts w:asciiTheme="minorHAnsi" w:hAnsiTheme="minorHAnsi"/>
        </w:rPr>
      </w:pPr>
    </w:p>
    <w:p w14:paraId="33530893" w14:textId="77777777" w:rsidR="00F368C7" w:rsidRDefault="00F368C7" w:rsidP="000826B6">
      <w:pPr>
        <w:rPr>
          <w:rFonts w:asciiTheme="minorHAnsi" w:hAnsiTheme="minorHAnsi"/>
        </w:rPr>
      </w:pPr>
      <w:r>
        <w:rPr>
          <w:rFonts w:asciiTheme="minorHAnsi" w:hAnsiTheme="minorHAnsi"/>
        </w:rPr>
        <w:t>My health care provider has explained to me how the telemedicine technology will be used to connect me with provider.  Telemedicine appointments may be conducted by videoconferencing, video images, still (high quality photos) images, or by telephone conference.  I understand that this appointment will not be the same as a direct patients/</w:t>
      </w:r>
      <w:r w:rsidR="008E6A35">
        <w:rPr>
          <w:rFonts w:asciiTheme="minorHAnsi" w:hAnsiTheme="minorHAnsi"/>
        </w:rPr>
        <w:t>health</w:t>
      </w:r>
      <w:r>
        <w:rPr>
          <w:rFonts w:asciiTheme="minorHAnsi" w:hAnsiTheme="minorHAnsi"/>
        </w:rPr>
        <w:t xml:space="preserve"> care provider visit due to the fact that I will not be in the same room as my health care provider.  </w:t>
      </w:r>
      <w:r w:rsidR="008E6A35">
        <w:rPr>
          <w:rFonts w:asciiTheme="minorHAnsi" w:hAnsiTheme="minorHAnsi"/>
        </w:rPr>
        <w:t>I understand that the health care provider may use devices such as a stethoscope or otoscope or other peripheral devices to assist in the examination.</w:t>
      </w:r>
    </w:p>
    <w:p w14:paraId="137CCB91" w14:textId="77777777" w:rsidR="008E6A35" w:rsidRDefault="008E6A35" w:rsidP="000826B6">
      <w:pPr>
        <w:rPr>
          <w:rFonts w:asciiTheme="minorHAnsi" w:hAnsiTheme="minorHAnsi"/>
        </w:rPr>
      </w:pPr>
    </w:p>
    <w:p w14:paraId="359A3D30" w14:textId="77777777" w:rsidR="008E6A35" w:rsidRDefault="008E6A35" w:rsidP="000826B6">
      <w:pPr>
        <w:rPr>
          <w:rFonts w:asciiTheme="minorHAnsi" w:hAnsiTheme="minorHAnsi"/>
        </w:rPr>
      </w:pPr>
      <w:r>
        <w:rPr>
          <w:rFonts w:asciiTheme="minorHAnsi" w:hAnsiTheme="minorHAnsi"/>
        </w:rPr>
        <w:t>I understand there are potential risks to this technology, including interruptions, unauthorized access and technical difficulties.  I understand that my health care provider or I can discontinue the telehealth appointment if it is felt that the videoconferencing connections are not adequate for the situation.  I understand that I can discontinue the telemedicine appointment at any time.</w:t>
      </w:r>
    </w:p>
    <w:p w14:paraId="792A2729" w14:textId="77777777" w:rsidR="008E6A35" w:rsidRDefault="008E6A35" w:rsidP="000826B6">
      <w:pPr>
        <w:rPr>
          <w:rFonts w:asciiTheme="minorHAnsi" w:hAnsiTheme="minorHAnsi"/>
        </w:rPr>
      </w:pPr>
    </w:p>
    <w:p w14:paraId="612D5018" w14:textId="77777777" w:rsidR="008E6A35" w:rsidRDefault="008E6A35" w:rsidP="000826B6">
      <w:pPr>
        <w:rPr>
          <w:rFonts w:asciiTheme="minorHAnsi" w:hAnsiTheme="minorHAnsi"/>
        </w:rPr>
      </w:pPr>
      <w:r>
        <w:rPr>
          <w:rFonts w:asciiTheme="minorHAnsi" w:hAnsiTheme="minorHAnsi"/>
        </w:rPr>
        <w:t>I understand that my healthcare information may be shared with others individuals for scheduling and billing</w:t>
      </w:r>
      <w:r w:rsidR="00CB0145">
        <w:rPr>
          <w:rFonts w:asciiTheme="minorHAnsi" w:hAnsiTheme="minorHAnsi"/>
        </w:rPr>
        <w:t xml:space="preserve"> purposes.  Others may also be present during the appointment other than my healthcare provider and specialty health care provider in order to operate the equipment.  The above mentioned people will all maintain confidentiality of the information obtained.  I further understand that I will be informed of their presence during the consultation and thus will have the right to request the following: (1) omit specific details of my medical history/physical examination that are personally sensitive to me; (2) ask non-medical personnel to leave the telemedicine examination room; and/or (3) terminate the telemedicine appointment at any time.</w:t>
      </w:r>
    </w:p>
    <w:p w14:paraId="2266A0D5" w14:textId="77777777" w:rsidR="00CB0145" w:rsidRDefault="00CB0145" w:rsidP="000826B6">
      <w:pPr>
        <w:rPr>
          <w:rFonts w:asciiTheme="minorHAnsi" w:hAnsiTheme="minorHAnsi"/>
        </w:rPr>
      </w:pPr>
    </w:p>
    <w:p w14:paraId="5634C55F" w14:textId="34DDB2DD" w:rsidR="00CB0145" w:rsidRDefault="00CB0145" w:rsidP="000826B6">
      <w:pPr>
        <w:rPr>
          <w:rFonts w:asciiTheme="minorHAnsi" w:hAnsiTheme="minorHAnsi"/>
        </w:rPr>
      </w:pPr>
      <w:r>
        <w:rPr>
          <w:rFonts w:asciiTheme="minorHAnsi" w:hAnsiTheme="minorHAnsi"/>
        </w:rPr>
        <w:t xml:space="preserve">I have read this document carefully, and understand the risks and benefits of the telemedicine appointment and have had my questions regarding the procedure explained and I hereby consent to participate in a telemedicine appointment visit under the terms described </w:t>
      </w:r>
      <w:r w:rsidR="0089538C">
        <w:rPr>
          <w:rFonts w:asciiTheme="minorHAnsi" w:hAnsiTheme="minorHAnsi"/>
        </w:rPr>
        <w:t>herein</w:t>
      </w:r>
      <w:r>
        <w:rPr>
          <w:rFonts w:asciiTheme="minorHAnsi" w:hAnsiTheme="minorHAnsi"/>
        </w:rPr>
        <w:t>.</w:t>
      </w:r>
    </w:p>
    <w:p w14:paraId="4184BDFB" w14:textId="77777777" w:rsidR="00CB0145" w:rsidRDefault="00CB0145" w:rsidP="000826B6">
      <w:pPr>
        <w:rPr>
          <w:rFonts w:asciiTheme="minorHAnsi" w:hAnsiTheme="minorHAnsi"/>
        </w:rPr>
      </w:pPr>
    </w:p>
    <w:p w14:paraId="1C791250" w14:textId="77777777" w:rsidR="00CB0145" w:rsidRDefault="00CB0145" w:rsidP="000826B6">
      <w:pPr>
        <w:rPr>
          <w:rFonts w:asciiTheme="minorHAnsi" w:hAnsiTheme="minorHAnsi"/>
        </w:rPr>
      </w:pPr>
    </w:p>
    <w:p w14:paraId="6BC04F84" w14:textId="77777777" w:rsidR="005C3B07" w:rsidRDefault="005C3B07" w:rsidP="000826B6">
      <w:pPr>
        <w:rPr>
          <w:rFonts w:asciiTheme="minorHAnsi" w:hAnsiTheme="minorHAnsi"/>
        </w:rPr>
      </w:pPr>
      <w:r>
        <w:rPr>
          <w:rFonts w:asciiTheme="minorHAnsi" w:hAnsiTheme="minorHAnsi"/>
        </w:rPr>
        <w:t>__________________________________________________________________________________________</w:t>
      </w:r>
    </w:p>
    <w:p w14:paraId="4BB76D98" w14:textId="77777777" w:rsidR="005C3B07" w:rsidRPr="005C3B07" w:rsidRDefault="005C3B07" w:rsidP="000826B6">
      <w:pPr>
        <w:rPr>
          <w:rFonts w:asciiTheme="minorHAnsi" w:hAnsiTheme="minorHAnsi"/>
          <w:b/>
        </w:rPr>
      </w:pPr>
      <w:r w:rsidRPr="005C3B07">
        <w:rPr>
          <w:rFonts w:asciiTheme="minorHAnsi" w:hAnsiTheme="minorHAnsi"/>
          <w:b/>
        </w:rPr>
        <w:t>Parent/Legal Guardian</w:t>
      </w:r>
      <w:r w:rsidRPr="005C3B07">
        <w:rPr>
          <w:rFonts w:asciiTheme="minorHAnsi" w:hAnsiTheme="minorHAnsi"/>
          <w:b/>
        </w:rPr>
        <w:tab/>
      </w:r>
      <w:r w:rsidRPr="005C3B07">
        <w:rPr>
          <w:rFonts w:asciiTheme="minorHAnsi" w:hAnsiTheme="minorHAnsi"/>
          <w:b/>
        </w:rPr>
        <w:tab/>
      </w:r>
      <w:r w:rsidRPr="005C3B07">
        <w:rPr>
          <w:rFonts w:asciiTheme="minorHAnsi" w:hAnsiTheme="minorHAnsi"/>
          <w:b/>
        </w:rPr>
        <w:tab/>
      </w:r>
      <w:r w:rsidR="00CB0145">
        <w:rPr>
          <w:rFonts w:asciiTheme="minorHAnsi" w:hAnsiTheme="minorHAnsi"/>
          <w:b/>
        </w:rPr>
        <w:t xml:space="preserve"> </w:t>
      </w:r>
      <w:r w:rsidR="00CB0145">
        <w:rPr>
          <w:rFonts w:asciiTheme="minorHAnsi" w:hAnsiTheme="minorHAnsi"/>
          <w:b/>
        </w:rPr>
        <w:tab/>
      </w:r>
      <w:r w:rsidR="00CB0145">
        <w:rPr>
          <w:rFonts w:asciiTheme="minorHAnsi" w:hAnsiTheme="minorHAnsi"/>
          <w:b/>
        </w:rPr>
        <w:tab/>
      </w:r>
      <w:r w:rsidR="00CB0145">
        <w:rPr>
          <w:rFonts w:asciiTheme="minorHAnsi" w:hAnsiTheme="minorHAnsi"/>
          <w:b/>
        </w:rPr>
        <w:tab/>
      </w:r>
      <w:r w:rsidR="00CB0145">
        <w:rPr>
          <w:rFonts w:asciiTheme="minorHAnsi" w:hAnsiTheme="minorHAnsi"/>
          <w:b/>
        </w:rPr>
        <w:tab/>
        <w:t>Date</w:t>
      </w:r>
    </w:p>
    <w:p w14:paraId="56F436C3" w14:textId="77777777" w:rsidR="005C3B07" w:rsidRDefault="005C3B07" w:rsidP="000826B6">
      <w:pPr>
        <w:rPr>
          <w:rFonts w:asciiTheme="minorHAnsi" w:hAnsiTheme="minorHAnsi"/>
        </w:rPr>
      </w:pPr>
    </w:p>
    <w:p w14:paraId="71E5A8CF" w14:textId="77777777" w:rsidR="005C3B07" w:rsidRDefault="005C3B07" w:rsidP="000826B6">
      <w:pPr>
        <w:rPr>
          <w:rFonts w:asciiTheme="minorHAnsi" w:hAnsiTheme="minorHAnsi"/>
        </w:rPr>
      </w:pPr>
    </w:p>
    <w:sectPr w:rsidR="005C3B07" w:rsidSect="000826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84709"/>
    <w:multiLevelType w:val="hybridMultilevel"/>
    <w:tmpl w:val="7FDA5BB0"/>
    <w:lvl w:ilvl="0" w:tplc="876A509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1190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6B6"/>
    <w:rsid w:val="000826B6"/>
    <w:rsid w:val="000C695E"/>
    <w:rsid w:val="00231357"/>
    <w:rsid w:val="002973AA"/>
    <w:rsid w:val="003444C9"/>
    <w:rsid w:val="00346C00"/>
    <w:rsid w:val="003A6B00"/>
    <w:rsid w:val="00405FEC"/>
    <w:rsid w:val="004100F7"/>
    <w:rsid w:val="005C3B07"/>
    <w:rsid w:val="005C68E7"/>
    <w:rsid w:val="005C770B"/>
    <w:rsid w:val="0062162C"/>
    <w:rsid w:val="0089538C"/>
    <w:rsid w:val="008E6A35"/>
    <w:rsid w:val="009E5020"/>
    <w:rsid w:val="00CB0145"/>
    <w:rsid w:val="00F36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7278"/>
  <w15:chartTrackingRefBased/>
  <w15:docId w15:val="{35DF6650-6B21-4458-8298-FCAE3C9D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6B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6B6"/>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sid w:val="000826B6"/>
    <w:rPr>
      <w:rFonts w:ascii="Calibri Light" w:eastAsia="Times New Roman" w:hAnsi="Calibri Light" w:cs="Times New Roman"/>
      <w:spacing w:val="-10"/>
      <w:kern w:val="28"/>
      <w:sz w:val="56"/>
      <w:szCs w:val="56"/>
    </w:rPr>
  </w:style>
  <w:style w:type="paragraph" w:styleId="BalloonText">
    <w:name w:val="Balloon Text"/>
    <w:basedOn w:val="Normal"/>
    <w:link w:val="BalloonTextChar"/>
    <w:uiPriority w:val="99"/>
    <w:semiHidden/>
    <w:unhideWhenUsed/>
    <w:rsid w:val="0041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0F7"/>
    <w:rPr>
      <w:rFonts w:ascii="Segoe UI" w:eastAsia="Times New Roman" w:hAnsi="Segoe UI" w:cs="Segoe UI"/>
      <w:sz w:val="18"/>
      <w:szCs w:val="18"/>
    </w:rPr>
  </w:style>
  <w:style w:type="paragraph" w:styleId="ListParagraph">
    <w:name w:val="List Paragraph"/>
    <w:basedOn w:val="Normal"/>
    <w:uiPriority w:val="34"/>
    <w:qFormat/>
    <w:rsid w:val="00344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95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STN02</dc:creator>
  <cp:keywords/>
  <dc:description/>
  <cp:lastModifiedBy>Billing Service</cp:lastModifiedBy>
  <cp:revision>4</cp:revision>
  <cp:lastPrinted>2020-01-21T16:09:00Z</cp:lastPrinted>
  <dcterms:created xsi:type="dcterms:W3CDTF">2020-03-25T17:32:00Z</dcterms:created>
  <dcterms:modified xsi:type="dcterms:W3CDTF">2023-10-16T16:39:00Z</dcterms:modified>
</cp:coreProperties>
</file>