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footer16.xml" ContentType="application/vnd.openxmlformats-officedocument.wordprocessingml.foot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r>
        <w:rPr/>
        <mc:AlternateContent>
          <mc:Choice Requires="wpg">
            <w:drawing>
              <wp:anchor behindDoc="1" distT="0" distB="0" distL="0" distR="0" simplePos="0" locked="0" layoutInCell="0" allowOverlap="1" relativeHeight="152">
                <wp:simplePos x="0" y="0"/>
                <wp:positionH relativeFrom="page">
                  <wp:posOffset>635</wp:posOffset>
                </wp:positionH>
                <wp:positionV relativeFrom="page">
                  <wp:posOffset>0</wp:posOffset>
                </wp:positionV>
                <wp:extent cx="7774305" cy="5829935"/>
                <wp:effectExtent l="0" t="0" r="0" b="0"/>
                <wp:wrapNone/>
                <wp:docPr id="1" name="Shape1"/>
                <a:graphic xmlns:a="http://schemas.openxmlformats.org/drawingml/2006/main">
                  <a:graphicData uri="http://schemas.microsoft.com/office/word/2010/wordprocessingGroup">
                    <wpg:wgp>
                      <wpg:cNvGrpSpPr/>
                      <wpg:grpSpPr>
                        <a:xfrm>
                          <a:off x="0" y="0"/>
                          <a:ext cx="7773840" cy="5829480"/>
                          <a:chOff x="720" y="0"/>
                          <a:chExt cx="7773840" cy="5829480"/>
                        </a:xfrm>
                      </wpg:grpSpPr>
                      <pic:pic xmlns:pic="http://schemas.openxmlformats.org/drawingml/2006/picture">
                        <pic:nvPicPr>
                          <pic:cNvPr id="0" name="" descr=""/>
                          <pic:cNvPicPr/>
                        </pic:nvPicPr>
                        <pic:blipFill>
                          <a:blip r:embed="rId2"/>
                          <a:stretch/>
                        </pic:blipFill>
                        <pic:spPr>
                          <a:xfrm>
                            <a:off x="0" y="0"/>
                            <a:ext cx="7773840" cy="5829480"/>
                          </a:xfrm>
                          <a:prstGeom prst="rect">
                            <a:avLst/>
                          </a:prstGeom>
                          <a:ln w="0">
                            <a:noFill/>
                          </a:ln>
                        </pic:spPr>
                      </pic:pic>
                      <pic:pic xmlns:pic="http://schemas.openxmlformats.org/drawingml/2006/picture">
                        <pic:nvPicPr>
                          <pic:cNvPr id="1" name="" descr=""/>
                          <pic:cNvPicPr/>
                        </pic:nvPicPr>
                        <pic:blipFill>
                          <a:blip r:embed="rId3"/>
                          <a:stretch/>
                        </pic:blipFill>
                        <pic:spPr>
                          <a:xfrm>
                            <a:off x="1674360" y="3883680"/>
                            <a:ext cx="2806560" cy="1920240"/>
                          </a:xfrm>
                          <a:prstGeom prst="rect">
                            <a:avLst/>
                          </a:prstGeom>
                          <a:ln w="0">
                            <a:noFill/>
                          </a:ln>
                        </pic:spPr>
                      </pic:pic>
                    </wpg:wgp>
                  </a:graphicData>
                </a:graphic>
              </wp:anchor>
            </w:drawing>
          </mc:Choice>
          <mc:Fallback>
            <w:pict>
              <v:group id="shape_0" alt="Shape1" style="position:absolute;margin-left:0.05pt;margin-top:0pt;width:612.1pt;height:459pt" coordorigin="1,0" coordsize="12242,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1;top:0;width:12241;height:9179;mso-wrap-style:none;v-text-anchor:middle;mso-position-horizontal-relative:page;mso-position-vertical-relative:page" type="_x0000_t75">
                  <v:imagedata r:id="rId2" o:detectmouseclick="t"/>
                  <v:stroke color="#3465a4" joinstyle="round" endcap="flat"/>
                  <w10:wrap type="none"/>
                </v:shape>
                <v:shape id="shape_0" stroked="f" o:allowincell="f" style="position:absolute;left:2638;top:6116;width:4419;height:3023;mso-wrap-style:none;v-text-anchor:middle;mso-position-horizontal-relative:page;mso-position-vertical-relative:page" type="_x0000_t75">
                  <v:imagedata r:id="rId3" o:detectmouseclick="t"/>
                  <v:stroke color="#3465a4" joinstyle="round" endcap="flat"/>
                  <w10:wrap type="none"/>
                </v:shape>
              </v:group>
            </w:pict>
          </mc:Fallback>
        </mc:AlternateConten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mc:AlternateContent>
          <mc:Choice Requires="wps">
            <w:drawing>
              <wp:anchor behindDoc="0" distT="0" distB="0" distL="0" distR="0" simplePos="0" locked="0" layoutInCell="0" allowOverlap="1" relativeHeight="155">
                <wp:simplePos x="0" y="0"/>
                <wp:positionH relativeFrom="column">
                  <wp:posOffset>1658620</wp:posOffset>
                </wp:positionH>
                <wp:positionV relativeFrom="paragraph">
                  <wp:posOffset>57785</wp:posOffset>
                </wp:positionV>
                <wp:extent cx="2521585" cy="1530985"/>
                <wp:effectExtent l="0" t="0" r="0" b="0"/>
                <wp:wrapNone/>
                <wp:docPr id="2" name="Text Frame 1"/>
                <a:graphic xmlns:a="http://schemas.openxmlformats.org/drawingml/2006/main">
                  <a:graphicData uri="http://schemas.microsoft.com/office/word/2010/wordprocessingShape">
                    <wps:wsp>
                      <wps:cNvSpPr/>
                      <wps:spPr>
                        <a:xfrm>
                          <a:off x="0" y="0"/>
                          <a:ext cx="2521080" cy="1530360"/>
                        </a:xfrm>
                        <a:prstGeom prst="rect">
                          <a:avLst/>
                        </a:prstGeom>
                        <a:noFill/>
                        <a:ln w="0">
                          <a:noFill/>
                        </a:ln>
                      </wps:spPr>
                      <wps:style>
                        <a:lnRef idx="0"/>
                        <a:fillRef idx="0"/>
                        <a:effectRef idx="0"/>
                        <a:fontRef idx="minor"/>
                      </wps:style>
                      <wps:txbx>
                        <w:txbxContent>
                          <w:p>
                            <w:pPr>
                              <w:pStyle w:val="FrameContents"/>
                              <w:ind w:left="0" w:right="0" w:hanging="0"/>
                              <w:rPr/>
                            </w:pPr>
                            <w:r>
                              <w:rPr>
                                <w:rFonts w:eastAsia="Calibri" w:cs="Tahoma" w:ascii="Calibri" w:hAnsi="Calibri"/>
                                <w:color w:val="F8F3F3"/>
                                <w:sz w:val="64"/>
                                <w:szCs w:val="64"/>
                              </w:rPr>
                              <w:t>2023-2024</w:t>
                            </w:r>
                          </w:p>
                          <w:p>
                            <w:pPr>
                              <w:pStyle w:val="FrameContents"/>
                              <w:ind w:left="0" w:right="0" w:hanging="0"/>
                              <w:rPr/>
                            </w:pPr>
                            <w:r>
                              <w:rPr>
                                <w:rFonts w:eastAsia="Calibri" w:cs="Tahoma" w:ascii="Calibri" w:hAnsi="Calibri"/>
                                <w:color w:val="F8F3F3"/>
                                <w:sz w:val="64"/>
                                <w:szCs w:val="64"/>
                              </w:rPr>
                              <w:t>School Catalog</w:t>
                            </w:r>
                          </w:p>
                        </w:txbxContent>
                      </wps:txbx>
                      <wps:bodyPr lIns="0" rIns="0" tIns="0" bIns="0" anchor="t">
                        <a:noAutofit/>
                      </wps:bodyPr>
                    </wps:wsp>
                  </a:graphicData>
                </a:graphic>
              </wp:anchor>
            </w:drawing>
          </mc:Choice>
          <mc:Fallback>
            <w:pict>
              <v:rect id="shape_0" ID="Text Frame 1" path="m0,0l-2147483645,0l-2147483645,-2147483646l0,-2147483646xe" stroked="f" o:allowincell="f" style="position:absolute;margin-left:130.6pt;margin-top:4.55pt;width:198.45pt;height:120.45pt;mso-wrap-style:square;v-text-anchor:top">
                <v:fill o:detectmouseclick="t" on="false"/>
                <v:stroke color="#3465a4" joinstyle="round" endcap="flat"/>
                <v:textbox>
                  <w:txbxContent>
                    <w:p>
                      <w:pPr>
                        <w:pStyle w:val="FrameContents"/>
                        <w:ind w:left="0" w:right="0" w:hanging="0"/>
                        <w:rPr/>
                      </w:pPr>
                      <w:r>
                        <w:rPr>
                          <w:rFonts w:eastAsia="Calibri" w:cs="Tahoma" w:ascii="Calibri" w:hAnsi="Calibri"/>
                          <w:color w:val="F8F3F3"/>
                          <w:sz w:val="64"/>
                          <w:szCs w:val="64"/>
                        </w:rPr>
                        <w:t>2023-2024</w:t>
                      </w:r>
                    </w:p>
                    <w:p>
                      <w:pPr>
                        <w:pStyle w:val="FrameContents"/>
                        <w:ind w:left="0" w:right="0" w:hanging="0"/>
                        <w:rPr/>
                      </w:pPr>
                      <w:r>
                        <w:rPr>
                          <w:rFonts w:eastAsia="Calibri" w:cs="Tahoma" w:ascii="Calibri" w:hAnsi="Calibri"/>
                          <w:color w:val="F8F3F3"/>
                          <w:sz w:val="64"/>
                          <w:szCs w:val="64"/>
                        </w:rPr>
                        <w:t>School Catalog</w:t>
                      </w:r>
                    </w:p>
                  </w:txbxContent>
                </v:textbox>
                <w10:wrap type="none"/>
              </v:rect>
            </w:pict>
          </mc:Fallback>
        </mc:AlternateConten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t>2023 Catalog</w:t>
      </w:r>
    </w:p>
    <w:p>
      <w:pPr>
        <w:pStyle w:val="TextBody"/>
        <w:spacing w:before="5" w:after="0"/>
        <w:rPr>
          <w:sz w:val="25"/>
        </w:rPr>
      </w:pPr>
      <w:r>
        <w:rPr>
          <w:sz w:val="25"/>
        </w:rPr>
      </w:r>
    </w:p>
    <w:p>
      <w:pPr>
        <w:pStyle w:val="TextBody"/>
        <w:spacing w:before="90" w:after="0"/>
        <w:ind w:left="1480" w:right="1480" w:hanging="0"/>
        <w:jc w:val="center"/>
        <w:rPr>
          <w:rFonts w:ascii="Liberation Serif" w:hAnsi="Liberation Serif"/>
        </w:rPr>
      </w:pPr>
      <w:r>
        <w:rPr>
          <w:rFonts w:ascii="Liberation Serif" w:hAnsi="Liberation Serif"/>
        </w:rPr>
        <w:t>TABLE OF CONTENT</w:t>
      </w:r>
    </w:p>
    <w:p>
      <w:pPr>
        <w:pStyle w:val="TextBody"/>
        <w:tabs>
          <w:tab w:val="clear" w:pos="720"/>
          <w:tab w:val="right" w:pos="8938" w:leader="dot"/>
        </w:tabs>
        <w:spacing w:before="348" w:after="0"/>
        <w:ind w:left="162" w:right="0" w:hanging="0"/>
        <w:rPr>
          <w:rFonts w:ascii="Liberation Serif" w:hAnsi="Liberation Serif"/>
        </w:rPr>
      </w:pPr>
      <w:r>
        <w:rPr>
          <w:rFonts w:ascii="Liberation Serif" w:hAnsi="Liberation Serif"/>
        </w:rPr>
        <w:t>Welcome</w:t>
        <w:tab/>
        <w:t>7</w:t>
      </w:r>
    </w:p>
    <w:p>
      <w:pPr>
        <w:pStyle w:val="Normal"/>
        <w:tabs>
          <w:tab w:val="clear" w:pos="720"/>
          <w:tab w:val="right" w:pos="8886" w:leader="dot"/>
        </w:tabs>
        <w:spacing w:before="346" w:after="0"/>
        <w:ind w:left="162" w:right="0" w:hanging="0"/>
        <w:jc w:val="left"/>
        <w:rPr/>
      </w:pPr>
      <w:r>
        <w:rPr>
          <w:rFonts w:ascii="Liberation Serif" w:hAnsi="Liberation Serif"/>
          <w:sz w:val="24"/>
        </w:rPr>
        <w:t>N</w:t>
      </w:r>
      <w:r>
        <w:rPr>
          <w:sz w:val="21"/>
        </w:rPr>
        <w:t>ote</w:t>
        <w:tab/>
        <w:t>8</w:t>
      </w:r>
    </w:p>
    <w:p>
      <w:pPr>
        <w:pStyle w:val="Normal"/>
        <w:tabs>
          <w:tab w:val="clear" w:pos="720"/>
          <w:tab w:val="right" w:pos="8844" w:leader="dot"/>
        </w:tabs>
        <w:spacing w:before="348" w:after="0"/>
        <w:ind w:left="162" w:right="0" w:hanging="0"/>
        <w:jc w:val="left"/>
        <w:rPr/>
      </w:pPr>
      <w:r>
        <w:rPr>
          <w:sz w:val="21"/>
        </w:rPr>
        <w:t>Non-Discriminating</w:t>
      </w:r>
      <w:r>
        <w:rPr>
          <w:spacing w:val="1"/>
          <w:sz w:val="21"/>
        </w:rPr>
        <w:t xml:space="preserve"> </w:t>
      </w:r>
      <w:r>
        <w:rPr>
          <w:sz w:val="21"/>
        </w:rPr>
        <w:t>Policy</w:t>
        <w:tab/>
        <w:t>8</w:t>
      </w:r>
    </w:p>
    <w:p>
      <w:pPr>
        <w:pStyle w:val="Normal"/>
        <w:tabs>
          <w:tab w:val="clear" w:pos="720"/>
          <w:tab w:val="right" w:pos="8865" w:leader="dot"/>
        </w:tabs>
        <w:spacing w:before="345" w:after="0"/>
        <w:ind w:left="162" w:right="0" w:hanging="0"/>
        <w:jc w:val="left"/>
        <w:rPr/>
      </w:pPr>
      <w:r>
        <w:rPr>
          <w:sz w:val="21"/>
        </w:rPr>
        <w:t>Catalog</w:t>
      </w:r>
      <w:r>
        <w:rPr>
          <w:spacing w:val="1"/>
          <w:sz w:val="21"/>
        </w:rPr>
        <w:t xml:space="preserve"> </w:t>
      </w:r>
      <w:r>
        <w:rPr>
          <w:sz w:val="21"/>
        </w:rPr>
        <w:t>language</w:t>
        <w:tab/>
        <w:t>8</w:t>
      </w:r>
    </w:p>
    <w:p>
      <w:pPr>
        <w:pStyle w:val="Normal"/>
        <w:tabs>
          <w:tab w:val="clear" w:pos="720"/>
          <w:tab w:val="right" w:pos="8867" w:leader="dot"/>
        </w:tabs>
        <w:spacing w:before="344" w:after="0"/>
        <w:ind w:left="162" w:right="0" w:hanging="0"/>
        <w:jc w:val="left"/>
        <w:rPr/>
      </w:pPr>
      <w:r>
        <w:rPr>
          <w:sz w:val="21"/>
        </w:rPr>
        <w:t>Mission</w:t>
      </w:r>
      <w:r>
        <w:rPr>
          <w:spacing w:val="-1"/>
          <w:sz w:val="21"/>
        </w:rPr>
        <w:t xml:space="preserve"> </w:t>
      </w:r>
      <w:r>
        <w:rPr>
          <w:sz w:val="21"/>
        </w:rPr>
        <w:t>Statement</w:t>
        <w:tab/>
        <w:t>8</w:t>
      </w:r>
    </w:p>
    <w:p>
      <w:pPr>
        <w:pStyle w:val="Normal"/>
        <w:tabs>
          <w:tab w:val="clear" w:pos="720"/>
          <w:tab w:val="right" w:pos="8914" w:leader="dot"/>
        </w:tabs>
        <w:spacing w:before="345" w:after="0"/>
        <w:ind w:left="162" w:right="0" w:hanging="0"/>
        <w:jc w:val="left"/>
        <w:rPr>
          <w:sz w:val="21"/>
        </w:rPr>
      </w:pPr>
      <w:r>
        <w:rPr>
          <w:sz w:val="21"/>
        </w:rPr>
        <w:t>Student Services…</w:t>
        <w:tab/>
        <w:t>9</w:t>
      </w:r>
    </w:p>
    <w:p>
      <w:pPr>
        <w:sectPr>
          <w:footerReference w:type="default" r:id="rId4"/>
          <w:type w:val="nextPage"/>
          <w:pgSz w:w="12240" w:h="15840"/>
          <w:pgMar w:left="920" w:right="920" w:gutter="0" w:header="0" w:top="0" w:footer="346" w:bottom="540"/>
          <w:pgNumType w:fmt="decimal"/>
          <w:formProt w:val="false"/>
          <w:textDirection w:val="lrTb"/>
          <w:docGrid w:type="default" w:linePitch="312" w:charSpace="0"/>
        </w:sectPr>
        <w:pStyle w:val="Normal"/>
        <w:tabs>
          <w:tab w:val="clear" w:pos="720"/>
          <w:tab w:val="right" w:pos="8907" w:leader="dot"/>
        </w:tabs>
        <w:spacing w:before="344" w:after="0"/>
        <w:ind w:left="162" w:right="0" w:hanging="0"/>
        <w:jc w:val="left"/>
        <w:rPr/>
      </w:pPr>
      <w:r>
        <w:rPr>
          <w:sz w:val="21"/>
        </w:rPr>
        <w:t>Referral</w:t>
      </w:r>
      <w:r>
        <w:rPr>
          <w:spacing w:val="-2"/>
          <w:sz w:val="21"/>
        </w:rPr>
        <w:t xml:space="preserve"> </w:t>
      </w:r>
      <w:r>
        <w:rPr>
          <w:sz w:val="21"/>
        </w:rPr>
        <w:t>Services…</w:t>
        <w:tab/>
        <w:t>9</w:t>
      </w:r>
    </w:p>
    <w:p>
      <w:pPr>
        <w:pStyle w:val="Contents1"/>
        <w:tabs>
          <w:tab w:val="clear" w:pos="720"/>
          <w:tab w:val="right" w:pos="8816" w:leader="dot"/>
        </w:tabs>
        <w:spacing w:before="80" w:after="0"/>
        <w:rPr/>
      </w:pPr>
      <w:hyperlink w:anchor="_TOC_250030">
        <w:r>
          <w:rPr/>
          <w:t>Students Rights and Privacy/Release</w:t>
        </w:r>
      </w:hyperlink>
      <w:hyperlink w:anchor="_TOC_250030">
        <w:r>
          <w:rPr>
            <w:spacing w:val="-2"/>
          </w:rPr>
          <w:t xml:space="preserve"> </w:t>
        </w:r>
      </w:hyperlink>
      <w:hyperlink w:anchor="_TOC_250030">
        <w:r>
          <w:rPr/>
          <w:t>of</w:t>
        </w:r>
      </w:hyperlink>
      <w:hyperlink w:anchor="_TOC_250030">
        <w:r>
          <w:rPr>
            <w:spacing w:val="-2"/>
          </w:rPr>
          <w:t xml:space="preserve"> </w:t>
        </w:r>
      </w:hyperlink>
      <w:hyperlink w:anchor="_TOC_250030">
        <w:r>
          <w:rPr/>
          <w:t>information</w:t>
          <w:tab/>
          <w:t>10</w:t>
        </w:r>
      </w:hyperlink>
    </w:p>
    <w:p>
      <w:pPr>
        <w:pStyle w:val="Contents1"/>
        <w:tabs>
          <w:tab w:val="clear" w:pos="720"/>
          <w:tab w:val="right" w:pos="8820" w:leader="dot"/>
        </w:tabs>
        <w:rPr/>
      </w:pPr>
      <w:hyperlink w:anchor="_TOC_250029">
        <w:r>
          <w:rPr/>
          <w:t>Transcripts………………………………………………………………………………………….,</w:t>
          <w:tab/>
          <w:t>10</w:t>
        </w:r>
      </w:hyperlink>
    </w:p>
    <w:p>
      <w:pPr>
        <w:pStyle w:val="Contents1"/>
        <w:tabs>
          <w:tab w:val="clear" w:pos="720"/>
          <w:tab w:val="right" w:pos="8868" w:leader="dot"/>
        </w:tabs>
        <w:spacing w:before="345" w:after="0"/>
        <w:rPr/>
      </w:pPr>
      <w:r>
        <w:rPr/>
        <w:t>Lockers…</w:t>
        <w:tab/>
        <w:t>10</w:t>
      </w:r>
    </w:p>
    <w:p>
      <w:pPr>
        <w:pStyle w:val="Contents1"/>
        <w:tabs>
          <w:tab w:val="clear" w:pos="720"/>
          <w:tab w:val="right" w:pos="8855" w:leader="dot"/>
        </w:tabs>
        <w:rPr/>
      </w:pPr>
      <w:r>
        <w:rPr/>
        <w:t>Resource Center/Library</w:t>
        <w:tab/>
        <w:t>10</w:t>
      </w:r>
    </w:p>
    <w:p>
      <w:pPr>
        <w:pStyle w:val="Contents1"/>
        <w:tabs>
          <w:tab w:val="clear" w:pos="720"/>
          <w:tab w:val="right" w:pos="8846" w:leader="dot"/>
        </w:tabs>
        <w:spacing w:before="345" w:after="0"/>
        <w:rPr/>
      </w:pPr>
      <w:r>
        <w:rPr/>
        <w:t>Parking</w:t>
        <w:tab/>
        <w:t>11</w:t>
      </w:r>
    </w:p>
    <w:p>
      <w:pPr>
        <w:pStyle w:val="Contents1"/>
        <w:tabs>
          <w:tab w:val="clear" w:pos="720"/>
          <w:tab w:val="right" w:pos="8847" w:leader="dot"/>
        </w:tabs>
        <w:rPr/>
      </w:pPr>
      <w:r>
        <w:rPr/>
        <w:t>Housing and</w:t>
      </w:r>
      <w:r>
        <w:rPr>
          <w:spacing w:val="-1"/>
        </w:rPr>
        <w:t xml:space="preserve"> </w:t>
      </w:r>
      <w:r>
        <w:rPr/>
        <w:t>Childcare Facilities…</w:t>
        <w:tab/>
        <w:t>11</w:t>
      </w:r>
    </w:p>
    <w:p>
      <w:pPr>
        <w:pStyle w:val="Contents1"/>
        <w:tabs>
          <w:tab w:val="clear" w:pos="720"/>
          <w:tab w:val="right" w:pos="8789" w:leader="dot"/>
        </w:tabs>
        <w:spacing w:before="345" w:after="0"/>
        <w:rPr/>
      </w:pPr>
      <w:r>
        <w:rPr/>
        <w:t>1500 Hours Cosmetology</w:t>
      </w:r>
      <w:r>
        <w:rPr>
          <w:spacing w:val="-2"/>
        </w:rPr>
        <w:t xml:space="preserve"> </w:t>
      </w:r>
      <w:r>
        <w:rPr/>
        <w:t>Program</w:t>
      </w:r>
      <w:r>
        <w:rPr>
          <w:spacing w:val="-1"/>
        </w:rPr>
        <w:t xml:space="preserve"> </w:t>
      </w:r>
      <w:r>
        <w:rPr/>
        <w:t>Objective</w:t>
        <w:tab/>
        <w:t>11</w:t>
      </w:r>
    </w:p>
    <w:p>
      <w:pPr>
        <w:pStyle w:val="Contents1"/>
        <w:tabs>
          <w:tab w:val="clear" w:pos="720"/>
          <w:tab w:val="right" w:pos="8794" w:leader="dot"/>
        </w:tabs>
        <w:rPr/>
      </w:pPr>
      <w:r>
        <w:rPr/>
        <w:t>School Course Cosmetology</w:t>
      </w:r>
      <w:r>
        <w:rPr>
          <w:spacing w:val="1"/>
        </w:rPr>
        <w:t xml:space="preserve"> </w:t>
      </w:r>
      <w:r>
        <w:rPr/>
        <w:t>1500</w:t>
      </w:r>
      <w:r>
        <w:rPr>
          <w:spacing w:val="-1"/>
        </w:rPr>
        <w:t xml:space="preserve"> </w:t>
      </w:r>
      <w:r>
        <w:rPr/>
        <w:t>Hours…</w:t>
        <w:tab/>
        <w:t>11</w:t>
      </w:r>
    </w:p>
    <w:p>
      <w:pPr>
        <w:pStyle w:val="Contents1"/>
        <w:tabs>
          <w:tab w:val="clear" w:pos="720"/>
          <w:tab w:val="right" w:pos="8770" w:leader="dot"/>
        </w:tabs>
        <w:spacing w:before="345" w:after="0"/>
        <w:rPr/>
      </w:pPr>
      <w:hyperlink w:anchor="_TOC_250028">
        <w:r>
          <w:rPr/>
          <w:t>School Course Cosmetology Instructor</w:t>
        </w:r>
      </w:hyperlink>
      <w:hyperlink w:anchor="_TOC_250028">
        <w:r>
          <w:rPr>
            <w:spacing w:val="-1"/>
          </w:rPr>
          <w:t xml:space="preserve"> </w:t>
        </w:r>
      </w:hyperlink>
      <w:hyperlink w:anchor="_TOC_250028">
        <w:r>
          <w:rPr/>
          <w:t>1000</w:t>
        </w:r>
      </w:hyperlink>
      <w:hyperlink w:anchor="_TOC_250028">
        <w:r>
          <w:rPr>
            <w:spacing w:val="-2"/>
          </w:rPr>
          <w:t xml:space="preserve"> </w:t>
        </w:r>
      </w:hyperlink>
      <w:hyperlink w:anchor="_TOC_250028">
        <w:r>
          <w:rPr/>
          <w:t>Hours…</w:t>
          <w:tab/>
          <w:t>12</w:t>
        </w:r>
      </w:hyperlink>
    </w:p>
    <w:p>
      <w:pPr>
        <w:pStyle w:val="Contents1"/>
        <w:tabs>
          <w:tab w:val="clear" w:pos="720"/>
          <w:tab w:val="right" w:pos="8739" w:leader="dot"/>
        </w:tabs>
        <w:rPr/>
      </w:pPr>
      <w:r>
        <w:rPr/>
        <w:t>Cosmetology Instructor 1000 Hours</w:t>
      </w:r>
      <w:r>
        <w:rPr>
          <w:spacing w:val="-3"/>
        </w:rPr>
        <w:t xml:space="preserve"> </w:t>
      </w:r>
      <w:r>
        <w:rPr/>
        <w:t>Program</w:t>
      </w:r>
      <w:r>
        <w:rPr>
          <w:spacing w:val="1"/>
        </w:rPr>
        <w:t xml:space="preserve"> </w:t>
      </w:r>
      <w:r>
        <w:rPr/>
        <w:t>Objectives…</w:t>
        <w:tab/>
        <w:t>12</w:t>
      </w:r>
    </w:p>
    <w:p>
      <w:pPr>
        <w:pStyle w:val="Contents1"/>
        <w:tabs>
          <w:tab w:val="clear" w:pos="720"/>
          <w:tab w:val="right" w:pos="8715" w:leader="dot"/>
        </w:tabs>
        <w:spacing w:before="345" w:after="0"/>
        <w:rPr/>
      </w:pPr>
      <w:hyperlink w:anchor="_TOC_250027">
        <w:r>
          <w:rPr/>
          <w:t>Facilities and Equipment</w:t>
          <w:tab/>
          <w:t>13</w:t>
        </w:r>
      </w:hyperlink>
    </w:p>
    <w:p>
      <w:pPr>
        <w:pStyle w:val="Contents1"/>
        <w:tabs>
          <w:tab w:val="clear" w:pos="720"/>
          <w:tab w:val="right" w:pos="8707" w:leader="dot"/>
        </w:tabs>
        <w:rPr/>
      </w:pPr>
      <w:hyperlink w:anchor="_TOC_250026">
        <w:r>
          <w:rPr/>
          <w:t>New Class</w:t>
        </w:r>
      </w:hyperlink>
      <w:hyperlink w:anchor="_TOC_250026">
        <w:r>
          <w:rPr>
            <w:spacing w:val="-3"/>
          </w:rPr>
          <w:t xml:space="preserve"> </w:t>
        </w:r>
      </w:hyperlink>
      <w:hyperlink w:anchor="_TOC_250026">
        <w:r>
          <w:rPr/>
          <w:t>Start</w:t>
        </w:r>
      </w:hyperlink>
      <w:hyperlink w:anchor="_TOC_250026">
        <w:r>
          <w:rPr>
            <w:spacing w:val="1"/>
          </w:rPr>
          <w:t xml:space="preserve"> </w:t>
        </w:r>
      </w:hyperlink>
      <w:hyperlink w:anchor="_TOC_250026">
        <w:r>
          <w:rPr/>
          <w:t>Dates…</w:t>
          <w:tab/>
          <w:t>13</w:t>
        </w:r>
      </w:hyperlink>
    </w:p>
    <w:p>
      <w:pPr>
        <w:pStyle w:val="Contents1"/>
        <w:tabs>
          <w:tab w:val="clear" w:pos="720"/>
          <w:tab w:val="right" w:pos="8726" w:leader="dot"/>
        </w:tabs>
        <w:spacing w:before="345" w:after="0"/>
        <w:rPr/>
      </w:pPr>
      <w:hyperlink w:anchor="_TOC_250025">
        <w:r>
          <w:rPr/>
          <w:t>Holiday and</w:t>
        </w:r>
      </w:hyperlink>
      <w:hyperlink w:anchor="_TOC_250025">
        <w:r>
          <w:rPr>
            <w:spacing w:val="-1"/>
          </w:rPr>
          <w:t xml:space="preserve"> </w:t>
        </w:r>
      </w:hyperlink>
      <w:hyperlink w:anchor="_TOC_250025">
        <w:r>
          <w:rPr/>
          <w:t>School</w:t>
        </w:r>
      </w:hyperlink>
      <w:hyperlink w:anchor="_TOC_250025">
        <w:r>
          <w:rPr>
            <w:spacing w:val="-1"/>
          </w:rPr>
          <w:t xml:space="preserve"> </w:t>
        </w:r>
      </w:hyperlink>
      <w:hyperlink w:anchor="_TOC_250025">
        <w:r>
          <w:rPr/>
          <w:t>Closing</w:t>
          <w:tab/>
          <w:t>13</w:t>
        </w:r>
      </w:hyperlink>
    </w:p>
    <w:p>
      <w:pPr>
        <w:pStyle w:val="Contents1"/>
        <w:tabs>
          <w:tab w:val="clear" w:pos="720"/>
          <w:tab w:val="right" w:pos="8693" w:leader="dot"/>
        </w:tabs>
        <w:rPr/>
      </w:pPr>
      <w:r>
        <w:rPr/>
        <w:t>How</w:t>
      </w:r>
      <w:r>
        <w:rPr>
          <w:spacing w:val="-2"/>
        </w:rPr>
        <w:t xml:space="preserve"> </w:t>
      </w:r>
      <w:r>
        <w:rPr/>
        <w:t>To Register…</w:t>
        <w:tab/>
        <w:t>14</w:t>
      </w:r>
    </w:p>
    <w:p>
      <w:pPr>
        <w:pStyle w:val="Contents1"/>
        <w:tabs>
          <w:tab w:val="clear" w:pos="720"/>
          <w:tab w:val="right" w:pos="8665" w:leader="dot"/>
        </w:tabs>
        <w:spacing w:before="345" w:after="0"/>
        <w:rPr/>
      </w:pPr>
      <w:hyperlink w:anchor="_TOC_250024">
        <w:r>
          <w:rPr/>
          <w:t>Admission Requirements Cosmetology</w:t>
        </w:r>
      </w:hyperlink>
      <w:hyperlink w:anchor="_TOC_250024">
        <w:r>
          <w:rPr>
            <w:spacing w:val="-1"/>
          </w:rPr>
          <w:t xml:space="preserve"> </w:t>
        </w:r>
      </w:hyperlink>
      <w:hyperlink w:anchor="_TOC_250024">
        <w:r>
          <w:rPr/>
          <w:t>1500 Hour…</w:t>
          <w:tab/>
          <w:t>14</w:t>
        </w:r>
      </w:hyperlink>
    </w:p>
    <w:p>
      <w:pPr>
        <w:pStyle w:val="Contents1"/>
        <w:tabs>
          <w:tab w:val="clear" w:pos="720"/>
          <w:tab w:val="right" w:pos="8709" w:leader="dot"/>
        </w:tabs>
        <w:rPr/>
      </w:pPr>
      <w:hyperlink w:anchor="_TOC_250023">
        <w:r>
          <w:rPr/>
          <w:t>Ability-to-</w:t>
        </w:r>
      </w:hyperlink>
      <w:hyperlink w:anchor="_TOC_250023">
        <w:r>
          <w:rPr>
            <w:spacing w:val="-2"/>
          </w:rPr>
          <w:t xml:space="preserve"> </w:t>
        </w:r>
      </w:hyperlink>
      <w:hyperlink w:anchor="_TOC_250023">
        <w:r>
          <w:rPr/>
          <w:t>Benefit</w:t>
          <w:tab/>
          <w:t>15</w:t>
        </w:r>
      </w:hyperlink>
    </w:p>
    <w:p>
      <w:pPr>
        <w:pStyle w:val="Contents1"/>
        <w:tabs>
          <w:tab w:val="clear" w:pos="720"/>
          <w:tab w:val="right" w:pos="8672" w:leader="dot"/>
        </w:tabs>
        <w:spacing w:before="345" w:after="0"/>
        <w:rPr/>
      </w:pPr>
      <w:r>
        <w:rPr/>
        <w:t>Policy For Admission/Entrance For</w:t>
      </w:r>
      <w:r>
        <w:rPr>
          <w:spacing w:val="-2"/>
        </w:rPr>
        <w:t xml:space="preserve"> </w:t>
      </w:r>
      <w:r>
        <w:rPr/>
        <w:t>Foreign</w:t>
      </w:r>
      <w:r>
        <w:rPr>
          <w:spacing w:val="-1"/>
        </w:rPr>
        <w:t xml:space="preserve"> </w:t>
      </w:r>
      <w:r>
        <w:rPr/>
        <w:t>Students…</w:t>
        <w:tab/>
        <w:t>15</w:t>
      </w:r>
    </w:p>
    <w:p>
      <w:pPr>
        <w:pStyle w:val="Contents1"/>
        <w:tabs>
          <w:tab w:val="clear" w:pos="720"/>
          <w:tab w:val="right" w:pos="8635" w:leader="dot"/>
        </w:tabs>
        <w:rPr/>
      </w:pPr>
      <w:r>
        <w:rPr/>
        <w:t>Cosmetology Instructor 1000 Hour</w:t>
      </w:r>
      <w:r>
        <w:rPr>
          <w:spacing w:val="-4"/>
        </w:rPr>
        <w:t xml:space="preserve"> </w:t>
      </w:r>
      <w:r>
        <w:rPr/>
        <w:t>Course</w:t>
      </w:r>
      <w:r>
        <w:rPr>
          <w:spacing w:val="-1"/>
        </w:rPr>
        <w:t xml:space="preserve"> </w:t>
      </w:r>
      <w:r>
        <w:rPr/>
        <w:t>Objectives…</w:t>
        <w:tab/>
        <w:t>15</w:t>
      </w:r>
    </w:p>
    <w:p>
      <w:pPr>
        <w:pStyle w:val="Contents1"/>
        <w:tabs>
          <w:tab w:val="clear" w:pos="720"/>
          <w:tab w:val="right" w:pos="8589" w:leader="dot"/>
        </w:tabs>
        <w:spacing w:before="345" w:after="0"/>
        <w:rPr/>
      </w:pPr>
      <w:r>
        <w:rPr/>
        <w:t>Admission Requirement Cosmetology Instructor</w:t>
      </w:r>
      <w:r>
        <w:rPr>
          <w:spacing w:val="-2"/>
        </w:rPr>
        <w:t xml:space="preserve"> </w:t>
      </w:r>
      <w:r>
        <w:rPr/>
        <w:t>1000</w:t>
      </w:r>
      <w:r>
        <w:rPr>
          <w:spacing w:val="-3"/>
        </w:rPr>
        <w:t xml:space="preserve"> </w:t>
      </w:r>
      <w:r>
        <w:rPr/>
        <w:t>Hours…</w:t>
        <w:tab/>
        <w:t>15</w:t>
      </w:r>
    </w:p>
    <w:p>
      <w:pPr>
        <w:pStyle w:val="Contents1"/>
        <w:tabs>
          <w:tab w:val="clear" w:pos="720"/>
          <w:tab w:val="right" w:pos="8627" w:leader="dot"/>
        </w:tabs>
        <w:spacing w:before="345" w:after="0"/>
        <w:rPr/>
      </w:pPr>
      <w:r>
        <w:rPr/>
        <w:t>Transfer Students…</w:t>
        <w:tab/>
        <w:t>16</w:t>
      </w:r>
    </w:p>
    <w:p>
      <w:pPr>
        <w:pStyle w:val="Contents1"/>
        <w:tabs>
          <w:tab w:val="clear" w:pos="720"/>
          <w:tab w:val="right" w:pos="8590" w:leader="dot"/>
        </w:tabs>
        <w:rPr/>
      </w:pPr>
      <w:hyperlink w:anchor="_TOC_250022">
        <w:r>
          <w:rPr/>
          <w:t>Registering Hours with the State Board</w:t>
        </w:r>
      </w:hyperlink>
      <w:hyperlink w:anchor="_TOC_250022">
        <w:r>
          <w:rPr>
            <w:spacing w:val="-3"/>
          </w:rPr>
          <w:t xml:space="preserve"> </w:t>
        </w:r>
      </w:hyperlink>
      <w:hyperlink w:anchor="_TOC_250022">
        <w:r>
          <w:rPr/>
          <w:t>of</w:t>
        </w:r>
      </w:hyperlink>
      <w:hyperlink w:anchor="_TOC_250022">
        <w:r>
          <w:rPr>
            <w:spacing w:val="-2"/>
          </w:rPr>
          <w:t xml:space="preserve"> </w:t>
        </w:r>
      </w:hyperlink>
      <w:hyperlink w:anchor="_TOC_250022">
        <w:r>
          <w:rPr/>
          <w:t>Cosmetology</w:t>
          <w:tab/>
          <w:t>16</w:t>
        </w:r>
      </w:hyperlink>
    </w:p>
    <w:p>
      <w:pPr>
        <w:pStyle w:val="Contents1"/>
        <w:tabs>
          <w:tab w:val="clear" w:pos="720"/>
          <w:tab w:val="right" w:pos="8556" w:leader="dot"/>
        </w:tabs>
        <w:spacing w:before="345" w:after="0"/>
        <w:rPr/>
      </w:pPr>
      <w:r>
        <w:rPr/>
        <w:t>Sexual Harassment Policy</w:t>
        <w:tab/>
        <w:t>16</w:t>
      </w:r>
    </w:p>
    <w:p>
      <w:pPr>
        <w:pStyle w:val="Contents1"/>
        <w:tabs>
          <w:tab w:val="clear" w:pos="720"/>
          <w:tab w:val="right" w:pos="8604" w:leader="dot"/>
        </w:tabs>
        <w:spacing w:before="344" w:after="20"/>
        <w:rPr/>
      </w:pPr>
      <w:r>
        <w:rPr/>
        <w:t>Right To Privacy and</w:t>
      </w:r>
      <w:r>
        <w:rPr>
          <w:spacing w:val="-2"/>
        </w:rPr>
        <w:t xml:space="preserve"> </w:t>
      </w:r>
      <w:r>
        <w:rPr/>
        <w:t>Information</w:t>
      </w:r>
      <w:r>
        <w:rPr>
          <w:spacing w:val="-1"/>
        </w:rPr>
        <w:t xml:space="preserve"> </w:t>
      </w:r>
      <w:r>
        <w:rPr/>
        <w:t>Release</w:t>
        <w:tab/>
        <w:t>17</w:t>
      </w:r>
    </w:p>
    <w:p>
      <w:pPr>
        <w:pStyle w:val="Contents1"/>
        <w:tabs>
          <w:tab w:val="clear" w:pos="720"/>
          <w:tab w:val="right" w:pos="8444" w:leader="dot"/>
        </w:tabs>
        <w:spacing w:before="80" w:after="0"/>
        <w:rPr/>
      </w:pPr>
      <w:r>
        <w:rPr/>
        <w:t>Policy for Reviewing financial and</w:t>
      </w:r>
      <w:r>
        <w:rPr>
          <w:spacing w:val="-4"/>
        </w:rPr>
        <w:t xml:space="preserve"> </w:t>
      </w:r>
      <w:r>
        <w:rPr/>
        <w:t>Educational</w:t>
      </w:r>
      <w:r>
        <w:rPr>
          <w:spacing w:val="-1"/>
        </w:rPr>
        <w:t xml:space="preserve"> </w:t>
      </w:r>
      <w:r>
        <w:rPr/>
        <w:t>Files…</w:t>
        <w:tab/>
        <w:t>17</w:t>
      </w:r>
    </w:p>
    <w:p>
      <w:pPr>
        <w:pStyle w:val="Contents1"/>
        <w:tabs>
          <w:tab w:val="clear" w:pos="720"/>
          <w:tab w:val="right" w:pos="8460" w:leader="dot"/>
        </w:tabs>
        <w:rPr/>
      </w:pPr>
      <w:r>
        <w:rPr/>
        <w:t>Grading</w:t>
        <w:tab/>
        <w:t>17</w:t>
      </w:r>
    </w:p>
    <w:p>
      <w:pPr>
        <w:pStyle w:val="Contents1"/>
        <w:tabs>
          <w:tab w:val="clear" w:pos="720"/>
          <w:tab w:val="right" w:pos="8503" w:leader="dot"/>
        </w:tabs>
        <w:spacing w:before="345" w:after="0"/>
        <w:rPr/>
      </w:pPr>
      <w:r>
        <w:rPr/>
        <w:t>Graduation Requirements and Diploma</w:t>
        <w:tab/>
        <w:t>17</w:t>
      </w:r>
    </w:p>
    <w:p>
      <w:pPr>
        <w:pStyle w:val="Contents1"/>
        <w:tabs>
          <w:tab w:val="clear" w:pos="720"/>
          <w:tab w:val="right" w:pos="8492" w:leader="dot"/>
        </w:tabs>
        <w:rPr/>
      </w:pPr>
      <w:r>
        <w:rPr/>
        <w:t>Employment</w:t>
      </w:r>
      <w:r>
        <w:rPr>
          <w:spacing w:val="-2"/>
        </w:rPr>
        <w:t xml:space="preserve"> </w:t>
      </w:r>
      <w:r>
        <w:rPr/>
        <w:t>Assistance</w:t>
        <w:tab/>
        <w:t>17</w:t>
      </w:r>
    </w:p>
    <w:p>
      <w:pPr>
        <w:pStyle w:val="Contents1"/>
        <w:tabs>
          <w:tab w:val="clear" w:pos="720"/>
          <w:tab w:val="right" w:pos="8470" w:leader="dot"/>
        </w:tabs>
        <w:spacing w:before="345" w:after="0"/>
        <w:rPr/>
      </w:pPr>
      <w:r>
        <w:rPr/>
        <w:t>Instructional</w:t>
      </w:r>
      <w:r>
        <w:rPr>
          <w:spacing w:val="-1"/>
        </w:rPr>
        <w:t xml:space="preserve"> </w:t>
      </w:r>
      <w:r>
        <w:rPr/>
        <w:t>Materials…</w:t>
        <w:tab/>
        <w:t>18</w:t>
      </w:r>
    </w:p>
    <w:p>
      <w:pPr>
        <w:pStyle w:val="Contents1"/>
        <w:tabs>
          <w:tab w:val="clear" w:pos="720"/>
          <w:tab w:val="right" w:pos="8470" w:leader="dot"/>
        </w:tabs>
        <w:rPr/>
      </w:pPr>
      <w:hyperlink w:anchor="_TOC_250021">
        <w:r>
          <w:rPr/>
          <w:t>Tuition</w:t>
        </w:r>
      </w:hyperlink>
      <w:hyperlink w:anchor="_TOC_250021">
        <w:r>
          <w:rPr>
            <w:spacing w:val="-1"/>
          </w:rPr>
          <w:t xml:space="preserve"> </w:t>
        </w:r>
      </w:hyperlink>
      <w:hyperlink w:anchor="_TOC_250021">
        <w:r>
          <w:rPr/>
          <w:t>Payments…</w:t>
          <w:tab/>
          <w:t>18</w:t>
        </w:r>
      </w:hyperlink>
    </w:p>
    <w:p>
      <w:pPr>
        <w:pStyle w:val="Contents1"/>
        <w:tabs>
          <w:tab w:val="clear" w:pos="720"/>
          <w:tab w:val="right" w:pos="8516" w:leader="dot"/>
        </w:tabs>
        <w:spacing w:before="345" w:after="0"/>
        <w:rPr/>
      </w:pPr>
      <w:hyperlink w:anchor="_TOC_250020">
        <w:r>
          <w:rPr/>
          <w:t>Advising</w:t>
        </w:r>
      </w:hyperlink>
      <w:hyperlink w:anchor="_TOC_250020">
        <w:r>
          <w:rPr>
            <w:spacing w:val="-1"/>
          </w:rPr>
          <w:t xml:space="preserve"> </w:t>
        </w:r>
      </w:hyperlink>
      <w:hyperlink w:anchor="_TOC_250020">
        <w:r>
          <w:rPr/>
          <w:t>Services…</w:t>
          <w:tab/>
          <w:t>18</w:t>
        </w:r>
      </w:hyperlink>
    </w:p>
    <w:p>
      <w:pPr>
        <w:pStyle w:val="Contents1"/>
        <w:tabs>
          <w:tab w:val="clear" w:pos="720"/>
          <w:tab w:val="right" w:pos="8492" w:leader="dot"/>
        </w:tabs>
        <w:rPr/>
      </w:pPr>
      <w:r>
        <w:rPr/>
        <w:t>Counseling</w:t>
      </w:r>
      <w:r>
        <w:rPr>
          <w:spacing w:val="-1"/>
        </w:rPr>
        <w:t xml:space="preserve"> </w:t>
      </w:r>
      <w:r>
        <w:rPr/>
        <w:t>Services…</w:t>
        <w:tab/>
        <w:t>18</w:t>
      </w:r>
    </w:p>
    <w:p>
      <w:pPr>
        <w:pStyle w:val="Contents1"/>
        <w:tabs>
          <w:tab w:val="clear" w:pos="720"/>
          <w:tab w:val="right" w:pos="8547" w:leader="dot"/>
        </w:tabs>
        <w:spacing w:before="345" w:after="0"/>
        <w:rPr/>
      </w:pPr>
      <w:hyperlink w:anchor="_TOC_250019">
        <w:r>
          <w:rPr/>
          <w:t>Student Conduct</w:t>
          <w:tab/>
          <w:t>18</w:t>
        </w:r>
      </w:hyperlink>
    </w:p>
    <w:p>
      <w:pPr>
        <w:pStyle w:val="Contents1"/>
        <w:tabs>
          <w:tab w:val="clear" w:pos="720"/>
          <w:tab w:val="right" w:pos="8541" w:leader="dot"/>
        </w:tabs>
        <w:rPr/>
      </w:pPr>
      <w:r>
        <w:rPr/>
        <w:t>Grievance</w:t>
      </w:r>
      <w:r>
        <w:rPr>
          <w:spacing w:val="-1"/>
        </w:rPr>
        <w:t xml:space="preserve"> </w:t>
      </w:r>
      <w:r>
        <w:rPr/>
        <w:t>Procedure</w:t>
        <w:tab/>
        <w:t>18</w:t>
      </w:r>
    </w:p>
    <w:p>
      <w:pPr>
        <w:pStyle w:val="Contents1"/>
        <w:tabs>
          <w:tab w:val="clear" w:pos="720"/>
          <w:tab w:val="right" w:pos="8561" w:leader="dot"/>
        </w:tabs>
        <w:spacing w:before="345" w:after="0"/>
        <w:rPr/>
      </w:pPr>
      <w:hyperlink w:anchor="_TOC_250018">
        <w:r>
          <w:rPr/>
          <w:t>Refund Policy/Refund and</w:t>
        </w:r>
      </w:hyperlink>
      <w:hyperlink w:anchor="_TOC_250018">
        <w:r>
          <w:rPr>
            <w:spacing w:val="-2"/>
          </w:rPr>
          <w:t xml:space="preserve"> </w:t>
        </w:r>
      </w:hyperlink>
      <w:hyperlink w:anchor="_TOC_250018">
        <w:r>
          <w:rPr/>
          <w:t>Cancellation</w:t>
        </w:r>
      </w:hyperlink>
      <w:hyperlink w:anchor="_TOC_250018">
        <w:r>
          <w:rPr>
            <w:spacing w:val="2"/>
          </w:rPr>
          <w:t xml:space="preserve"> </w:t>
        </w:r>
      </w:hyperlink>
      <w:hyperlink w:anchor="_TOC_250018">
        <w:r>
          <w:rPr/>
          <w:t>Policy</w:t>
          <w:tab/>
          <w:t>19</w:t>
        </w:r>
      </w:hyperlink>
    </w:p>
    <w:p>
      <w:pPr>
        <w:pStyle w:val="Contents1"/>
        <w:tabs>
          <w:tab w:val="clear" w:pos="720"/>
          <w:tab w:val="right" w:pos="8521" w:leader="dot"/>
        </w:tabs>
        <w:rPr/>
      </w:pPr>
      <w:hyperlink w:anchor="_TOC_250017">
        <w:r>
          <w:rPr/>
          <w:t>Satisfactory Academic</w:t>
        </w:r>
      </w:hyperlink>
      <w:hyperlink w:anchor="_TOC_250017">
        <w:r>
          <w:rPr>
            <w:spacing w:val="1"/>
          </w:rPr>
          <w:t xml:space="preserve"> </w:t>
        </w:r>
      </w:hyperlink>
      <w:hyperlink w:anchor="_TOC_250017">
        <w:r>
          <w:rPr/>
          <w:t>Progress</w:t>
        </w:r>
      </w:hyperlink>
      <w:hyperlink w:anchor="_TOC_250017">
        <w:r>
          <w:rPr>
            <w:spacing w:val="-1"/>
          </w:rPr>
          <w:t xml:space="preserve"> </w:t>
        </w:r>
      </w:hyperlink>
      <w:hyperlink w:anchor="_TOC_250017">
        <w:r>
          <w:rPr/>
          <w:t>Policy</w:t>
          <w:tab/>
          <w:t>20</w:t>
        </w:r>
      </w:hyperlink>
    </w:p>
    <w:p>
      <w:pPr>
        <w:pStyle w:val="Contents1"/>
        <w:tabs>
          <w:tab w:val="clear" w:pos="720"/>
          <w:tab w:val="right" w:pos="8547" w:leader="dot"/>
        </w:tabs>
        <w:spacing w:before="345" w:after="0"/>
        <w:rPr/>
      </w:pPr>
      <w:hyperlink w:anchor="_TOC_250016">
        <w:r>
          <w:rPr/>
          <w:t>Evaluation</w:t>
        </w:r>
      </w:hyperlink>
      <w:hyperlink w:anchor="_TOC_250016">
        <w:r>
          <w:rPr>
            <w:spacing w:val="-1"/>
          </w:rPr>
          <w:t xml:space="preserve"> </w:t>
        </w:r>
      </w:hyperlink>
      <w:hyperlink w:anchor="_TOC_250016">
        <w:r>
          <w:rPr/>
          <w:t>Period</w:t>
          <w:tab/>
          <w:t>21</w:t>
        </w:r>
      </w:hyperlink>
    </w:p>
    <w:p>
      <w:pPr>
        <w:pStyle w:val="Contents1"/>
        <w:tabs>
          <w:tab w:val="clear" w:pos="720"/>
          <w:tab w:val="right" w:pos="8549" w:leader="dot"/>
        </w:tabs>
        <w:rPr/>
      </w:pPr>
      <w:r>
        <w:rPr/>
        <w:t>Attendance</w:t>
      </w:r>
      <w:r>
        <w:rPr>
          <w:spacing w:val="-1"/>
        </w:rPr>
        <w:t xml:space="preserve"> </w:t>
      </w:r>
      <w:r>
        <w:rPr/>
        <w:t>Progress</w:t>
      </w:r>
      <w:r>
        <w:rPr>
          <w:spacing w:val="-1"/>
        </w:rPr>
        <w:t xml:space="preserve"> </w:t>
      </w:r>
      <w:r>
        <w:rPr/>
        <w:t>Evaluations…</w:t>
        <w:tab/>
        <w:t>21</w:t>
      </w:r>
    </w:p>
    <w:p>
      <w:pPr>
        <w:pStyle w:val="Contents1"/>
        <w:tabs>
          <w:tab w:val="clear" w:pos="720"/>
          <w:tab w:val="right" w:pos="8733" w:leader="dot"/>
        </w:tabs>
        <w:spacing w:before="345" w:after="0"/>
        <w:rPr/>
      </w:pPr>
      <w:r>
        <w:rPr/>
        <w:t>Maximum</w:t>
      </w:r>
      <w:r>
        <w:rPr>
          <w:spacing w:val="-1"/>
        </w:rPr>
        <w:t xml:space="preserve"> </w:t>
      </w:r>
      <w:r>
        <w:rPr/>
        <w:t>Time Frame</w:t>
        <w:tab/>
        <w:t>21</w:t>
      </w:r>
    </w:p>
    <w:p>
      <w:pPr>
        <w:pStyle w:val="Contents1"/>
        <w:tabs>
          <w:tab w:val="clear" w:pos="720"/>
          <w:tab w:val="right" w:pos="8706" w:leader="dot"/>
        </w:tabs>
        <w:rPr/>
      </w:pPr>
      <w:r>
        <w:rPr/>
        <w:t>Academic Progress</w:t>
      </w:r>
      <w:r>
        <w:rPr>
          <w:spacing w:val="-1"/>
        </w:rPr>
        <w:t xml:space="preserve"> </w:t>
      </w:r>
      <w:r>
        <w:rPr/>
        <w:t>Evaluations…</w:t>
        <w:tab/>
        <w:t>21</w:t>
      </w:r>
    </w:p>
    <w:p>
      <w:pPr>
        <w:pStyle w:val="Contents1"/>
        <w:tabs>
          <w:tab w:val="clear" w:pos="720"/>
          <w:tab w:val="right" w:pos="8661" w:leader="dot"/>
        </w:tabs>
        <w:spacing w:before="345" w:after="0"/>
        <w:rPr/>
      </w:pPr>
      <w:r>
        <w:rPr/>
        <w:t>Determination of</w:t>
      </w:r>
      <w:r>
        <w:rPr>
          <w:spacing w:val="-2"/>
        </w:rPr>
        <w:t xml:space="preserve"> </w:t>
      </w:r>
      <w:r>
        <w:rPr/>
        <w:t>Progress</w:t>
      </w:r>
      <w:r>
        <w:rPr>
          <w:spacing w:val="-1"/>
        </w:rPr>
        <w:t xml:space="preserve"> </w:t>
      </w:r>
      <w:r>
        <w:rPr/>
        <w:t>Status…</w:t>
        <w:tab/>
        <w:t>22</w:t>
      </w:r>
    </w:p>
    <w:p>
      <w:pPr>
        <w:pStyle w:val="Contents1"/>
        <w:tabs>
          <w:tab w:val="clear" w:pos="720"/>
          <w:tab w:val="right" w:pos="8664" w:leader="dot"/>
        </w:tabs>
        <w:rPr/>
      </w:pPr>
      <w:r>
        <w:rPr/>
        <w:t>Warning</w:t>
        <w:tab/>
        <w:t>22</w:t>
      </w:r>
    </w:p>
    <w:p>
      <w:pPr>
        <w:pStyle w:val="Contents1"/>
        <w:tabs>
          <w:tab w:val="clear" w:pos="720"/>
          <w:tab w:val="right" w:pos="8588" w:leader="dot"/>
        </w:tabs>
        <w:spacing w:before="345" w:after="0"/>
        <w:rPr/>
      </w:pPr>
      <w:hyperlink w:anchor="_TOC_250015">
        <w:r>
          <w:rPr/>
          <w:t>Probation</w:t>
          <w:tab/>
          <w:t>22</w:t>
        </w:r>
      </w:hyperlink>
    </w:p>
    <w:p>
      <w:pPr>
        <w:pStyle w:val="Contents1"/>
        <w:tabs>
          <w:tab w:val="clear" w:pos="720"/>
          <w:tab w:val="right" w:pos="8600" w:leader="dot"/>
        </w:tabs>
        <w:spacing w:before="345" w:after="0"/>
        <w:rPr/>
      </w:pPr>
      <w:r>
        <w:rPr/>
        <w:t>Re-Establishment of Satisfactory</w:t>
      </w:r>
      <w:r>
        <w:rPr>
          <w:spacing w:val="-4"/>
        </w:rPr>
        <w:t xml:space="preserve"> </w:t>
      </w:r>
      <w:r>
        <w:rPr/>
        <w:t>Academic</w:t>
      </w:r>
      <w:r>
        <w:rPr>
          <w:spacing w:val="1"/>
        </w:rPr>
        <w:t xml:space="preserve"> </w:t>
      </w:r>
      <w:r>
        <w:rPr/>
        <w:t>Progress…</w:t>
        <w:tab/>
        <w:t>23</w:t>
      </w:r>
    </w:p>
    <w:p>
      <w:pPr>
        <w:pStyle w:val="Contents1"/>
        <w:tabs>
          <w:tab w:val="clear" w:pos="720"/>
          <w:tab w:val="right" w:pos="8606" w:leader="dot"/>
        </w:tabs>
        <w:rPr/>
      </w:pPr>
      <w:hyperlink w:anchor="_TOC_250014">
        <w:r>
          <w:rPr/>
          <w:t>Interruptions, Course</w:t>
        </w:r>
      </w:hyperlink>
      <w:hyperlink w:anchor="_TOC_250014">
        <w:r>
          <w:rPr>
            <w:spacing w:val="-1"/>
          </w:rPr>
          <w:t xml:space="preserve"> </w:t>
        </w:r>
      </w:hyperlink>
      <w:hyperlink w:anchor="_TOC_250014">
        <w:r>
          <w:rPr/>
          <w:t>Incompletes,</w:t>
        </w:r>
      </w:hyperlink>
      <w:hyperlink w:anchor="_TOC_250014">
        <w:r>
          <w:rPr>
            <w:spacing w:val="-1"/>
          </w:rPr>
          <w:t xml:space="preserve"> </w:t>
        </w:r>
      </w:hyperlink>
      <w:hyperlink w:anchor="_TOC_250014">
        <w:r>
          <w:rPr/>
          <w:t>Withdrawals…</w:t>
          <w:tab/>
          <w:t>23</w:t>
        </w:r>
      </w:hyperlink>
    </w:p>
    <w:p>
      <w:pPr>
        <w:pStyle w:val="Contents1"/>
        <w:tabs>
          <w:tab w:val="clear" w:pos="720"/>
          <w:tab w:val="right" w:pos="8575" w:leader="dot"/>
        </w:tabs>
        <w:spacing w:before="345" w:after="0"/>
        <w:rPr/>
      </w:pPr>
      <w:hyperlink w:anchor="_TOC_250013">
        <w:r>
          <w:rPr/>
          <w:t>Appeals</w:t>
        </w:r>
      </w:hyperlink>
      <w:hyperlink w:anchor="_TOC_250013">
        <w:r>
          <w:rPr>
            <w:spacing w:val="-2"/>
          </w:rPr>
          <w:t xml:space="preserve"> </w:t>
        </w:r>
      </w:hyperlink>
      <w:hyperlink w:anchor="_TOC_250013">
        <w:r>
          <w:rPr/>
          <w:t>Procedure</w:t>
          <w:tab/>
          <w:t>23</w:t>
        </w:r>
      </w:hyperlink>
    </w:p>
    <w:p>
      <w:pPr>
        <w:pStyle w:val="Contents1"/>
        <w:tabs>
          <w:tab w:val="clear" w:pos="720"/>
          <w:tab w:val="right" w:pos="8648" w:leader="dot"/>
        </w:tabs>
        <w:spacing w:before="344" w:after="20"/>
        <w:rPr/>
      </w:pPr>
      <w:hyperlink w:anchor="_TOC_250012">
        <w:r>
          <w:rPr/>
          <w:t>Non-credit, Remedial</w:t>
        </w:r>
      </w:hyperlink>
      <w:hyperlink w:anchor="_TOC_250012">
        <w:r>
          <w:rPr>
            <w:spacing w:val="-1"/>
          </w:rPr>
          <w:t xml:space="preserve"> </w:t>
        </w:r>
      </w:hyperlink>
      <w:hyperlink w:anchor="_TOC_250012">
        <w:r>
          <w:rPr/>
          <w:t>Courses,</w:t>
        </w:r>
      </w:hyperlink>
      <w:hyperlink w:anchor="_TOC_250012">
        <w:r>
          <w:rPr>
            <w:spacing w:val="-2"/>
          </w:rPr>
          <w:t xml:space="preserve"> </w:t>
        </w:r>
      </w:hyperlink>
      <w:hyperlink w:anchor="_TOC_250012">
        <w:r>
          <w:rPr/>
          <w:t>Repetitions…</w:t>
          <w:tab/>
          <w:t>23</w:t>
        </w:r>
      </w:hyperlink>
    </w:p>
    <w:p>
      <w:pPr>
        <w:pStyle w:val="Contents1"/>
        <w:tabs>
          <w:tab w:val="clear" w:pos="720"/>
          <w:tab w:val="right" w:pos="8627" w:leader="dot"/>
        </w:tabs>
        <w:spacing w:before="80" w:after="0"/>
        <w:rPr/>
      </w:pPr>
      <w:hyperlink w:anchor="_TOC_250011">
        <w:r>
          <w:rPr/>
          <w:t>Transfer Hours…</w:t>
          <w:tab/>
          <w:t>23</w:t>
        </w:r>
      </w:hyperlink>
    </w:p>
    <w:p>
      <w:pPr>
        <w:pStyle w:val="Contents1"/>
        <w:tabs>
          <w:tab w:val="clear" w:pos="720"/>
          <w:tab w:val="right" w:pos="8605" w:leader="dot"/>
        </w:tabs>
        <w:rPr/>
      </w:pPr>
      <w:hyperlink w:anchor="_TOC_250010">
        <w:r>
          <w:rPr/>
          <w:t>Re-Entry</w:t>
        </w:r>
      </w:hyperlink>
      <w:hyperlink w:anchor="_TOC_250010">
        <w:r>
          <w:rPr>
            <w:spacing w:val="-1"/>
          </w:rPr>
          <w:t xml:space="preserve"> </w:t>
        </w:r>
      </w:hyperlink>
      <w:hyperlink w:anchor="_TOC_250010">
        <w:r>
          <w:rPr/>
          <w:t>Procedure</w:t>
          <w:tab/>
          <w:t>23</w:t>
        </w:r>
      </w:hyperlink>
    </w:p>
    <w:p>
      <w:pPr>
        <w:pStyle w:val="Contents1"/>
        <w:tabs>
          <w:tab w:val="clear" w:pos="720"/>
          <w:tab w:val="right" w:pos="8681" w:leader="dot"/>
        </w:tabs>
        <w:spacing w:before="345" w:after="0"/>
        <w:rPr/>
      </w:pPr>
      <w:hyperlink w:anchor="_TOC_250009">
        <w:r>
          <w:rPr/>
          <w:t>Leave</w:t>
        </w:r>
      </w:hyperlink>
      <w:hyperlink w:anchor="_TOC_250009">
        <w:r>
          <w:rPr>
            <w:spacing w:val="-1"/>
          </w:rPr>
          <w:t xml:space="preserve"> </w:t>
        </w:r>
      </w:hyperlink>
      <w:hyperlink w:anchor="_TOC_250009">
        <w:r>
          <w:rPr/>
          <w:t>Of</w:t>
        </w:r>
      </w:hyperlink>
      <w:hyperlink w:anchor="_TOC_250009">
        <w:r>
          <w:rPr>
            <w:spacing w:val="1"/>
          </w:rPr>
          <w:t xml:space="preserve"> </w:t>
        </w:r>
      </w:hyperlink>
      <w:hyperlink w:anchor="_TOC_250009">
        <w:r>
          <w:rPr/>
          <w:t>Absences</w:t>
          <w:tab/>
          <w:t>24</w:t>
        </w:r>
      </w:hyperlink>
    </w:p>
    <w:p>
      <w:pPr>
        <w:pStyle w:val="Contents1"/>
        <w:tabs>
          <w:tab w:val="clear" w:pos="720"/>
          <w:tab w:val="right" w:pos="8661" w:leader="dot"/>
        </w:tabs>
        <w:rPr/>
      </w:pPr>
      <w:hyperlink w:anchor="_TOC_250008">
        <w:r>
          <w:rPr/>
          <w:t>Cosmetology Program of Study</w:t>
        </w:r>
      </w:hyperlink>
      <w:hyperlink w:anchor="_TOC_250008">
        <w:r>
          <w:rPr>
            <w:spacing w:val="-1"/>
          </w:rPr>
          <w:t xml:space="preserve"> </w:t>
        </w:r>
      </w:hyperlink>
      <w:hyperlink w:anchor="_TOC_250008">
        <w:r>
          <w:rPr/>
          <w:t>1500 Hour…</w:t>
          <w:tab/>
          <w:t>24</w:t>
        </w:r>
      </w:hyperlink>
    </w:p>
    <w:p>
      <w:pPr>
        <w:pStyle w:val="Contents1"/>
        <w:tabs>
          <w:tab w:val="clear" w:pos="720"/>
          <w:tab w:val="right" w:pos="8696" w:leader="dot"/>
        </w:tabs>
        <w:spacing w:before="345" w:after="0"/>
        <w:rPr/>
      </w:pPr>
      <w:hyperlink w:anchor="_TOC_250007">
        <w:r>
          <w:rPr/>
          <w:t>Cosmetology</w:t>
        </w:r>
      </w:hyperlink>
      <w:hyperlink w:anchor="_TOC_250007">
        <w:r>
          <w:rPr>
            <w:spacing w:val="-1"/>
          </w:rPr>
          <w:t xml:space="preserve"> </w:t>
        </w:r>
      </w:hyperlink>
      <w:hyperlink w:anchor="_TOC_250007">
        <w:r>
          <w:rPr/>
          <w:t>Description/Objective</w:t>
          <w:tab/>
          <w:t>25</w:t>
        </w:r>
      </w:hyperlink>
    </w:p>
    <w:p>
      <w:pPr>
        <w:pStyle w:val="Contents1"/>
        <w:tabs>
          <w:tab w:val="clear" w:pos="720"/>
          <w:tab w:val="right" w:pos="8761" w:leader="dot"/>
        </w:tabs>
        <w:rPr/>
      </w:pPr>
      <w:r>
        <w:rPr/>
        <w:t>Cosmetology 1500 Clock Hour</w:t>
      </w:r>
      <w:r>
        <w:rPr>
          <w:spacing w:val="-3"/>
        </w:rPr>
        <w:t xml:space="preserve"> </w:t>
      </w:r>
      <w:r>
        <w:rPr/>
        <w:t>Course Curriculum</w:t>
        <w:tab/>
        <w:t>26</w:t>
      </w:r>
    </w:p>
    <w:p>
      <w:pPr>
        <w:pStyle w:val="Contents1"/>
        <w:tabs>
          <w:tab w:val="clear" w:pos="720"/>
          <w:tab w:val="right" w:pos="8756" w:leader="dot"/>
        </w:tabs>
        <w:spacing w:before="345" w:after="0"/>
        <w:rPr/>
      </w:pPr>
      <w:hyperlink w:anchor="_TOC_250006">
        <w:r>
          <w:rPr/>
          <w:t>Cosmetology</w:t>
        </w:r>
      </w:hyperlink>
      <w:hyperlink w:anchor="_TOC_250006">
        <w:r>
          <w:rPr>
            <w:spacing w:val="-1"/>
          </w:rPr>
          <w:t xml:space="preserve"> </w:t>
        </w:r>
      </w:hyperlink>
      <w:hyperlink w:anchor="_TOC_250006">
        <w:r>
          <w:rPr/>
          <w:t>Program Description</w:t>
          <w:tab/>
          <w:t>27</w:t>
        </w:r>
      </w:hyperlink>
    </w:p>
    <w:p>
      <w:pPr>
        <w:pStyle w:val="Contents1"/>
        <w:tabs>
          <w:tab w:val="clear" w:pos="720"/>
          <w:tab w:val="right" w:pos="8686" w:leader="dot"/>
        </w:tabs>
        <w:rPr/>
      </w:pPr>
      <w:hyperlink w:anchor="_TOC_250005">
        <w:r>
          <w:rPr/>
          <w:t>Cosmetology</w:t>
        </w:r>
      </w:hyperlink>
      <w:hyperlink w:anchor="_TOC_250005">
        <w:r>
          <w:rPr>
            <w:spacing w:val="-1"/>
          </w:rPr>
          <w:t xml:space="preserve"> </w:t>
        </w:r>
      </w:hyperlink>
      <w:hyperlink w:anchor="_TOC_250005">
        <w:r>
          <w:rPr/>
          <w:t>1500 Grading</w:t>
          <w:tab/>
          <w:t>27</w:t>
        </w:r>
      </w:hyperlink>
    </w:p>
    <w:p>
      <w:pPr>
        <w:pStyle w:val="Contents1"/>
        <w:tabs>
          <w:tab w:val="clear" w:pos="720"/>
          <w:tab w:val="right" w:pos="8676" w:leader="dot"/>
        </w:tabs>
        <w:spacing w:before="345" w:after="0"/>
        <w:rPr/>
      </w:pPr>
      <w:hyperlink w:anchor="_TOC_250004">
        <w:r>
          <w:rPr/>
          <w:t>Cosmetology 1500 Graduation Requirements</w:t>
        </w:r>
      </w:hyperlink>
      <w:hyperlink w:anchor="_TOC_250004">
        <w:r>
          <w:rPr>
            <w:spacing w:val="-4"/>
          </w:rPr>
          <w:t xml:space="preserve"> </w:t>
        </w:r>
      </w:hyperlink>
      <w:hyperlink w:anchor="_TOC_250004">
        <w:r>
          <w:rPr/>
          <w:t>and Diploma</w:t>
          <w:tab/>
          <w:t>29</w:t>
        </w:r>
      </w:hyperlink>
    </w:p>
    <w:p>
      <w:pPr>
        <w:pStyle w:val="Contents1"/>
        <w:tabs>
          <w:tab w:val="clear" w:pos="720"/>
          <w:tab w:val="right" w:pos="8632" w:leader="dot"/>
        </w:tabs>
        <w:rPr/>
      </w:pPr>
      <w:r>
        <w:rPr/>
        <w:t>School Scheduled</w:t>
      </w:r>
      <w:r>
        <w:rPr>
          <w:spacing w:val="-1"/>
        </w:rPr>
        <w:t xml:space="preserve"> </w:t>
      </w:r>
      <w:r>
        <w:rPr/>
        <w:t>Times</w:t>
      </w:r>
      <w:r>
        <w:rPr>
          <w:spacing w:val="-1"/>
        </w:rPr>
        <w:t xml:space="preserve"> </w:t>
      </w:r>
      <w:r>
        <w:rPr/>
        <w:t>Open</w:t>
        <w:tab/>
        <w:t>30</w:t>
      </w:r>
    </w:p>
    <w:p>
      <w:pPr>
        <w:pStyle w:val="Contents1"/>
        <w:tabs>
          <w:tab w:val="clear" w:pos="720"/>
          <w:tab w:val="right" w:pos="8680" w:leader="dot"/>
        </w:tabs>
        <w:spacing w:before="345" w:after="0"/>
        <w:rPr/>
      </w:pPr>
      <w:r>
        <w:rPr/>
        <w:t>Tuition Cosmetology</w:t>
      </w:r>
      <w:r>
        <w:rPr>
          <w:spacing w:val="-1"/>
        </w:rPr>
        <w:t xml:space="preserve"> </w:t>
      </w:r>
      <w:r>
        <w:rPr/>
        <w:t>1500 Hour…</w:t>
        <w:tab/>
        <w:t>31</w:t>
      </w:r>
    </w:p>
    <w:p>
      <w:pPr>
        <w:pStyle w:val="Contents1"/>
        <w:tabs>
          <w:tab w:val="clear" w:pos="720"/>
          <w:tab w:val="right" w:pos="8708" w:leader="dot"/>
        </w:tabs>
        <w:rPr/>
      </w:pPr>
      <w:r>
        <w:rPr/>
        <w:t>Methods</w:t>
      </w:r>
      <w:r>
        <w:rPr>
          <w:spacing w:val="-2"/>
        </w:rPr>
        <w:t xml:space="preserve"> </w:t>
      </w:r>
      <w:r>
        <w:rPr/>
        <w:t>of</w:t>
      </w:r>
      <w:r>
        <w:rPr>
          <w:spacing w:val="-1"/>
        </w:rPr>
        <w:t xml:space="preserve"> </w:t>
      </w:r>
      <w:r>
        <w:rPr/>
        <w:t>Payments…</w:t>
        <w:tab/>
        <w:t>31</w:t>
      </w:r>
    </w:p>
    <w:p>
      <w:pPr>
        <w:pStyle w:val="Contents1"/>
        <w:tabs>
          <w:tab w:val="clear" w:pos="720"/>
          <w:tab w:val="right" w:pos="8694" w:leader="dot"/>
        </w:tabs>
        <w:spacing w:before="345" w:after="0"/>
        <w:rPr/>
      </w:pPr>
      <w:r>
        <w:rPr/>
        <w:t>Textbook/Kit</w:t>
        <w:tab/>
        <w:t>32</w:t>
      </w:r>
    </w:p>
    <w:p>
      <w:pPr>
        <w:pStyle w:val="Contents1"/>
        <w:tabs>
          <w:tab w:val="clear" w:pos="720"/>
          <w:tab w:val="right" w:pos="8661" w:leader="dot"/>
        </w:tabs>
        <w:rPr/>
      </w:pPr>
      <w:r>
        <w:rPr/>
        <w:t>Cosmetology</w:t>
      </w:r>
      <w:r>
        <w:rPr>
          <w:spacing w:val="-1"/>
        </w:rPr>
        <w:t xml:space="preserve"> </w:t>
      </w:r>
      <w:r>
        <w:rPr/>
        <w:t>Career</w:t>
      </w:r>
      <w:r>
        <w:rPr>
          <w:spacing w:val="-1"/>
        </w:rPr>
        <w:t xml:space="preserve"> </w:t>
      </w:r>
      <w:r>
        <w:rPr/>
        <w:t>Opportunities…</w:t>
        <w:tab/>
        <w:t>33</w:t>
      </w:r>
    </w:p>
    <w:p>
      <w:pPr>
        <w:pStyle w:val="Contents1"/>
        <w:tabs>
          <w:tab w:val="clear" w:pos="720"/>
          <w:tab w:val="right" w:pos="8739" w:leader="dot"/>
        </w:tabs>
        <w:spacing w:before="345" w:after="0"/>
        <w:rPr/>
      </w:pPr>
      <w:r>
        <w:rPr/>
        <w:t>Cosmetology/Cosmetology Instructor</w:t>
      </w:r>
      <w:r>
        <w:rPr>
          <w:spacing w:val="-1"/>
        </w:rPr>
        <w:t xml:space="preserve"> </w:t>
      </w:r>
      <w:r>
        <w:rPr/>
        <w:t>Graduation</w:t>
      </w:r>
      <w:r>
        <w:rPr>
          <w:spacing w:val="-1"/>
        </w:rPr>
        <w:t xml:space="preserve"> </w:t>
      </w:r>
      <w:r>
        <w:rPr/>
        <w:t>Requirements…</w:t>
        <w:tab/>
        <w:t>35</w:t>
      </w:r>
    </w:p>
    <w:p>
      <w:pPr>
        <w:pStyle w:val="Contents1"/>
        <w:tabs>
          <w:tab w:val="clear" w:pos="720"/>
          <w:tab w:val="right" w:pos="8850" w:leader="dot"/>
        </w:tabs>
        <w:rPr/>
      </w:pPr>
      <w:r>
        <w:rPr/>
        <w:t>Mississippi State Board of Cosmetology</w:t>
      </w:r>
      <w:r>
        <w:rPr>
          <w:spacing w:val="-5"/>
        </w:rPr>
        <w:t xml:space="preserve"> </w:t>
      </w:r>
      <w:r>
        <w:rPr/>
        <w:t>Licensing</w:t>
      </w:r>
      <w:r>
        <w:rPr>
          <w:spacing w:val="1"/>
        </w:rPr>
        <w:t xml:space="preserve"> </w:t>
      </w:r>
      <w:r>
        <w:rPr/>
        <w:t>Requirements…</w:t>
        <w:tab/>
        <w:t>35</w:t>
      </w:r>
    </w:p>
    <w:p>
      <w:pPr>
        <w:pStyle w:val="Contents1"/>
        <w:tabs>
          <w:tab w:val="clear" w:pos="720"/>
          <w:tab w:val="right" w:pos="8891" w:leader="dot"/>
        </w:tabs>
        <w:spacing w:before="345" w:after="0"/>
        <w:rPr/>
      </w:pPr>
      <w:r>
        <w:rPr/>
        <w:t>Cosmetology Instructor 1000</w:t>
      </w:r>
      <w:r>
        <w:rPr>
          <w:spacing w:val="-4"/>
        </w:rPr>
        <w:t xml:space="preserve"> </w:t>
      </w:r>
      <w:r>
        <w:rPr/>
        <w:t>Hours</w:t>
      </w:r>
      <w:r>
        <w:rPr>
          <w:spacing w:val="1"/>
        </w:rPr>
        <w:t xml:space="preserve"> </w:t>
      </w:r>
      <w:r>
        <w:rPr/>
        <w:t>Objective/Goals/Description</w:t>
        <w:tab/>
        <w:t>35</w:t>
      </w:r>
    </w:p>
    <w:p>
      <w:pPr>
        <w:pStyle w:val="Contents1"/>
        <w:tabs>
          <w:tab w:val="clear" w:pos="720"/>
          <w:tab w:val="right" w:pos="8905" w:leader="dot"/>
        </w:tabs>
        <w:rPr/>
      </w:pPr>
      <w:r>
        <w:rPr/>
        <w:t>Cosmetology Instructor Method</w:t>
      </w:r>
      <w:r>
        <w:rPr>
          <w:spacing w:val="-2"/>
        </w:rPr>
        <w:t xml:space="preserve"> </w:t>
      </w:r>
      <w:r>
        <w:rPr/>
        <w:t>of</w:t>
      </w:r>
      <w:r>
        <w:rPr>
          <w:spacing w:val="-2"/>
        </w:rPr>
        <w:t xml:space="preserve"> </w:t>
      </w:r>
      <w:r>
        <w:rPr/>
        <w:t>Payment</w:t>
        <w:tab/>
        <w:t>36</w:t>
      </w:r>
    </w:p>
    <w:p>
      <w:pPr>
        <w:pStyle w:val="Contents1"/>
        <w:tabs>
          <w:tab w:val="clear" w:pos="720"/>
          <w:tab w:val="right" w:pos="9010" w:leader="dot"/>
        </w:tabs>
        <w:spacing w:before="345" w:after="0"/>
        <w:rPr/>
      </w:pPr>
      <w:r>
        <w:rPr/>
        <w:t>Cosmetology Instructor Program Of</w:t>
      </w:r>
      <w:r>
        <w:rPr>
          <w:spacing w:val="-4"/>
        </w:rPr>
        <w:t xml:space="preserve"> </w:t>
      </w:r>
      <w:r>
        <w:rPr/>
        <w:t>Study Curriculum</w:t>
        <w:tab/>
        <w:t>36</w:t>
      </w:r>
    </w:p>
    <w:p>
      <w:pPr>
        <w:pStyle w:val="Contents1"/>
        <w:tabs>
          <w:tab w:val="clear" w:pos="720"/>
          <w:tab w:val="right" w:pos="9030" w:leader="dot"/>
        </w:tabs>
        <w:spacing w:before="345" w:after="0"/>
        <w:rPr/>
      </w:pPr>
      <w:r>
        <w:rPr/>
        <w:t>Cosmetology</w:t>
      </w:r>
      <w:r>
        <w:rPr>
          <w:spacing w:val="-1"/>
        </w:rPr>
        <w:t xml:space="preserve"> </w:t>
      </w:r>
      <w:r>
        <w:rPr/>
        <w:t>Instructor</w:t>
      </w:r>
      <w:r>
        <w:rPr>
          <w:spacing w:val="-1"/>
        </w:rPr>
        <w:t xml:space="preserve"> </w:t>
      </w:r>
      <w:r>
        <w:rPr/>
        <w:t>Grading</w:t>
        <w:tab/>
        <w:t>37</w:t>
      </w:r>
    </w:p>
    <w:p>
      <w:pPr>
        <w:pStyle w:val="Contents1"/>
        <w:tabs>
          <w:tab w:val="clear" w:pos="720"/>
          <w:tab w:val="right" w:pos="9073" w:leader="dot"/>
        </w:tabs>
        <w:rPr/>
      </w:pPr>
      <w:r>
        <w:rPr/>
        <w:t>Cosmetology Instructor Graduation Requirements</w:t>
      </w:r>
      <w:r>
        <w:rPr>
          <w:spacing w:val="-5"/>
        </w:rPr>
        <w:t xml:space="preserve"> </w:t>
      </w:r>
      <w:r>
        <w:rPr/>
        <w:t>and Diploma</w:t>
        <w:tab/>
        <w:t>38</w:t>
      </w:r>
    </w:p>
    <w:p>
      <w:pPr>
        <w:pStyle w:val="Contents1"/>
        <w:tabs>
          <w:tab w:val="clear" w:pos="720"/>
          <w:tab w:val="right" w:pos="9155" w:leader="dot"/>
        </w:tabs>
        <w:spacing w:before="345" w:after="0"/>
        <w:rPr/>
      </w:pPr>
      <w:r>
        <w:rPr/>
        <w:t>Cosmetology Instructor Tuition/ Ways to Pay/Methods</w:t>
      </w:r>
      <w:r>
        <w:rPr>
          <w:spacing w:val="-6"/>
        </w:rPr>
        <w:t xml:space="preserve"> </w:t>
      </w:r>
      <w:r>
        <w:rPr/>
        <w:t>of</w:t>
      </w:r>
      <w:r>
        <w:rPr>
          <w:spacing w:val="-1"/>
        </w:rPr>
        <w:t xml:space="preserve"> </w:t>
      </w:r>
      <w:r>
        <w:rPr/>
        <w:t>Payment</w:t>
        <w:tab/>
        <w:t>38</w:t>
      </w:r>
    </w:p>
    <w:p>
      <w:pPr>
        <w:pStyle w:val="Contents1"/>
        <w:tabs>
          <w:tab w:val="clear" w:pos="720"/>
          <w:tab w:val="right" w:pos="9202" w:leader="dot"/>
        </w:tabs>
        <w:spacing w:before="344" w:after="20"/>
        <w:rPr/>
      </w:pPr>
      <w:r>
        <w:rPr/>
        <w:t>Completions, Licensures,</w:t>
      </w:r>
      <w:r>
        <w:rPr>
          <w:spacing w:val="-2"/>
        </w:rPr>
        <w:t xml:space="preserve"> </w:t>
      </w:r>
      <w:r>
        <w:rPr/>
        <w:t>Placement Rates…</w:t>
        <w:tab/>
        <w:t>39</w:t>
      </w:r>
    </w:p>
    <w:p>
      <w:pPr>
        <w:pStyle w:val="Contents1"/>
        <w:tabs>
          <w:tab w:val="clear" w:pos="720"/>
          <w:tab w:val="right" w:pos="9361" w:leader="dot"/>
        </w:tabs>
        <w:spacing w:before="80" w:after="0"/>
        <w:rPr/>
      </w:pPr>
      <w:r>
        <w:rPr/>
        <w:t>Cosmetology</w:t>
      </w:r>
      <w:r>
        <w:rPr>
          <w:spacing w:val="-1"/>
        </w:rPr>
        <w:t xml:space="preserve"> </w:t>
      </w:r>
      <w:r>
        <w:rPr/>
        <w:t>Instructor</w:t>
      </w:r>
      <w:r>
        <w:rPr>
          <w:spacing w:val="-1"/>
        </w:rPr>
        <w:t xml:space="preserve"> </w:t>
      </w:r>
      <w:r>
        <w:rPr/>
        <w:t>Books/Kit</w:t>
        <w:tab/>
        <w:t>40</w:t>
      </w:r>
    </w:p>
    <w:p>
      <w:pPr>
        <w:pStyle w:val="Contents1"/>
        <w:tabs>
          <w:tab w:val="clear" w:pos="720"/>
          <w:tab w:val="right" w:pos="9409" w:leader="dot"/>
        </w:tabs>
        <w:rPr/>
      </w:pPr>
      <w:r>
        <w:rPr/>
        <w:t>Veterans</w:t>
      </w:r>
      <w:r>
        <w:rPr>
          <w:spacing w:val="-2"/>
        </w:rPr>
        <w:t xml:space="preserve"> </w:t>
      </w:r>
      <w:r>
        <w:rPr/>
        <w:t>Section</w:t>
        <w:tab/>
        <w:t>43</w:t>
      </w:r>
    </w:p>
    <w:p>
      <w:pPr>
        <w:pStyle w:val="Contents1"/>
        <w:tabs>
          <w:tab w:val="clear" w:pos="720"/>
          <w:tab w:val="right" w:pos="9342" w:leader="dot"/>
        </w:tabs>
        <w:spacing w:before="345" w:after="0"/>
        <w:rPr/>
      </w:pPr>
      <w:r>
        <w:rPr/>
        <w:t>School Standards/Rules</w:t>
      </w:r>
      <w:r>
        <w:rPr>
          <w:spacing w:val="-2"/>
        </w:rPr>
        <w:t xml:space="preserve"> </w:t>
      </w:r>
      <w:r>
        <w:rPr/>
        <w:t>and Regulations…</w:t>
        <w:tab/>
        <w:t>44</w:t>
      </w:r>
    </w:p>
    <w:p>
      <w:pPr>
        <w:pStyle w:val="Contents1"/>
        <w:tabs>
          <w:tab w:val="clear" w:pos="720"/>
          <w:tab w:val="right" w:pos="9369" w:leader="dot"/>
        </w:tabs>
        <w:rPr/>
      </w:pPr>
      <w:r>
        <w:rPr/>
        <w:t>Duty</w:t>
      </w:r>
      <w:r>
        <w:rPr>
          <w:spacing w:val="-1"/>
        </w:rPr>
        <w:t xml:space="preserve"> </w:t>
      </w:r>
      <w:r>
        <w:rPr/>
        <w:t>Roster…</w:t>
        <w:tab/>
        <w:t>47</w:t>
      </w:r>
    </w:p>
    <w:p>
      <w:pPr>
        <w:pStyle w:val="Contents1"/>
        <w:tabs>
          <w:tab w:val="clear" w:pos="720"/>
          <w:tab w:val="right" w:pos="9445" w:leader="dot"/>
        </w:tabs>
        <w:spacing w:before="345" w:after="0"/>
        <w:rPr/>
      </w:pPr>
      <w:r>
        <w:rPr/>
        <w:t>Stock</w:t>
      </w:r>
      <w:r>
        <w:rPr>
          <w:spacing w:val="-1"/>
        </w:rPr>
        <w:t xml:space="preserve"> </w:t>
      </w:r>
      <w:r>
        <w:rPr/>
        <w:t>Room</w:t>
        <w:tab/>
        <w:t>47</w:t>
      </w:r>
    </w:p>
    <w:p>
      <w:pPr>
        <w:pStyle w:val="Contents1"/>
        <w:tabs>
          <w:tab w:val="clear" w:pos="720"/>
          <w:tab w:val="right" w:pos="9445" w:leader="dot"/>
        </w:tabs>
        <w:rPr/>
      </w:pPr>
      <w:r>
        <w:rPr/>
        <w:t>Cell Phone</w:t>
      </w:r>
      <w:r>
        <w:rPr>
          <w:spacing w:val="1"/>
        </w:rPr>
        <w:t xml:space="preserve"> </w:t>
      </w:r>
      <w:r>
        <w:rPr/>
        <w:t>Policy</w:t>
        <w:tab/>
        <w:t>47</w:t>
      </w:r>
    </w:p>
    <w:p>
      <w:pPr>
        <w:pStyle w:val="Contents1"/>
        <w:tabs>
          <w:tab w:val="clear" w:pos="720"/>
          <w:tab w:val="right" w:pos="9451" w:leader="dot"/>
        </w:tabs>
        <w:spacing w:before="345" w:after="0"/>
        <w:rPr/>
      </w:pPr>
      <w:r>
        <w:rPr/>
        <w:t>Uniform Policy</w:t>
        <w:tab/>
        <w:t>47</w:t>
      </w:r>
    </w:p>
    <w:p>
      <w:pPr>
        <w:pStyle w:val="Contents1"/>
        <w:tabs>
          <w:tab w:val="clear" w:pos="720"/>
          <w:tab w:val="right" w:pos="9473" w:leader="dot"/>
        </w:tabs>
        <w:rPr/>
      </w:pPr>
      <w:r>
        <w:rPr/>
        <w:t>Attendance</w:t>
      </w:r>
      <w:r>
        <w:rPr>
          <w:spacing w:val="-1"/>
        </w:rPr>
        <w:t xml:space="preserve"> </w:t>
      </w:r>
      <w:r>
        <w:rPr/>
        <w:t>Policy</w:t>
        <w:tab/>
        <w:t>47</w:t>
      </w:r>
    </w:p>
    <w:p>
      <w:pPr>
        <w:pStyle w:val="Contents1"/>
        <w:tabs>
          <w:tab w:val="clear" w:pos="720"/>
          <w:tab w:val="right" w:pos="9478" w:leader="dot"/>
        </w:tabs>
        <w:spacing w:before="345" w:after="0"/>
        <w:rPr/>
      </w:pPr>
      <w:r>
        <w:rPr/>
        <w:t>Tardiness…</w:t>
        <w:tab/>
        <w:t>48</w:t>
      </w:r>
    </w:p>
    <w:p>
      <w:pPr>
        <w:pStyle w:val="Contents1"/>
        <w:tabs>
          <w:tab w:val="clear" w:pos="720"/>
          <w:tab w:val="right" w:pos="9515" w:leader="dot"/>
        </w:tabs>
        <w:rPr/>
      </w:pPr>
      <w:r>
        <w:rPr/>
        <w:t>Make-up</w:t>
      </w:r>
      <w:r>
        <w:rPr>
          <w:spacing w:val="-1"/>
        </w:rPr>
        <w:t xml:space="preserve"> </w:t>
      </w:r>
      <w:r>
        <w:rPr/>
        <w:t>Hours…</w:t>
        <w:tab/>
        <w:t>48</w:t>
      </w:r>
    </w:p>
    <w:p>
      <w:pPr>
        <w:pStyle w:val="Contents1"/>
        <w:tabs>
          <w:tab w:val="clear" w:pos="720"/>
          <w:tab w:val="right" w:pos="9537" w:leader="dot"/>
        </w:tabs>
        <w:spacing w:before="345" w:after="0"/>
        <w:rPr/>
      </w:pPr>
      <w:hyperlink w:anchor="_TOC_250003">
        <w:r>
          <w:rPr/>
          <w:t>Emergency</w:t>
        </w:r>
      </w:hyperlink>
      <w:hyperlink w:anchor="_TOC_250003">
        <w:r>
          <w:rPr>
            <w:spacing w:val="-1"/>
          </w:rPr>
          <w:t xml:space="preserve"> </w:t>
        </w:r>
      </w:hyperlink>
      <w:hyperlink w:anchor="_TOC_250003">
        <w:r>
          <w:rPr/>
          <w:t>Removal</w:t>
          <w:tab/>
          <w:t>49</w:t>
        </w:r>
      </w:hyperlink>
    </w:p>
    <w:p>
      <w:pPr>
        <w:pStyle w:val="Contents1"/>
        <w:tabs>
          <w:tab w:val="clear" w:pos="720"/>
          <w:tab w:val="right" w:pos="9520" w:leader="dot"/>
        </w:tabs>
        <w:rPr/>
      </w:pPr>
      <w:hyperlink w:anchor="_TOC_250002">
        <w:r>
          <w:rPr/>
          <w:t>Emergency</w:t>
        </w:r>
      </w:hyperlink>
      <w:hyperlink w:anchor="_TOC_250002">
        <w:r>
          <w:rPr>
            <w:spacing w:val="-1"/>
          </w:rPr>
          <w:t xml:space="preserve"> </w:t>
        </w:r>
      </w:hyperlink>
      <w:hyperlink w:anchor="_TOC_250002">
        <w:r>
          <w:rPr/>
          <w:t>Evacuation</w:t>
        </w:r>
      </w:hyperlink>
      <w:hyperlink w:anchor="_TOC_250002">
        <w:r>
          <w:rPr>
            <w:spacing w:val="2"/>
          </w:rPr>
          <w:t xml:space="preserve"> </w:t>
        </w:r>
      </w:hyperlink>
      <w:hyperlink w:anchor="_TOC_250002">
        <w:r>
          <w:rPr/>
          <w:t>Plan</w:t>
          <w:tab/>
          <w:t>49</w:t>
        </w:r>
      </w:hyperlink>
    </w:p>
    <w:p>
      <w:pPr>
        <w:pStyle w:val="Contents1"/>
        <w:tabs>
          <w:tab w:val="clear" w:pos="720"/>
          <w:tab w:val="right" w:pos="9475" w:leader="dot"/>
        </w:tabs>
        <w:spacing w:before="345" w:after="0"/>
        <w:rPr/>
      </w:pPr>
      <w:hyperlink w:anchor="_TOC_250001">
        <w:r>
          <w:rPr/>
          <w:t>Important</w:t>
        </w:r>
      </w:hyperlink>
      <w:hyperlink w:anchor="_TOC_250001">
        <w:r>
          <w:rPr>
            <w:spacing w:val="-2"/>
          </w:rPr>
          <w:t xml:space="preserve"> </w:t>
        </w:r>
      </w:hyperlink>
      <w:hyperlink w:anchor="_TOC_250001">
        <w:r>
          <w:rPr/>
          <w:t>Numbers…</w:t>
          <w:tab/>
          <w:t>49</w:t>
        </w:r>
      </w:hyperlink>
    </w:p>
    <w:p>
      <w:pPr>
        <w:pStyle w:val="Contents1"/>
        <w:tabs>
          <w:tab w:val="clear" w:pos="720"/>
          <w:tab w:val="right" w:pos="9521" w:leader="dot"/>
        </w:tabs>
        <w:rPr/>
      </w:pPr>
      <w:hyperlink w:anchor="_TOC_250000">
        <w:r>
          <w:rPr/>
          <w:t>Blank</w:t>
        </w:r>
      </w:hyperlink>
      <w:hyperlink w:anchor="_TOC_250000">
        <w:r>
          <w:rPr>
            <w:spacing w:val="-1"/>
          </w:rPr>
          <w:t xml:space="preserve"> </w:t>
        </w:r>
      </w:hyperlink>
      <w:hyperlink w:anchor="_TOC_250000">
        <w:r>
          <w:rPr/>
          <w:t>Page</w:t>
          <w:tab/>
          <w:t>50</w:t>
        </w:r>
      </w:hyperlink>
    </w:p>
    <w:p>
      <w:pPr>
        <w:sectPr>
          <w:footerReference w:type="default" r:id="rId5"/>
          <w:type w:val="nextPage"/>
          <w:pgSz w:w="12240" w:h="15840"/>
          <w:pgMar w:left="920" w:right="920" w:gutter="0" w:header="0" w:top="999" w:footer="346" w:bottom="1606"/>
          <w:pgNumType w:fmt="decimal"/>
          <w:formProt w:val="false"/>
          <w:textDirection w:val="lrTb"/>
          <w:docGrid w:type="default" w:linePitch="100" w:charSpace="4096"/>
        </w:sectPr>
        <w:pStyle w:val="Contents1"/>
        <w:tabs>
          <w:tab w:val="clear" w:pos="720"/>
          <w:tab w:val="right" w:pos="9457" w:leader="dot"/>
        </w:tabs>
        <w:spacing w:before="345" w:after="0"/>
        <w:rPr/>
      </w:pPr>
      <w:r>
        <w:rPr/>
        <w:t>Certify</w:t>
      </w:r>
      <w:r>
        <w:rPr>
          <w:spacing w:val="-1"/>
        </w:rPr>
        <w:t xml:space="preserve"> </w:t>
      </w:r>
      <w:r>
        <w:rPr/>
        <w:t>Page</w:t>
        <w:tab/>
        <w:t>51</w:t>
      </w:r>
    </w:p>
    <w:p>
      <w:pPr>
        <w:pStyle w:val="Normal"/>
        <w:spacing w:lineRule="auto" w:line="408" w:before="60" w:after="0"/>
        <w:ind w:left="1480" w:right="1484" w:hanging="0"/>
        <w:jc w:val="center"/>
        <w:rPr>
          <w:b/>
          <w:b/>
          <w:sz w:val="46"/>
        </w:rPr>
      </w:pPr>
      <w:r>
        <w:rPr>
          <w:b/>
          <w:sz w:val="46"/>
        </w:rPr>
        <w:t>Hair Station Studio College of Beauty 111 Morris Street</w:t>
      </w:r>
    </w:p>
    <w:p>
      <w:pPr>
        <w:pStyle w:val="Normal"/>
        <w:spacing w:lineRule="exact" w:line="522" w:before="0" w:after="0"/>
        <w:ind w:left="1480" w:right="1481" w:hanging="0"/>
        <w:jc w:val="center"/>
        <w:rPr>
          <w:b/>
          <w:b/>
          <w:sz w:val="46"/>
        </w:rPr>
      </w:pPr>
      <w:r>
        <w:rPr>
          <w:b/>
          <w:sz w:val="46"/>
        </w:rPr>
        <w:t>Petal, Mississippi 39465</w:t>
      </w:r>
    </w:p>
    <w:p>
      <w:pPr>
        <w:pStyle w:val="Normal"/>
        <w:spacing w:before="373" w:after="0"/>
        <w:ind w:left="1480" w:right="1477" w:hanging="0"/>
        <w:jc w:val="center"/>
        <w:rPr>
          <w:b/>
          <w:b/>
          <w:sz w:val="46"/>
        </w:rPr>
      </w:pPr>
      <w:r>
        <w:rPr>
          <w:b/>
          <w:sz w:val="46"/>
        </w:rPr>
        <w:t>Phone: (601) 255-5475</w:t>
      </w:r>
    </w:p>
    <w:p>
      <w:pPr>
        <w:pStyle w:val="Normal"/>
        <w:spacing w:before="371" w:after="0"/>
        <w:ind w:left="1480" w:right="1482" w:hanging="0"/>
        <w:jc w:val="center"/>
        <w:rPr/>
      </w:pPr>
      <w:r>
        <w:rPr>
          <w:b/>
          <w:sz w:val="46"/>
        </w:rPr>
        <w:t xml:space="preserve">Email: </w:t>
      </w:r>
      <w:hyperlink r:id="rId6">
        <w:r>
          <w:rPr>
            <w:b/>
            <w:sz w:val="46"/>
          </w:rPr>
          <w:t>hairstationstudio@gmail.com</w:t>
        </w:r>
      </w:hyperlink>
    </w:p>
    <w:p>
      <w:pPr>
        <w:pStyle w:val="TextBody"/>
        <w:rPr>
          <w:b/>
          <w:b/>
          <w:sz w:val="50"/>
        </w:rPr>
      </w:pPr>
      <w:r>
        <w:rPr>
          <w:b/>
          <w:sz w:val="50"/>
        </w:rPr>
      </w:r>
    </w:p>
    <w:p>
      <w:pPr>
        <w:pStyle w:val="TextBody"/>
        <w:spacing w:before="4" w:after="0"/>
        <w:rPr>
          <w:b/>
          <w:b/>
          <w:sz w:val="45"/>
        </w:rPr>
      </w:pPr>
      <w:r>
        <w:rPr>
          <w:b/>
          <w:sz w:val="45"/>
        </w:rPr>
      </w:r>
    </w:p>
    <w:p>
      <w:pPr>
        <w:pStyle w:val="Normal"/>
        <w:tabs>
          <w:tab w:val="clear" w:pos="720"/>
          <w:tab w:val="left" w:pos="3769" w:leader="none"/>
        </w:tabs>
        <w:spacing w:before="0" w:after="0"/>
        <w:ind w:left="522" w:right="0" w:hanging="0"/>
        <w:jc w:val="left"/>
        <w:rPr/>
      </w:pPr>
      <w:r>
        <w:rPr>
          <w:b/>
          <w:sz w:val="24"/>
        </w:rPr>
        <w:t>Licensed</w:t>
      </w:r>
      <w:r>
        <w:rPr>
          <w:b/>
          <w:spacing w:val="-3"/>
          <w:sz w:val="24"/>
        </w:rPr>
        <w:t xml:space="preserve"> </w:t>
      </w:r>
      <w:r>
        <w:rPr>
          <w:b/>
          <w:sz w:val="24"/>
        </w:rPr>
        <w:t>By:</w:t>
        <w:tab/>
      </w:r>
      <w:r>
        <w:rPr>
          <w:sz w:val="24"/>
        </w:rPr>
        <w:t>Mississippi State Board of</w:t>
      </w:r>
      <w:r>
        <w:rPr>
          <w:spacing w:val="1"/>
          <w:sz w:val="24"/>
        </w:rPr>
        <w:t xml:space="preserve"> </w:t>
      </w:r>
      <w:r>
        <w:rPr>
          <w:sz w:val="24"/>
        </w:rPr>
        <w:t>Cosmetology</w:t>
      </w:r>
    </w:p>
    <w:p>
      <w:pPr>
        <w:pStyle w:val="TextBody"/>
        <w:spacing w:before="1" w:after="0"/>
        <w:rPr>
          <w:sz w:val="30"/>
        </w:rPr>
      </w:pPr>
      <w:r>
        <w:rPr>
          <w:sz w:val="30"/>
        </w:rPr>
      </w:r>
    </w:p>
    <w:p>
      <w:pPr>
        <w:pStyle w:val="TextBody"/>
        <w:spacing w:lineRule="auto" w:line="542"/>
        <w:ind w:left="3762" w:right="1291" w:hanging="0"/>
        <w:rPr/>
      </w:pPr>
      <w:r>
        <w:rPr/>
        <w:t>239 North Lamar Street, Suite 301 , Jackson MS 39201 (601) 359-1820</w:t>
      </w:r>
    </w:p>
    <w:p>
      <w:pPr>
        <w:pStyle w:val="TextBody"/>
        <w:rPr>
          <w:sz w:val="26"/>
        </w:rPr>
      </w:pPr>
      <w:r>
        <w:rPr>
          <w:sz w:val="26"/>
        </w:rPr>
      </w:r>
    </w:p>
    <w:p>
      <w:pPr>
        <w:pStyle w:val="TextBody"/>
        <w:spacing w:before="2" w:after="0"/>
        <w:rPr>
          <w:sz w:val="28"/>
        </w:rPr>
      </w:pPr>
      <w:r>
        <w:rPr>
          <w:sz w:val="28"/>
        </w:rPr>
      </w:r>
    </w:p>
    <w:p>
      <w:pPr>
        <w:pStyle w:val="TextBody"/>
        <w:ind w:left="1480" w:right="1475" w:hanging="0"/>
        <w:jc w:val="center"/>
        <w:rPr>
          <w:rFonts w:ascii="Liberation Serif" w:hAnsi="Liberation Serif"/>
        </w:rPr>
      </w:pPr>
      <w:r>
        <w:rPr>
          <w:rFonts w:ascii="Liberation Serif" w:hAnsi="Liberation Serif"/>
        </w:rPr>
        <w:t>*This School has not been approved for Title IV funding*</w:t>
      </w:r>
    </w:p>
    <w:p>
      <w:pPr>
        <w:pStyle w:val="TextBody"/>
        <w:rPr>
          <w:rFonts w:ascii="Liberation Serif" w:hAnsi="Liberation Serif"/>
          <w:sz w:val="26"/>
        </w:rPr>
      </w:pPr>
      <w:r>
        <w:rPr>
          <w:rFonts w:ascii="Liberation Serif" w:hAnsi="Liberation Serif"/>
          <w:sz w:val="26"/>
        </w:rPr>
      </w:r>
    </w:p>
    <w:p>
      <w:pPr>
        <w:pStyle w:val="TextBody"/>
        <w:rPr>
          <w:rFonts w:ascii="Liberation Serif" w:hAnsi="Liberation Serif"/>
          <w:sz w:val="26"/>
        </w:rPr>
      </w:pPr>
      <w:r>
        <w:rPr>
          <w:rFonts w:ascii="Liberation Serif" w:hAnsi="Liberation Serif"/>
          <w:sz w:val="26"/>
        </w:rPr>
      </w:r>
    </w:p>
    <w:p>
      <w:pPr>
        <w:pStyle w:val="TextBody"/>
        <w:spacing w:before="9" w:after="0"/>
        <w:rPr>
          <w:rFonts w:ascii="Liberation Serif" w:hAnsi="Liberation Serif"/>
          <w:sz w:val="31"/>
        </w:rPr>
      </w:pPr>
      <w:r>
        <w:rPr>
          <w:rFonts w:ascii="Liberation Serif" w:hAnsi="Liberation Serif"/>
          <w:sz w:val="31"/>
        </w:rPr>
      </w:r>
    </w:p>
    <w:p>
      <w:pPr>
        <w:pStyle w:val="TextBody"/>
        <w:ind w:left="162" w:right="0" w:hanging="0"/>
        <w:rPr>
          <w:rFonts w:ascii="Bookman Old Style" w:hAnsi="Bookman Old Style"/>
          <w:b w:val="false"/>
          <w:b w:val="false"/>
          <w:w w:val="105"/>
        </w:rPr>
      </w:pPr>
      <w:r>
        <w:rPr>
          <w:rFonts w:ascii="Bookman Old Style" w:hAnsi="Bookman Old Style"/>
          <w:b w:val="false"/>
          <w:w w:val="105"/>
        </w:rPr>
        <w:t>Administrative Staff</w:t>
      </w:r>
    </w:p>
    <w:p>
      <w:pPr>
        <w:pStyle w:val="TextBody"/>
        <w:spacing w:before="10" w:after="0"/>
        <w:rPr>
          <w:rFonts w:ascii="Bookman Old Style" w:hAnsi="Bookman Old Style"/>
          <w:b w:val="false"/>
          <w:b w:val="false"/>
          <w:sz w:val="29"/>
        </w:rPr>
      </w:pPr>
      <w:r>
        <w:rPr>
          <w:rFonts w:ascii="Bookman Old Style" w:hAnsi="Bookman Old Style"/>
          <w:b w:val="false"/>
          <w:sz w:val="29"/>
        </w:rPr>
      </w:r>
    </w:p>
    <w:p>
      <w:pPr>
        <w:pStyle w:val="TextBody"/>
        <w:tabs>
          <w:tab w:val="clear" w:pos="720"/>
          <w:tab w:val="left" w:pos="4731" w:leader="none"/>
        </w:tabs>
        <w:ind w:left="162" w:right="0" w:hanging="0"/>
        <w:rPr/>
      </w:pPr>
      <w:r>
        <w:rPr>
          <w:rFonts w:ascii="Bookman Old Style" w:hAnsi="Bookman Old Style"/>
          <w:b w:val="false"/>
          <w:w w:val="105"/>
        </w:rPr>
        <w:t>Director/Owner/Lead</w:t>
      </w:r>
      <w:r>
        <w:rPr>
          <w:rFonts w:ascii="Bookman Old Style" w:hAnsi="Bookman Old Style"/>
          <w:b w:val="false"/>
          <w:spacing w:val="6"/>
          <w:w w:val="105"/>
        </w:rPr>
        <w:t xml:space="preserve"> </w:t>
      </w:r>
      <w:r>
        <w:rPr>
          <w:rFonts w:ascii="Bookman Old Style" w:hAnsi="Bookman Old Style"/>
          <w:b w:val="false"/>
          <w:w w:val="105"/>
        </w:rPr>
        <w:t>Instructor:</w:t>
        <w:tab/>
      </w:r>
      <w:r>
        <w:rPr>
          <w:rFonts w:ascii="Liberation Serif" w:hAnsi="Liberation Serif"/>
          <w:w w:val="105"/>
        </w:rPr>
        <w:t>Sylvina</w:t>
      </w:r>
      <w:r>
        <w:rPr>
          <w:rFonts w:ascii="Liberation Serif" w:hAnsi="Liberation Serif"/>
          <w:spacing w:val="-5"/>
          <w:w w:val="105"/>
        </w:rPr>
        <w:t xml:space="preserve"> </w:t>
      </w:r>
      <w:r>
        <w:rPr>
          <w:rFonts w:ascii="Liberation Serif" w:hAnsi="Liberation Serif"/>
          <w:w w:val="105"/>
        </w:rPr>
        <w:t>Buckley</w:t>
      </w:r>
    </w:p>
    <w:p>
      <w:pPr>
        <w:pStyle w:val="TextBody"/>
        <w:spacing w:before="5" w:after="0"/>
        <w:rPr>
          <w:rFonts w:ascii="Liberation Serif" w:hAnsi="Liberation Serif"/>
          <w:sz w:val="30"/>
        </w:rPr>
      </w:pPr>
      <w:r>
        <w:rPr>
          <w:rFonts w:ascii="Liberation Serif" w:hAnsi="Liberation Serif"/>
          <w:sz w:val="30"/>
        </w:rPr>
      </w:r>
    </w:p>
    <w:p>
      <w:pPr>
        <w:pStyle w:val="TextBody"/>
        <w:tabs>
          <w:tab w:val="clear" w:pos="720"/>
          <w:tab w:val="left" w:pos="4505" w:leader="none"/>
        </w:tabs>
        <w:spacing w:before="1" w:after="0"/>
        <w:ind w:left="162" w:right="0" w:hanging="0"/>
        <w:rPr/>
      </w:pPr>
      <w:r>
        <w:rPr>
          <w:rFonts w:ascii="Bookman Old Style" w:hAnsi="Bookman Old Style"/>
          <w:b w:val="false"/>
        </w:rPr>
        <w:t>Administrative</w:t>
      </w:r>
      <w:r>
        <w:rPr>
          <w:rFonts w:ascii="Bookman Old Style" w:hAnsi="Bookman Old Style"/>
          <w:b w:val="false"/>
          <w:spacing w:val="35"/>
        </w:rPr>
        <w:t xml:space="preserve"> </w:t>
      </w:r>
      <w:r>
        <w:rPr>
          <w:rFonts w:ascii="Bookman Old Style" w:hAnsi="Bookman Old Style"/>
          <w:b w:val="false"/>
        </w:rPr>
        <w:t>Assistance</w:t>
        <w:tab/>
      </w:r>
      <w:r>
        <w:rPr>
          <w:rFonts w:ascii="Liberation Serif" w:hAnsi="Liberation Serif"/>
        </w:rPr>
        <w:t>Chelsea</w:t>
      </w:r>
      <w:r>
        <w:rPr>
          <w:rFonts w:ascii="Liberation Serif" w:hAnsi="Liberation Serif"/>
          <w:spacing w:val="1"/>
        </w:rPr>
        <w:t xml:space="preserve"> </w:t>
      </w:r>
      <w:r>
        <w:rPr>
          <w:rFonts w:ascii="Liberation Serif" w:hAnsi="Liberation Serif"/>
        </w:rPr>
        <w:t>Buckley</w:t>
      </w:r>
    </w:p>
    <w:p>
      <w:pPr>
        <w:pStyle w:val="TextBody"/>
        <w:rPr>
          <w:rFonts w:ascii="Liberation Serif" w:hAnsi="Liberation Serif"/>
          <w:sz w:val="28"/>
        </w:rPr>
      </w:pPr>
      <w:r>
        <w:rPr>
          <w:rFonts w:ascii="Liberation Serif" w:hAnsi="Liberation Serif"/>
          <w:sz w:val="28"/>
        </w:rPr>
      </w:r>
    </w:p>
    <w:p>
      <w:pPr>
        <w:pStyle w:val="TextBody"/>
        <w:rPr>
          <w:rFonts w:ascii="Liberation Serif" w:hAnsi="Liberation Serif"/>
          <w:sz w:val="28"/>
        </w:rPr>
      </w:pPr>
      <w:r>
        <w:rPr>
          <w:rFonts w:ascii="Liberation Serif" w:hAnsi="Liberation Serif"/>
          <w:sz w:val="28"/>
        </w:rPr>
      </w:r>
    </w:p>
    <w:p>
      <w:pPr>
        <w:pStyle w:val="TextBody"/>
        <w:rPr>
          <w:rFonts w:ascii="Liberation Serif" w:hAnsi="Liberation Serif"/>
          <w:sz w:val="28"/>
        </w:rPr>
      </w:pPr>
      <w:r>
        <w:rPr>
          <w:rFonts w:ascii="Liberation Serif" w:hAnsi="Liberation Serif"/>
          <w:sz w:val="28"/>
        </w:rPr>
      </w:r>
    </w:p>
    <w:p>
      <w:pPr>
        <w:pStyle w:val="TextBody"/>
        <w:rPr>
          <w:rFonts w:ascii="Liberation Serif" w:hAnsi="Liberation Serif"/>
          <w:sz w:val="28"/>
        </w:rPr>
      </w:pPr>
      <w:r>
        <w:rPr>
          <w:rFonts w:ascii="Liberation Serif" w:hAnsi="Liberation Serif"/>
          <w:sz w:val="28"/>
        </w:rPr>
      </w:r>
    </w:p>
    <w:p>
      <w:pPr>
        <w:pStyle w:val="TextBody"/>
        <w:spacing w:before="10" w:after="0"/>
        <w:rPr>
          <w:rFonts w:ascii="Liberation Serif" w:hAnsi="Liberation Serif"/>
          <w:sz w:val="26"/>
        </w:rPr>
      </w:pPr>
      <w:r>
        <w:rPr>
          <w:rFonts w:ascii="Liberation Serif" w:hAnsi="Liberation Serif"/>
          <w:sz w:val="26"/>
        </w:rPr>
        <w:t>Revised January 2023</w:t>
      </w:r>
    </w:p>
    <w:p>
      <w:pPr>
        <w:sectPr>
          <w:footerReference w:type="default" r:id="rId7"/>
          <w:type w:val="nextPage"/>
          <w:pgSz w:w="12240" w:h="15840"/>
          <w:pgMar w:left="920" w:right="920" w:gutter="0" w:header="0" w:top="1020" w:footer="346" w:bottom="620"/>
          <w:pgNumType w:fmt="decimal"/>
          <w:formProt w:val="false"/>
          <w:textDirection w:val="lrTb"/>
          <w:docGrid w:type="default" w:linePitch="100" w:charSpace="4096"/>
        </w:sectPr>
        <w:pStyle w:val="Heading3"/>
        <w:spacing w:before="1" w:after="0"/>
        <w:ind w:left="162" w:right="0" w:hanging="0"/>
        <w:rPr>
          <w:rFonts w:ascii="Liberation Serif" w:hAnsi="Liberation Serif"/>
        </w:rPr>
      </w:pPr>
      <w:r>
        <w:rPr>
          <w:rFonts w:ascii="Liberation Serif" w:hAnsi="Liberation Serif"/>
        </w:rPr>
        <w:t>Revised January 2022</w:t>
      </w:r>
    </w:p>
    <w:p>
      <w:pPr>
        <w:pStyle w:val="TextBody"/>
        <w:ind w:left="4198" w:right="0" w:hanging="0"/>
        <w:rPr/>
      </w:pPr>
      <w:r>
        <w:rPr/>
        <w:drawing>
          <wp:inline distT="0" distB="0" distL="0" distR="0">
            <wp:extent cx="2905760" cy="2533015"/>
            <wp:effectExtent l="0" t="0" r="0" b="0"/>
            <wp:docPr id="10"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descr=""/>
                    <pic:cNvPicPr>
                      <a:picLocks noChangeAspect="1" noChangeArrowheads="1"/>
                    </pic:cNvPicPr>
                  </pic:nvPicPr>
                  <pic:blipFill>
                    <a:blip r:embed="rId8"/>
                    <a:stretch>
                      <a:fillRect/>
                    </a:stretch>
                  </pic:blipFill>
                  <pic:spPr bwMode="auto">
                    <a:xfrm>
                      <a:off x="0" y="0"/>
                      <a:ext cx="2905760" cy="2533015"/>
                    </a:xfrm>
                    <a:prstGeom prst="rect">
                      <a:avLst/>
                    </a:prstGeom>
                  </pic:spPr>
                </pic:pic>
              </a:graphicData>
            </a:graphic>
          </wp:inline>
        </w:drawing>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spacing w:before="7" w:after="0"/>
        <w:rPr>
          <w:rFonts w:ascii="Liberation Serif" w:hAnsi="Liberation Serif"/>
          <w:sz w:val="29"/>
        </w:rPr>
      </w:pPr>
      <w:r>
        <w:rPr>
          <w:rFonts w:ascii="Liberation Serif" w:hAnsi="Liberation Serif"/>
          <w:sz w:val="29"/>
        </w:rPr>
      </w:r>
    </w:p>
    <w:p>
      <w:pPr>
        <w:pStyle w:val="Heading1"/>
        <w:ind w:left="162" w:right="0" w:hanging="0"/>
        <w:rPr>
          <w:b w:val="false"/>
          <w:b w:val="false"/>
          <w:w w:val="105"/>
        </w:rPr>
      </w:pPr>
      <w:bookmarkStart w:id="0" w:name="_TOC_250030"/>
      <w:bookmarkEnd w:id="0"/>
      <w:r>
        <w:rPr>
          <w:b w:val="false"/>
          <w:w w:val="105"/>
        </w:rPr>
        <w:t>W E L C O M E</w:t>
      </w:r>
    </w:p>
    <w:p>
      <w:pPr>
        <w:pStyle w:val="TextBody"/>
        <w:rPr>
          <w:rFonts w:ascii="Bookman Old Style" w:hAnsi="Bookman Old Style"/>
          <w:b w:val="false"/>
          <w:b w:val="false"/>
          <w:sz w:val="43"/>
        </w:rPr>
      </w:pPr>
      <w:r>
        <w:rPr>
          <w:rFonts w:ascii="Bookman Old Style" w:hAnsi="Bookman Old Style"/>
          <w:b w:val="false"/>
          <w:sz w:val="43"/>
        </w:rPr>
      </w:r>
    </w:p>
    <w:p>
      <w:pPr>
        <w:pStyle w:val="TextBody"/>
        <w:ind w:left="162" w:right="0" w:hanging="0"/>
        <w:rPr/>
      </w:pPr>
      <w:r>
        <w:rPr/>
        <w:t>A message From the Owner/ Director of Hair Station Studio College of Beauty</w:t>
      </w:r>
    </w:p>
    <w:p>
      <w:pPr>
        <w:pStyle w:val="TextBody"/>
        <w:rPr>
          <w:sz w:val="26"/>
        </w:rPr>
      </w:pPr>
      <w:r>
        <w:rPr>
          <w:sz w:val="26"/>
        </w:rPr>
      </w:r>
    </w:p>
    <w:p>
      <w:pPr>
        <w:pStyle w:val="TextBody"/>
        <w:spacing w:before="223" w:after="0"/>
        <w:ind w:left="162" w:right="0" w:hanging="0"/>
        <w:rPr>
          <w:rFonts w:ascii="Bookman Old Style" w:hAnsi="Bookman Old Style"/>
          <w:b w:val="false"/>
          <w:b w:val="false"/>
          <w:w w:val="105"/>
        </w:rPr>
      </w:pPr>
      <w:r>
        <w:rPr>
          <w:rFonts w:ascii="Bookman Old Style" w:hAnsi="Bookman Old Style"/>
          <w:b w:val="false"/>
          <w:w w:val="105"/>
        </w:rPr>
        <w:t>Welcome Student!</w:t>
      </w:r>
    </w:p>
    <w:p>
      <w:pPr>
        <w:pStyle w:val="TextBody"/>
        <w:rPr>
          <w:rFonts w:ascii="Bookman Old Style" w:hAnsi="Bookman Old Style"/>
          <w:b w:val="false"/>
          <w:b w:val="false"/>
          <w:sz w:val="28"/>
        </w:rPr>
      </w:pPr>
      <w:r>
        <w:rPr>
          <w:rFonts w:ascii="Bookman Old Style" w:hAnsi="Bookman Old Style"/>
          <w:b w:val="false"/>
          <w:sz w:val="28"/>
        </w:rPr>
      </w:r>
    </w:p>
    <w:p>
      <w:pPr>
        <w:pStyle w:val="TextBody"/>
        <w:spacing w:before="204" w:after="0"/>
        <w:ind w:left="162" w:right="156" w:firstLine="720"/>
        <w:jc w:val="both"/>
        <w:rPr/>
      </w:pPr>
      <w:r>
        <w:rPr/>
        <w:t>On behalf of the staff and administration at Hair Station Studio College of Beauty, we welcome you to our College. We would like you to know that whatever your goal, you will find Hair Station Stu- dio College of Beauty to be a great choice in this industry.</w:t>
      </w:r>
    </w:p>
    <w:p>
      <w:pPr>
        <w:pStyle w:val="TextBody"/>
        <w:rPr/>
      </w:pPr>
      <w:r>
        <w:rPr/>
      </w:r>
    </w:p>
    <w:p>
      <w:pPr>
        <w:pStyle w:val="TextBody"/>
        <w:ind w:left="162" w:right="156" w:firstLine="720"/>
        <w:jc w:val="both"/>
        <w:rPr/>
      </w:pPr>
      <w:r>
        <w:rPr/>
        <w:t>Hair Station Studio College of Beauty maintains a commitment to excellence in its program. So in choosing Hair Station Studio College of Beauty, you have, indeed, chosen one of the best. We will continue to provide you with educational opportunities and services that merit such prestige. We chal- lenge you to take advantage of all the valuable programs available to you and wish you success as you work toward your degree. We are excited that you are here!</w:t>
      </w:r>
    </w:p>
    <w:p>
      <w:pPr>
        <w:pStyle w:val="TextBody"/>
        <w:rPr/>
      </w:pPr>
      <w:r>
        <w:rPr/>
      </w:r>
    </w:p>
    <w:p>
      <w:pPr>
        <w:pStyle w:val="TextBody"/>
        <w:ind w:left="162" w:right="0" w:hanging="0"/>
        <w:rPr/>
      </w:pPr>
      <w:r>
        <w:rPr/>
        <w:t>Best regards,</w:t>
      </w:r>
    </w:p>
    <w:p>
      <w:pPr>
        <w:sectPr>
          <w:footerReference w:type="default" r:id="rId9"/>
          <w:type w:val="nextPage"/>
          <w:pgSz w:w="12240" w:h="15840"/>
          <w:pgMar w:left="920" w:right="920" w:gutter="0" w:header="0" w:top="1400" w:footer="346" w:bottom="620"/>
          <w:pgNumType w:fmt="decimal"/>
          <w:formProt w:val="false"/>
          <w:textDirection w:val="lrTb"/>
          <w:docGrid w:type="default" w:linePitch="100" w:charSpace="4096"/>
        </w:sectPr>
        <w:pStyle w:val="TextBody"/>
        <w:ind w:left="162" w:right="0" w:hanging="0"/>
        <w:rPr/>
      </w:pPr>
      <w:r>
        <w:rPr/>
        <w:t>Hair Station Studio College of Beauty Faculty and Staff</w:t>
      </w:r>
    </w:p>
    <w:p>
      <w:pPr>
        <w:pStyle w:val="Heading6"/>
        <w:spacing w:before="64" w:after="0"/>
        <w:ind w:left="162" w:right="0" w:hanging="0"/>
        <w:rPr/>
      </w:pPr>
      <w:bookmarkStart w:id="1" w:name="_TOC_250029"/>
      <w:bookmarkEnd w:id="1"/>
      <w:r>
        <w:rPr/>
        <w:t>Note</w:t>
      </w:r>
    </w:p>
    <w:p>
      <w:pPr>
        <w:pStyle w:val="TextBody"/>
        <w:spacing w:before="1" w:after="0"/>
        <w:rPr>
          <w:b/>
          <w:b/>
          <w:sz w:val="28"/>
        </w:rPr>
      </w:pPr>
      <w:r>
        <w:rPr>
          <w:b/>
          <w:sz w:val="28"/>
        </w:rPr>
      </w:r>
    </w:p>
    <w:p>
      <w:pPr>
        <w:pStyle w:val="TextBody"/>
        <w:spacing w:lineRule="auto" w:line="312" w:before="1" w:after="0"/>
        <w:ind w:left="162" w:right="0" w:hanging="0"/>
        <w:rPr>
          <w:color w:val="060F06"/>
        </w:rPr>
      </w:pPr>
      <w:r>
        <w:rPr>
          <w:color w:val="060F06"/>
        </w:rPr>
        <w:t>This student catalog is the official guide of the programs, requirements, and regulations of Hair Station Studio College Of Beauty and students enrolling in the school are subject to the guidelines stated herein. All information contained in this student catalog including but not limited to fees, charges, courses, re- quirements, and conditions are subject to change by officials of Hair Station Studio College Of Beauty without prior notice.</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1" w:after="0"/>
        <w:rPr>
          <w:sz w:val="20"/>
        </w:rPr>
      </w:pPr>
      <w:r>
        <w:rPr>
          <w:sz w:val="20"/>
        </w:rPr>
        <mc:AlternateContent>
          <mc:Choice Requires="wps">
            <w:drawing>
              <wp:anchor behindDoc="0" distT="19050" distB="19050" distL="19050" distR="19050" simplePos="0" locked="0" layoutInCell="0" allowOverlap="1" relativeHeight="115">
                <wp:simplePos x="0" y="0"/>
                <wp:positionH relativeFrom="page">
                  <wp:posOffset>679450</wp:posOffset>
                </wp:positionH>
                <wp:positionV relativeFrom="paragraph">
                  <wp:posOffset>184150</wp:posOffset>
                </wp:positionV>
                <wp:extent cx="6414770" cy="218440"/>
                <wp:effectExtent l="0" t="0" r="0" b="0"/>
                <wp:wrapTopAndBottom/>
                <wp:docPr id="13" name="Shape2"/>
                <a:graphic xmlns:a="http://schemas.openxmlformats.org/drawingml/2006/main">
                  <a:graphicData uri="http://schemas.microsoft.com/office/word/2010/wordprocessingShape">
                    <wps:wsp>
                      <wps:cNvSpPr/>
                      <wps:spPr>
                        <a:xfrm>
                          <a:off x="0" y="0"/>
                          <a:ext cx="6414120" cy="21780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20" w:before="0" w:after="0"/>
                              <w:ind w:left="2" w:right="0" w:hanging="0"/>
                              <w:jc w:val="center"/>
                              <w:rPr>
                                <w:color w:val="000000"/>
                              </w:rPr>
                            </w:pPr>
                            <w:r>
                              <w:rPr/>
                            </w:r>
                          </w:p>
                        </w:txbxContent>
                      </wps:txbx>
                      <wps:bodyPr lIns="0" rIns="0" tIns="0" bIns="0" anchor="t">
                        <a:noAutofit/>
                      </wps:bodyPr>
                    </wps:wsp>
                  </a:graphicData>
                </a:graphic>
              </wp:anchor>
            </w:drawing>
          </mc:Choice>
          <mc:Fallback>
            <w:pict>
              <v:rect id="shape_0" ID="Shape2" path="m0,0l-2147483645,0l-2147483645,-2147483646l0,-2147483646xe" stroked="t" o:allowincell="f" style="position:absolute;margin-left:53.5pt;margin-top:14.5pt;width:505pt;height:17.1pt;mso-wrap-style:none;v-text-anchor:middle;mso-position-horizontal-relative:page">
                <v:fill o:detectmouseclick="t" on="false"/>
                <v:stroke color="black" weight="12600" joinstyle="round" endcap="flat"/>
                <v:textbox>
                  <w:txbxContent>
                    <w:p>
                      <w:pPr>
                        <w:pStyle w:val="FrameContents"/>
                        <w:spacing w:lineRule="exact" w:line="320" w:before="0" w:after="0"/>
                        <w:ind w:left="2" w:right="0" w:hanging="0"/>
                        <w:jc w:val="center"/>
                        <w:rPr>
                          <w:color w:val="000000"/>
                        </w:rPr>
                      </w:pPr>
                      <w:r>
                        <w:rPr/>
                      </w:r>
                    </w:p>
                  </w:txbxContent>
                </v:textbox>
                <w10:wrap type="topAndBottom"/>
              </v:rect>
            </w:pict>
          </mc:Fallback>
        </mc:AlternateContent>
      </w:r>
    </w:p>
    <w:p>
      <w:pPr>
        <w:pStyle w:val="TextBody"/>
        <w:rPr>
          <w:sz w:val="25"/>
        </w:rPr>
      </w:pPr>
      <w:r>
        <w:rPr>
          <w:sz w:val="25"/>
        </w:rPr>
      </w:r>
    </w:p>
    <w:p>
      <w:pPr>
        <w:pStyle w:val="TextBody"/>
        <w:spacing w:lineRule="auto" w:line="312" w:before="90" w:after="0"/>
        <w:ind w:left="162" w:right="406" w:firstLine="60"/>
        <w:jc w:val="both"/>
        <w:rPr/>
      </w:pPr>
      <w:r>
        <w:rPr/>
        <w:t>As an equal opportunity cosmetology school, the school will not deny any person admission, gradua- tion, or any other rights and privileges of the school due to age, race, color, sex, religion, creed, handi- cap or ethnic origin. This institution complies with all guidelines, rules, and regulations established by all appropriate governmental agencies</w:t>
      </w:r>
      <w:r>
        <w:rPr>
          <w:color w:val="233E5F"/>
        </w:rPr>
        <w:t>.</w:t>
      </w:r>
    </w:p>
    <w:p>
      <w:pPr>
        <w:pStyle w:val="TextBody"/>
        <w:rPr>
          <w:sz w:val="26"/>
        </w:rPr>
      </w:pPr>
      <w:r>
        <w:rPr>
          <w:sz w:val="26"/>
        </w:rPr>
      </w:r>
    </w:p>
    <w:p>
      <w:pPr>
        <w:pStyle w:val="TextBody"/>
        <w:rPr>
          <w:sz w:val="26"/>
        </w:rPr>
      </w:pPr>
      <w:r>
        <w:rPr>
          <w:sz w:val="26"/>
        </w:rPr>
      </w:r>
    </w:p>
    <w:p>
      <w:pPr>
        <w:pStyle w:val="TextBody"/>
        <w:spacing w:before="163" w:after="0"/>
        <w:ind w:left="320" w:right="0" w:hanging="0"/>
        <w:rPr/>
      </w:pPr>
      <w:r>
        <w:rPr/>
        <w:t>The school does not recruit students already attending or admitted to another school offering a similar program of study.</w:t>
      </w:r>
    </w:p>
    <w:p>
      <w:pPr>
        <w:pStyle w:val="TextBody"/>
        <w:rPr>
          <w:sz w:val="32"/>
        </w:rPr>
      </w:pPr>
      <w:r>
        <w:rPr>
          <w:sz w:val="32"/>
        </w:rPr>
      </w:r>
    </w:p>
    <w:p>
      <w:pPr>
        <w:pStyle w:val="Normal"/>
        <w:spacing w:before="0" w:after="0"/>
        <w:ind w:left="320" w:right="0" w:hanging="0"/>
        <w:jc w:val="left"/>
        <w:rPr/>
      </w:pPr>
      <w:r>
        <w:rPr>
          <w:sz w:val="24"/>
        </w:rPr>
        <w:t xml:space="preserve">This Catalog is </w:t>
      </w:r>
      <w:r>
        <w:rPr>
          <w:b/>
          <w:sz w:val="24"/>
          <w:u w:val="single"/>
        </w:rPr>
        <w:t>written in the English language.</w:t>
      </w:r>
    </w:p>
    <w:p>
      <w:pPr>
        <w:pStyle w:val="TextBody"/>
        <w:rPr>
          <w:b/>
          <w:b/>
          <w:sz w:val="20"/>
        </w:rPr>
      </w:pPr>
      <w:r>
        <w:rPr>
          <w:b/>
          <w:sz w:val="20"/>
        </w:rPr>
      </w:r>
    </w:p>
    <w:p>
      <w:pPr>
        <w:pStyle w:val="TextBody"/>
        <w:rPr>
          <w:b/>
          <w:b/>
          <w:sz w:val="20"/>
        </w:rPr>
      </w:pPr>
      <w:r>
        <w:rPr>
          <w:b/>
          <w:sz w:val="20"/>
        </w:rPr>
      </w:r>
    </w:p>
    <w:p>
      <w:pPr>
        <w:pStyle w:val="TextBody"/>
        <w:spacing w:before="7" w:after="0"/>
        <w:rPr>
          <w:b/>
          <w:b/>
          <w:sz w:val="20"/>
        </w:rPr>
      </w:pPr>
      <w:r>
        <w:rPr>
          <w:b/>
          <w:sz w:val="20"/>
        </w:rPr>
        <mc:AlternateContent>
          <mc:Choice Requires="wps">
            <w:drawing>
              <wp:anchor behindDoc="0" distT="19050" distB="19050" distL="19050" distR="19050" simplePos="0" locked="0" layoutInCell="0" allowOverlap="1" relativeHeight="118">
                <wp:simplePos x="0" y="0"/>
                <wp:positionH relativeFrom="page">
                  <wp:posOffset>679450</wp:posOffset>
                </wp:positionH>
                <wp:positionV relativeFrom="paragraph">
                  <wp:posOffset>182245</wp:posOffset>
                </wp:positionV>
                <wp:extent cx="6414770" cy="252730"/>
                <wp:effectExtent l="0" t="0" r="0" b="0"/>
                <wp:wrapTopAndBottom/>
                <wp:docPr id="15" name="Shape3"/>
                <a:graphic xmlns:a="http://schemas.openxmlformats.org/drawingml/2006/main">
                  <a:graphicData uri="http://schemas.microsoft.com/office/word/2010/wordprocessingShape">
                    <wps:wsp>
                      <wps:cNvSpPr/>
                      <wps:spPr>
                        <a:xfrm>
                          <a:off x="0" y="0"/>
                          <a:ext cx="6414120" cy="25200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75" w:before="0" w:after="0"/>
                              <w:ind w:left="4" w:right="0" w:hanging="0"/>
                              <w:jc w:val="center"/>
                              <w:rPr>
                                <w:color w:val="000000"/>
                              </w:rPr>
                            </w:pPr>
                            <w:r>
                              <w:rPr>
                                <w:rFonts w:ascii="Rockwell Extra Bold" w:hAnsi="Rockwell Extra Bold"/>
                                <w:b/>
                                <w:color w:val="000000"/>
                                <w:sz w:val="32"/>
                              </w:rPr>
                              <w:t>Mission Statement</w:t>
                            </w:r>
                          </w:p>
                        </w:txbxContent>
                      </wps:txbx>
                      <wps:bodyPr lIns="0" rIns="0" tIns="0" bIns="0" anchor="t">
                        <a:noAutofit/>
                      </wps:bodyPr>
                    </wps:wsp>
                  </a:graphicData>
                </a:graphic>
              </wp:anchor>
            </w:drawing>
          </mc:Choice>
          <mc:Fallback>
            <w:pict>
              <v:rect id="shape_0" ID="Shape3" path="m0,0l-2147483645,0l-2147483645,-2147483646l0,-2147483646xe" stroked="t" o:allowincell="f" style="position:absolute;margin-left:53.5pt;margin-top:14.35pt;width:505pt;height:19.8pt;mso-wrap-style:square;v-text-anchor:top;mso-position-horizontal-relative:page">
                <v:fill o:detectmouseclick="t" on="false"/>
                <v:stroke color="black" weight="12600" joinstyle="round" endcap="flat"/>
                <v:textbox>
                  <w:txbxContent>
                    <w:p>
                      <w:pPr>
                        <w:pStyle w:val="FrameContents"/>
                        <w:spacing w:lineRule="exact" w:line="375" w:before="0" w:after="0"/>
                        <w:ind w:left="4" w:right="0" w:hanging="0"/>
                        <w:jc w:val="center"/>
                        <w:rPr>
                          <w:color w:val="000000"/>
                        </w:rPr>
                      </w:pPr>
                      <w:r>
                        <w:rPr>
                          <w:rFonts w:ascii="Rockwell Extra Bold" w:hAnsi="Rockwell Extra Bold"/>
                          <w:b/>
                          <w:color w:val="000000"/>
                          <w:sz w:val="32"/>
                        </w:rPr>
                        <w:t>Mission Statement</w:t>
                      </w:r>
                    </w:p>
                  </w:txbxContent>
                </v:textbox>
                <w10:wrap type="topAndBottom"/>
              </v:rect>
            </w:pict>
          </mc:Fallback>
        </mc:AlternateContent>
      </w:r>
    </w:p>
    <w:p>
      <w:pPr>
        <w:pStyle w:val="TextBody"/>
        <w:rPr>
          <w:b/>
          <w:b/>
          <w:sz w:val="20"/>
        </w:rPr>
      </w:pPr>
      <w:r>
        <w:rPr>
          <w:b/>
          <w:sz w:val="20"/>
        </w:rPr>
      </w:r>
    </w:p>
    <w:p>
      <w:pPr>
        <w:pStyle w:val="TextBody"/>
        <w:rPr>
          <w:b/>
          <w:b/>
          <w:sz w:val="20"/>
        </w:rPr>
      </w:pPr>
      <w:r>
        <w:rPr>
          <w:b/>
          <w:sz w:val="20"/>
        </w:rPr>
      </w:r>
    </w:p>
    <w:p>
      <w:pPr>
        <w:pStyle w:val="TextBody"/>
        <w:spacing w:before="9" w:after="0"/>
        <w:rPr>
          <w:b/>
          <w:b/>
          <w:sz w:val="22"/>
        </w:rPr>
      </w:pPr>
      <w:r>
        <w:rPr>
          <w:b/>
          <w:sz w:val="22"/>
        </w:rPr>
      </w:r>
    </w:p>
    <w:p>
      <w:pPr>
        <w:pStyle w:val="TextBody"/>
        <w:spacing w:lineRule="auto" w:line="312" w:before="90" w:after="0"/>
        <w:ind w:left="162" w:right="0" w:hanging="0"/>
        <w:rPr>
          <w:rFonts w:ascii="Liberation Serif" w:hAnsi="Liberation Serif"/>
        </w:rPr>
      </w:pPr>
      <w:r>
        <w:rPr>
          <w:rFonts w:ascii="Liberation Serif" w:hAnsi="Liberation Serif"/>
        </w:rPr>
        <w:t>The mission of Hair Station Studio College of Beauty is to maintain a commitment to excellence in our programs.</w:t>
      </w:r>
    </w:p>
    <w:p>
      <w:pPr>
        <w:pStyle w:val="TextBody"/>
        <w:rPr>
          <w:rFonts w:ascii="Liberation Serif" w:hAnsi="Liberation Serif"/>
          <w:sz w:val="21"/>
        </w:rPr>
      </w:pPr>
      <w:r>
        <w:rPr>
          <w:rFonts w:ascii="Liberation Serif" w:hAnsi="Liberation Serif"/>
          <w:sz w:val="21"/>
        </w:rPr>
      </w:r>
    </w:p>
    <w:p>
      <w:pPr>
        <w:pStyle w:val="ListParagraph"/>
        <w:numPr>
          <w:ilvl w:val="0"/>
          <w:numId w:val="10"/>
        </w:numPr>
        <w:tabs>
          <w:tab w:val="clear" w:pos="720"/>
          <w:tab w:val="left" w:pos="384" w:leader="none"/>
        </w:tabs>
        <w:spacing w:lineRule="auto" w:line="240" w:before="1" w:after="0"/>
        <w:ind w:left="384" w:right="0" w:hanging="222"/>
        <w:jc w:val="left"/>
        <w:rPr/>
      </w:pPr>
      <w:r>
        <w:rPr>
          <w:rFonts w:ascii="Liberation Serif" w:hAnsi="Liberation Serif"/>
          <w:sz w:val="24"/>
        </w:rPr>
        <w:t>To provide quality instruction to all</w:t>
      </w:r>
      <w:r>
        <w:rPr>
          <w:rFonts w:ascii="Liberation Serif" w:hAnsi="Liberation Serif"/>
          <w:spacing w:val="3"/>
          <w:sz w:val="24"/>
        </w:rPr>
        <w:t xml:space="preserve"> </w:t>
      </w:r>
      <w:r>
        <w:rPr>
          <w:rFonts w:ascii="Liberation Serif" w:hAnsi="Liberation Serif"/>
          <w:sz w:val="24"/>
        </w:rPr>
        <w:t>students.</w:t>
      </w:r>
    </w:p>
    <w:p>
      <w:pPr>
        <w:pStyle w:val="TextBody"/>
        <w:spacing w:before="5" w:after="0"/>
        <w:rPr>
          <w:rFonts w:ascii="Liberation Serif" w:hAnsi="Liberation Serif"/>
          <w:sz w:val="26"/>
        </w:rPr>
      </w:pPr>
      <w:r>
        <w:rPr>
          <w:rFonts w:ascii="Liberation Serif" w:hAnsi="Liberation Serif"/>
          <w:sz w:val="26"/>
        </w:rPr>
      </w:r>
    </w:p>
    <w:p>
      <w:pPr>
        <w:pStyle w:val="ListParagraph"/>
        <w:numPr>
          <w:ilvl w:val="0"/>
          <w:numId w:val="10"/>
        </w:numPr>
        <w:tabs>
          <w:tab w:val="clear" w:pos="720"/>
          <w:tab w:val="left" w:pos="394" w:leader="none"/>
        </w:tabs>
        <w:spacing w:lineRule="auto" w:line="290" w:before="0" w:after="0"/>
        <w:ind w:left="394" w:right="320" w:hanging="232"/>
        <w:jc w:val="left"/>
        <w:rPr/>
      </w:pPr>
      <w:r>
        <w:rPr>
          <w:sz w:val="24"/>
        </w:rPr>
        <w:t>To train each of our students in the basic manipulative skills, safety judgments, proper work habits and desirable attitude necessary to achieve competency in the entry-level skills, obtain licensure, and gainful employment in the field of Cosmetology or related career</w:t>
      </w:r>
      <w:r>
        <w:rPr>
          <w:spacing w:val="3"/>
          <w:sz w:val="24"/>
        </w:rPr>
        <w:t xml:space="preserve"> </w:t>
      </w:r>
      <w:r>
        <w:rPr>
          <w:sz w:val="24"/>
        </w:rPr>
        <w:t>fields.</w:t>
      </w:r>
    </w:p>
    <w:p>
      <w:pPr>
        <w:pStyle w:val="ListParagraph"/>
        <w:numPr>
          <w:ilvl w:val="0"/>
          <w:numId w:val="10"/>
        </w:numPr>
        <w:tabs>
          <w:tab w:val="clear" w:pos="720"/>
          <w:tab w:val="left" w:pos="320" w:leader="none"/>
        </w:tabs>
        <w:spacing w:lineRule="auto" w:line="240" w:before="177" w:after="0"/>
        <w:ind w:left="320" w:right="165" w:hanging="158"/>
        <w:jc w:val="left"/>
        <w:rPr/>
      </w:pPr>
      <w:r>
        <w:rPr>
          <w:spacing w:val="-9"/>
          <w:sz w:val="24"/>
        </w:rPr>
        <w:t xml:space="preserve">To </w:t>
      </w:r>
      <w:r>
        <w:rPr>
          <w:sz w:val="24"/>
        </w:rPr>
        <w:t>provide a safe, supportive and energetic environment for our students that facilitates the knowledge, skills and confidence necessary to attain success in their</w:t>
      </w:r>
      <w:r>
        <w:rPr>
          <w:spacing w:val="5"/>
          <w:sz w:val="24"/>
        </w:rPr>
        <w:t xml:space="preserve"> </w:t>
      </w:r>
      <w:r>
        <w:rPr>
          <w:sz w:val="24"/>
        </w:rPr>
        <w:t>field.</w:t>
      </w:r>
    </w:p>
    <w:p>
      <w:pPr>
        <w:sectPr>
          <w:footerReference w:type="default" r:id="rId10"/>
          <w:type w:val="nextPage"/>
          <w:pgSz w:w="12240" w:h="15840"/>
          <w:pgMar w:left="920" w:right="920" w:gutter="0" w:header="0" w:top="1100" w:footer="346" w:bottom="620"/>
          <w:pgNumType w:fmt="decimal"/>
          <w:formProt w:val="false"/>
          <w:textDirection w:val="lrTb"/>
          <w:docGrid w:type="default" w:linePitch="100" w:charSpace="4096"/>
        </w:sectPr>
        <w:pStyle w:val="ListParagraph"/>
        <w:numPr>
          <w:ilvl w:val="0"/>
          <w:numId w:val="9"/>
        </w:numPr>
        <w:tabs>
          <w:tab w:val="clear" w:pos="720"/>
          <w:tab w:val="left" w:pos="320" w:leader="none"/>
        </w:tabs>
        <w:spacing w:lineRule="auto" w:line="240" w:before="0" w:after="0"/>
        <w:ind w:left="320" w:right="290" w:hanging="158"/>
        <w:jc w:val="left"/>
        <w:rPr/>
      </w:pPr>
      <w:r>
        <w:rPr>
          <w:sz w:val="24"/>
        </w:rPr>
        <w:t>To assist our graduates in securing employment in their field which will allow them to be</w:t>
      </w:r>
      <w:r>
        <w:rPr>
          <w:spacing w:val="-30"/>
          <w:sz w:val="24"/>
        </w:rPr>
        <w:t xml:space="preserve"> </w:t>
      </w:r>
      <w:r>
        <w:rPr>
          <w:sz w:val="24"/>
        </w:rPr>
        <w:t>responsible, contributing factors to</w:t>
      </w:r>
      <w:r>
        <w:rPr>
          <w:spacing w:val="2"/>
          <w:sz w:val="24"/>
        </w:rPr>
        <w:t xml:space="preserve"> </w:t>
      </w:r>
      <w:r>
        <w:rPr>
          <w:sz w:val="24"/>
        </w:rPr>
        <w:t>society.</w:t>
      </w:r>
    </w:p>
    <w:p>
      <w:pPr>
        <w:pStyle w:val="TextBody"/>
        <w:ind w:left="140" w:right="0" w:hanging="0"/>
        <w:rPr/>
      </w:pPr>
      <w:r>
        <w:rPr/>
        <mc:AlternateContent>
          <mc:Choice Requires="wps">
            <w:drawing>
              <wp:inline distT="0" distB="0" distL="0" distR="0">
                <wp:extent cx="6414770" cy="247650"/>
                <wp:effectExtent l="0" t="0" r="0" b="0"/>
                <wp:docPr id="19" name="Shape10"/>
                <a:graphic xmlns:a="http://schemas.openxmlformats.org/drawingml/2006/main">
                  <a:graphicData uri="http://schemas.microsoft.com/office/word/2010/wordprocessingShape">
                    <wps:wsp>
                      <wps:cNvSpPr/>
                      <wps:spPr>
                        <a:xfrm>
                          <a:off x="0" y="0"/>
                          <a:ext cx="6414120" cy="24696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66" w:before="1" w:after="0"/>
                              <w:ind w:left="6" w:right="0" w:hanging="0"/>
                              <w:jc w:val="center"/>
                              <w:rPr>
                                <w:color w:val="000000"/>
                              </w:rPr>
                            </w:pPr>
                            <w:r>
                              <w:rPr>
                                <w:b/>
                                <w:color w:val="000000"/>
                                <w:sz w:val="32"/>
                              </w:rPr>
                              <w:t>Student Services</w:t>
                            </w:r>
                          </w:p>
                        </w:txbxContent>
                      </wps:txbx>
                      <wps:bodyPr lIns="0" rIns="0" tIns="0" bIns="0" anchor="t">
                        <a:noAutofit/>
                      </wps:bodyPr>
                    </wps:wsp>
                  </a:graphicData>
                </a:graphic>
              </wp:inline>
            </w:drawing>
          </mc:Choice>
          <mc:Fallback>
            <w:pict>
              <v:rect id="shape_0" ID="Shape10" path="m0,0l-2147483645,0l-2147483645,-2147483646l0,-2147483646xe" stroked="t" o:allowincell="f" style="position:absolute;margin-left:0pt;margin-top:-19.5pt;width:505pt;height:19.4pt;mso-wrap-style:square;v-text-anchor:top;mso-position-vertical:top">
                <v:fill o:detectmouseclick="t" on="false"/>
                <v:stroke color="black" weight="12600" joinstyle="round" endcap="flat"/>
                <v:textbox>
                  <w:txbxContent>
                    <w:p>
                      <w:pPr>
                        <w:pStyle w:val="FrameContents"/>
                        <w:spacing w:lineRule="exact" w:line="366" w:before="1" w:after="0"/>
                        <w:ind w:left="6" w:right="0" w:hanging="0"/>
                        <w:jc w:val="center"/>
                        <w:rPr>
                          <w:color w:val="000000"/>
                        </w:rPr>
                      </w:pPr>
                      <w:r>
                        <w:rPr>
                          <w:b/>
                          <w:color w:val="000000"/>
                          <w:sz w:val="32"/>
                        </w:rPr>
                        <w:t>Student Services</w:t>
                      </w:r>
                    </w:p>
                  </w:txbxContent>
                </v:textbox>
                <w10:wrap type="square"/>
              </v:rect>
            </w:pict>
          </mc:Fallback>
        </mc:AlternateContent>
      </w:r>
    </w:p>
    <w:p>
      <w:pPr>
        <w:pStyle w:val="TextBody"/>
        <w:spacing w:before="7" w:after="0"/>
        <w:rPr>
          <w:sz w:val="13"/>
        </w:rPr>
      </w:pPr>
      <w:r>
        <w:rPr>
          <w:sz w:val="13"/>
        </w:rPr>
      </w:r>
    </w:p>
    <w:p>
      <w:pPr>
        <w:pStyle w:val="TextBody"/>
        <w:spacing w:lineRule="auto" w:line="240" w:before="90" w:after="0"/>
        <w:ind w:left="162" w:right="214" w:hanging="0"/>
        <w:rPr>
          <w:rFonts w:ascii="Liberation Serif" w:hAnsi="Liberation Serif"/>
        </w:rPr>
      </w:pPr>
      <w:r>
        <w:rPr>
          <w:rFonts w:ascii="Liberation Serif" w:hAnsi="Liberation Serif"/>
        </w:rPr>
        <w:t>The well-being of every student is important to the faculty and administrative staff of Hair Station Stu- dio College of Beauty and there is a staff member available to provide guidance and assistance to those who need it. Private offices are available for student interviewing and advising. During an advising ses- sion, a staff member may discover that the student has a need for something other than academic progress, or matters relating to enrollment. At that time, all efforts by the staff members are made to help the student by giving advice on the subject or referring the student to the appropriate agency for as- sistance. Services are as follows:</w:t>
      </w:r>
    </w:p>
    <w:p>
      <w:pPr>
        <w:pStyle w:val="TextBody"/>
        <w:spacing w:before="9" w:after="0"/>
        <w:rPr>
          <w:rFonts w:ascii="Liberation Serif" w:hAnsi="Liberation Serif"/>
          <w:sz w:val="32"/>
        </w:rPr>
      </w:pPr>
      <w:r>
        <w:rPr>
          <w:rFonts w:ascii="Liberation Serif" w:hAnsi="Liberation Serif"/>
          <w:sz w:val="32"/>
        </w:rPr>
      </w:r>
    </w:p>
    <w:p>
      <w:pPr>
        <w:pStyle w:val="TextBody"/>
        <w:spacing w:lineRule="auto" w:line="240"/>
        <w:ind w:left="162" w:right="6318" w:hanging="0"/>
        <w:rPr>
          <w:rFonts w:ascii="Liberation Serif" w:hAnsi="Liberation Serif"/>
        </w:rPr>
      </w:pPr>
      <w:r>
        <w:rPr>
          <w:rFonts w:ascii="Liberation Serif" w:hAnsi="Liberation Serif"/>
        </w:rPr>
        <w:t>Petal Police Department: (601)544-5331 Petal Children Task Force</w:t>
      </w:r>
    </w:p>
    <w:p>
      <w:pPr>
        <w:pStyle w:val="TextBody"/>
        <w:spacing w:before="3" w:after="0"/>
        <w:ind w:left="162" w:right="0" w:hanging="0"/>
        <w:rPr/>
      </w:pPr>
      <w:r>
        <w:rPr>
          <w:rFonts w:ascii="Liberation Serif" w:hAnsi="Liberation Serif"/>
        </w:rPr>
        <w:t xml:space="preserve">(601) 255-5578 </w:t>
      </w:r>
      <w:hyperlink r:id="rId11">
        <w:r>
          <w:rPr>
            <w:rFonts w:ascii="Liberation Serif" w:hAnsi="Liberation Serif"/>
          </w:rPr>
          <w:t>petalchlidrentaskforce.org</w:t>
        </w:r>
      </w:hyperlink>
    </w:p>
    <w:p>
      <w:pPr>
        <w:pStyle w:val="TextBody"/>
        <w:spacing w:before="4" w:after="0"/>
        <w:ind w:left="162" w:right="0" w:hanging="0"/>
        <w:rPr>
          <w:rFonts w:ascii="Liberation Serif" w:hAnsi="Liberation Serif"/>
        </w:rPr>
      </w:pPr>
      <w:r>
        <w:rPr>
          <w:rFonts w:ascii="Liberation Serif" w:hAnsi="Liberation Serif"/>
        </w:rPr>
        <w:t>Forrest General Hospital: (601) 288-7000</w:t>
      </w:r>
    </w:p>
    <w:p>
      <w:pPr>
        <w:pStyle w:val="TextBody"/>
        <w:spacing w:lineRule="auto" w:line="240" w:before="4" w:after="0"/>
        <w:ind w:left="162" w:right="5032" w:hanging="0"/>
        <w:rPr>
          <w:rFonts w:ascii="Liberation Serif" w:hAnsi="Liberation Serif"/>
        </w:rPr>
      </w:pPr>
      <w:r>
        <w:rPr>
          <w:rFonts w:ascii="Liberation Serif" w:hAnsi="Liberation Serif"/>
        </w:rPr>
        <w:t>Merit Health Wesley Medical Center: (601) 268-8000 AA Addiction Help: (800)497-1981</w:t>
      </w:r>
    </w:p>
    <w:p>
      <w:pPr>
        <w:pStyle w:val="TextBody"/>
        <w:spacing w:before="2" w:after="0"/>
        <w:ind w:left="162" w:right="0" w:hanging="0"/>
        <w:rPr>
          <w:rFonts w:ascii="Liberation Serif" w:hAnsi="Liberation Serif"/>
        </w:rPr>
      </w:pPr>
      <w:r>
        <w:rPr>
          <w:rFonts w:ascii="Liberation Serif" w:hAnsi="Liberation Serif"/>
        </w:rPr>
        <w:t>Pearl River Valley Opportunity: (601) 544-1394</w:t>
      </w:r>
    </w:p>
    <w:p>
      <w:pPr>
        <w:pStyle w:val="TextBody"/>
        <w:spacing w:lineRule="auto" w:line="240" w:before="4" w:after="0"/>
        <w:ind w:left="162" w:right="3326" w:hanging="0"/>
        <w:rPr>
          <w:rFonts w:ascii="Liberation Serif" w:hAnsi="Liberation Serif"/>
        </w:rPr>
      </w:pPr>
      <w:r>
        <w:rPr>
          <w:rFonts w:ascii="Liberation Serif" w:hAnsi="Liberation Serif"/>
        </w:rPr>
        <w:t>The Center for Substance Abuse Prevention Help Line: (800)-967-5752 National Institute of Drug Abuse Hotline: (800)662-HELP(4357) Poison Control Center: (800)222-1222</w:t>
      </w:r>
    </w:p>
    <w:p>
      <w:pPr>
        <w:pStyle w:val="TextBody"/>
        <w:spacing w:lineRule="auto" w:line="240" w:before="4" w:after="0"/>
        <w:ind w:left="162" w:right="5005" w:hanging="0"/>
        <w:rPr>
          <w:rFonts w:ascii="Liberation Serif" w:hAnsi="Liberation Serif"/>
        </w:rPr>
      </w:pPr>
      <w:r>
        <w:rPr>
          <w:rFonts w:ascii="Liberation Serif" w:hAnsi="Liberation Serif"/>
        </w:rPr>
        <w:t>National Domestic Violence :1-800-799-7233 National Suicide Prevention Lifeline: 1-800-273-8255 The Salvation Army (601) 544-3684</w:t>
      </w:r>
    </w:p>
    <w:p>
      <w:pPr>
        <w:pStyle w:val="TextBody"/>
        <w:spacing w:lineRule="auto" w:line="240" w:before="4" w:after="0"/>
        <w:ind w:left="162" w:right="2786" w:hanging="0"/>
        <w:rPr>
          <w:rFonts w:ascii="Liberation Serif" w:hAnsi="Liberation Serif"/>
        </w:rPr>
      </w:pPr>
      <w:r>
        <w:rPr>
          <w:rFonts w:ascii="Liberation Serif" w:hAnsi="Liberation Serif"/>
        </w:rPr>
        <w:t>Drug Treatment &amp; Alcohol Treatment Center 24 Hour Detox: (601)255-6004 Forrest County Health Department: (601) 583-0291</w:t>
      </w:r>
    </w:p>
    <w:p>
      <w:pPr>
        <w:pStyle w:val="TextBody"/>
        <w:spacing w:lineRule="auto" w:line="240" w:before="2" w:after="0"/>
        <w:ind w:left="162" w:right="3566" w:hanging="0"/>
        <w:rPr>
          <w:rFonts w:ascii="Liberation Serif" w:hAnsi="Liberation Serif"/>
        </w:rPr>
      </w:pPr>
      <w:r>
        <w:rPr>
          <w:rFonts w:ascii="Liberation Serif" w:hAnsi="Liberation Serif"/>
        </w:rPr>
        <w:t>Pine Grove Behavioral Health andAddition Services 1-888-574-4673 Drugs and Alcohol</w:t>
      </w:r>
    </w:p>
    <w:p>
      <w:pPr>
        <w:pStyle w:val="TextBody"/>
        <w:spacing w:lineRule="auto" w:line="240" w:before="3" w:after="0"/>
        <w:ind w:left="162" w:right="5525" w:hanging="0"/>
        <w:rPr>
          <w:rFonts w:ascii="Liberation Serif" w:hAnsi="Liberation Serif"/>
        </w:rPr>
      </w:pPr>
      <w:r>
        <w:rPr>
          <w:rFonts w:ascii="Liberation Serif" w:hAnsi="Liberation Serif"/>
        </w:rPr>
        <w:t>Forrest WIC Distribution Center:(601) 582-2081 Runaway Hotline 1-800-786-2929</w:t>
      </w:r>
    </w:p>
    <w:p>
      <w:pPr>
        <w:pStyle w:val="TextBody"/>
        <w:spacing w:lineRule="auto" w:line="240" w:before="2" w:after="0"/>
        <w:ind w:left="162" w:right="2912" w:hanging="0"/>
        <w:rPr>
          <w:rFonts w:ascii="Liberation Serif" w:hAnsi="Liberation Serif"/>
        </w:rPr>
      </w:pPr>
      <w:r>
        <w:rPr>
          <w:rFonts w:ascii="Liberation Serif" w:hAnsi="Liberation Serif"/>
        </w:rPr>
        <w:t>LightHouse Rescue Mission Homeless and Addiction: (601)544-2169 Haven House Homeless for Men living with HIV/AIDS: (601)450-4286</w:t>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spacing w:before="6" w:after="0"/>
        <w:rPr>
          <w:rFonts w:ascii="Liberation Serif" w:hAnsi="Liberation Serif"/>
          <w:sz w:val="20"/>
        </w:rPr>
      </w:pPr>
      <w:r>
        <w:rPr>
          <w:rFonts w:ascii="Liberation Serif" w:hAnsi="Liberation Serif"/>
          <w:sz w:val="20"/>
        </w:rPr>
        <mc:AlternateContent>
          <mc:Choice Requires="wps">
            <w:drawing>
              <wp:anchor behindDoc="0" distT="19050" distB="19050" distL="19050" distR="19050" simplePos="0" locked="0" layoutInCell="0" allowOverlap="1" relativeHeight="120">
                <wp:simplePos x="0" y="0"/>
                <wp:positionH relativeFrom="page">
                  <wp:posOffset>679450</wp:posOffset>
                </wp:positionH>
                <wp:positionV relativeFrom="paragraph">
                  <wp:posOffset>180975</wp:posOffset>
                </wp:positionV>
                <wp:extent cx="6414770" cy="247650"/>
                <wp:effectExtent l="0" t="0" r="0" b="0"/>
                <wp:wrapTopAndBottom/>
                <wp:docPr id="21" name="Shape5"/>
                <a:graphic xmlns:a="http://schemas.openxmlformats.org/drawingml/2006/main">
                  <a:graphicData uri="http://schemas.microsoft.com/office/word/2010/wordprocessingShape">
                    <wps:wsp>
                      <wps:cNvSpPr/>
                      <wps:spPr>
                        <a:xfrm>
                          <a:off x="0" y="0"/>
                          <a:ext cx="6414120" cy="24696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66" w:before="1" w:after="0"/>
                              <w:ind w:left="4" w:right="0" w:hanging="0"/>
                              <w:jc w:val="center"/>
                              <w:rPr>
                                <w:color w:val="000000"/>
                              </w:rPr>
                            </w:pPr>
                            <w:r>
                              <w:rPr>
                                <w:b/>
                                <w:color w:val="000000"/>
                                <w:sz w:val="32"/>
                              </w:rPr>
                              <w:t>Referral Services</w:t>
                            </w:r>
                          </w:p>
                        </w:txbxContent>
                      </wps:txbx>
                      <wps:bodyPr lIns="0" rIns="0" tIns="0" bIns="0" anchor="t">
                        <a:noAutofit/>
                      </wps:bodyPr>
                    </wps:wsp>
                  </a:graphicData>
                </a:graphic>
              </wp:anchor>
            </w:drawing>
          </mc:Choice>
          <mc:Fallback>
            <w:pict>
              <v:rect id="shape_0" ID="Shape5" path="m0,0l-2147483645,0l-2147483645,-2147483646l0,-2147483646xe" stroked="t" o:allowincell="f" style="position:absolute;margin-left:53.5pt;margin-top:14.25pt;width:505pt;height:19.4pt;mso-wrap-style:square;v-text-anchor:top;mso-position-horizontal-relative:page">
                <v:fill o:detectmouseclick="t" on="false"/>
                <v:stroke color="black" weight="12600" joinstyle="round" endcap="flat"/>
                <v:textbox>
                  <w:txbxContent>
                    <w:p>
                      <w:pPr>
                        <w:pStyle w:val="FrameContents"/>
                        <w:spacing w:lineRule="exact" w:line="366" w:before="1" w:after="0"/>
                        <w:ind w:left="4" w:right="0" w:hanging="0"/>
                        <w:jc w:val="center"/>
                        <w:rPr>
                          <w:color w:val="000000"/>
                        </w:rPr>
                      </w:pPr>
                      <w:r>
                        <w:rPr>
                          <w:b/>
                          <w:color w:val="000000"/>
                          <w:sz w:val="32"/>
                        </w:rPr>
                        <w:t>Referral Services</w:t>
                      </w:r>
                    </w:p>
                  </w:txbxContent>
                </v:textbox>
                <w10:wrap type="topAndBottom"/>
              </v:rect>
            </w:pict>
          </mc:Fallback>
        </mc:AlternateContent>
      </w:r>
    </w:p>
    <w:p>
      <w:pPr>
        <w:pStyle w:val="TextBody"/>
        <w:spacing w:before="7" w:after="0"/>
        <w:rPr>
          <w:rFonts w:ascii="Liberation Serif" w:hAnsi="Liberation Serif"/>
          <w:sz w:val="19"/>
        </w:rPr>
      </w:pPr>
      <w:r>
        <w:rPr>
          <w:rFonts w:ascii="Liberation Serif" w:hAnsi="Liberation Serif"/>
          <w:sz w:val="19"/>
        </w:rPr>
      </w:r>
    </w:p>
    <w:p>
      <w:pPr>
        <w:sectPr>
          <w:footerReference w:type="default" r:id="rId12"/>
          <w:type w:val="nextPage"/>
          <w:pgSz w:w="12240" w:h="15840"/>
          <w:pgMar w:left="920" w:right="920" w:gutter="0" w:header="0" w:top="1460" w:footer="346" w:bottom="620"/>
          <w:pgNumType w:fmt="decimal"/>
          <w:formProt w:val="false"/>
          <w:textDirection w:val="lrTb"/>
          <w:docGrid w:type="default" w:linePitch="100" w:charSpace="4096"/>
        </w:sectPr>
        <w:pStyle w:val="TextBody"/>
        <w:spacing w:lineRule="auto" w:line="290" w:before="90" w:after="0"/>
        <w:ind w:left="162" w:right="181" w:hanging="0"/>
        <w:rPr/>
      </w:pPr>
      <w:r>
        <w:rPr/>
        <w:t xml:space="preserve">Hair Station Studio College of Beauty does not have the capacity to offer professional counseling for students with particular personal challenges. However, the school director maintains a listing of local re- ferral services to attempt to help students with needs in childcare, physiological counseling, substance abuse, abuse and crisis shelters, and other services. The institute is not affiliated with any of the referred businesses, nor will it be held responsible for any actions of such. Information regarding these busi- nesses is provided solely to assist the student in locating a referral for a demonstrated need and should not be misconstrued as an endorsement by Hair Station Studio College of Beauty. The institute does not maintain any institution housing referrals. </w:t>
      </w:r>
      <w:r>
        <w:rPr>
          <w:b/>
        </w:rPr>
        <w:t>See list above</w:t>
      </w:r>
      <w:r>
        <w:rPr/>
        <w:t>.</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Normal"/>
        <w:spacing w:before="250" w:after="0"/>
        <w:ind w:left="162" w:right="0" w:hanging="0"/>
        <w:jc w:val="left"/>
        <w:rPr>
          <w:rFonts w:ascii="Liberation Serif" w:hAnsi="Liberation Serif"/>
          <w:b/>
          <w:b/>
          <w:sz w:val="28"/>
        </w:rPr>
      </w:pPr>
      <w:r>
        <w:rPr>
          <w:rFonts w:ascii="Liberation Serif" w:hAnsi="Liberation Serif"/>
          <w:b/>
          <w:sz w:val="28"/>
        </w:rPr>
        <w:t>STUDENT RECORDS</w:t>
      </w:r>
    </w:p>
    <w:p>
      <w:pPr>
        <w:pStyle w:val="TextBody"/>
        <w:spacing w:before="2" w:after="0"/>
        <w:rPr>
          <w:rFonts w:ascii="Liberation Serif" w:hAnsi="Liberation Serif"/>
          <w:b/>
          <w:b/>
          <w:sz w:val="31"/>
        </w:rPr>
      </w:pPr>
      <w:r>
        <w:rPr>
          <w:rFonts w:ascii="Liberation Serif" w:hAnsi="Liberation Serif"/>
          <w:b/>
          <w:sz w:val="31"/>
        </w:rPr>
      </w:r>
    </w:p>
    <w:p>
      <w:pPr>
        <w:pStyle w:val="Normal"/>
        <w:spacing w:before="0" w:after="0"/>
        <w:ind w:left="162" w:right="0" w:hanging="0"/>
        <w:jc w:val="left"/>
        <w:rPr>
          <w:rFonts w:ascii="Liberation Serif" w:hAnsi="Liberation Serif"/>
          <w:b/>
          <w:b/>
          <w:sz w:val="28"/>
        </w:rPr>
      </w:pPr>
      <w:r>
        <w:rPr>
          <w:rFonts w:ascii="Liberation Serif" w:hAnsi="Liberation Serif"/>
          <w:b/>
          <w:sz w:val="28"/>
        </w:rPr>
        <w:t>STUDENT RIGHTS AND PRIVACY/RELEASE OF INFORMATION</w:t>
      </w:r>
    </w:p>
    <w:p>
      <w:pPr>
        <w:pStyle w:val="TextBody"/>
        <w:spacing w:before="4" w:after="0"/>
        <w:rPr>
          <w:rFonts w:ascii="Liberation Serif" w:hAnsi="Liberation Serif"/>
          <w:b/>
          <w:b/>
          <w:sz w:val="26"/>
        </w:rPr>
      </w:pPr>
      <w:r>
        <w:rPr>
          <w:rFonts w:ascii="Liberation Serif" w:hAnsi="Liberation Serif"/>
          <w:b/>
          <w:sz w:val="26"/>
        </w:rPr>
      </w:r>
    </w:p>
    <w:p>
      <w:pPr>
        <w:pStyle w:val="TextBody"/>
        <w:spacing w:lineRule="auto" w:line="290"/>
        <w:ind w:left="162" w:right="254" w:hanging="0"/>
        <w:rPr/>
      </w:pPr>
      <w:r>
        <w:rPr/>
        <w:t>Academic and financial records will be kept in the School’s Administrative Office in locked file cabi- nets at all times. Students and their parents or guardian (if a student is a dependent minor) will be pro- vided access to their records upon requesting an appointment with the main office personnel. Request for an appointment for access to their file will be honored within three (3) business days of the request. During the review, a member of the staff will be present. A student may receive copies of any record pertaining to him/her that is contained in the file.</w:t>
      </w:r>
    </w:p>
    <w:p>
      <w:pPr>
        <w:pStyle w:val="TextBody"/>
        <w:spacing w:before="2" w:after="0"/>
        <w:rPr>
          <w:sz w:val="21"/>
        </w:rPr>
      </w:pPr>
      <w:r>
        <w:rPr>
          <w:sz w:val="21"/>
        </w:rPr>
      </w:r>
    </w:p>
    <w:p>
      <w:pPr>
        <w:pStyle w:val="TextBody"/>
        <w:spacing w:lineRule="auto" w:line="290"/>
        <w:ind w:left="162" w:right="167" w:hanging="0"/>
        <w:rPr/>
      </w:pPr>
      <w:r>
        <w:rPr/>
        <w:t>Student records are maintained by the school for six years after the student completes or withdraws from the program. Transcripts are maintained indefinitely and can be issued for a fee.</w:t>
      </w:r>
    </w:p>
    <w:p>
      <w:pPr>
        <w:pStyle w:val="TextBody"/>
        <w:rPr>
          <w:sz w:val="21"/>
        </w:rPr>
      </w:pPr>
      <w:r>
        <w:rPr>
          <w:sz w:val="21"/>
        </w:rPr>
      </w:r>
    </w:p>
    <w:p>
      <w:pPr>
        <w:pStyle w:val="TextBody"/>
        <w:spacing w:lineRule="auto" w:line="290"/>
        <w:ind w:left="162" w:right="254" w:hanging="0"/>
        <w:rPr/>
      </w:pPr>
      <w:r>
        <w:rPr/>
        <w:t>Third party access to records is given to any Government Agency (ex: court officials, sheriff, police, at- torneys), Mississippi State Board Representatives, Administrative Staff of Hair Station Studio College of Beauty, and Accrediting Agencies.</w:t>
      </w:r>
    </w:p>
    <w:p>
      <w:pPr>
        <w:pStyle w:val="TextBody"/>
        <w:spacing w:before="1" w:after="0"/>
        <w:ind w:left="162" w:right="0" w:hanging="0"/>
        <w:rPr/>
      </w:pPr>
      <w:r>
        <w:rPr/>
        <w:t>All other parties only upon written release from student per request.</w:t>
      </w:r>
    </w:p>
    <w:p>
      <w:pPr>
        <w:pStyle w:val="TextBody"/>
        <w:rPr>
          <w:sz w:val="26"/>
        </w:rPr>
      </w:pPr>
      <w:r>
        <w:rPr>
          <w:sz w:val="26"/>
        </w:rPr>
      </w:r>
    </w:p>
    <w:p>
      <w:pPr>
        <w:pStyle w:val="TextBody"/>
        <w:rPr>
          <w:sz w:val="26"/>
        </w:rPr>
      </w:pPr>
      <w:r>
        <w:rPr>
          <w:sz w:val="26"/>
        </w:rPr>
      </w:r>
    </w:p>
    <w:p>
      <w:pPr>
        <w:pStyle w:val="TextBody"/>
        <w:spacing w:before="7" w:after="0"/>
        <w:rPr>
          <w:sz w:val="29"/>
        </w:rPr>
      </w:pPr>
      <w:r>
        <w:rPr>
          <w:sz w:val="29"/>
        </w:rPr>
      </w:r>
    </w:p>
    <w:p>
      <w:pPr>
        <w:pStyle w:val="Heading4"/>
        <w:spacing w:before="1" w:after="0"/>
        <w:ind w:left="162" w:right="0" w:hanging="0"/>
        <w:rPr>
          <w:rFonts w:ascii="Liberation Serif" w:hAnsi="Liberation Serif"/>
        </w:rPr>
      </w:pPr>
      <w:bookmarkStart w:id="2" w:name="_TOC_250028"/>
      <w:bookmarkEnd w:id="2"/>
      <w:r>
        <w:rPr>
          <w:rFonts w:ascii="Liberation Serif" w:hAnsi="Liberation Serif"/>
        </w:rPr>
        <w:t>TRANSCRIPTS</w:t>
      </w:r>
    </w:p>
    <w:p>
      <w:pPr>
        <w:pStyle w:val="TextBody"/>
        <w:spacing w:before="4" w:after="0"/>
        <w:rPr>
          <w:rFonts w:ascii="Liberation Serif" w:hAnsi="Liberation Serif"/>
          <w:b/>
          <w:b/>
          <w:sz w:val="26"/>
        </w:rPr>
      </w:pPr>
      <w:r>
        <w:rPr>
          <w:rFonts w:ascii="Liberation Serif" w:hAnsi="Liberation Serif"/>
          <w:b/>
          <w:sz w:val="26"/>
        </w:rPr>
      </w:r>
    </w:p>
    <w:p>
      <w:pPr>
        <w:pStyle w:val="TextBody"/>
        <w:spacing w:lineRule="auto" w:line="290"/>
        <w:ind w:left="162" w:right="373" w:hanging="0"/>
        <w:rPr/>
      </w:pPr>
      <w:r>
        <w:rPr/>
        <w:t>Upon completing all graduation requirements, the student will be issued one transcript without charge. Any additional transcripts will be provided for $15.00 each. In the event the student withdrawals or is terminated, all financial obligations must be met before an official transcript will be released.</w:t>
      </w:r>
    </w:p>
    <w:p>
      <w:pPr>
        <w:pStyle w:val="TextBody"/>
        <w:rPr>
          <w:sz w:val="20"/>
        </w:rPr>
      </w:pPr>
      <w:r>
        <w:rPr>
          <w:sz w:val="20"/>
        </w:rPr>
      </w:r>
    </w:p>
    <w:p>
      <w:pPr>
        <w:pStyle w:val="TextBody"/>
        <w:rPr>
          <w:sz w:val="20"/>
        </w:rPr>
      </w:pPr>
      <w:r>
        <w:rPr>
          <w:sz w:val="20"/>
        </w:rPr>
      </w:r>
    </w:p>
    <w:p>
      <w:pPr>
        <w:pStyle w:val="TextBody"/>
        <w:spacing w:before="5" w:after="0"/>
        <w:rPr>
          <w:sz w:val="28"/>
        </w:rPr>
      </w:pPr>
      <w:r>
        <w:rPr>
          <w:sz w:val="28"/>
        </w:rPr>
        <mc:AlternateContent>
          <mc:Choice Requires="wps">
            <w:drawing>
              <wp:anchor behindDoc="0" distT="19050" distB="19050" distL="19050" distR="19050" simplePos="0" locked="0" layoutInCell="0" allowOverlap="1" relativeHeight="122">
                <wp:simplePos x="0" y="0"/>
                <wp:positionH relativeFrom="page">
                  <wp:posOffset>679450</wp:posOffset>
                </wp:positionH>
                <wp:positionV relativeFrom="paragraph">
                  <wp:posOffset>238760</wp:posOffset>
                </wp:positionV>
                <wp:extent cx="6414770" cy="247650"/>
                <wp:effectExtent l="0" t="0" r="0" b="0"/>
                <wp:wrapTopAndBottom/>
                <wp:docPr id="25" name="Shape6"/>
                <a:graphic xmlns:a="http://schemas.openxmlformats.org/drawingml/2006/main">
                  <a:graphicData uri="http://schemas.microsoft.com/office/word/2010/wordprocessingShape">
                    <wps:wsp>
                      <wps:cNvSpPr/>
                      <wps:spPr>
                        <a:xfrm>
                          <a:off x="0" y="0"/>
                          <a:ext cx="6414120" cy="24696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66" w:before="1" w:after="0"/>
                              <w:ind w:left="327" w:right="0" w:hanging="0"/>
                              <w:jc w:val="center"/>
                              <w:rPr>
                                <w:color w:val="000000"/>
                              </w:rPr>
                            </w:pPr>
                            <w:r>
                              <w:rPr>
                                <w:b/>
                                <w:color w:val="000000"/>
                                <w:sz w:val="32"/>
                              </w:rPr>
                              <w:t>Lockers</w:t>
                            </w:r>
                          </w:p>
                        </w:txbxContent>
                      </wps:txbx>
                      <wps:bodyPr lIns="0" rIns="0" tIns="0" bIns="0" anchor="t">
                        <a:noAutofit/>
                      </wps:bodyPr>
                    </wps:wsp>
                  </a:graphicData>
                </a:graphic>
              </wp:anchor>
            </w:drawing>
          </mc:Choice>
          <mc:Fallback>
            <w:pict>
              <v:rect id="shape_0" ID="Shape6" path="m0,0l-2147483645,0l-2147483645,-2147483646l0,-2147483646xe" stroked="t" o:allowincell="f" style="position:absolute;margin-left:53.5pt;margin-top:18.8pt;width:505pt;height:19.4pt;mso-wrap-style:square;v-text-anchor:top;mso-position-horizontal-relative:page">
                <v:fill o:detectmouseclick="t" on="false"/>
                <v:stroke color="black" weight="12600" joinstyle="round" endcap="flat"/>
                <v:textbox>
                  <w:txbxContent>
                    <w:p>
                      <w:pPr>
                        <w:pStyle w:val="FrameContents"/>
                        <w:spacing w:lineRule="exact" w:line="366" w:before="1" w:after="0"/>
                        <w:ind w:left="327" w:right="0" w:hanging="0"/>
                        <w:jc w:val="center"/>
                        <w:rPr>
                          <w:color w:val="000000"/>
                        </w:rPr>
                      </w:pPr>
                      <w:r>
                        <w:rPr>
                          <w:b/>
                          <w:color w:val="000000"/>
                          <w:sz w:val="32"/>
                        </w:rPr>
                        <w:t>Lockers</w:t>
                      </w:r>
                    </w:p>
                  </w:txbxContent>
                </v:textbox>
                <w10:wrap type="topAndBottom"/>
              </v:rect>
            </w:pict>
          </mc:Fallback>
        </mc:AlternateContent>
      </w:r>
    </w:p>
    <w:p>
      <w:pPr>
        <w:pStyle w:val="TextBody"/>
        <w:spacing w:before="3" w:after="0"/>
        <w:rPr>
          <w:sz w:val="27"/>
        </w:rPr>
      </w:pPr>
      <w:r>
        <w:rPr>
          <w:sz w:val="27"/>
        </w:rPr>
      </w:r>
    </w:p>
    <w:p>
      <w:pPr>
        <w:pStyle w:val="TextBody"/>
        <w:spacing w:lineRule="auto" w:line="290" w:before="90" w:after="0"/>
        <w:ind w:left="162" w:right="141" w:hanging="0"/>
        <w:rPr/>
      </w:pPr>
      <w:r>
        <w:rPr/>
        <w:t>Hair Station Studio College of Beauty has lockers available for the student to use. If a student wishes to utilize a locker, he/she will be responsible for bringing in either a combination or pad lock for the locker. School administration has the right to access and inspect your locker at any time.</w:t>
      </w:r>
    </w:p>
    <w:p>
      <w:pPr>
        <w:pStyle w:val="TextBody"/>
        <w:spacing w:before="8" w:after="0"/>
        <w:rPr>
          <w:sz w:val="27"/>
        </w:rPr>
      </w:pPr>
      <w:r>
        <w:rPr>
          <w:sz w:val="27"/>
        </w:rPr>
      </w:r>
      <w:bookmarkStart w:id="3" w:name="_TOC_250027"/>
      <w:bookmarkStart w:id="4" w:name="_TOC_250027"/>
      <w:bookmarkEnd w:id="4"/>
    </w:p>
    <w:p>
      <w:pPr>
        <w:sectPr>
          <w:footerReference w:type="default" r:id="rId13"/>
          <w:type w:val="nextPage"/>
          <w:pgSz w:w="12240" w:h="15840"/>
          <w:pgMar w:left="920" w:right="920" w:gutter="0" w:header="0" w:top="1500" w:footer="346" w:bottom="620"/>
          <w:pgNumType w:fmt="decimal"/>
          <w:formProt w:val="false"/>
          <w:textDirection w:val="lrTb"/>
          <w:docGrid w:type="default" w:linePitch="100" w:charSpace="4096"/>
        </w:sectPr>
        <w:pStyle w:val="Heading5"/>
        <w:spacing w:before="1" w:after="0"/>
        <w:ind w:left="162" w:right="0" w:hanging="0"/>
        <w:rPr>
          <w:rFonts w:ascii="Liberation Serif" w:hAnsi="Liberation Serif"/>
        </w:rPr>
      </w:pPr>
      <w:r>
        <w:rPr>
          <w:rFonts w:ascii="Liberation Serif" w:hAnsi="Liberation Serif"/>
        </w:rPr>
        <w:t>RESOURCE CENTER /Library</w:t>
      </w:r>
    </w:p>
    <w:p>
      <w:pPr>
        <w:pStyle w:val="TextBody"/>
        <w:spacing w:lineRule="auto" w:line="290" w:before="64" w:after="0"/>
        <w:ind w:left="162" w:right="340" w:hanging="0"/>
        <w:rPr/>
      </w:pPr>
      <w:r>
        <w:rPr/>
        <w:t>Students of Hair Station Studio College of Beauty will have access to the resource center located near the student locker area. Learning materials, books, diagrams, and student handouts will be presented in the specified area. All students have the right to utilize items in the resource center for school related projects and assignments. There is also a student resource board available to students and staff to post information, approved by a school administrator, regarding items such as ride sharing, items for sale, day care services, upcoming events, field trips, and any other pertinent information.</w:t>
      </w:r>
    </w:p>
    <w:p>
      <w:pPr>
        <w:pStyle w:val="TextBody"/>
        <w:spacing w:before="3" w:after="0"/>
        <w:rPr>
          <w:sz w:val="36"/>
        </w:rPr>
      </w:pPr>
      <w:r>
        <w:rPr>
          <w:sz w:val="36"/>
        </w:rPr>
      </w:r>
    </w:p>
    <w:p>
      <w:pPr>
        <w:pStyle w:val="Heading4"/>
        <w:spacing w:before="1" w:after="0"/>
        <w:ind w:left="162" w:right="0" w:hanging="0"/>
        <w:rPr>
          <w:rFonts w:ascii="Liberation Serif" w:hAnsi="Liberation Serif"/>
        </w:rPr>
      </w:pPr>
      <w:bookmarkStart w:id="5" w:name="_TOC_250026"/>
      <w:bookmarkEnd w:id="5"/>
      <w:r>
        <w:rPr>
          <w:rFonts w:ascii="Liberation Serif" w:hAnsi="Liberation Serif"/>
        </w:rPr>
        <w:t>Parking</w:t>
      </w:r>
    </w:p>
    <w:p>
      <w:pPr>
        <w:pStyle w:val="TextBody"/>
        <w:spacing w:before="4" w:after="0"/>
        <w:rPr>
          <w:rFonts w:ascii="Liberation Serif" w:hAnsi="Liberation Serif"/>
          <w:b/>
          <w:b/>
          <w:sz w:val="26"/>
        </w:rPr>
      </w:pPr>
      <w:r>
        <w:rPr>
          <w:rFonts w:ascii="Liberation Serif" w:hAnsi="Liberation Serif"/>
          <w:b/>
          <w:sz w:val="26"/>
        </w:rPr>
      </w:r>
    </w:p>
    <w:p>
      <w:pPr>
        <w:pStyle w:val="TextBody"/>
        <w:spacing w:lineRule="auto" w:line="290"/>
        <w:ind w:left="162" w:right="513" w:hanging="0"/>
        <w:rPr/>
      </w:pPr>
      <w:r>
        <w:rPr/>
        <w:t>Student parking is available in the school’s parking lot. Adequate parking is available for all students and staff.</w:t>
      </w:r>
    </w:p>
    <w:p>
      <w:pPr>
        <w:pStyle w:val="TextBody"/>
        <w:spacing w:before="11" w:after="0"/>
        <w:rPr>
          <w:sz w:val="20"/>
        </w:rPr>
      </w:pPr>
      <w:r>
        <w:rPr>
          <w:sz w:val="20"/>
        </w:rPr>
      </w:r>
    </w:p>
    <w:p>
      <w:pPr>
        <w:pStyle w:val="TextBody"/>
        <w:ind w:left="162" w:right="0" w:hanging="0"/>
        <w:rPr/>
      </w:pPr>
      <w:r>
        <w:rPr/>
        <w:t>School owner parking is at the back of the building near the back offices.</w:t>
      </w:r>
    </w:p>
    <w:p>
      <w:pPr>
        <w:pStyle w:val="TextBody"/>
        <w:rPr>
          <w:sz w:val="26"/>
        </w:rPr>
      </w:pPr>
      <w:r>
        <w:rPr>
          <w:sz w:val="26"/>
        </w:rPr>
      </w:r>
    </w:p>
    <w:p>
      <w:pPr>
        <w:pStyle w:val="Heading4"/>
        <w:spacing w:before="180" w:after="0"/>
        <w:ind w:left="162" w:right="0" w:hanging="0"/>
        <w:rPr>
          <w:rFonts w:ascii="Liberation Serif" w:hAnsi="Liberation Serif"/>
        </w:rPr>
      </w:pPr>
      <w:bookmarkStart w:id="6" w:name="_TOC_250025"/>
      <w:bookmarkEnd w:id="6"/>
      <w:r>
        <w:rPr>
          <w:rFonts w:ascii="Liberation Serif" w:hAnsi="Liberation Serif"/>
        </w:rPr>
        <w:t>Housing and Childcare Facilities</w:t>
      </w:r>
    </w:p>
    <w:p>
      <w:pPr>
        <w:pStyle w:val="TextBody"/>
        <w:spacing w:before="4" w:after="0"/>
        <w:rPr>
          <w:rFonts w:ascii="Liberation Serif" w:hAnsi="Liberation Serif"/>
          <w:b/>
          <w:b/>
          <w:sz w:val="26"/>
        </w:rPr>
      </w:pPr>
      <w:r>
        <w:rPr>
          <w:rFonts w:ascii="Liberation Serif" w:hAnsi="Liberation Serif"/>
          <w:b/>
          <w:sz w:val="26"/>
        </w:rPr>
      </w:r>
    </w:p>
    <w:p>
      <w:pPr>
        <w:pStyle w:val="TextBody"/>
        <w:spacing w:lineRule="auto" w:line="290"/>
        <w:ind w:left="162" w:right="201" w:hanging="0"/>
        <w:rPr/>
      </w:pPr>
      <w:r>
        <w:rPr/>
        <w:t>The school does not currently provide housing or childcare facilities for its students or staff. These areas are the responsibility of the students and staff.</w:t>
      </w:r>
    </w:p>
    <w:p>
      <w:pPr>
        <w:pStyle w:val="TextBody"/>
        <w:rPr>
          <w:sz w:val="20"/>
        </w:rPr>
      </w:pPr>
      <w:r>
        <w:rPr>
          <w:sz w:val="20"/>
        </w:rPr>
      </w:r>
    </w:p>
    <w:p>
      <w:pPr>
        <w:pStyle w:val="TextBody"/>
        <w:rPr>
          <w:sz w:val="20"/>
        </w:rPr>
      </w:pPr>
      <w:r>
        <w:rPr>
          <w:sz w:val="20"/>
        </w:rPr>
      </w:r>
    </w:p>
    <w:p>
      <w:pPr>
        <w:pStyle w:val="TextBody"/>
        <w:spacing w:before="8" w:after="0"/>
        <w:rPr>
          <w:sz w:val="20"/>
        </w:rPr>
      </w:pPr>
      <w:r>
        <w:rPr>
          <w:sz w:val="20"/>
        </w:rPr>
        <mc:AlternateContent>
          <mc:Choice Requires="wps">
            <w:drawing>
              <wp:anchor behindDoc="0" distT="19050" distB="19050" distL="19050" distR="19050" simplePos="0" locked="0" layoutInCell="0" allowOverlap="1" relativeHeight="124">
                <wp:simplePos x="0" y="0"/>
                <wp:positionH relativeFrom="page">
                  <wp:posOffset>679450</wp:posOffset>
                </wp:positionH>
                <wp:positionV relativeFrom="paragraph">
                  <wp:posOffset>182880</wp:posOffset>
                </wp:positionV>
                <wp:extent cx="6414770" cy="218440"/>
                <wp:effectExtent l="0" t="0" r="0" b="0"/>
                <wp:wrapTopAndBottom/>
                <wp:docPr id="29" name="Shape7"/>
                <a:graphic xmlns:a="http://schemas.openxmlformats.org/drawingml/2006/main">
                  <a:graphicData uri="http://schemas.microsoft.com/office/word/2010/wordprocessingShape">
                    <wps:wsp>
                      <wps:cNvSpPr/>
                      <wps:spPr>
                        <a:xfrm>
                          <a:off x="0" y="0"/>
                          <a:ext cx="6414120" cy="217800"/>
                        </a:xfrm>
                        <a:prstGeom prst="rect">
                          <a:avLst/>
                        </a:prstGeom>
                        <a:noFill/>
                        <a:ln w="12600">
                          <a:solidFill>
                            <a:srgbClr val="000000"/>
                          </a:solidFill>
                          <a:round/>
                        </a:ln>
                      </wps:spPr>
                      <wps:style>
                        <a:lnRef idx="0"/>
                        <a:fillRef idx="0"/>
                        <a:effectRef idx="0"/>
                        <a:fontRef idx="minor"/>
                      </wps:style>
                      <wps:txbx>
                        <w:txbxContent>
                          <w:p>
                            <w:pPr>
                              <w:pStyle w:val="FrameContents"/>
                              <w:tabs>
                                <w:tab w:val="clear" w:pos="720"/>
                                <w:tab w:val="left" w:pos="1658" w:leader="none"/>
                              </w:tabs>
                              <w:spacing w:lineRule="exact" w:line="320" w:before="0" w:after="0"/>
                              <w:ind w:left="2" w:right="0" w:hanging="0"/>
                              <w:jc w:val="center"/>
                              <w:rPr>
                                <w:color w:val="000000"/>
                              </w:rPr>
                            </w:pPr>
                            <w:r>
                              <w:rPr>
                                <w:b/>
                                <w:color w:val="000000"/>
                                <w:sz w:val="28"/>
                              </w:rPr>
                              <w:t>1500 Hours</w:t>
                              <w:tab/>
                              <w:t>Cosmetology Program</w:t>
                            </w:r>
                            <w:r>
                              <w:rPr>
                                <w:b/>
                                <w:color w:val="000000"/>
                                <w:spacing w:val="-1"/>
                                <w:sz w:val="28"/>
                              </w:rPr>
                              <w:t xml:space="preserve"> </w:t>
                            </w:r>
                            <w:r>
                              <w:rPr>
                                <w:b/>
                                <w:color w:val="000000"/>
                                <w:sz w:val="28"/>
                              </w:rPr>
                              <w:t>Objective</w:t>
                            </w:r>
                          </w:p>
                        </w:txbxContent>
                      </wps:txbx>
                      <wps:bodyPr lIns="0" rIns="0" tIns="0" bIns="0" anchor="t">
                        <a:noAutofit/>
                      </wps:bodyPr>
                    </wps:wsp>
                  </a:graphicData>
                </a:graphic>
              </wp:anchor>
            </w:drawing>
          </mc:Choice>
          <mc:Fallback>
            <w:pict>
              <v:rect id="shape_0" ID="Shape7" path="m0,0l-2147483645,0l-2147483645,-2147483646l0,-2147483646xe" stroked="t" o:allowincell="f" style="position:absolute;margin-left:53.5pt;margin-top:14.4pt;width:505pt;height:17.1pt;mso-wrap-style:square;v-text-anchor:top;mso-position-horizontal-relative:page">
                <v:fill o:detectmouseclick="t" on="false"/>
                <v:stroke color="black" weight="12600" joinstyle="round" endcap="flat"/>
                <v:textbox>
                  <w:txbxContent>
                    <w:p>
                      <w:pPr>
                        <w:pStyle w:val="FrameContents"/>
                        <w:tabs>
                          <w:tab w:val="clear" w:pos="720"/>
                          <w:tab w:val="left" w:pos="1658" w:leader="none"/>
                        </w:tabs>
                        <w:spacing w:lineRule="exact" w:line="320" w:before="0" w:after="0"/>
                        <w:ind w:left="2" w:right="0" w:hanging="0"/>
                        <w:jc w:val="center"/>
                        <w:rPr>
                          <w:color w:val="000000"/>
                        </w:rPr>
                      </w:pPr>
                      <w:r>
                        <w:rPr>
                          <w:b/>
                          <w:color w:val="000000"/>
                          <w:sz w:val="28"/>
                        </w:rPr>
                        <w:t>1500 Hours</w:t>
                        <w:tab/>
                        <w:t>Cosmetology Program</w:t>
                      </w:r>
                      <w:r>
                        <w:rPr>
                          <w:b/>
                          <w:color w:val="000000"/>
                          <w:spacing w:val="-1"/>
                          <w:sz w:val="28"/>
                        </w:rPr>
                        <w:t xml:space="preserve"> </w:t>
                      </w:r>
                      <w:r>
                        <w:rPr>
                          <w:b/>
                          <w:color w:val="000000"/>
                          <w:sz w:val="28"/>
                        </w:rPr>
                        <w:t>Objective</w:t>
                      </w:r>
                    </w:p>
                  </w:txbxContent>
                </v:textbox>
                <w10:wrap type="topAndBottom"/>
              </v:rect>
            </w:pict>
          </mc:Fallback>
        </mc:AlternateConten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1"/>
        </w:rPr>
      </w:pPr>
      <w:r>
        <w:rPr>
          <w:sz w:val="21"/>
        </w:rPr>
      </w:r>
    </w:p>
    <w:p>
      <w:pPr>
        <w:pStyle w:val="TextBody"/>
        <w:spacing w:before="90" w:after="0"/>
        <w:ind w:left="162" w:right="394" w:hanging="0"/>
        <w:rPr/>
      </w:pPr>
      <w:r>
        <w:rPr>
          <w:b/>
        </w:rPr>
        <w:t xml:space="preserve">Course Objective: </w:t>
      </w:r>
      <w:r>
        <w:rPr/>
        <w:t>Upon completion of the course requirements, the determined graduate will be able to:</w:t>
      </w:r>
    </w:p>
    <w:p>
      <w:pPr>
        <w:pStyle w:val="ListParagraph"/>
        <w:numPr>
          <w:ilvl w:val="0"/>
          <w:numId w:val="8"/>
        </w:numPr>
        <w:tabs>
          <w:tab w:val="clear" w:pos="720"/>
          <w:tab w:val="left" w:pos="486" w:leader="none"/>
        </w:tabs>
        <w:spacing w:lineRule="auto" w:line="240" w:before="0" w:after="0"/>
        <w:ind w:left="486" w:right="0" w:hanging="324"/>
        <w:jc w:val="left"/>
        <w:rPr/>
      </w:pPr>
      <w:r>
        <w:rPr>
          <w:sz w:val="24"/>
        </w:rPr>
        <w:t xml:space="preserve">Project a positive attitude, a sense of personal </w:t>
      </w:r>
      <w:r>
        <w:rPr>
          <w:spacing w:val="-3"/>
          <w:sz w:val="24"/>
        </w:rPr>
        <w:t xml:space="preserve">integrity, </w:t>
      </w:r>
      <w:r>
        <w:rPr>
          <w:sz w:val="24"/>
        </w:rPr>
        <w:t>and self</w:t>
      </w:r>
      <w:r>
        <w:rPr>
          <w:spacing w:val="-2"/>
          <w:sz w:val="24"/>
        </w:rPr>
        <w:t xml:space="preserve"> </w:t>
      </w:r>
      <w:r>
        <w:rPr>
          <w:sz w:val="24"/>
        </w:rPr>
        <w:t>confidence.</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Practice effective communication skills, visual poise, and proper</w:t>
      </w:r>
      <w:r>
        <w:rPr>
          <w:spacing w:val="-2"/>
          <w:sz w:val="24"/>
        </w:rPr>
        <w:t xml:space="preserve"> </w:t>
      </w:r>
      <w:r>
        <w:rPr>
          <w:sz w:val="24"/>
        </w:rPr>
        <w:t>grooming,.</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Respect the need to deliver worthy service for value received in an employer-employee</w:t>
      </w:r>
      <w:r>
        <w:rPr>
          <w:spacing w:val="-24"/>
          <w:sz w:val="24"/>
        </w:rPr>
        <w:t xml:space="preserve"> </w:t>
      </w:r>
      <w:r>
        <w:rPr>
          <w:sz w:val="24"/>
        </w:rPr>
        <w:t>relationship.</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Perform the basic manipulative skills in the area of hair care, skin care, and nail</w:t>
      </w:r>
      <w:r>
        <w:rPr>
          <w:spacing w:val="-9"/>
          <w:sz w:val="24"/>
        </w:rPr>
        <w:t xml:space="preserve"> </w:t>
      </w:r>
      <w:r>
        <w:rPr>
          <w:sz w:val="24"/>
        </w:rPr>
        <w:t>care.</w:t>
      </w:r>
    </w:p>
    <w:p>
      <w:pPr>
        <w:pStyle w:val="ListParagraph"/>
        <w:numPr>
          <w:ilvl w:val="0"/>
          <w:numId w:val="8"/>
        </w:numPr>
        <w:tabs>
          <w:tab w:val="clear" w:pos="720"/>
          <w:tab w:val="left" w:pos="426" w:leader="none"/>
        </w:tabs>
        <w:spacing w:lineRule="auto" w:line="240" w:before="0" w:after="0"/>
        <w:ind w:left="425" w:right="204" w:hanging="264"/>
        <w:jc w:val="left"/>
        <w:rPr/>
      </w:pPr>
      <w:r>
        <w:rPr>
          <w:sz w:val="24"/>
        </w:rPr>
        <w:t>Perform the basic skills to determine appropriate hair care, skin care, and nail care services to</w:t>
      </w:r>
      <w:r>
        <w:rPr>
          <w:spacing w:val="-28"/>
          <w:sz w:val="24"/>
        </w:rPr>
        <w:t xml:space="preserve"> </w:t>
      </w:r>
      <w:r>
        <w:rPr>
          <w:sz w:val="24"/>
        </w:rPr>
        <w:t>achieve the best overall look for each</w:t>
      </w:r>
      <w:r>
        <w:rPr>
          <w:spacing w:val="-1"/>
          <w:sz w:val="24"/>
        </w:rPr>
        <w:t xml:space="preserve"> </w:t>
      </w:r>
      <w:r>
        <w:rPr>
          <w:sz w:val="24"/>
        </w:rPr>
        <w:t>client.</w:t>
      </w:r>
    </w:p>
    <w:p>
      <w:pPr>
        <w:pStyle w:val="ListParagraph"/>
        <w:numPr>
          <w:ilvl w:val="0"/>
          <w:numId w:val="8"/>
        </w:numPr>
        <w:tabs>
          <w:tab w:val="clear" w:pos="720"/>
          <w:tab w:val="left" w:pos="426" w:leader="none"/>
        </w:tabs>
        <w:spacing w:lineRule="auto" w:line="240" w:before="0" w:after="0"/>
        <w:ind w:left="425" w:right="530" w:hanging="264"/>
        <w:jc w:val="left"/>
        <w:rPr/>
      </w:pPr>
      <w:r>
        <w:rPr>
          <w:sz w:val="24"/>
        </w:rPr>
        <w:t>Apply academics and practical learning and related information to ensure sound judgements,</w:t>
      </w:r>
      <w:r>
        <w:rPr>
          <w:spacing w:val="-26"/>
          <w:sz w:val="24"/>
        </w:rPr>
        <w:t xml:space="preserve"> </w:t>
      </w:r>
      <w:r>
        <w:rPr>
          <w:sz w:val="24"/>
        </w:rPr>
        <w:t>deci- sions, and</w:t>
      </w:r>
      <w:r>
        <w:rPr>
          <w:spacing w:val="-1"/>
          <w:sz w:val="24"/>
        </w:rPr>
        <w:t xml:space="preserve"> </w:t>
      </w:r>
      <w:r>
        <w:rPr>
          <w:sz w:val="24"/>
        </w:rPr>
        <w:t>procedures.</w:t>
      </w:r>
    </w:p>
    <w:p>
      <w:pPr>
        <w:pStyle w:val="TextBody"/>
        <w:rPr>
          <w:sz w:val="20"/>
        </w:rPr>
      </w:pPr>
      <w:r>
        <w:rPr>
          <w:sz w:val="20"/>
        </w:rPr>
      </w:r>
    </w:p>
    <w:p>
      <w:pPr>
        <w:pStyle w:val="TextBody"/>
        <w:rPr>
          <w:sz w:val="20"/>
        </w:rPr>
      </w:pPr>
      <w:r>
        <w:rPr>
          <w:sz w:val="20"/>
        </w:rPr>
      </w:r>
    </w:p>
    <w:p>
      <w:pPr>
        <w:pStyle w:val="TextBody"/>
        <w:spacing w:before="11" w:after="0"/>
        <w:rPr>
          <w:sz w:val="19"/>
        </w:rPr>
      </w:pPr>
      <w:r>
        <w:rPr>
          <w:sz w:val="19"/>
        </w:rPr>
        <mc:AlternateContent>
          <mc:Choice Requires="wps">
            <w:drawing>
              <wp:anchor behindDoc="0" distT="19050" distB="19050" distL="19050" distR="19050" simplePos="0" locked="0" layoutInCell="0" allowOverlap="1" relativeHeight="126">
                <wp:simplePos x="0" y="0"/>
                <wp:positionH relativeFrom="page">
                  <wp:posOffset>679450</wp:posOffset>
                </wp:positionH>
                <wp:positionV relativeFrom="paragraph">
                  <wp:posOffset>177165</wp:posOffset>
                </wp:positionV>
                <wp:extent cx="6414770" cy="422910"/>
                <wp:effectExtent l="0" t="0" r="0" b="0"/>
                <wp:wrapTopAndBottom/>
                <wp:docPr id="31" name="Shape8"/>
                <a:graphic xmlns:a="http://schemas.openxmlformats.org/drawingml/2006/main">
                  <a:graphicData uri="http://schemas.microsoft.com/office/word/2010/wordprocessingShape">
                    <wps:wsp>
                      <wps:cNvSpPr/>
                      <wps:spPr>
                        <a:xfrm>
                          <a:off x="0" y="0"/>
                          <a:ext cx="6414120" cy="422280"/>
                        </a:xfrm>
                        <a:prstGeom prst="rect">
                          <a:avLst/>
                        </a:prstGeom>
                        <a:noFill/>
                        <a:ln w="12600">
                          <a:solidFill>
                            <a:srgbClr val="000000"/>
                          </a:solidFill>
                          <a:round/>
                        </a:ln>
                      </wps:spPr>
                      <wps:style>
                        <a:lnRef idx="0"/>
                        <a:fillRef idx="0"/>
                        <a:effectRef idx="0"/>
                        <a:fontRef idx="minor"/>
                      </wps:style>
                      <wps:txbx>
                        <w:txbxContent>
                          <w:p>
                            <w:pPr>
                              <w:pStyle w:val="FrameContents"/>
                              <w:spacing w:before="0" w:after="0"/>
                              <w:ind w:left="3579" w:right="3574" w:hanging="0"/>
                              <w:jc w:val="center"/>
                              <w:rPr/>
                            </w:pPr>
                            <w:r>
                              <w:rPr>
                                <w:b/>
                                <w:color w:val="202020"/>
                                <w:sz w:val="28"/>
                              </w:rPr>
                              <w:t>School Course Cosmetology 1500 hours</w:t>
                            </w:r>
                          </w:p>
                        </w:txbxContent>
                      </wps:txbx>
                      <wps:bodyPr lIns="0" rIns="0" tIns="0" bIns="0" anchor="t">
                        <a:noAutofit/>
                      </wps:bodyPr>
                    </wps:wsp>
                  </a:graphicData>
                </a:graphic>
              </wp:anchor>
            </w:drawing>
          </mc:Choice>
          <mc:Fallback>
            <w:pict>
              <v:rect id="shape_0" ID="Shape8" path="m0,0l-2147483645,0l-2147483645,-2147483646l0,-2147483646xe" stroked="t" o:allowincell="f" style="position:absolute;margin-left:53.5pt;margin-top:13.95pt;width:505pt;height:33.2pt;mso-wrap-style:square;v-text-anchor:top;mso-position-horizontal-relative:page">
                <v:fill o:detectmouseclick="t" on="false"/>
                <v:stroke color="black" weight="12600" joinstyle="round" endcap="flat"/>
                <v:textbox>
                  <w:txbxContent>
                    <w:p>
                      <w:pPr>
                        <w:pStyle w:val="FrameContents"/>
                        <w:spacing w:before="0" w:after="0"/>
                        <w:ind w:left="3579" w:right="3574" w:hanging="0"/>
                        <w:jc w:val="center"/>
                        <w:rPr/>
                      </w:pPr>
                      <w:r>
                        <w:rPr>
                          <w:b/>
                          <w:color w:val="202020"/>
                          <w:sz w:val="28"/>
                        </w:rPr>
                        <w:t>School Course Cosmetology 1500 hours</w:t>
                      </w:r>
                    </w:p>
                  </w:txbxContent>
                </v:textbox>
                <w10:wrap type="topAndBottom"/>
              </v:rect>
            </w:pict>
          </mc:Fallback>
        </mc:AlternateContent>
      </w:r>
    </w:p>
    <w:p>
      <w:pPr>
        <w:pStyle w:val="TextBody"/>
        <w:rPr>
          <w:sz w:val="20"/>
        </w:rPr>
      </w:pPr>
      <w:r>
        <w:rPr>
          <w:sz w:val="20"/>
        </w:rPr>
      </w:r>
    </w:p>
    <w:p>
      <w:pPr>
        <w:pStyle w:val="TextBody"/>
        <w:spacing w:before="5" w:after="0"/>
        <w:rPr>
          <w:sz w:val="26"/>
        </w:rPr>
      </w:pPr>
      <w:r>
        <w:rPr>
          <w:sz w:val="26"/>
        </w:rPr>
      </w:r>
      <w:bookmarkStart w:id="7" w:name="_TOC_250024"/>
      <w:bookmarkStart w:id="8" w:name="_TOC_250024"/>
      <w:bookmarkEnd w:id="8"/>
    </w:p>
    <w:p>
      <w:pPr>
        <w:sectPr>
          <w:footerReference w:type="default" r:id="rId14"/>
          <w:type w:val="nextPage"/>
          <w:pgSz w:w="12240" w:h="15840"/>
          <w:pgMar w:left="920" w:right="920" w:gutter="0" w:header="0" w:top="1080" w:footer="346" w:bottom="620"/>
          <w:pgNumType w:fmt="decimal"/>
          <w:formProt w:val="false"/>
          <w:textDirection w:val="lrTb"/>
          <w:docGrid w:type="default" w:linePitch="100" w:charSpace="4096"/>
        </w:sectPr>
        <w:pStyle w:val="Normal"/>
        <w:spacing w:before="90" w:after="0"/>
        <w:ind w:left="162" w:right="0" w:hanging="0"/>
        <w:jc w:val="left"/>
        <w:rPr>
          <w:b/>
          <w:b/>
          <w:color w:val="202020"/>
          <w:sz w:val="24"/>
        </w:rPr>
      </w:pPr>
      <w:r>
        <w:rPr>
          <w:b/>
          <w:color w:val="202020"/>
          <w:sz w:val="24"/>
        </w:rPr>
        <w:t>School Course- Cosmetology 1500 Hours</w:t>
      </w:r>
    </w:p>
    <w:p>
      <w:pPr>
        <w:pStyle w:val="TextBody"/>
        <w:spacing w:before="60" w:after="0"/>
        <w:ind w:left="162" w:right="167" w:hanging="0"/>
        <w:rPr>
          <w:color w:val="202020"/>
        </w:rPr>
      </w:pPr>
      <w:r>
        <w:rPr>
          <w:color w:val="202020"/>
        </w:rPr>
        <w:t>The Cosmetology course of study is designed to prepare students for the state licensing examination and for entry-level employment in the beauty industry. The knowledge and skills obtained will prepare you for work in a full service :</w:t>
      </w:r>
    </w:p>
    <w:p>
      <w:pPr>
        <w:pStyle w:val="TextBody"/>
        <w:rPr>
          <w:sz w:val="32"/>
        </w:rPr>
      </w:pPr>
      <w:r>
        <w:rPr>
          <w:sz w:val="32"/>
        </w:rPr>
      </w:r>
    </w:p>
    <w:p>
      <w:pPr>
        <w:pStyle w:val="Normal"/>
        <w:spacing w:before="0" w:after="0"/>
        <w:ind w:left="162" w:right="0" w:hanging="0"/>
        <w:jc w:val="left"/>
        <w:rPr>
          <w:b/>
          <w:b/>
          <w:color w:val="202020"/>
          <w:sz w:val="24"/>
        </w:rPr>
      </w:pPr>
      <w:r>
        <w:rPr>
          <w:b/>
          <w:color w:val="202020"/>
          <w:sz w:val="24"/>
        </w:rPr>
        <w:t>Career Opportunities</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 xml:space="preserve">Salon </w:t>
      </w:r>
      <w:r>
        <w:rPr>
          <w:color w:val="202020"/>
          <w:spacing w:val="-3"/>
          <w:sz w:val="24"/>
        </w:rPr>
        <w:t>Owner,</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Salon</w:t>
      </w:r>
      <w:r>
        <w:rPr>
          <w:color w:val="202020"/>
          <w:spacing w:val="-1"/>
          <w:sz w:val="24"/>
        </w:rPr>
        <w:t xml:space="preserve"> </w:t>
      </w:r>
      <w:r>
        <w:rPr>
          <w:color w:val="202020"/>
          <w:sz w:val="24"/>
        </w:rPr>
        <w:t>consultant,</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Theatrical Hair</w:t>
      </w:r>
      <w:r>
        <w:rPr>
          <w:color w:val="202020"/>
          <w:spacing w:val="-2"/>
          <w:sz w:val="24"/>
        </w:rPr>
        <w:t xml:space="preserve"> </w:t>
      </w:r>
      <w:r>
        <w:rPr>
          <w:color w:val="202020"/>
          <w:sz w:val="24"/>
        </w:rPr>
        <w:t>Stylist</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Salon</w:t>
      </w:r>
      <w:r>
        <w:rPr>
          <w:color w:val="202020"/>
          <w:spacing w:val="-1"/>
          <w:sz w:val="24"/>
        </w:rPr>
        <w:t xml:space="preserve"> </w:t>
      </w:r>
      <w:r>
        <w:rPr>
          <w:color w:val="202020"/>
          <w:sz w:val="24"/>
        </w:rPr>
        <w:t>Manager</w:t>
      </w:r>
    </w:p>
    <w:p>
      <w:pPr>
        <w:pStyle w:val="ListParagraph"/>
        <w:numPr>
          <w:ilvl w:val="0"/>
          <w:numId w:val="9"/>
        </w:numPr>
        <w:tabs>
          <w:tab w:val="clear" w:pos="720"/>
          <w:tab w:val="left" w:pos="320" w:leader="none"/>
        </w:tabs>
        <w:spacing w:lineRule="auto" w:line="240" w:before="0" w:after="0"/>
        <w:ind w:left="320" w:right="0" w:hanging="158"/>
        <w:jc w:val="left"/>
        <w:rPr>
          <w:color w:val="202020"/>
          <w:sz w:val="24"/>
        </w:rPr>
      </w:pPr>
      <w:r>
        <w:rPr>
          <w:color w:val="202020"/>
          <w:sz w:val="24"/>
        </w:rPr>
        <w:t>Stylist</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platform</w:t>
      </w:r>
      <w:r>
        <w:rPr>
          <w:color w:val="202020"/>
          <w:spacing w:val="-2"/>
          <w:sz w:val="24"/>
        </w:rPr>
        <w:t xml:space="preserve"> </w:t>
      </w:r>
      <w:r>
        <w:rPr>
          <w:color w:val="202020"/>
          <w:sz w:val="24"/>
        </w:rPr>
        <w:t>artist</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Salon</w:t>
      </w:r>
      <w:r>
        <w:rPr>
          <w:color w:val="202020"/>
          <w:spacing w:val="-1"/>
          <w:sz w:val="24"/>
        </w:rPr>
        <w:t xml:space="preserve"> </w:t>
      </w:r>
      <w:r>
        <w:rPr>
          <w:color w:val="202020"/>
          <w:sz w:val="24"/>
        </w:rPr>
        <w:t>trainer</w:t>
      </w:r>
    </w:p>
    <w:p>
      <w:pPr>
        <w:pStyle w:val="ListParagraph"/>
        <w:numPr>
          <w:ilvl w:val="0"/>
          <w:numId w:val="9"/>
        </w:numPr>
        <w:tabs>
          <w:tab w:val="clear" w:pos="720"/>
          <w:tab w:val="left" w:pos="320" w:leader="none"/>
        </w:tabs>
        <w:spacing w:lineRule="auto" w:line="240" w:before="0" w:after="0"/>
        <w:ind w:left="320" w:right="0" w:hanging="158"/>
        <w:jc w:val="left"/>
        <w:rPr/>
      </w:pPr>
      <w:r>
        <w:rPr>
          <w:color w:val="202020"/>
          <w:sz w:val="24"/>
        </w:rPr>
        <w:t>Hair</w:t>
      </w:r>
      <w:r>
        <w:rPr>
          <w:color w:val="202020"/>
          <w:spacing w:val="-1"/>
          <w:sz w:val="24"/>
        </w:rPr>
        <w:t xml:space="preserve"> </w:t>
      </w:r>
      <w:r>
        <w:rPr>
          <w:color w:val="202020"/>
          <w:sz w:val="24"/>
        </w:rPr>
        <w:t>designer</w:t>
      </w:r>
    </w:p>
    <w:p>
      <w:pPr>
        <w:pStyle w:val="ListParagraph"/>
        <w:numPr>
          <w:ilvl w:val="0"/>
          <w:numId w:val="9"/>
        </w:numPr>
        <w:tabs>
          <w:tab w:val="clear" w:pos="720"/>
          <w:tab w:val="left" w:pos="320" w:leader="none"/>
        </w:tabs>
        <w:spacing w:lineRule="auto" w:line="240" w:before="0" w:after="0"/>
        <w:ind w:left="320" w:right="0" w:hanging="158"/>
        <w:jc w:val="left"/>
        <w:rPr>
          <w:color w:val="202020"/>
          <w:sz w:val="24"/>
        </w:rPr>
      </w:pPr>
      <w:r>
        <w:rPr>
          <w:color w:val="202020"/>
          <w:sz w:val="24"/>
        </w:rPr>
        <w:t>Colorist</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 w:after="0"/>
        <w:rPr/>
      </w:pPr>
      <w:r>
        <w:rPr/>
      </w:r>
    </w:p>
    <w:p>
      <w:pPr>
        <w:pStyle w:val="Heading4"/>
        <w:spacing w:lineRule="exact" w:line="322"/>
        <w:ind w:left="162" w:right="0" w:hanging="0"/>
        <w:rPr/>
      </w:pPr>
      <w:bookmarkStart w:id="9" w:name="_TOC_250023"/>
      <w:bookmarkEnd w:id="9"/>
      <w:r>
        <w:rPr/>
        <w:t>School Course: Cosmetology Instructor 1000 Hours</w:t>
      </w:r>
    </w:p>
    <w:p>
      <w:pPr>
        <w:pStyle w:val="TextBody"/>
        <w:ind w:left="162" w:right="0" w:hanging="0"/>
        <w:rPr/>
      </w:pPr>
      <w:r>
        <w:rPr/>
        <w:t>The Cosmetology Instructor course is designed to prepare licensed cosmetologist for the state licensing examination for a profitable employment as a cosmetology instructor.</w:t>
      </w:r>
    </w:p>
    <w:p>
      <w:pPr>
        <w:pStyle w:val="TextBody"/>
        <w:spacing w:before="11" w:after="0"/>
        <w:rPr>
          <w:sz w:val="23"/>
        </w:rPr>
      </w:pPr>
      <w:r>
        <w:rPr>
          <w:sz w:val="23"/>
        </w:rPr>
      </w:r>
    </w:p>
    <w:p>
      <w:pPr>
        <w:pStyle w:val="Heading6"/>
        <w:ind w:left="162" w:right="0" w:hanging="0"/>
        <w:rPr/>
      </w:pPr>
      <w:r>
        <w:rPr/>
        <w:t>Career opportunity:</w:t>
      </w:r>
    </w:p>
    <w:p>
      <w:pPr>
        <w:pStyle w:val="ListParagraph"/>
        <w:numPr>
          <w:ilvl w:val="0"/>
          <w:numId w:val="9"/>
        </w:numPr>
        <w:tabs>
          <w:tab w:val="clear" w:pos="720"/>
          <w:tab w:val="left" w:pos="424" w:leader="none"/>
        </w:tabs>
        <w:spacing w:lineRule="auto" w:line="240" w:before="0" w:after="0"/>
        <w:ind w:left="424" w:right="0" w:hanging="262"/>
        <w:jc w:val="left"/>
        <w:rPr>
          <w:sz w:val="24"/>
        </w:rPr>
      </w:pPr>
      <w:r>
        <w:rPr>
          <w:sz w:val="24"/>
        </w:rPr>
        <w:t>Cosmetology Instructor</w:t>
      </w:r>
    </w:p>
    <w:p>
      <w:pPr>
        <w:pStyle w:val="ListParagraph"/>
        <w:numPr>
          <w:ilvl w:val="0"/>
          <w:numId w:val="9"/>
        </w:numPr>
        <w:tabs>
          <w:tab w:val="clear" w:pos="720"/>
          <w:tab w:val="left" w:pos="424" w:leader="none"/>
        </w:tabs>
        <w:spacing w:lineRule="auto" w:line="240" w:before="0" w:after="0"/>
        <w:ind w:left="424" w:right="0" w:hanging="262"/>
        <w:jc w:val="left"/>
        <w:rPr>
          <w:sz w:val="24"/>
        </w:rPr>
      </w:pPr>
      <w:r>
        <w:rPr>
          <w:sz w:val="24"/>
        </w:rPr>
        <w:t>Platform Educator</w:t>
      </w:r>
    </w:p>
    <w:p>
      <w:pPr>
        <w:pStyle w:val="ListParagraph"/>
        <w:numPr>
          <w:ilvl w:val="0"/>
          <w:numId w:val="9"/>
        </w:numPr>
        <w:tabs>
          <w:tab w:val="clear" w:pos="720"/>
          <w:tab w:val="left" w:pos="424" w:leader="none"/>
        </w:tabs>
        <w:spacing w:lineRule="auto" w:line="240" w:before="0" w:after="0"/>
        <w:ind w:left="424" w:right="0" w:hanging="262"/>
        <w:jc w:val="left"/>
        <w:rPr/>
      </w:pPr>
      <w:r>
        <w:rPr>
          <w:sz w:val="24"/>
        </w:rPr>
        <w:t>School</w:t>
      </w:r>
      <w:r>
        <w:rPr>
          <w:spacing w:val="-2"/>
          <w:sz w:val="24"/>
        </w:rPr>
        <w:t xml:space="preserve"> </w:t>
      </w:r>
      <w:r>
        <w:rPr>
          <w:sz w:val="24"/>
        </w:rPr>
        <w:t>Director</w:t>
      </w:r>
    </w:p>
    <w:p>
      <w:pPr>
        <w:pStyle w:val="ListParagraph"/>
        <w:numPr>
          <w:ilvl w:val="0"/>
          <w:numId w:val="9"/>
        </w:numPr>
        <w:tabs>
          <w:tab w:val="clear" w:pos="720"/>
          <w:tab w:val="left" w:pos="424" w:leader="none"/>
        </w:tabs>
        <w:spacing w:lineRule="auto" w:line="240" w:before="0" w:after="0"/>
        <w:ind w:left="424" w:right="0" w:hanging="262"/>
        <w:jc w:val="left"/>
        <w:rPr/>
      </w:pPr>
      <w:r>
        <w:rPr>
          <w:sz w:val="24"/>
        </w:rPr>
        <w:t>Cosmetology School</w:t>
      </w:r>
      <w:r>
        <w:rPr>
          <w:spacing w:val="-1"/>
          <w:sz w:val="24"/>
        </w:rPr>
        <w:t xml:space="preserve"> </w:t>
      </w:r>
      <w:r>
        <w:rPr>
          <w:sz w:val="24"/>
        </w:rPr>
        <w:t>Manager</w:t>
      </w:r>
    </w:p>
    <w:p>
      <w:pPr>
        <w:pStyle w:val="ListParagraph"/>
        <w:numPr>
          <w:ilvl w:val="0"/>
          <w:numId w:val="9"/>
        </w:numPr>
        <w:tabs>
          <w:tab w:val="clear" w:pos="720"/>
          <w:tab w:val="left" w:pos="424" w:leader="none"/>
        </w:tabs>
        <w:spacing w:lineRule="auto" w:line="240" w:before="0" w:after="0"/>
        <w:ind w:left="424" w:right="0" w:hanging="262"/>
        <w:jc w:val="left"/>
        <w:rPr/>
      </w:pPr>
      <w:r>
        <w:rPr>
          <w:sz w:val="24"/>
        </w:rPr>
        <w:t>Style</w:t>
      </w:r>
      <w:r>
        <w:rPr>
          <w:spacing w:val="-5"/>
          <w:sz w:val="24"/>
        </w:rPr>
        <w:t xml:space="preserve"> </w:t>
      </w:r>
      <w:r>
        <w:rPr>
          <w:sz w:val="24"/>
        </w:rPr>
        <w:t>Director</w:t>
      </w:r>
    </w:p>
    <w:p>
      <w:pPr>
        <w:pStyle w:val="ListParagraph"/>
        <w:numPr>
          <w:ilvl w:val="0"/>
          <w:numId w:val="9"/>
        </w:numPr>
        <w:tabs>
          <w:tab w:val="clear" w:pos="720"/>
          <w:tab w:val="left" w:pos="424" w:leader="none"/>
        </w:tabs>
        <w:spacing w:lineRule="auto" w:line="240" w:before="0" w:after="0"/>
        <w:ind w:left="424" w:right="0" w:hanging="262"/>
        <w:jc w:val="left"/>
        <w:rPr/>
      </w:pPr>
      <w:r>
        <w:rPr>
          <w:sz w:val="24"/>
        </w:rPr>
        <w:t>School</w:t>
      </w:r>
      <w:r>
        <w:rPr>
          <w:spacing w:val="-3"/>
          <w:sz w:val="24"/>
        </w:rPr>
        <w:t xml:space="preserve"> </w:t>
      </w:r>
      <w:r>
        <w:rPr>
          <w:sz w:val="24"/>
        </w:rPr>
        <w:t>owner</w:t>
      </w:r>
    </w:p>
    <w:p>
      <w:pPr>
        <w:pStyle w:val="TextBody"/>
        <w:ind w:left="162" w:right="0" w:hanging="0"/>
        <w:rPr/>
      </w:pPr>
      <w:r>
        <w:rPr/>
        <w:t>•</w:t>
      </w:r>
    </w:p>
    <w:p>
      <w:pPr>
        <w:pStyle w:val="Normal"/>
        <w:spacing w:before="2" w:after="0"/>
        <w:ind w:left="162" w:right="0" w:hanging="0"/>
        <w:jc w:val="left"/>
        <w:rPr>
          <w:b/>
          <w:b/>
          <w:color w:val="060F06"/>
          <w:sz w:val="32"/>
        </w:rPr>
      </w:pPr>
      <w:r>
        <w:rPr>
          <w:b/>
          <w:color w:val="060F06"/>
          <w:sz w:val="32"/>
        </w:rPr>
        <w:t>Cosmetology Instructor 1000 Hour Program Objectives:</w:t>
      </w:r>
    </w:p>
    <w:p>
      <w:pPr>
        <w:pStyle w:val="Heading4"/>
        <w:spacing w:before="239" w:after="0"/>
        <w:ind w:left="162" w:right="0" w:hanging="0"/>
        <w:rPr/>
      </w:pPr>
      <w:r>
        <w:rPr/>
        <w:t>Cosmetology Instructor Objective</w:t>
      </w:r>
    </w:p>
    <w:p>
      <w:pPr>
        <w:pStyle w:val="Normal"/>
        <w:spacing w:before="3" w:after="0"/>
        <w:ind w:left="162" w:right="0" w:hanging="0"/>
        <w:jc w:val="left"/>
        <w:rPr/>
      </w:pPr>
      <w:r>
        <w:rPr>
          <w:sz w:val="24"/>
        </w:rPr>
        <w:t xml:space="preserve">The </w:t>
      </w:r>
      <w:r>
        <w:rPr>
          <w:b/>
          <w:sz w:val="24"/>
        </w:rPr>
        <w:t xml:space="preserve">objective of the Cosmetology Instructor Program </w:t>
      </w:r>
      <w:r>
        <w:rPr>
          <w:sz w:val="24"/>
        </w:rPr>
        <w:t>is to provide the cosmetologists with the</w:t>
      </w:r>
    </w:p>
    <w:p>
      <w:pPr>
        <w:sectPr>
          <w:footerReference w:type="default" r:id="rId15"/>
          <w:type w:val="nextPage"/>
          <w:pgSz w:w="12240" w:h="15840"/>
          <w:pgMar w:left="920" w:right="920" w:gutter="0" w:header="0" w:top="1020" w:footer="346" w:bottom="620"/>
          <w:pgNumType w:fmt="decimal"/>
          <w:formProt w:val="false"/>
          <w:textDirection w:val="lrTb"/>
          <w:docGrid w:type="default" w:linePitch="100" w:charSpace="4096"/>
        </w:sectPr>
        <w:pStyle w:val="TextBody"/>
        <w:spacing w:lineRule="auto" w:line="247" w:before="84" w:after="0"/>
        <w:ind w:left="162" w:right="441" w:hanging="0"/>
        <w:rPr/>
      </w:pPr>
      <w:r>
        <w:rPr/>
        <w:t>knowledge of teaching principles of Cosmetology as a profession. Emphasis is placed on the  aspects  of theory and practice of cosmetology in the teaching of the skills. Instructor trainees will be under    the direct supervision of a licensed instructor at all times. The curriculum in this school of Cosmetol - ogy for the instructor training course shall be completed within one (1) year and1000 clock hours of training.</w:t>
      </w:r>
      <w:r>
        <w:rPr/>
        <w:t>h/</w:t>
      </w:r>
      <w:r>
        <w:rPr/>
        <w:t>j</w:t>
      </w:r>
    </w:p>
    <w:p>
      <w:pPr>
        <w:pStyle w:val="TextBody"/>
        <w:ind w:left="140" w:right="0" w:hanging="0"/>
        <w:rPr/>
      </w:pPr>
      <w:r>
        <w:rPr/>
        <mc:AlternateContent>
          <mc:Choice Requires="wps">
            <w:drawing>
              <wp:inline distT="0" distB="0" distL="0" distR="0">
                <wp:extent cx="6414770" cy="452120"/>
                <wp:effectExtent l="0" t="0" r="0" b="0"/>
                <wp:docPr id="37" name="Shape19"/>
                <a:graphic xmlns:a="http://schemas.openxmlformats.org/drawingml/2006/main">
                  <a:graphicData uri="http://schemas.microsoft.com/office/word/2010/wordprocessingShape">
                    <wps:wsp>
                      <wps:cNvSpPr/>
                      <wps:spPr>
                        <a:xfrm>
                          <a:off x="0" y="0"/>
                          <a:ext cx="6414120" cy="451440"/>
                        </a:xfrm>
                        <a:prstGeom prst="rect">
                          <a:avLst/>
                        </a:prstGeom>
                        <a:noFill/>
                        <a:ln w="12600">
                          <a:solidFill>
                            <a:srgbClr val="000000"/>
                          </a:solidFill>
                          <a:round/>
                        </a:ln>
                      </wps:spPr>
                      <wps:style>
                        <a:lnRef idx="0"/>
                        <a:fillRef idx="0"/>
                        <a:effectRef idx="0"/>
                        <a:fontRef idx="minor"/>
                      </wps:style>
                      <wps:txbx>
                        <w:txbxContent>
                          <w:p>
                            <w:pPr>
                              <w:pStyle w:val="TextBody"/>
                              <w:rPr>
                                <w:sz w:val="32"/>
                              </w:rPr>
                            </w:pPr>
                            <w:r>
                              <w:rPr>
                                <w:sz w:val="32"/>
                              </w:rPr>
                            </w:r>
                          </w:p>
                          <w:p>
                            <w:pPr>
                              <w:pStyle w:val="FrameContents"/>
                              <w:spacing w:lineRule="exact" w:line="320" w:before="0" w:after="0"/>
                              <w:ind w:left="4" w:right="0" w:hanging="0"/>
                              <w:jc w:val="center"/>
                              <w:rPr>
                                <w:color w:val="000000"/>
                              </w:rPr>
                            </w:pPr>
                            <w:r>
                              <w:rPr>
                                <w:b/>
                                <w:color w:val="000000"/>
                                <w:sz w:val="28"/>
                              </w:rPr>
                              <w:t>Facilities and Equipment</w:t>
                            </w:r>
                          </w:p>
                        </w:txbxContent>
                      </wps:txbx>
                      <wps:bodyPr lIns="0" rIns="0" tIns="0" bIns="0" anchor="t">
                        <a:noAutofit/>
                      </wps:bodyPr>
                    </wps:wsp>
                  </a:graphicData>
                </a:graphic>
              </wp:inline>
            </w:drawing>
          </mc:Choice>
          <mc:Fallback>
            <w:pict>
              <v:rect id="shape_0" ID="Shape19" path="m0,0l-2147483645,0l-2147483645,-2147483646l0,-2147483646xe" stroked="t" o:allowincell="f" style="position:absolute;margin-left:0pt;margin-top:-35.6pt;width:505pt;height:35.5pt;mso-wrap-style:square;v-text-anchor:top;mso-position-vertical:top">
                <v:fill o:detectmouseclick="t" on="false"/>
                <v:stroke color="black" weight="12600" joinstyle="round" endcap="flat"/>
                <v:textbox>
                  <w:txbxContent>
                    <w:p>
                      <w:pPr>
                        <w:pStyle w:val="TextBody"/>
                        <w:rPr>
                          <w:sz w:val="32"/>
                        </w:rPr>
                      </w:pPr>
                      <w:r>
                        <w:rPr>
                          <w:sz w:val="32"/>
                        </w:rPr>
                      </w:r>
                    </w:p>
                    <w:p>
                      <w:pPr>
                        <w:pStyle w:val="FrameContents"/>
                        <w:spacing w:lineRule="exact" w:line="320" w:before="0" w:after="0"/>
                        <w:ind w:left="4" w:right="0" w:hanging="0"/>
                        <w:jc w:val="center"/>
                        <w:rPr>
                          <w:color w:val="000000"/>
                        </w:rPr>
                      </w:pPr>
                      <w:r>
                        <w:rPr>
                          <w:b/>
                          <w:color w:val="000000"/>
                          <w:sz w:val="28"/>
                        </w:rPr>
                        <w:t>Facilities and Equipment</w:t>
                      </w:r>
                    </w:p>
                  </w:txbxContent>
                </v:textbox>
                <w10:wrap type="square"/>
              </v:rect>
            </w:pict>
          </mc:Fallback>
        </mc:AlternateContent>
      </w:r>
    </w:p>
    <w:p>
      <w:pPr>
        <w:pStyle w:val="TextBody"/>
        <w:spacing w:before="10" w:after="0"/>
        <w:rPr>
          <w:sz w:val="28"/>
        </w:rPr>
      </w:pPr>
      <w:r>
        <w:rPr>
          <w:sz w:val="28"/>
        </w:rPr>
      </w:r>
    </w:p>
    <w:p>
      <w:pPr>
        <w:pStyle w:val="TextBody"/>
        <w:spacing w:before="90" w:after="0"/>
        <w:ind w:left="162" w:right="0" w:hanging="0"/>
        <w:rPr/>
      </w:pPr>
      <w:r>
        <w:rPr/>
        <w:t>Our educational institution includes classroom, dispensary, office and modern clinic laboratory in which the students practice “hands on” customer service. Hair Station Studio College of Beauty occupies ap- proximately 3511 square feet of space and it is divided into 02 Administrative Office, 01 Classroom, 01 Facial Area, 02 Storage Room, 04 Restrooms, and Clinic Floor, 12 hair dryers, 6 shampoo bowls and cabinetry, 20 workstations, and chairs, dispensary, reception area, break area. The school is centrally air- conditioned and heated to provide a comfortable learning environment</w:t>
      </w:r>
      <w:r>
        <w:rPr>
          <w:color w:val="F01A36"/>
        </w:rPr>
        <w:t>.</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20"/>
        </w:rPr>
      </w:pPr>
      <w:r>
        <w:rPr>
          <w:sz w:val="20"/>
        </w:rPr>
        <mc:AlternateContent>
          <mc:Choice Requires="wps">
            <w:drawing>
              <wp:anchor behindDoc="0" distT="0" distB="0" distL="0" distR="0" simplePos="0" locked="0" layoutInCell="0" allowOverlap="1" relativeHeight="128">
                <wp:simplePos x="0" y="0"/>
                <wp:positionH relativeFrom="page">
                  <wp:posOffset>685800</wp:posOffset>
                </wp:positionH>
                <wp:positionV relativeFrom="paragraph">
                  <wp:posOffset>175260</wp:posOffset>
                </wp:positionV>
                <wp:extent cx="6402070" cy="14605"/>
                <wp:effectExtent l="0" t="0" r="0" b="0"/>
                <wp:wrapTopAndBottom/>
                <wp:docPr id="39" name="Shape10"/>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10" path="m0,0l-2147483645,0l-2147483645,-2147483646l0,-2147483646xe" fillcolor="black" stroked="f" o:allowincell="f" style="position:absolute;margin-left:54pt;margin-top:13.8pt;width:504pt;height:1.05pt;mso-wrap-style:none;v-text-anchor:middle;mso-position-horizontal-relative:page">
                <v:fill o:detectmouseclick="t" type="solid" color2="white"/>
                <v:stroke color="#3465a4" joinstyle="round" endcap="flat"/>
                <w10:wrap type="topAndBottom"/>
              </v:rect>
            </w:pict>
          </mc:Fallback>
        </mc:AlternateContent>
      </w:r>
    </w:p>
    <w:p>
      <w:pPr>
        <w:pStyle w:val="Heading4"/>
        <w:ind w:left="1480" w:right="1478" w:hanging="0"/>
        <w:jc w:val="center"/>
        <w:rPr/>
      </w:pPr>
      <w:r>
        <w:rPr/>
        <w:t>New Class Starting Dates</w:t>
      </w:r>
    </w:p>
    <w:p>
      <w:pPr>
        <w:pStyle w:val="TextBody"/>
        <w:spacing w:lineRule="exact" w:line="20"/>
        <w:ind w:left="160" w:right="0" w:hanging="0"/>
        <w:rPr/>
      </w:pPr>
      <w:r>
        <w:rPr/>
        <mc:AlternateContent>
          <mc:Choice Requires="wpg">
            <w:drawing>
              <wp:inline distT="0" distB="0" distL="0" distR="0">
                <wp:extent cx="6402070" cy="14605"/>
                <wp:effectExtent l="0" t="0" r="0" b="0"/>
                <wp:docPr id="40" name="Shape21"/>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21"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ind w:left="162" w:right="0" w:hanging="0"/>
        <w:rPr/>
      </w:pPr>
      <w:r>
        <w:rPr/>
        <w:t>Class start dates are every Tuesday (subject to change)</w:t>
      </w:r>
    </w:p>
    <w:p>
      <w:pPr>
        <w:pStyle w:val="TextBody"/>
        <w:rPr>
          <w:sz w:val="26"/>
        </w:rPr>
      </w:pPr>
      <w:r>
        <w:rPr>
          <w:sz w:val="26"/>
        </w:rPr>
      </w:r>
    </w:p>
    <w:p>
      <w:pPr>
        <w:pStyle w:val="TextBody"/>
        <w:spacing w:before="1" w:after="0"/>
        <w:rPr>
          <w:sz w:val="38"/>
        </w:rPr>
      </w:pPr>
      <w:r>
        <w:rPr>
          <w:sz w:val="38"/>
        </w:rPr>
      </w:r>
    </w:p>
    <w:p>
      <w:pPr>
        <w:pStyle w:val="Normal"/>
        <w:spacing w:before="0" w:after="0"/>
        <w:ind w:left="1480" w:right="1480" w:hanging="0"/>
        <w:jc w:val="center"/>
        <w:rPr>
          <w:b/>
          <w:b/>
          <w:sz w:val="32"/>
          <w:u w:val="single"/>
        </w:rPr>
      </w:pPr>
      <w:r>
        <w:rPr>
          <w:b/>
          <w:sz w:val="32"/>
          <w:u w:val="single"/>
        </w:rPr>
        <w:t>HOLIDAY AND SCHOOL CLOSINGS</w:t>
      </w:r>
    </w:p>
    <w:p>
      <w:pPr>
        <w:pStyle w:val="TextBody"/>
        <w:spacing w:before="1" w:after="0"/>
        <w:rPr>
          <w:b/>
          <w:b/>
        </w:rPr>
      </w:pPr>
      <w:r>
        <w:rPr>
          <w:b/>
        </w:rPr>
      </w:r>
    </w:p>
    <w:p>
      <w:pPr>
        <w:pStyle w:val="TextBody"/>
        <w:spacing w:before="90" w:after="0"/>
        <w:ind w:left="162" w:right="371" w:hanging="0"/>
        <w:jc w:val="both"/>
        <w:rPr/>
      </w:pPr>
      <w:r>
        <w:rPr/>
        <w:t>The following holiday schedule will be observed and does not count as absent days for students.</w:t>
      </w:r>
      <w:r>
        <w:rPr>
          <w:spacing w:val="-30"/>
        </w:rPr>
        <w:t xml:space="preserve"> </w:t>
      </w:r>
      <w:r>
        <w:rPr/>
        <w:t>These holidays will be posted on the student bulletin board. School closings due to inclement weather or any other type of emergency will not count against the</w:t>
      </w:r>
      <w:r>
        <w:rPr>
          <w:spacing w:val="-1"/>
        </w:rPr>
        <w:t xml:space="preserve"> </w:t>
      </w:r>
      <w:r>
        <w:rPr/>
        <w:t>student.</w:t>
      </w:r>
    </w:p>
    <w:p>
      <w:pPr>
        <w:pStyle w:val="TextBody"/>
        <w:rPr/>
      </w:pPr>
      <w:r>
        <w:rPr/>
      </w:r>
    </w:p>
    <w:p>
      <w:pPr>
        <w:pStyle w:val="TextBody"/>
        <w:ind w:left="162" w:right="7082" w:hanging="0"/>
        <w:rPr/>
      </w:pPr>
      <w:r>
        <w:rPr>
          <w:spacing w:val="-3"/>
        </w:rPr>
        <w:t xml:space="preserve">MARTIN </w:t>
      </w:r>
      <w:r>
        <w:rPr/>
        <w:t xml:space="preserve">LUTHER KING </w:t>
      </w:r>
      <w:r>
        <w:rPr>
          <w:spacing w:val="-12"/>
        </w:rPr>
        <w:t xml:space="preserve">DAY </w:t>
      </w:r>
      <w:r>
        <w:rPr/>
        <w:t xml:space="preserve">MEMORIAL </w:t>
      </w:r>
      <w:r>
        <w:rPr>
          <w:spacing w:val="-8"/>
        </w:rPr>
        <w:t xml:space="preserve">DAY </w:t>
      </w:r>
      <w:r>
        <w:rPr/>
        <w:t xml:space="preserve">INDEPENDENCE </w:t>
      </w:r>
      <w:r>
        <w:rPr>
          <w:spacing w:val="-8"/>
        </w:rPr>
        <w:t xml:space="preserve">DAY </w:t>
      </w:r>
      <w:r>
        <w:rPr/>
        <w:t xml:space="preserve">LABOR </w:t>
      </w:r>
      <w:r>
        <w:rPr>
          <w:spacing w:val="-8"/>
        </w:rPr>
        <w:t xml:space="preserve">DAY </w:t>
      </w:r>
      <w:r>
        <w:rPr/>
        <w:t xml:space="preserve">THANKSGIVING </w:t>
      </w:r>
      <w:r>
        <w:rPr>
          <w:spacing w:val="-8"/>
        </w:rPr>
        <w:t xml:space="preserve">DAY </w:t>
      </w:r>
      <w:r>
        <w:rPr/>
        <w:t>CHRISTMAS EVE CHRISTMAS</w:t>
      </w:r>
      <w:r>
        <w:rPr>
          <w:spacing w:val="-1"/>
        </w:rPr>
        <w:t xml:space="preserve"> </w:t>
      </w:r>
      <w:r>
        <w:rPr>
          <w:spacing w:val="-8"/>
        </w:rPr>
        <w:t>DAY</w:t>
      </w:r>
    </w:p>
    <w:p>
      <w:pPr>
        <w:pStyle w:val="TextBody"/>
        <w:ind w:left="162" w:right="8283" w:hanging="0"/>
        <w:rPr/>
      </w:pPr>
      <w:r>
        <w:rPr/>
        <w:t xml:space="preserve">NEW YEARS EVE NEW YEARS </w:t>
      </w:r>
      <w:r>
        <w:rPr>
          <w:spacing w:val="-13"/>
        </w:rPr>
        <w:t xml:space="preserve">DAY </w:t>
      </w:r>
      <w:r>
        <w:rPr/>
        <w:t xml:space="preserve">SPRING BREAK </w:t>
      </w:r>
      <w:r>
        <w:rPr>
          <w:spacing w:val="-6"/>
        </w:rPr>
        <w:t xml:space="preserve">FALL </w:t>
      </w:r>
      <w:r>
        <w:rPr/>
        <w:t>BREAK SUMMER</w:t>
      </w:r>
      <w:r>
        <w:rPr>
          <w:spacing w:val="-7"/>
        </w:rPr>
        <w:t xml:space="preserve"> </w:t>
      </w:r>
      <w:r>
        <w:rPr/>
        <w:t>BREAK</w:t>
      </w:r>
    </w:p>
    <w:p>
      <w:pPr>
        <w:pStyle w:val="TextBody"/>
        <w:spacing w:before="9" w:after="0"/>
        <w:rPr>
          <w:sz w:val="19"/>
        </w:rPr>
      </w:pPr>
      <w:r>
        <w:rPr>
          <w:sz w:val="19"/>
        </w:rPr>
        <mc:AlternateContent>
          <mc:Choice Requires="wps">
            <w:drawing>
              <wp:anchor behindDoc="0" distT="9525" distB="9525" distL="9525" distR="9525" simplePos="0" locked="0" layoutInCell="0" allowOverlap="1" relativeHeight="129">
                <wp:simplePos x="0" y="0"/>
                <wp:positionH relativeFrom="page">
                  <wp:posOffset>687070</wp:posOffset>
                </wp:positionH>
                <wp:positionV relativeFrom="paragraph">
                  <wp:posOffset>173355</wp:posOffset>
                </wp:positionV>
                <wp:extent cx="6402705" cy="1270"/>
                <wp:effectExtent l="0" t="0" r="0" b="0"/>
                <wp:wrapTopAndBottom/>
                <wp:docPr id="41" name="Shape12"/>
                <a:graphic xmlns:a="http://schemas.openxmlformats.org/drawingml/2006/main">
                  <a:graphicData uri="http://schemas.microsoft.com/office/word/2010/wordprocessingShape">
                    <wps:wsp>
                      <wps:cNvSpPr/>
                      <wps:spPr>
                        <a:xfrm>
                          <a:off x="0" y="0"/>
                          <a:ext cx="6402240" cy="720"/>
                        </a:xfrm>
                        <a:prstGeom prst="line">
                          <a:avLst/>
                        </a:prstGeom>
                        <a:ln w="6480">
                          <a:solidFill>
                            <a:srgbClr val="000000"/>
                          </a:solidFill>
                          <a:round/>
                        </a:ln>
                      </wps:spPr>
                      <wps:style>
                        <a:lnRef idx="0"/>
                        <a:fillRef idx="0"/>
                        <a:effectRef idx="0"/>
                        <a:fontRef idx="minor"/>
                      </wps:style>
                      <wps:bodyPr/>
                    </wps:wsp>
                  </a:graphicData>
                </a:graphic>
              </wp:anchor>
            </w:drawing>
          </mc:Choice>
          <mc:Fallback>
            <w:pict>
              <v:line id="shape_0" from="54.1pt,13.65pt" to="558.15pt,13.65pt" ID="Shape12" stroked="t" o:allowincell="f" style="position:absolute;mso-position-horizontal-relative:page">
                <v:stroke color="black" weight="6480" joinstyle="round" endcap="flat"/>
                <v:fill o:detectmouseclick="t" on="false"/>
                <w10:wrap type="topAndBottom"/>
              </v:line>
            </w:pict>
          </mc:Fallback>
        </mc:AlternateContent>
      </w:r>
    </w:p>
    <w:p>
      <w:pPr>
        <w:pStyle w:val="TextBody"/>
        <w:spacing w:before="7" w:after="0"/>
        <w:rPr>
          <w:sz w:val="13"/>
        </w:rPr>
      </w:pPr>
      <w:r>
        <w:rPr>
          <w:sz w:val="13"/>
        </w:rPr>
      </w:r>
    </w:p>
    <w:p>
      <w:pPr>
        <w:pStyle w:val="Heading6"/>
        <w:spacing w:before="90" w:after="0"/>
        <w:ind w:left="162" w:right="0" w:hanging="0"/>
        <w:rPr/>
      </w:pPr>
      <w:r>
        <w:rPr/>
        <w:t>School is closed the following dates for 2021-2022</w:t>
      </w:r>
    </w:p>
    <w:p>
      <w:pPr>
        <w:pStyle w:val="TextBody"/>
        <w:rPr>
          <w:b/>
          <w:b/>
        </w:rPr>
      </w:pPr>
      <w:r>
        <w:rPr>
          <w:b/>
        </w:rPr>
      </w:r>
    </w:p>
    <w:p>
      <w:pPr>
        <w:pStyle w:val="TextBody"/>
        <w:ind w:left="162" w:right="0" w:hanging="0"/>
        <w:rPr/>
      </w:pPr>
      <w:r>
        <w:rPr/>
        <w:t>Spring Break March 14th-17th 2023                          Fall Break October 12th-13th, 2023</w:t>
      </w:r>
    </w:p>
    <w:p>
      <w:pPr>
        <w:pStyle w:val="TextBody"/>
        <w:ind w:left="162" w:right="0" w:hanging="0"/>
        <w:rPr/>
      </w:pPr>
      <w:r>
        <w:rPr/>
        <w:t>April 7</w:t>
      </w:r>
      <w:r>
        <w:rPr>
          <w:vertAlign w:val="superscript"/>
        </w:rPr>
        <w:t>th</w:t>
      </w:r>
      <w:r>
        <w:rPr/>
        <w:t xml:space="preserve"> Good Friday (Half a Day)2023                     Thanksgiving Break November 23-24, 2023</w:t>
      </w:r>
    </w:p>
    <w:p>
      <w:pPr>
        <w:pStyle w:val="TextBody"/>
        <w:ind w:left="162" w:right="0" w:hanging="0"/>
        <w:rPr/>
      </w:pPr>
      <w:r>
        <w:rPr/>
        <w:t>July 4</w:t>
      </w:r>
      <w:r>
        <w:rPr>
          <w:vertAlign w:val="superscript"/>
        </w:rPr>
        <w:t>th</w:t>
      </w:r>
      <w:r>
        <w:rPr/>
        <w:t>, 2023</w:t>
      </w:r>
    </w:p>
    <w:p>
      <w:pPr>
        <w:pStyle w:val="TextBody"/>
        <w:ind w:left="162" w:right="0" w:hanging="0"/>
        <w:rPr/>
      </w:pPr>
      <w:r>
        <w:rPr/>
        <w:t>Summer Break August 29th-31st, 2023                   Christmas Break December 25th-January 1, 2024</w:t>
      </w:r>
    </w:p>
    <w:p>
      <w:pPr>
        <w:pStyle w:val="TextBody"/>
        <w:ind w:left="162" w:right="0" w:hanging="0"/>
        <w:rPr/>
      </w:pPr>
      <w:r>
        <w:rPr/>
        <w:t xml:space="preserve"> </w:t>
      </w:r>
      <w:r>
        <w:rPr/>
        <w:t>Labor Day September 4</w:t>
      </w:r>
      <w:r>
        <w:rPr>
          <w:vertAlign w:val="superscript"/>
        </w:rPr>
        <w:t>th</w:t>
      </w:r>
      <w:r>
        <w:rPr/>
        <w:t>, 2023</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ind w:left="162" w:right="0" w:hanging="0"/>
        <w:rPr/>
      </w:pPr>
      <w:r>
        <w:rPr/>
        <w:t>Spring Break March 12th-15th 2024                          Fall Break October 10th-11th, 2024</w:t>
      </w:r>
    </w:p>
    <w:p>
      <w:pPr>
        <w:pStyle w:val="TextBody"/>
        <w:ind w:left="162" w:right="0" w:hanging="0"/>
        <w:rPr/>
      </w:pPr>
      <w:r>
        <w:rPr/>
        <w:t>March 29</w:t>
      </w:r>
      <w:r>
        <w:rPr>
          <w:vertAlign w:val="superscript"/>
        </w:rPr>
        <w:t>th</w:t>
      </w:r>
      <w:r>
        <w:rPr/>
        <w:t xml:space="preserve"> Good Friday  2024                                   Thanksgiving Break November 28th-29th, 2024</w:t>
      </w:r>
    </w:p>
    <w:p>
      <w:pPr>
        <w:pStyle w:val="TextBody"/>
        <w:ind w:left="162" w:right="0" w:hanging="0"/>
        <w:rPr/>
      </w:pPr>
      <w:r>
        <w:rPr/>
        <w:t>July 4-5</w:t>
      </w:r>
      <w:r>
        <w:rPr>
          <w:vertAlign w:val="superscript"/>
        </w:rPr>
        <w:t>th</w:t>
      </w:r>
      <w:r>
        <w:rPr/>
        <w:t xml:space="preserve"> 2024</w:t>
      </w:r>
    </w:p>
    <w:p>
      <w:pPr>
        <w:pStyle w:val="TextBody"/>
        <w:ind w:left="162" w:right="0" w:hanging="0"/>
        <w:rPr/>
      </w:pPr>
      <w:r>
        <w:rPr/>
        <w:t>Summer Break August 13th-16th, 2024                   Christmas Break December 24th-30th, 2024</w:t>
      </w:r>
    </w:p>
    <w:p>
      <w:pPr>
        <w:pStyle w:val="TextBody"/>
        <w:ind w:left="162" w:right="0" w:hanging="0"/>
        <w:rPr/>
      </w:pPr>
      <w:r>
        <w:rPr/>
        <w:t xml:space="preserve"> </w:t>
      </w:r>
      <w:r>
        <w:rPr/>
        <w:t>Labor Day September 2, 2024</w:t>
      </w:r>
    </w:p>
    <w:p>
      <w:pPr>
        <w:pStyle w:val="TextBody"/>
        <w:rPr>
          <w:sz w:val="26"/>
        </w:rPr>
      </w:pPr>
      <w:r>
        <w:rPr>
          <w:sz w:val="26"/>
        </w:rPr>
      </w:r>
    </w:p>
    <w:p>
      <w:pPr>
        <w:pStyle w:val="TextBody"/>
        <w:spacing w:before="1" w:after="0"/>
        <w:rPr/>
      </w:pPr>
      <w:r>
        <w:rPr/>
      </w:r>
    </w:p>
    <w:p>
      <w:pPr>
        <w:pStyle w:val="Heading2"/>
        <w:spacing w:lineRule="exact" w:line="367"/>
        <w:ind w:left="162" w:right="0" w:hanging="0"/>
        <w:rPr/>
      </w:pPr>
      <w:bookmarkStart w:id="10" w:name="_TOC_250022"/>
      <w:bookmarkEnd w:id="10"/>
      <w:r>
        <w:rPr/>
        <w:t>How to Register</w:t>
      </w:r>
    </w:p>
    <w:p>
      <w:pPr>
        <w:pStyle w:val="TextBody"/>
        <w:ind w:left="162" w:right="0" w:hanging="0"/>
        <w:rPr/>
      </w:pPr>
      <w:r>
        <w:rPr/>
        <w:t>The Hair Station Studio College of Beauty will gladly make an appointment for you to talk with the school’s admission representative. The school address is 111 Morris Street, Petal, MS 39465. The school Phone number is (601) 255-5475.</w:t>
      </w:r>
    </w:p>
    <w:p>
      <w:pPr>
        <w:pStyle w:val="TextBody"/>
        <w:rPr>
          <w:sz w:val="20"/>
        </w:rPr>
      </w:pPr>
      <w:r>
        <w:rPr>
          <w:sz w:val="20"/>
        </w:rPr>
      </w:r>
    </w:p>
    <w:p>
      <w:pPr>
        <w:pStyle w:val="TextBody"/>
        <w:rPr>
          <w:sz w:val="20"/>
        </w:rPr>
      </w:pPr>
      <w:r>
        <w:rPr>
          <w:sz w:val="20"/>
        </w:rPr>
      </w:r>
    </w:p>
    <w:p>
      <w:pPr>
        <w:pStyle w:val="TextBody"/>
        <w:spacing w:before="7" w:after="0"/>
        <w:rPr>
          <w:sz w:val="20"/>
        </w:rPr>
      </w:pPr>
      <w:r>
        <w:rPr>
          <w:sz w:val="20"/>
        </w:rPr>
        <mc:AlternateContent>
          <mc:Choice Requires="wps">
            <w:drawing>
              <wp:anchor behindDoc="0" distT="19050" distB="19050" distL="19050" distR="19050" simplePos="0" locked="0" layoutInCell="0" allowOverlap="1" relativeHeight="130">
                <wp:simplePos x="0" y="0"/>
                <wp:positionH relativeFrom="page">
                  <wp:posOffset>679450</wp:posOffset>
                </wp:positionH>
                <wp:positionV relativeFrom="paragraph">
                  <wp:posOffset>181610</wp:posOffset>
                </wp:positionV>
                <wp:extent cx="6414770" cy="372110"/>
                <wp:effectExtent l="0" t="0" r="0" b="0"/>
                <wp:wrapTopAndBottom/>
                <wp:docPr id="42" name="Shape13"/>
                <a:graphic xmlns:a="http://schemas.openxmlformats.org/drawingml/2006/main">
                  <a:graphicData uri="http://schemas.microsoft.com/office/word/2010/wordprocessingShape">
                    <wps:wsp>
                      <wps:cNvSpPr/>
                      <wps:spPr>
                        <a:xfrm>
                          <a:off x="0" y="0"/>
                          <a:ext cx="6414120" cy="371520"/>
                        </a:xfrm>
                        <a:prstGeom prst="rect">
                          <a:avLst/>
                        </a:prstGeom>
                        <a:noFill/>
                        <a:ln w="12600">
                          <a:solidFill>
                            <a:srgbClr val="000000"/>
                          </a:solidFill>
                          <a:round/>
                        </a:ln>
                      </wps:spPr>
                      <wps:style>
                        <a:lnRef idx="0"/>
                        <a:fillRef idx="0"/>
                        <a:effectRef idx="0"/>
                        <a:fontRef idx="minor"/>
                      </wps:style>
                      <wps:txbx>
                        <w:txbxContent>
                          <w:p>
                            <w:pPr>
                              <w:pStyle w:val="FrameContents"/>
                              <w:spacing w:before="1" w:after="0"/>
                              <w:ind w:left="3280" w:right="1243" w:hanging="102"/>
                              <w:jc w:val="left"/>
                              <w:rPr>
                                <w:color w:val="000000"/>
                              </w:rPr>
                            </w:pPr>
                            <w:r>
                              <w:rPr>
                                <w:rFonts w:ascii="Rockwell Extra Bold" w:hAnsi="Rockwell Extra Bold"/>
                                <w:b/>
                                <w:color w:val="000000"/>
                                <w:sz w:val="24"/>
                              </w:rPr>
                              <w:t>Admissions Requirements Cosmetology 1500 Hours</w:t>
                            </w:r>
                          </w:p>
                        </w:txbxContent>
                      </wps:txbx>
                      <wps:bodyPr lIns="0" rIns="0" tIns="0" bIns="0" anchor="t">
                        <a:noAutofit/>
                      </wps:bodyPr>
                    </wps:wsp>
                  </a:graphicData>
                </a:graphic>
              </wp:anchor>
            </w:drawing>
          </mc:Choice>
          <mc:Fallback>
            <w:pict>
              <v:rect id="shape_0" ID="Shape13" path="m0,0l-2147483645,0l-2147483645,-2147483646l0,-2147483646xe" stroked="t" o:allowincell="f" style="position:absolute;margin-left:53.5pt;margin-top:14.3pt;width:505pt;height:29.2pt;mso-wrap-style:square;v-text-anchor:top;mso-position-horizontal-relative:page">
                <v:fill o:detectmouseclick="t" on="false"/>
                <v:stroke color="black" weight="12600" joinstyle="round" endcap="flat"/>
                <v:textbox>
                  <w:txbxContent>
                    <w:p>
                      <w:pPr>
                        <w:pStyle w:val="FrameContents"/>
                        <w:spacing w:before="1" w:after="0"/>
                        <w:ind w:left="3280" w:right="1243" w:hanging="102"/>
                        <w:jc w:val="left"/>
                        <w:rPr>
                          <w:color w:val="000000"/>
                        </w:rPr>
                      </w:pPr>
                      <w:r>
                        <w:rPr>
                          <w:rFonts w:ascii="Rockwell Extra Bold" w:hAnsi="Rockwell Extra Bold"/>
                          <w:b/>
                          <w:color w:val="000000"/>
                          <w:sz w:val="24"/>
                        </w:rPr>
                        <w:t>Admissions Requirements Cosmetology 1500 Hours</w:t>
                      </w:r>
                    </w:p>
                  </w:txbxContent>
                </v:textbox>
                <w10:wrap type="topAndBottom"/>
              </v:rect>
            </w:pict>
          </mc:Fallback>
        </mc:AlternateContent>
      </w:r>
    </w:p>
    <w:p>
      <w:pPr>
        <w:pStyle w:val="TextBody"/>
        <w:spacing w:before="3" w:after="0"/>
        <w:rPr>
          <w:sz w:val="14"/>
        </w:rPr>
      </w:pPr>
      <w:r>
        <w:rPr>
          <w:sz w:val="14"/>
        </w:rPr>
      </w:r>
    </w:p>
    <w:p>
      <w:pPr>
        <w:pStyle w:val="TextBody"/>
        <w:spacing w:lineRule="auto" w:line="307" w:before="90" w:after="0"/>
        <w:ind w:left="162" w:right="239" w:firstLine="55"/>
        <w:jc w:val="both"/>
        <w:rPr/>
      </w:pPr>
      <w:r>
        <w:rPr/>
        <w:t>To enroll in Hair Station Studio College of Beauty for the Cosmetology Course 1500 Hours, an appli- cant must have a high school diploma or a GED certificate. The state law requires a photocopy of the</w:t>
      </w:r>
    </w:p>
    <w:p>
      <w:pPr>
        <w:pStyle w:val="TextBody"/>
        <w:spacing w:lineRule="auto" w:line="247" w:before="13" w:after="0"/>
        <w:ind w:left="162" w:right="239" w:hanging="0"/>
        <w:jc w:val="both"/>
        <w:rPr/>
      </w:pPr>
      <w:r>
        <w:rPr/>
        <w:t>following items that has to be maintained in the student’s file at all times. Foreign education credentials must be translated and certified as equivalent to a U.S. High School diploma by an outside credentialing agency.</w:t>
      </w:r>
    </w:p>
    <w:p>
      <w:pPr>
        <w:pStyle w:val="TextBody"/>
        <w:spacing w:before="3" w:after="0"/>
        <w:rPr>
          <w:sz w:val="27"/>
        </w:rPr>
      </w:pPr>
      <w:r>
        <w:rPr>
          <w:sz w:val="27"/>
        </w:rPr>
      </w:r>
    </w:p>
    <w:p>
      <w:pPr>
        <w:pStyle w:val="Heading4"/>
        <w:spacing w:before="1" w:after="0"/>
        <w:ind w:left="162" w:right="0" w:hanging="0"/>
        <w:jc w:val="both"/>
        <w:rPr/>
      </w:pPr>
      <w:r>
        <w:rPr/>
        <w:t>Admission Requirements : Cosmetology 1500 Hours</w:t>
      </w:r>
    </w:p>
    <w:p>
      <w:pPr>
        <w:pStyle w:val="TextBody"/>
        <w:spacing w:lineRule="exact" w:line="20"/>
        <w:ind w:left="160" w:right="0" w:hanging="0"/>
        <w:rPr/>
      </w:pPr>
      <w:r>
        <w:rPr/>
        <mc:AlternateContent>
          <mc:Choice Requires="wpg">
            <w:drawing>
              <wp:inline distT="0" distB="0" distL="0" distR="0">
                <wp:extent cx="6402070" cy="14605"/>
                <wp:effectExtent l="0" t="0" r="0" b="0"/>
                <wp:docPr id="44" name="Shape24"/>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24"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ListParagraph"/>
        <w:numPr>
          <w:ilvl w:val="0"/>
          <w:numId w:val="7"/>
        </w:numPr>
        <w:tabs>
          <w:tab w:val="clear" w:pos="720"/>
          <w:tab w:val="left" w:pos="402" w:leader="none"/>
        </w:tabs>
        <w:spacing w:lineRule="auto" w:line="240" w:before="3" w:after="0"/>
        <w:ind w:left="162" w:right="608" w:hanging="0"/>
        <w:jc w:val="left"/>
        <w:rPr/>
      </w:pPr>
      <w:r>
        <w:rPr>
          <w:sz w:val="24"/>
        </w:rPr>
        <w:t>Is at least seventeen (17) years of age. Enrollees are required to submit a valid state/federal</w:t>
      </w:r>
      <w:r>
        <w:rPr>
          <w:spacing w:val="-30"/>
          <w:sz w:val="24"/>
        </w:rPr>
        <w:t xml:space="preserve"> </w:t>
      </w:r>
      <w:r>
        <w:rPr>
          <w:sz w:val="24"/>
        </w:rPr>
        <w:t>issued photo ID at enrollment . Must have a copy (Copy of</w:t>
      </w:r>
      <w:r>
        <w:rPr>
          <w:spacing w:val="-3"/>
          <w:sz w:val="24"/>
        </w:rPr>
        <w:t xml:space="preserve"> </w:t>
      </w:r>
      <w:r>
        <w:rPr>
          <w:sz w:val="24"/>
        </w:rPr>
        <w:t>ID)</w:t>
      </w:r>
    </w:p>
    <w:p>
      <w:pPr>
        <w:pStyle w:val="TextBody"/>
        <w:spacing w:before="2" w:after="0"/>
        <w:rPr/>
      </w:pPr>
      <w:r>
        <w:rPr/>
      </w:r>
    </w:p>
    <w:p>
      <w:pPr>
        <w:pStyle w:val="ListParagraph"/>
        <w:numPr>
          <w:ilvl w:val="0"/>
          <w:numId w:val="7"/>
        </w:numPr>
        <w:tabs>
          <w:tab w:val="clear" w:pos="720"/>
          <w:tab w:val="left" w:pos="402" w:leader="none"/>
        </w:tabs>
        <w:spacing w:lineRule="auto" w:line="240" w:before="0" w:after="0"/>
        <w:ind w:left="162" w:right="762" w:hanging="0"/>
        <w:jc w:val="left"/>
        <w:rPr/>
      </w:pPr>
      <w:r>
        <w:rPr>
          <w:sz w:val="24"/>
        </w:rPr>
        <w:t>Has successfully completed high school or its equivalent. Enrollees must submit an official</w:t>
      </w:r>
      <w:r>
        <w:rPr>
          <w:spacing w:val="-28"/>
          <w:sz w:val="24"/>
        </w:rPr>
        <w:t xml:space="preserve"> </w:t>
      </w:r>
      <w:r>
        <w:rPr>
          <w:sz w:val="24"/>
        </w:rPr>
        <w:t>high school transcript or GED Certificate &amp; Transcript prior to</w:t>
      </w:r>
      <w:r>
        <w:rPr>
          <w:spacing w:val="-1"/>
          <w:sz w:val="24"/>
        </w:rPr>
        <w:t xml:space="preserve"> </w:t>
      </w:r>
      <w:r>
        <w:rPr>
          <w:sz w:val="24"/>
        </w:rPr>
        <w:t>enrollment.</w:t>
      </w:r>
    </w:p>
    <w:p>
      <w:pPr>
        <w:pStyle w:val="TextBody"/>
        <w:rPr/>
      </w:pPr>
      <w:r>
        <w:rPr/>
      </w:r>
    </w:p>
    <w:p>
      <w:pPr>
        <w:pStyle w:val="ListParagraph"/>
        <w:numPr>
          <w:ilvl w:val="0"/>
          <w:numId w:val="7"/>
        </w:numPr>
        <w:tabs>
          <w:tab w:val="clear" w:pos="720"/>
          <w:tab w:val="left" w:pos="402" w:leader="none"/>
        </w:tabs>
        <w:spacing w:lineRule="auto" w:line="240" w:before="1" w:after="0"/>
        <w:ind w:left="402" w:right="0" w:hanging="240"/>
        <w:jc w:val="left"/>
        <w:rPr/>
      </w:pPr>
      <w:r>
        <w:rPr>
          <w:sz w:val="24"/>
        </w:rPr>
        <w:t>Must be able to clearly read, write, &amp; speak English</w:t>
      </w:r>
      <w:r>
        <w:rPr>
          <w:spacing w:val="2"/>
          <w:sz w:val="24"/>
        </w:rPr>
        <w:t xml:space="preserve"> </w:t>
      </w:r>
      <w:r>
        <w:rPr>
          <w:sz w:val="24"/>
        </w:rPr>
        <w:t>(Affidavit)</w:t>
      </w:r>
    </w:p>
    <w:p>
      <w:pPr>
        <w:pStyle w:val="TextBody"/>
        <w:spacing w:before="3" w:after="0"/>
        <w:rPr/>
      </w:pPr>
      <w:r>
        <w:rPr/>
      </w:r>
    </w:p>
    <w:p>
      <w:pPr>
        <w:pStyle w:val="ListParagraph"/>
        <w:numPr>
          <w:ilvl w:val="0"/>
          <w:numId w:val="7"/>
        </w:numPr>
        <w:tabs>
          <w:tab w:val="clear" w:pos="720"/>
          <w:tab w:val="left" w:pos="402" w:leader="none"/>
        </w:tabs>
        <w:spacing w:lineRule="auto" w:line="240" w:before="1" w:after="0"/>
        <w:ind w:left="162" w:right="592" w:hanging="0"/>
        <w:jc w:val="left"/>
        <w:rPr/>
      </w:pPr>
      <w:r>
        <w:rPr>
          <w:sz w:val="24"/>
        </w:rPr>
        <w:t>Must have attended an interview and campus tour with the Director of Admissions prior to</w:t>
      </w:r>
      <w:r>
        <w:rPr>
          <w:spacing w:val="-25"/>
          <w:sz w:val="24"/>
        </w:rPr>
        <w:t xml:space="preserve"> </w:t>
      </w:r>
      <w:r>
        <w:rPr>
          <w:sz w:val="24"/>
        </w:rPr>
        <w:t>enroll- ment.</w:t>
      </w:r>
    </w:p>
    <w:p>
      <w:pPr>
        <w:pStyle w:val="TextBody"/>
        <w:spacing w:before="6" w:after="0"/>
        <w:rPr/>
      </w:pPr>
      <w:r>
        <w:rPr/>
      </w:r>
    </w:p>
    <w:p>
      <w:pPr>
        <w:pStyle w:val="ListParagraph"/>
        <w:numPr>
          <w:ilvl w:val="0"/>
          <w:numId w:val="7"/>
        </w:numPr>
        <w:tabs>
          <w:tab w:val="clear" w:pos="720"/>
          <w:tab w:val="left" w:pos="402" w:leader="none"/>
        </w:tabs>
        <w:spacing w:lineRule="auto" w:line="240" w:before="0" w:after="0"/>
        <w:ind w:left="162" w:right="200" w:hanging="0"/>
        <w:jc w:val="left"/>
        <w:rPr/>
      </w:pPr>
      <w:r>
        <w:rPr>
          <w:sz w:val="24"/>
        </w:rPr>
        <w:t>Must have a high school diploma, a GED certificate, an official transcript showing secondary school completion, or state certification of home school completion. Where the secondary education was ob- tained outside the United States, the applicant must present a copy of the proof of completion along</w:t>
      </w:r>
      <w:r>
        <w:rPr>
          <w:spacing w:val="-27"/>
          <w:sz w:val="24"/>
        </w:rPr>
        <w:t xml:space="preserve"> </w:t>
      </w:r>
      <w:r>
        <w:rPr>
          <w:sz w:val="24"/>
        </w:rPr>
        <w:t>with an original translation which has translate documents into English and confirm the academic equiva- lence to a U.S. high school diploma. A list of approved translation or credentialing services can be ob- tained from the Student Director. Evaluations must be received one (1) month prior to the time in which the student intends to enroll. (Copy of high school diploma, transcripts/GED transcripts, home school certification, or official report of foreign high school diploma and evaluation, if</w:t>
      </w:r>
      <w:r>
        <w:rPr>
          <w:spacing w:val="-2"/>
          <w:sz w:val="24"/>
        </w:rPr>
        <w:t xml:space="preserve"> </w:t>
      </w:r>
      <w:r>
        <w:rPr>
          <w:sz w:val="24"/>
        </w:rPr>
        <w:t>applicable)</w:t>
      </w:r>
    </w:p>
    <w:p>
      <w:pPr>
        <w:pStyle w:val="TextBody"/>
        <w:spacing w:before="3" w:after="0"/>
        <w:rPr>
          <w:sz w:val="25"/>
        </w:rPr>
      </w:pPr>
      <w:r>
        <w:rPr>
          <w:sz w:val="25"/>
        </w:rPr>
      </w:r>
    </w:p>
    <w:p>
      <w:pPr>
        <w:sectPr>
          <w:footerReference w:type="default" r:id="rId16"/>
          <w:type w:val="nextPage"/>
          <w:pgSz w:w="12240" w:h="15840"/>
          <w:pgMar w:left="920" w:right="920" w:gutter="0" w:header="0" w:top="1080" w:footer="346" w:bottom="620"/>
          <w:pgNumType w:fmt="decimal"/>
          <w:formProt w:val="false"/>
          <w:textDirection w:val="lrTb"/>
          <w:docGrid w:type="default" w:linePitch="100" w:charSpace="4096"/>
        </w:sectPr>
        <w:pStyle w:val="ListParagraph"/>
        <w:numPr>
          <w:ilvl w:val="0"/>
          <w:numId w:val="7"/>
        </w:numPr>
        <w:tabs>
          <w:tab w:val="clear" w:pos="720"/>
          <w:tab w:val="left" w:pos="402" w:leader="none"/>
        </w:tabs>
        <w:spacing w:lineRule="auto" w:line="240" w:before="0" w:after="0"/>
        <w:ind w:left="402" w:right="0" w:hanging="240"/>
        <w:jc w:val="left"/>
        <w:rPr/>
      </w:pPr>
      <w:r>
        <w:rPr>
          <w:sz w:val="24"/>
        </w:rPr>
        <w:t>Attend orientation prior to</w:t>
      </w:r>
      <w:r>
        <w:rPr>
          <w:spacing w:val="1"/>
          <w:sz w:val="24"/>
        </w:rPr>
        <w:t xml:space="preserve"> </w:t>
      </w:r>
      <w:r>
        <w:rPr>
          <w:sz w:val="24"/>
        </w:rPr>
        <w:t>enrolling</w:t>
      </w:r>
    </w:p>
    <w:p>
      <w:pPr>
        <w:pStyle w:val="Normal"/>
        <w:spacing w:lineRule="auto" w:line="343" w:before="74" w:after="0"/>
        <w:ind w:left="162" w:right="0" w:hanging="0"/>
        <w:jc w:val="left"/>
        <w:rPr/>
      </w:pPr>
      <w:r>
        <w:rPr>
          <w:b/>
          <w:sz w:val="24"/>
        </w:rPr>
        <w:t xml:space="preserve">* </w:t>
      </w:r>
      <w:r>
        <w:rPr>
          <w:b/>
          <w:sz w:val="24"/>
          <w:u w:val="single"/>
        </w:rPr>
        <w:t>Because the school does not admit students who do not have a high school education or its</w:t>
      </w:r>
      <w:r>
        <w:rPr>
          <w:b/>
          <w:sz w:val="24"/>
        </w:rPr>
        <w:t xml:space="preserve"> </w:t>
      </w:r>
      <w:r>
        <w:rPr>
          <w:b/>
          <w:sz w:val="24"/>
          <w:u w:val="single"/>
        </w:rPr>
        <w:t>equivalent, we do not admit Ability-to-Benefit students.</w:t>
      </w:r>
      <w:r>
        <w:rPr>
          <w:b/>
          <w:sz w:val="24"/>
        </w:rPr>
        <w:t xml:space="preserve"> *</w:t>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spacing w:before="2" w:after="0"/>
        <w:rPr>
          <w:b/>
          <w:b/>
          <w:sz w:val="25"/>
        </w:rPr>
      </w:pPr>
      <w:r>
        <w:rPr>
          <w:b/>
          <w:sz w:val="25"/>
        </w:rPr>
        <mc:AlternateContent>
          <mc:Choice Requires="wps">
            <w:drawing>
              <wp:anchor behindDoc="0" distT="19050" distB="19050" distL="19050" distR="19050" simplePos="0" locked="0" layoutInCell="0" allowOverlap="1" relativeHeight="132">
                <wp:simplePos x="0" y="0"/>
                <wp:positionH relativeFrom="page">
                  <wp:posOffset>679450</wp:posOffset>
                </wp:positionH>
                <wp:positionV relativeFrom="paragraph">
                  <wp:posOffset>215265</wp:posOffset>
                </wp:positionV>
                <wp:extent cx="6414770" cy="361950"/>
                <wp:effectExtent l="0" t="0" r="0" b="0"/>
                <wp:wrapTopAndBottom/>
                <wp:docPr id="47" name="Shape15"/>
                <a:graphic xmlns:a="http://schemas.openxmlformats.org/drawingml/2006/main">
                  <a:graphicData uri="http://schemas.microsoft.com/office/word/2010/wordprocessingShape">
                    <wps:wsp>
                      <wps:cNvSpPr/>
                      <wps:spPr>
                        <a:xfrm>
                          <a:off x="0" y="0"/>
                          <a:ext cx="6414120" cy="36144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28" w:before="219" w:after="0"/>
                              <w:ind w:left="774" w:right="0" w:hanging="0"/>
                              <w:jc w:val="left"/>
                              <w:rPr>
                                <w:color w:val="000000"/>
                              </w:rPr>
                            </w:pPr>
                            <w:r>
                              <w:rPr>
                                <w:rFonts w:ascii="Rockwell Extra Bold" w:hAnsi="Rockwell Extra Bold"/>
                                <w:b/>
                                <w:color w:val="000000"/>
                                <w:sz w:val="28"/>
                              </w:rPr>
                              <w:t>Policy for Admission/Entrance For Foreign Students</w:t>
                            </w:r>
                          </w:p>
                        </w:txbxContent>
                      </wps:txbx>
                      <wps:bodyPr lIns="0" rIns="0" tIns="0" bIns="0" anchor="t">
                        <a:noAutofit/>
                      </wps:bodyPr>
                    </wps:wsp>
                  </a:graphicData>
                </a:graphic>
              </wp:anchor>
            </w:drawing>
          </mc:Choice>
          <mc:Fallback>
            <w:pict>
              <v:rect id="shape_0" ID="Shape15" path="m0,0l-2147483645,0l-2147483645,-2147483646l0,-2147483646xe" stroked="t" o:allowincell="f" style="position:absolute;margin-left:53.5pt;margin-top:16.95pt;width:505pt;height:28.4pt;mso-wrap-style:square;v-text-anchor:top;mso-position-horizontal-relative:page">
                <v:fill o:detectmouseclick="t" on="false"/>
                <v:stroke color="black" weight="12600" joinstyle="round" endcap="flat"/>
                <v:textbox>
                  <w:txbxContent>
                    <w:p>
                      <w:pPr>
                        <w:pStyle w:val="FrameContents"/>
                        <w:spacing w:lineRule="exact" w:line="328" w:before="219" w:after="0"/>
                        <w:ind w:left="774" w:right="0" w:hanging="0"/>
                        <w:jc w:val="left"/>
                        <w:rPr>
                          <w:color w:val="000000"/>
                        </w:rPr>
                      </w:pPr>
                      <w:r>
                        <w:rPr>
                          <w:rFonts w:ascii="Rockwell Extra Bold" w:hAnsi="Rockwell Extra Bold"/>
                          <w:b/>
                          <w:color w:val="000000"/>
                          <w:sz w:val="28"/>
                        </w:rPr>
                        <w:t>Policy for Admission/Entrance For Foreign Students</w:t>
                      </w:r>
                    </w:p>
                  </w:txbxContent>
                </v:textbox>
                <w10:wrap type="topAndBottom"/>
              </v:rect>
            </w:pict>
          </mc:Fallback>
        </mc:AlternateContent>
      </w:r>
    </w:p>
    <w:p>
      <w:pPr>
        <w:pStyle w:val="TextBody"/>
        <w:spacing w:before="3" w:after="0"/>
        <w:rPr>
          <w:b/>
          <w:b/>
          <w:sz w:val="18"/>
        </w:rPr>
      </w:pPr>
      <w:r>
        <w:rPr>
          <w:b/>
          <w:sz w:val="18"/>
        </w:rPr>
      </w:r>
    </w:p>
    <w:p>
      <w:pPr>
        <w:pStyle w:val="TextBody"/>
        <w:spacing w:before="90" w:after="0"/>
        <w:ind w:left="162" w:right="302" w:hanging="0"/>
        <w:rPr/>
      </w:pPr>
      <w:r>
        <w:rPr/>
        <w:t>Non US residents must submit either an alien registration card or a recognized Visa (I94), applicants must be beyond the compulsory school age, minimum of 16 years of age. A student qualifies if he/she provides one of the following:: - has a high school diploma (this can be from a foreign school if it is equivalent to a US High School diploma); - has the recognized equivalent of a high school diploma, such as a GED certificate, or other state sanctioned test or diploma-equivalency certificate; - provides a sealed or official</w:t>
      </w:r>
    </w:p>
    <w:p>
      <w:pPr>
        <w:pStyle w:val="TextBody"/>
        <w:ind w:left="162" w:right="214" w:hanging="0"/>
        <w:rPr/>
      </w:pPr>
      <w:r>
        <w:rPr/>
        <w:t>transcript; - has completed homeschooling at the secondary level as defined by state law; or - has com- pleted secondary school education in a home school setting which qualifies for an exemption from com- pulsory attendance requirements under state law, if state law does not require a home-schooled student to receive a credential for their education. Applicants must possess an understanding of the English language, which will be assessed during the entrance interview, they must sign a contract/ enrollment agreement with the school and obtain a class start date.</w:t>
      </w:r>
    </w:p>
    <w:p>
      <w:pPr>
        <w:pStyle w:val="TextBody"/>
        <w:rPr>
          <w:sz w:val="20"/>
        </w:rPr>
      </w:pPr>
      <w:r>
        <w:rPr>
          <w:sz w:val="20"/>
        </w:rPr>
      </w:r>
    </w:p>
    <w:p>
      <w:pPr>
        <w:pStyle w:val="TextBody"/>
        <w:rPr>
          <w:sz w:val="20"/>
        </w:rPr>
      </w:pPr>
      <w:r>
        <w:rPr>
          <w:sz w:val="20"/>
        </w:rPr>
      </w:r>
    </w:p>
    <w:p>
      <w:pPr>
        <w:pStyle w:val="TextBody"/>
        <w:spacing w:before="2" w:after="0"/>
        <w:rPr>
          <w:sz w:val="14"/>
        </w:rPr>
      </w:pPr>
      <w:r>
        <w:rPr>
          <w:sz w:val="14"/>
        </w:rPr>
        <mc:AlternateContent>
          <mc:Choice Requires="wps">
            <w:drawing>
              <wp:anchor behindDoc="0" distT="19050" distB="19050" distL="19050" distR="19050" simplePos="0" locked="0" layoutInCell="0" allowOverlap="1" relativeHeight="135">
                <wp:simplePos x="0" y="0"/>
                <wp:positionH relativeFrom="page">
                  <wp:posOffset>679450</wp:posOffset>
                </wp:positionH>
                <wp:positionV relativeFrom="paragraph">
                  <wp:posOffset>135255</wp:posOffset>
                </wp:positionV>
                <wp:extent cx="6414770" cy="247650"/>
                <wp:effectExtent l="0" t="0" r="0" b="0"/>
                <wp:wrapTopAndBottom/>
                <wp:docPr id="49" name="Shape16"/>
                <a:graphic xmlns:a="http://schemas.openxmlformats.org/drawingml/2006/main">
                  <a:graphicData uri="http://schemas.microsoft.com/office/word/2010/wordprocessingShape">
                    <wps:wsp>
                      <wps:cNvSpPr/>
                      <wps:spPr>
                        <a:xfrm>
                          <a:off x="0" y="0"/>
                          <a:ext cx="6414120" cy="246960"/>
                        </a:xfrm>
                        <a:prstGeom prst="rect">
                          <a:avLst/>
                        </a:prstGeom>
                        <a:noFill/>
                        <a:ln w="12600">
                          <a:solidFill>
                            <a:srgbClr val="000000"/>
                          </a:solidFill>
                          <a:round/>
                        </a:ln>
                      </wps:spPr>
                      <wps:style>
                        <a:lnRef idx="0"/>
                        <a:fillRef idx="0"/>
                        <a:effectRef idx="0"/>
                        <a:fontRef idx="minor"/>
                      </wps:style>
                      <wps:txbx>
                        <w:txbxContent>
                          <w:p>
                            <w:pPr>
                              <w:pStyle w:val="FrameContents"/>
                              <w:spacing w:before="38" w:after="0"/>
                              <w:ind w:left="0" w:right="0" w:hanging="0"/>
                              <w:jc w:val="center"/>
                              <w:rPr>
                                <w:color w:val="000000"/>
                              </w:rPr>
                            </w:pPr>
                            <w:bookmarkStart w:id="11" w:name="COSMETOLOGY_INSTRUCTOR_COURSE_OBJECTIVE_"/>
                            <w:bookmarkEnd w:id="11"/>
                            <w:r>
                              <w:rPr>
                                <w:b/>
                                <w:color w:val="000000"/>
                                <w:sz w:val="28"/>
                              </w:rPr>
                              <w:t>COSMETOLOGY INSTRUCTOR COURSE OBJECTIVE 1000 HOURS</w:t>
                            </w:r>
                          </w:p>
                        </w:txbxContent>
                      </wps:txbx>
                      <wps:bodyPr lIns="0" rIns="0" tIns="0" bIns="0" anchor="t">
                        <a:noAutofit/>
                      </wps:bodyPr>
                    </wps:wsp>
                  </a:graphicData>
                </a:graphic>
              </wp:anchor>
            </w:drawing>
          </mc:Choice>
          <mc:Fallback>
            <w:pict>
              <v:rect id="shape_0" ID="Shape16" path="m0,0l-2147483645,0l-2147483645,-2147483646l0,-2147483646xe" stroked="t" o:allowincell="f" style="position:absolute;margin-left:53.5pt;margin-top:10.65pt;width:505pt;height:19.4pt;mso-wrap-style:square;v-text-anchor:top;mso-position-horizontal-relative:page">
                <v:fill o:detectmouseclick="t" on="false"/>
                <v:stroke color="black" weight="12600" joinstyle="round" endcap="flat"/>
                <v:textbox>
                  <w:txbxContent>
                    <w:p>
                      <w:pPr>
                        <w:pStyle w:val="FrameContents"/>
                        <w:spacing w:before="38" w:after="0"/>
                        <w:ind w:left="0" w:right="0" w:hanging="0"/>
                        <w:jc w:val="center"/>
                        <w:rPr>
                          <w:color w:val="000000"/>
                        </w:rPr>
                      </w:pPr>
                      <w:bookmarkStart w:id="12" w:name="COSMETOLOGY_INSTRUCTOR_COURSE_OBJECTIVE_"/>
                      <w:bookmarkEnd w:id="12"/>
                      <w:r>
                        <w:rPr>
                          <w:b/>
                          <w:color w:val="000000"/>
                          <w:sz w:val="28"/>
                        </w:rPr>
                        <w:t>COSMETOLOGY INSTRUCTOR COURSE OBJECTIVE 1000 HOURS</w:t>
                      </w:r>
                    </w:p>
                  </w:txbxContent>
                </v:textbox>
                <w10:wrap type="topAndBottom"/>
              </v:rect>
            </w:pict>
          </mc:Fallback>
        </mc:AlternateContent>
      </w:r>
    </w:p>
    <w:p>
      <w:pPr>
        <w:pStyle w:val="TextBody"/>
        <w:spacing w:before="2" w:after="0"/>
        <w:rPr>
          <w:sz w:val="23"/>
        </w:rPr>
      </w:pPr>
      <w:r>
        <w:rPr>
          <w:sz w:val="23"/>
        </w:rPr>
      </w:r>
    </w:p>
    <w:p>
      <w:pPr>
        <w:pStyle w:val="Heading4"/>
        <w:spacing w:before="88" w:after="0"/>
        <w:ind w:left="162" w:right="0" w:hanging="0"/>
        <w:rPr/>
      </w:pPr>
      <w:r>
        <w:rPr/>
        <w:t>Cosmetology Instructor Objective</w:t>
      </w:r>
    </w:p>
    <w:p>
      <w:pPr>
        <w:pStyle w:val="TextBody"/>
        <w:spacing w:lineRule="auto" w:line="240" w:before="3" w:after="0"/>
        <w:ind w:left="162" w:right="441" w:hanging="0"/>
        <w:rPr/>
      </w:pPr>
      <w:r>
        <w:rPr/>
        <w:t xml:space="preserve">The </w:t>
      </w:r>
      <w:r>
        <w:rPr>
          <w:b/>
        </w:rPr>
        <w:t xml:space="preserve">objective of the Cosmetology Instructor Program </w:t>
      </w:r>
      <w:r>
        <w:rPr/>
        <w:t>is to provide the cosmetologists with the knowledge of teaching principles of Cosmetology as a profession. Emphasis is placed on the aspects   of theory and practice of cosmetology in the teaching of the skills. Instructor trainees will be under    the direct supervision of a licensed instructor at all times. The curriculum in this school of Cosmetol - ogy for the instructor training course shall be completed within one (1) year and1000 clock hours of training as stated</w:t>
      </w:r>
      <w:r>
        <w:rPr>
          <w:spacing w:val="22"/>
        </w:rPr>
        <w:t xml:space="preserve"> </w:t>
      </w:r>
      <w:r>
        <w:rPr/>
        <w:t>below.</w:t>
      </w:r>
    </w:p>
    <w:p>
      <w:pPr>
        <w:pStyle w:val="TextBody"/>
        <w:rPr>
          <w:sz w:val="20"/>
        </w:rPr>
      </w:pPr>
      <w:r>
        <w:rPr>
          <w:sz w:val="20"/>
        </w:rPr>
      </w:r>
    </w:p>
    <w:p>
      <w:pPr>
        <w:pStyle w:val="TextBody"/>
        <w:rPr>
          <w:sz w:val="20"/>
        </w:rPr>
      </w:pPr>
      <w:r>
        <w:rPr>
          <w:sz w:val="20"/>
        </w:rPr>
      </w:r>
    </w:p>
    <w:p>
      <w:pPr>
        <w:pStyle w:val="TextBody"/>
        <w:spacing w:before="10" w:after="0"/>
        <w:rPr>
          <w:sz w:val="10"/>
        </w:rPr>
      </w:pPr>
      <w:r>
        <w:rPr>
          <w:sz w:val="10"/>
        </w:rPr>
        <mc:AlternateContent>
          <mc:Choice Requires="wps">
            <w:drawing>
              <wp:anchor behindDoc="0" distT="19050" distB="19050" distL="19050" distR="19050" simplePos="0" locked="0" layoutInCell="0" allowOverlap="1" relativeHeight="137">
                <wp:simplePos x="0" y="0"/>
                <wp:positionH relativeFrom="page">
                  <wp:posOffset>679450</wp:posOffset>
                </wp:positionH>
                <wp:positionV relativeFrom="paragraph">
                  <wp:posOffset>110490</wp:posOffset>
                </wp:positionV>
                <wp:extent cx="6414770" cy="422910"/>
                <wp:effectExtent l="0" t="0" r="0" b="0"/>
                <wp:wrapTopAndBottom/>
                <wp:docPr id="51" name="Shape17"/>
                <a:graphic xmlns:a="http://schemas.openxmlformats.org/drawingml/2006/main">
                  <a:graphicData uri="http://schemas.microsoft.com/office/word/2010/wordprocessingShape">
                    <wps:wsp>
                      <wps:cNvSpPr/>
                      <wps:spPr>
                        <a:xfrm>
                          <a:off x="0" y="0"/>
                          <a:ext cx="6414120" cy="422280"/>
                        </a:xfrm>
                        <a:prstGeom prst="rect">
                          <a:avLst/>
                        </a:prstGeom>
                        <a:noFill/>
                        <a:ln w="12600">
                          <a:solidFill>
                            <a:srgbClr val="000000"/>
                          </a:solidFill>
                          <a:round/>
                        </a:ln>
                      </wps:spPr>
                      <wps:style>
                        <a:lnRef idx="0"/>
                        <a:fillRef idx="0"/>
                        <a:effectRef idx="0"/>
                        <a:fontRef idx="minor"/>
                      </wps:style>
                      <wps:txbx>
                        <w:txbxContent>
                          <w:p>
                            <w:pPr>
                              <w:pStyle w:val="FrameContents"/>
                              <w:spacing w:before="0" w:after="0"/>
                              <w:ind w:left="4230" w:right="0" w:hanging="3956"/>
                              <w:jc w:val="left"/>
                              <w:rPr>
                                <w:color w:val="000000"/>
                              </w:rPr>
                            </w:pPr>
                            <w:bookmarkStart w:id="13" w:name="ADMISSION_REQUIREMENTS_COSMETOLOGY_INSTR"/>
                            <w:bookmarkEnd w:id="13"/>
                            <w:r>
                              <w:rPr>
                                <w:b/>
                                <w:color w:val="000000"/>
                                <w:sz w:val="28"/>
                              </w:rPr>
                              <w:t>ADMISSION REQUIREMENTS COSMETOLOGY INSTRUCTOR COURSE 1000 HOURS</w:t>
                            </w:r>
                          </w:p>
                        </w:txbxContent>
                      </wps:txbx>
                      <wps:bodyPr lIns="0" rIns="0" tIns="0" bIns="0" anchor="t">
                        <a:noAutofit/>
                      </wps:bodyPr>
                    </wps:wsp>
                  </a:graphicData>
                </a:graphic>
              </wp:anchor>
            </w:drawing>
          </mc:Choice>
          <mc:Fallback>
            <w:pict>
              <v:rect id="shape_0" ID="Shape17" path="m0,0l-2147483645,0l-2147483645,-2147483646l0,-2147483646xe" stroked="t" o:allowincell="f" style="position:absolute;margin-left:53.5pt;margin-top:8.7pt;width:505pt;height:33.2pt;mso-wrap-style:square;v-text-anchor:top;mso-position-horizontal-relative:page">
                <v:fill o:detectmouseclick="t" on="false"/>
                <v:stroke color="black" weight="12600" joinstyle="round" endcap="flat"/>
                <v:textbox>
                  <w:txbxContent>
                    <w:p>
                      <w:pPr>
                        <w:pStyle w:val="FrameContents"/>
                        <w:spacing w:before="0" w:after="0"/>
                        <w:ind w:left="4230" w:right="0" w:hanging="3956"/>
                        <w:jc w:val="left"/>
                        <w:rPr>
                          <w:color w:val="000000"/>
                        </w:rPr>
                      </w:pPr>
                      <w:bookmarkStart w:id="14" w:name="ADMISSION_REQUIREMENTS_COSMETOLOGY_INSTR"/>
                      <w:bookmarkEnd w:id="14"/>
                      <w:r>
                        <w:rPr>
                          <w:b/>
                          <w:color w:val="000000"/>
                          <w:sz w:val="28"/>
                        </w:rPr>
                        <w:t>ADMISSION REQUIREMENTS COSMETOLOGY INSTRUCTOR COURSE 1000 HOURS</w:t>
                      </w:r>
                    </w:p>
                  </w:txbxContent>
                </v:textbox>
                <w10:wrap type="topAndBottom"/>
              </v:rect>
            </w:pict>
          </mc:Fallback>
        </mc:AlternateContent>
      </w:r>
    </w:p>
    <w:p>
      <w:pPr>
        <w:pStyle w:val="TextBody"/>
        <w:spacing w:before="11" w:after="0"/>
        <w:rPr>
          <w:sz w:val="26"/>
        </w:rPr>
      </w:pPr>
      <w:r>
        <w:rPr>
          <w:sz w:val="26"/>
        </w:rPr>
      </w:r>
    </w:p>
    <w:p>
      <w:pPr>
        <w:pStyle w:val="Heading6"/>
        <w:spacing w:before="90" w:after="0"/>
        <w:ind w:left="162" w:right="0" w:hanging="0"/>
        <w:rPr/>
      </w:pPr>
      <w:r>
        <w:rPr/>
        <w:t>Requirements</w:t>
      </w:r>
      <w:r>
        <w:rPr>
          <w:b w:val="false"/>
        </w:rPr>
        <w:t>:</w:t>
      </w:r>
    </w:p>
    <w:p>
      <w:pPr>
        <w:sectPr>
          <w:footerReference w:type="default" r:id="rId17"/>
          <w:type w:val="nextPage"/>
          <w:pgSz w:w="12240" w:h="15840"/>
          <w:pgMar w:left="920" w:right="920" w:gutter="0" w:header="0" w:top="1340" w:footer="346" w:bottom="620"/>
          <w:pgNumType w:fmt="decimal"/>
          <w:formProt w:val="false"/>
          <w:textDirection w:val="lrTb"/>
          <w:docGrid w:type="default" w:linePitch="100" w:charSpace="4096"/>
        </w:sectPr>
        <w:pStyle w:val="ListParagraph"/>
        <w:numPr>
          <w:ilvl w:val="0"/>
          <w:numId w:val="6"/>
        </w:numPr>
        <w:tabs>
          <w:tab w:val="clear" w:pos="720"/>
          <w:tab w:val="left" w:pos="390" w:leader="none"/>
        </w:tabs>
        <w:spacing w:lineRule="auto" w:line="240" w:before="120" w:after="0"/>
        <w:ind w:left="390" w:right="0" w:hanging="228"/>
        <w:jc w:val="left"/>
        <w:rPr/>
      </w:pPr>
      <w:r>
        <w:rPr>
          <w:sz w:val="24"/>
        </w:rPr>
        <w:t>High School Diploma or GED Certificate and Licensed as a</w:t>
      </w:r>
      <w:r>
        <w:rPr>
          <w:spacing w:val="-2"/>
          <w:sz w:val="24"/>
        </w:rPr>
        <w:t xml:space="preserve"> </w:t>
      </w:r>
      <w:r>
        <w:rPr>
          <w:sz w:val="24"/>
        </w:rPr>
        <w:t>Cosmetologist.</w:t>
      </w:r>
    </w:p>
    <w:p>
      <w:pPr>
        <w:pStyle w:val="ListParagraph"/>
        <w:numPr>
          <w:ilvl w:val="0"/>
          <w:numId w:val="5"/>
        </w:numPr>
        <w:tabs>
          <w:tab w:val="clear" w:pos="720"/>
          <w:tab w:val="left" w:pos="320" w:leader="none"/>
        </w:tabs>
        <w:spacing w:lineRule="auto" w:line="240" w:before="60" w:after="0"/>
        <w:ind w:left="320" w:right="0" w:hanging="158"/>
        <w:jc w:val="left"/>
        <w:rPr>
          <w:sz w:val="24"/>
        </w:rPr>
      </w:pPr>
      <w:r>
        <w:rPr>
          <w:sz w:val="24"/>
        </w:rPr>
        <w:t>Applicant must be not less than 21 years of age.</w:t>
      </w:r>
    </w:p>
    <w:p>
      <w:pPr>
        <w:pStyle w:val="ListParagraph"/>
        <w:numPr>
          <w:ilvl w:val="0"/>
          <w:numId w:val="5"/>
        </w:numPr>
        <w:tabs>
          <w:tab w:val="clear" w:pos="720"/>
          <w:tab w:val="left" w:pos="320" w:leader="none"/>
        </w:tabs>
        <w:spacing w:lineRule="auto" w:line="240" w:before="120" w:after="0"/>
        <w:ind w:left="320" w:right="0" w:hanging="158"/>
        <w:jc w:val="left"/>
        <w:rPr/>
      </w:pPr>
      <w:r>
        <w:rPr>
          <w:sz w:val="24"/>
        </w:rPr>
        <w:t>Applicant must have a current Mississippi Cosmetology</w:t>
      </w:r>
      <w:r>
        <w:rPr>
          <w:spacing w:val="-1"/>
          <w:sz w:val="24"/>
        </w:rPr>
        <w:t xml:space="preserve"> </w:t>
      </w:r>
      <w:r>
        <w:rPr>
          <w:sz w:val="24"/>
        </w:rPr>
        <w:t>License.</w:t>
      </w:r>
    </w:p>
    <w:p>
      <w:pPr>
        <w:pStyle w:val="ListParagraph"/>
        <w:numPr>
          <w:ilvl w:val="0"/>
          <w:numId w:val="5"/>
        </w:numPr>
        <w:tabs>
          <w:tab w:val="clear" w:pos="720"/>
          <w:tab w:val="left" w:pos="320" w:leader="none"/>
        </w:tabs>
        <w:spacing w:lineRule="auto" w:line="240" w:before="120" w:after="0"/>
        <w:ind w:left="320" w:right="0" w:hanging="158"/>
        <w:jc w:val="left"/>
        <w:rPr/>
      </w:pPr>
      <w:r>
        <w:rPr>
          <w:sz w:val="24"/>
        </w:rPr>
        <w:t>Applicants must a have a high school diploma or its</w:t>
      </w:r>
      <w:r>
        <w:rPr>
          <w:spacing w:val="-1"/>
          <w:sz w:val="24"/>
        </w:rPr>
        <w:t xml:space="preserve"> </w:t>
      </w:r>
      <w:r>
        <w:rPr>
          <w:sz w:val="24"/>
        </w:rPr>
        <w:t>equivalent.</w:t>
      </w:r>
    </w:p>
    <w:p>
      <w:pPr>
        <w:pStyle w:val="ListParagraph"/>
        <w:numPr>
          <w:ilvl w:val="0"/>
          <w:numId w:val="5"/>
        </w:numPr>
        <w:tabs>
          <w:tab w:val="clear" w:pos="720"/>
          <w:tab w:val="left" w:pos="320" w:leader="none"/>
        </w:tabs>
        <w:spacing w:lineRule="auto" w:line="240" w:before="120" w:after="0"/>
        <w:ind w:left="320" w:right="0" w:hanging="158"/>
        <w:jc w:val="left"/>
        <w:rPr>
          <w:sz w:val="24"/>
        </w:rPr>
      </w:pPr>
      <w:r>
        <w:rPr>
          <w:sz w:val="24"/>
        </w:rPr>
        <w:t>Applicant must have Photo ID.</w:t>
      </w:r>
    </w:p>
    <w:p>
      <w:pPr>
        <w:pStyle w:val="ListParagraph"/>
        <w:numPr>
          <w:ilvl w:val="0"/>
          <w:numId w:val="5"/>
        </w:numPr>
        <w:tabs>
          <w:tab w:val="clear" w:pos="720"/>
          <w:tab w:val="left" w:pos="320" w:leader="none"/>
        </w:tabs>
        <w:spacing w:lineRule="auto" w:line="240" w:before="120" w:after="0"/>
        <w:ind w:left="320" w:right="0" w:hanging="158"/>
        <w:jc w:val="left"/>
        <w:rPr/>
      </w:pPr>
      <w:r>
        <w:rPr>
          <w:sz w:val="24"/>
        </w:rPr>
        <w:t>Applicant must read, write, and speak</w:t>
      </w:r>
      <w:r>
        <w:rPr>
          <w:spacing w:val="1"/>
          <w:sz w:val="24"/>
        </w:rPr>
        <w:t xml:space="preserve"> </w:t>
      </w:r>
      <w:r>
        <w:rPr>
          <w:sz w:val="24"/>
        </w:rPr>
        <w:t>English</w:t>
      </w:r>
    </w:p>
    <w:p>
      <w:pPr>
        <w:pStyle w:val="ListParagraph"/>
        <w:numPr>
          <w:ilvl w:val="0"/>
          <w:numId w:val="5"/>
        </w:numPr>
        <w:tabs>
          <w:tab w:val="clear" w:pos="720"/>
          <w:tab w:val="left" w:pos="320" w:leader="none"/>
        </w:tabs>
        <w:spacing w:lineRule="auto" w:line="240" w:before="120" w:after="0"/>
        <w:ind w:left="320" w:right="556" w:hanging="158"/>
        <w:jc w:val="left"/>
        <w:rPr/>
      </w:pPr>
      <w:r>
        <w:rPr>
          <w:sz w:val="24"/>
        </w:rPr>
        <w:t>Applicant must be a graduate of an approved beauty school in either the State of Mississippi or</w:t>
      </w:r>
      <w:r>
        <w:rPr>
          <w:spacing w:val="-25"/>
          <w:sz w:val="24"/>
        </w:rPr>
        <w:t xml:space="preserve"> </w:t>
      </w:r>
      <w:r>
        <w:rPr>
          <w:sz w:val="24"/>
        </w:rPr>
        <w:t>any other</w:t>
      </w:r>
      <w:r>
        <w:rPr>
          <w:spacing w:val="-1"/>
          <w:sz w:val="24"/>
        </w:rPr>
        <w:t xml:space="preserve"> </w:t>
      </w:r>
      <w:r>
        <w:rPr>
          <w:sz w:val="24"/>
        </w:rPr>
        <w:t>state.</w:t>
      </w:r>
    </w:p>
    <w:p>
      <w:pPr>
        <w:pStyle w:val="ListParagraph"/>
        <w:numPr>
          <w:ilvl w:val="0"/>
          <w:numId w:val="5"/>
        </w:numPr>
        <w:tabs>
          <w:tab w:val="clear" w:pos="720"/>
          <w:tab w:val="left" w:pos="320" w:leader="none"/>
        </w:tabs>
        <w:spacing w:lineRule="auto" w:line="240" w:before="120" w:after="0"/>
        <w:ind w:left="320" w:right="253" w:hanging="158"/>
        <w:jc w:val="left"/>
        <w:rPr/>
      </w:pPr>
      <w:r>
        <w:rPr>
          <w:sz w:val="24"/>
        </w:rPr>
        <w:t xml:space="preserve">Applicant must have six (6) College Credit hours and five (5) hours of </w:t>
      </w:r>
      <w:r>
        <w:rPr>
          <w:i/>
          <w:sz w:val="24"/>
        </w:rPr>
        <w:t xml:space="preserve">Methods of </w:t>
      </w:r>
      <w:r>
        <w:rPr>
          <w:i/>
          <w:spacing w:val="-3"/>
          <w:sz w:val="24"/>
        </w:rPr>
        <w:t xml:space="preserve">Teaching. </w:t>
      </w:r>
      <w:r>
        <w:rPr>
          <w:sz w:val="24"/>
        </w:rPr>
        <w:t>Where such is not available, allied courses, approved by the Board, will be acceptable. These hours may be acquired during your training or a correspondence</w:t>
      </w:r>
      <w:r>
        <w:rPr>
          <w:spacing w:val="1"/>
          <w:sz w:val="24"/>
        </w:rPr>
        <w:t xml:space="preserve"> </w:t>
      </w:r>
      <w:r>
        <w:rPr>
          <w:sz w:val="24"/>
        </w:rPr>
        <w:t>course.</w:t>
      </w:r>
    </w:p>
    <w:p>
      <w:pPr>
        <w:pStyle w:val="ListParagraph"/>
        <w:numPr>
          <w:ilvl w:val="0"/>
          <w:numId w:val="5"/>
        </w:numPr>
        <w:tabs>
          <w:tab w:val="clear" w:pos="720"/>
          <w:tab w:val="left" w:pos="320" w:leader="none"/>
        </w:tabs>
        <w:spacing w:lineRule="auto" w:line="240" w:before="120" w:after="0"/>
        <w:ind w:left="320" w:right="0" w:hanging="158"/>
        <w:jc w:val="left"/>
        <w:rPr/>
      </w:pPr>
      <w:r>
        <w:rPr>
          <w:sz w:val="24"/>
        </w:rPr>
        <w:t>Have a personal interview with the school’s</w:t>
      </w:r>
      <w:r>
        <w:rPr>
          <w:spacing w:val="-4"/>
          <w:sz w:val="24"/>
        </w:rPr>
        <w:t xml:space="preserve"> </w:t>
      </w:r>
      <w:r>
        <w:rPr>
          <w:sz w:val="24"/>
        </w:rPr>
        <w:t>Director.</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7"/>
        </w:rPr>
      </w:pPr>
      <w:r>
        <w:rPr>
          <w:sz w:val="27"/>
        </w:rPr>
        <mc:AlternateContent>
          <mc:Choice Requires="wps">
            <w:drawing>
              <wp:anchor behindDoc="0" distT="0" distB="0" distL="0" distR="0" simplePos="0" locked="0" layoutInCell="0" allowOverlap="1" relativeHeight="139">
                <wp:simplePos x="0" y="0"/>
                <wp:positionH relativeFrom="page">
                  <wp:posOffset>685800</wp:posOffset>
                </wp:positionH>
                <wp:positionV relativeFrom="paragraph">
                  <wp:posOffset>222250</wp:posOffset>
                </wp:positionV>
                <wp:extent cx="6402070" cy="14605"/>
                <wp:effectExtent l="0" t="0" r="0" b="0"/>
                <wp:wrapTopAndBottom/>
                <wp:docPr id="55" name="Shape18"/>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18" path="m0,0l-2147483645,0l-2147483645,-2147483646l0,-2147483646xe" fillcolor="black" stroked="f" o:allowincell="f" style="position:absolute;margin-left:54pt;margin-top:17.5pt;width:504pt;height:1.05pt;mso-wrap-style:none;v-text-anchor:middle;mso-position-horizontal-relative:page">
                <v:fill o:detectmouseclick="t" type="solid" color2="white"/>
                <v:stroke color="#3465a4" joinstyle="round" endcap="flat"/>
                <w10:wrap type="topAndBottom"/>
              </v:rect>
            </w:pict>
          </mc:Fallback>
        </mc:AlternateContent>
      </w:r>
    </w:p>
    <w:p>
      <w:pPr>
        <w:pStyle w:val="Heading6"/>
        <w:ind w:left="1480" w:right="1477" w:hanging="0"/>
        <w:jc w:val="center"/>
        <w:rPr>
          <w:rFonts w:ascii="Rockwell Extra Bold" w:hAnsi="Rockwell Extra Bold"/>
          <w:b/>
          <w:b/>
        </w:rPr>
      </w:pPr>
      <w:r>
        <w:rPr>
          <w:rFonts w:ascii="Rockwell Extra Bold" w:hAnsi="Rockwell Extra Bold"/>
          <w:b/>
        </w:rPr>
        <w:t>TRANSFER STUDENT</w:t>
      </w:r>
    </w:p>
    <w:p>
      <w:pPr>
        <w:pStyle w:val="TextBody"/>
        <w:spacing w:lineRule="exact" w:line="20"/>
        <w:ind w:left="160" w:right="0" w:hanging="0"/>
        <w:rPr/>
      </w:pPr>
      <w:r>
        <w:rPr/>
        <mc:AlternateContent>
          <mc:Choice Requires="wpg">
            <w:drawing>
              <wp:inline distT="0" distB="0" distL="0" distR="0">
                <wp:extent cx="6402070" cy="14605"/>
                <wp:effectExtent l="0" t="0" r="0" b="0"/>
                <wp:docPr id="56" name="Shape31"/>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31"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ind w:left="162" w:right="141" w:hanging="0"/>
        <w:rPr/>
      </w:pPr>
      <w:r>
        <w:rPr/>
        <w:t>It is up to the discretion of the school to accept any transfer credit/hours from another school. Hair Sta- tion Studio College of Beauty will accept hours at other institutions provided that such are accepted by the State Board of Cosmetology. Tuition for transfer students is charged by the hour. The Hair Station Studio will accept no more than 600 transferred hours for the basic cosmetology course. Hair Station Studio College of Beauty does not accept transfer hours for the Cosmetology Instructor Program. Stu- dents are allowed to re-enter the program after they have withdrawn. If the school chooses to accept any credits/hours the student will receive credit for previous training from an approved cosmetology school with proper documentation and after being evaluated by a designated school official. During this period, the theoretical and practical abilities of the student will be graded on the clinical floor. The program can be modified proportionately upon review and approval by the Director. The school does not recruit stu- dents already attending or admitted to another school offering similar programs of study, and the schools do not admit students attending high school.</w:t>
      </w:r>
    </w:p>
    <w:p>
      <w:pPr>
        <w:pStyle w:val="TextBody"/>
        <w:ind w:left="162" w:right="0" w:hanging="0"/>
        <w:rPr/>
      </w:pPr>
      <w:r>
        <w:rPr/>
        <w:t>Tuition for transfer students is based on the hourly rate ($7.00 ) of program at time of enrollment at Hair Station Studio College of Beauty, along with an enrollment fee. There will be an additional charge for books, kit, or supplies if needed by the student.</w:t>
      </w:r>
    </w:p>
    <w:p>
      <w:pPr>
        <w:pStyle w:val="TextBody"/>
        <w:rPr>
          <w:sz w:val="26"/>
        </w:rPr>
      </w:pPr>
      <w:r>
        <w:rPr>
          <w:sz w:val="26"/>
        </w:rPr>
      </w:r>
    </w:p>
    <w:p>
      <w:pPr>
        <w:pStyle w:val="TextBody"/>
        <w:rPr>
          <w:sz w:val="26"/>
        </w:rPr>
      </w:pPr>
      <w:r>
        <w:rPr>
          <w:sz w:val="26"/>
        </w:rPr>
      </w:r>
    </w:p>
    <w:p>
      <w:pPr>
        <w:pStyle w:val="Heading6"/>
        <w:spacing w:before="230" w:after="0"/>
        <w:ind w:left="162" w:right="0" w:hanging="0"/>
        <w:rPr/>
      </w:pPr>
      <w:r>
        <w:rPr/>
        <w:t xml:space="preserve">Registering Hours with the State Board of Cosmetology – </w:t>
      </w:r>
      <w:r>
        <w:rPr>
          <w:b w:val="false"/>
        </w:rPr>
        <w:t>(Mississippi)</w:t>
      </w:r>
    </w:p>
    <w:p>
      <w:pPr>
        <w:pStyle w:val="TextBody"/>
        <w:ind w:left="162" w:right="0" w:hanging="0"/>
        <w:rPr/>
      </w:pPr>
      <w:r>
        <w:rPr/>
        <w:t>In order for Cosmetology students to register hours with the State Licensing Board, they must submit the following documents: Proof of age-ID or driver’s license and High School Diploma or GED.</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2"/>
        </w:rPr>
      </w:pPr>
      <w:r>
        <w:rPr>
          <w:sz w:val="12"/>
        </w:rPr>
        <mc:AlternateContent>
          <mc:Choice Requires="wps">
            <w:drawing>
              <wp:anchor behindDoc="0" distT="0" distB="0" distL="0" distR="0" simplePos="0" locked="0" layoutInCell="0" allowOverlap="1" relativeHeight="140">
                <wp:simplePos x="0" y="0"/>
                <wp:positionH relativeFrom="page">
                  <wp:posOffset>685800</wp:posOffset>
                </wp:positionH>
                <wp:positionV relativeFrom="paragraph">
                  <wp:posOffset>117475</wp:posOffset>
                </wp:positionV>
                <wp:extent cx="6402070" cy="14605"/>
                <wp:effectExtent l="0" t="0" r="0" b="0"/>
                <wp:wrapTopAndBottom/>
                <wp:docPr id="57" name="Shape20"/>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20" path="m0,0l-2147483645,0l-2147483645,-2147483646l0,-2147483646xe" fillcolor="black" stroked="f" o:allowincell="f" style="position:absolute;margin-left:54pt;margin-top:9.25pt;width:504pt;height:1.05pt;mso-wrap-style:none;v-text-anchor:middle;mso-position-horizontal-relative:page">
                <v:fill o:detectmouseclick="t" type="solid" color2="white"/>
                <v:stroke color="#3465a4" joinstyle="round" endcap="flat"/>
                <w10:wrap type="topAndBottom"/>
              </v:rect>
            </w:pict>
          </mc:Fallback>
        </mc:AlternateContent>
      </w:r>
    </w:p>
    <w:p>
      <w:pPr>
        <w:pStyle w:val="Heading6"/>
        <w:ind w:left="1480" w:right="1477" w:hanging="0"/>
        <w:jc w:val="center"/>
        <w:rPr>
          <w:rFonts w:ascii="Rockwell Extra Bold" w:hAnsi="Rockwell Extra Bold"/>
          <w:b/>
          <w:b/>
        </w:rPr>
      </w:pPr>
      <w:bookmarkStart w:id="15" w:name="_TOC_250021"/>
      <w:bookmarkEnd w:id="15"/>
      <w:r>
        <w:rPr>
          <w:rFonts w:ascii="Rockwell Extra Bold" w:hAnsi="Rockwell Extra Bold"/>
          <w:b/>
        </w:rPr>
        <w:t>Sexual Harassment Policy</w:t>
      </w:r>
    </w:p>
    <w:p>
      <w:pPr>
        <w:pStyle w:val="TextBody"/>
        <w:spacing w:lineRule="exact" w:line="20"/>
        <w:ind w:left="160" w:right="0" w:hanging="0"/>
        <w:rPr/>
      </w:pPr>
      <w:r>
        <w:rPr/>
        <mc:AlternateContent>
          <mc:Choice Requires="wpg">
            <w:drawing>
              <wp:inline distT="0" distB="0" distL="0" distR="0">
                <wp:extent cx="6402070" cy="14605"/>
                <wp:effectExtent l="0" t="0" r="0" b="0"/>
                <wp:docPr id="58" name="Shape33"/>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33"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spacing w:before="5" w:after="0"/>
        <w:rPr>
          <w:rFonts w:ascii="Rockwell Extra Bold" w:hAnsi="Rockwell Extra Bold"/>
          <w:b/>
          <w:b/>
          <w:sz w:val="23"/>
        </w:rPr>
      </w:pPr>
      <w:r>
        <w:rPr>
          <w:rFonts w:ascii="Rockwell Extra Bold" w:hAnsi="Rockwell Extra Bold"/>
          <w:b/>
          <w:sz w:val="23"/>
        </w:rPr>
      </w:r>
    </w:p>
    <w:p>
      <w:pPr>
        <w:sectPr>
          <w:footerReference w:type="default" r:id="rId18"/>
          <w:type w:val="nextPage"/>
          <w:pgSz w:w="12240" w:h="15840"/>
          <w:pgMar w:left="920" w:right="920" w:gutter="0" w:header="0" w:top="1020" w:footer="346" w:bottom="620"/>
          <w:pgNumType w:fmt="decimal"/>
          <w:formProt w:val="false"/>
          <w:textDirection w:val="lrTb"/>
          <w:docGrid w:type="default" w:linePitch="100" w:charSpace="4096"/>
        </w:sectPr>
        <w:pStyle w:val="TextBody"/>
        <w:ind w:left="162" w:right="0" w:hanging="0"/>
        <w:rPr/>
      </w:pPr>
      <w:r>
        <w:rPr/>
        <w:t>Sexual harassment is conduct of sexual nature that makes someone uncomfortable or embarrassed. Ac-</w:t>
      </w:r>
    </w:p>
    <w:p>
      <w:pPr>
        <w:pStyle w:val="TextBody"/>
        <w:spacing w:before="60" w:after="0"/>
        <w:ind w:left="162" w:right="0" w:hanging="0"/>
        <w:rPr/>
      </w:pPr>
      <w:r>
        <w:rPr/>
        <w:t>cording to the federal Equal Employment Opportunity Commission (EEOC) sexual harassment is sexual attention that is: Unwelcome and Unwanted, Harmful, or Illegal.</w:t>
      </w:r>
    </w:p>
    <w:p>
      <w:pPr>
        <w:pStyle w:val="TextBody"/>
        <w:spacing w:before="7" w:after="0"/>
        <w:rPr>
          <w:sz w:val="20"/>
        </w:rPr>
      </w:pPr>
      <w:r>
        <w:rPr>
          <w:sz w:val="20"/>
        </w:rPr>
        <mc:AlternateContent>
          <mc:Choice Requires="wps">
            <w:drawing>
              <wp:anchor behindDoc="0" distT="0" distB="0" distL="0" distR="0" simplePos="0" locked="0" layoutInCell="0" allowOverlap="1" relativeHeight="141">
                <wp:simplePos x="0" y="0"/>
                <wp:positionH relativeFrom="page">
                  <wp:posOffset>685800</wp:posOffset>
                </wp:positionH>
                <wp:positionV relativeFrom="paragraph">
                  <wp:posOffset>175260</wp:posOffset>
                </wp:positionV>
                <wp:extent cx="6402070" cy="14605"/>
                <wp:effectExtent l="0" t="0" r="0" b="0"/>
                <wp:wrapTopAndBottom/>
                <wp:docPr id="61" name="Shape22"/>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22" path="m0,0l-2147483645,0l-2147483645,-2147483646l0,-2147483646xe" fillcolor="black" stroked="f" o:allowincell="f" style="position:absolute;margin-left:54pt;margin-top:13.8pt;width:504pt;height:1.05pt;mso-wrap-style:none;v-text-anchor:middle;mso-position-horizontal-relative:page">
                <v:fill o:detectmouseclick="t" type="solid" color2="white"/>
                <v:stroke color="#3465a4" joinstyle="round" endcap="flat"/>
                <w10:wrap type="topAndBottom"/>
              </v:rect>
            </w:pict>
          </mc:Fallback>
        </mc:AlternateContent>
      </w:r>
    </w:p>
    <w:p>
      <w:pPr>
        <w:pStyle w:val="Heading6"/>
        <w:ind w:left="1480" w:right="1476" w:hanging="0"/>
        <w:jc w:val="center"/>
        <w:rPr>
          <w:rFonts w:ascii="Rockwell Extra Bold" w:hAnsi="Rockwell Extra Bold"/>
          <w:b/>
          <w:b/>
        </w:rPr>
      </w:pPr>
      <w:bookmarkStart w:id="16" w:name="_TOC_250020"/>
      <w:bookmarkEnd w:id="16"/>
      <w:r>
        <w:rPr>
          <w:rFonts w:ascii="Rockwell Extra Bold" w:hAnsi="Rockwell Extra Bold"/>
          <w:b/>
        </w:rPr>
        <w:t>Right To Privacy and Information Release</w:t>
      </w:r>
    </w:p>
    <w:p>
      <w:pPr>
        <w:pStyle w:val="TextBody"/>
        <w:spacing w:lineRule="exact" w:line="20"/>
        <w:ind w:left="160" w:right="0" w:hanging="0"/>
        <w:rPr/>
      </w:pPr>
      <w:r>
        <w:rPr/>
        <mc:AlternateContent>
          <mc:Choice Requires="wpg">
            <w:drawing>
              <wp:inline distT="0" distB="0" distL="0" distR="0">
                <wp:extent cx="6402070" cy="14605"/>
                <wp:effectExtent l="0" t="0" r="0" b="0"/>
                <wp:docPr id="62" name="Shape36"/>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36"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spacing w:before="11" w:after="0"/>
        <w:rPr>
          <w:rFonts w:ascii="Rockwell Extra Bold" w:hAnsi="Rockwell Extra Bold"/>
          <w:b/>
          <w:b/>
          <w:sz w:val="23"/>
        </w:rPr>
      </w:pPr>
      <w:r>
        <w:rPr>
          <w:rFonts w:ascii="Rockwell Extra Bold" w:hAnsi="Rockwell Extra Bold"/>
          <w:b/>
          <w:sz w:val="23"/>
        </w:rPr>
      </w:r>
    </w:p>
    <w:p>
      <w:pPr>
        <w:pStyle w:val="TextBody"/>
        <w:ind w:left="162" w:right="174" w:hanging="0"/>
        <w:rPr/>
      </w:pPr>
      <w:r>
        <w:rPr/>
        <w:t>Hair Station Studio College of Beauty is not accredited. NACCAS and Mississippi State Board of Cos- metology governing agencies have access to student files. Record information will not be released to unauthorized persons or agencies without written consent from the student or parent/guardians of depen- dent minor students for each request. The release information policy also applies to parents or guardians in the event the student is still a minor.</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6"/>
        </w:rPr>
      </w:pPr>
      <w:r>
        <w:rPr>
          <w:sz w:val="16"/>
        </w:rPr>
        <mc:AlternateContent>
          <mc:Choice Requires="wps">
            <w:drawing>
              <wp:anchor behindDoc="0" distT="0" distB="0" distL="0" distR="0" simplePos="0" locked="0" layoutInCell="0" allowOverlap="1" relativeHeight="142">
                <wp:simplePos x="0" y="0"/>
                <wp:positionH relativeFrom="page">
                  <wp:posOffset>685800</wp:posOffset>
                </wp:positionH>
                <wp:positionV relativeFrom="paragraph">
                  <wp:posOffset>146050</wp:posOffset>
                </wp:positionV>
                <wp:extent cx="6402070" cy="14605"/>
                <wp:effectExtent l="0" t="0" r="0" b="0"/>
                <wp:wrapTopAndBottom/>
                <wp:docPr id="63" name="Shape24"/>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24" path="m0,0l-2147483645,0l-2147483645,-2147483646l0,-2147483646xe" fillcolor="black" stroked="f" o:allowincell="f" style="position:absolute;margin-left:54pt;margin-top:11.5pt;width:504pt;height:1.05pt;mso-wrap-style:none;v-text-anchor:middle;mso-position-horizontal-relative:page">
                <v:fill o:detectmouseclick="t" type="solid" color2="white"/>
                <v:stroke color="#3465a4" joinstyle="round" endcap="flat"/>
                <w10:wrap type="topAndBottom"/>
              </v:rect>
            </w:pict>
          </mc:Fallback>
        </mc:AlternateContent>
      </w:r>
    </w:p>
    <w:p>
      <w:pPr>
        <w:pStyle w:val="Heading6"/>
        <w:ind w:left="1480" w:right="1478" w:hanging="0"/>
        <w:jc w:val="center"/>
        <w:rPr>
          <w:rFonts w:ascii="Rockwell Extra Bold" w:hAnsi="Rockwell Extra Bold"/>
          <w:b/>
          <w:b/>
        </w:rPr>
      </w:pPr>
      <w:r>
        <w:rPr>
          <w:rFonts w:ascii="Rockwell Extra Bold" w:hAnsi="Rockwell Extra Bold"/>
          <w:b/>
        </w:rPr>
        <w:t>Policy for Reviewing Financial or Educational File</w:t>
      </w:r>
    </w:p>
    <w:p>
      <w:pPr>
        <w:pStyle w:val="TextBody"/>
        <w:spacing w:lineRule="exact" w:line="20"/>
        <w:ind w:left="160" w:right="0" w:hanging="0"/>
        <w:rPr/>
      </w:pPr>
      <w:r>
        <w:rPr/>
        <mc:AlternateContent>
          <mc:Choice Requires="wpg">
            <w:drawing>
              <wp:inline distT="0" distB="0" distL="0" distR="0">
                <wp:extent cx="6402070" cy="14605"/>
                <wp:effectExtent l="0" t="0" r="0" b="0"/>
                <wp:docPr id="64" name="Shape38"/>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38"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spacing w:before="11" w:after="0"/>
        <w:rPr>
          <w:rFonts w:ascii="Rockwell Extra Bold" w:hAnsi="Rockwell Extra Bold"/>
          <w:b/>
          <w:b/>
          <w:sz w:val="23"/>
        </w:rPr>
      </w:pPr>
      <w:r>
        <w:rPr>
          <w:rFonts w:ascii="Rockwell Extra Bold" w:hAnsi="Rockwell Extra Bold"/>
          <w:b/>
          <w:sz w:val="23"/>
        </w:rPr>
      </w:r>
    </w:p>
    <w:p>
      <w:pPr>
        <w:pStyle w:val="TextBody"/>
        <w:ind w:left="162" w:right="348" w:hanging="0"/>
        <w:jc w:val="both"/>
        <w:rPr/>
      </w:pPr>
      <w:r>
        <w:rPr/>
        <w:t>Upon written request, student or parent/guardians of dependent minor students are permitted to review their records, with positive proof of identification under supervision of the administrative staff. All</w:t>
      </w:r>
      <w:r>
        <w:rPr>
          <w:spacing w:val="-42"/>
        </w:rPr>
        <w:t xml:space="preserve"> </w:t>
      </w:r>
      <w:r>
        <w:rPr/>
        <w:t>stu- dent records will be maintained for at least six</w:t>
      </w:r>
      <w:r>
        <w:rPr>
          <w:spacing w:val="-2"/>
        </w:rPr>
        <w:t xml:space="preserve"> </w:t>
      </w:r>
      <w:r>
        <w:rPr/>
        <w:t>years.</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2"/>
        </w:rPr>
      </w:pPr>
      <w:r>
        <w:rPr>
          <w:sz w:val="12"/>
        </w:rPr>
        <mc:AlternateContent>
          <mc:Choice Requires="wps">
            <w:drawing>
              <wp:anchor behindDoc="0" distT="19050" distB="19050" distL="19050" distR="19050" simplePos="0" locked="0" layoutInCell="0" allowOverlap="1" relativeHeight="143">
                <wp:simplePos x="0" y="0"/>
                <wp:positionH relativeFrom="page">
                  <wp:posOffset>679450</wp:posOffset>
                </wp:positionH>
                <wp:positionV relativeFrom="paragraph">
                  <wp:posOffset>123190</wp:posOffset>
                </wp:positionV>
                <wp:extent cx="6414770" cy="193040"/>
                <wp:effectExtent l="0" t="0" r="0" b="0"/>
                <wp:wrapTopAndBottom/>
                <wp:docPr id="65" name="Shape26"/>
                <a:graphic xmlns:a="http://schemas.openxmlformats.org/drawingml/2006/main">
                  <a:graphicData uri="http://schemas.microsoft.com/office/word/2010/wordprocessingShape">
                    <wps:wsp>
                      <wps:cNvSpPr/>
                      <wps:spPr>
                        <a:xfrm>
                          <a:off x="0" y="0"/>
                          <a:ext cx="6414120" cy="19224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280" w:before="1" w:after="0"/>
                              <w:ind w:left="4" w:right="0" w:hanging="0"/>
                              <w:jc w:val="center"/>
                              <w:rPr>
                                <w:color w:val="000000"/>
                              </w:rPr>
                            </w:pPr>
                            <w:r>
                              <w:rPr>
                                <w:rFonts w:ascii="Rockwell Extra Bold" w:hAnsi="Rockwell Extra Bold"/>
                                <w:b/>
                                <w:color w:val="000000"/>
                                <w:sz w:val="24"/>
                              </w:rPr>
                              <w:t>Grading</w:t>
                            </w:r>
                          </w:p>
                        </w:txbxContent>
                      </wps:txbx>
                      <wps:bodyPr lIns="0" rIns="0" tIns="0" bIns="0" anchor="t">
                        <a:noAutofit/>
                      </wps:bodyPr>
                    </wps:wsp>
                  </a:graphicData>
                </a:graphic>
              </wp:anchor>
            </w:drawing>
          </mc:Choice>
          <mc:Fallback>
            <w:pict>
              <v:rect id="shape_0" ID="Shape26" path="m0,0l-2147483645,0l-2147483645,-2147483646l0,-2147483646xe" stroked="t" o:allowincell="f" style="position:absolute;margin-left:53.5pt;margin-top:9.7pt;width:505pt;height:15.1pt;mso-wrap-style:square;v-text-anchor:top;mso-position-horizontal-relative:page">
                <v:fill o:detectmouseclick="t" on="false"/>
                <v:stroke color="black" weight="12600" joinstyle="round" endcap="flat"/>
                <v:textbox>
                  <w:txbxContent>
                    <w:p>
                      <w:pPr>
                        <w:pStyle w:val="FrameContents"/>
                        <w:spacing w:lineRule="exact" w:line="280" w:before="1" w:after="0"/>
                        <w:ind w:left="4" w:right="0" w:hanging="0"/>
                        <w:jc w:val="center"/>
                        <w:rPr>
                          <w:color w:val="000000"/>
                        </w:rPr>
                      </w:pPr>
                      <w:r>
                        <w:rPr>
                          <w:rFonts w:ascii="Rockwell Extra Bold" w:hAnsi="Rockwell Extra Bold"/>
                          <w:b/>
                          <w:color w:val="000000"/>
                          <w:sz w:val="24"/>
                        </w:rPr>
                        <w:t>Grading</w:t>
                      </w:r>
                    </w:p>
                  </w:txbxContent>
                </v:textbox>
                <w10:wrap type="topAndBottom"/>
              </v:rect>
            </w:pict>
          </mc:Fallback>
        </mc:AlternateContent>
      </w:r>
    </w:p>
    <w:p>
      <w:pPr>
        <w:pStyle w:val="TextBody"/>
        <w:spacing w:before="3" w:after="0"/>
        <w:rPr>
          <w:sz w:val="14"/>
        </w:rPr>
      </w:pPr>
      <w:r>
        <w:rPr>
          <w:sz w:val="14"/>
        </w:rPr>
      </w:r>
    </w:p>
    <w:p>
      <w:pPr>
        <w:pStyle w:val="TextBody"/>
        <w:spacing w:before="90" w:after="0"/>
        <w:ind w:left="162" w:right="161" w:hanging="0"/>
        <w:rPr/>
      </w:pPr>
      <w:r>
        <w:rPr/>
        <w:t>A student’s grade is determined by his/her practical, theory, and clinical grades. The practical and clini- cal grades are computed on a daily basis, and the theory is determined test scores. Students are evaluated on the following grade scale:</w:t>
      </w:r>
    </w:p>
    <w:p>
      <w:pPr>
        <w:pStyle w:val="TextBody"/>
        <w:spacing w:before="10" w:after="0"/>
        <w:rPr/>
      </w:pPr>
      <w:r>
        <w:rPr/>
      </w:r>
    </w:p>
    <w:tbl>
      <w:tblPr>
        <w:tblW w:w="5760" w:type="dxa"/>
        <w:jc w:val="left"/>
        <w:tblInd w:w="119" w:type="dxa"/>
        <w:tblLayout w:type="fixed"/>
        <w:tblCellMar>
          <w:top w:w="0" w:type="dxa"/>
          <w:left w:w="0" w:type="dxa"/>
          <w:bottom w:w="0" w:type="dxa"/>
          <w:right w:w="0" w:type="dxa"/>
        </w:tblCellMar>
      </w:tblPr>
      <w:tblGrid>
        <w:gridCol w:w="3897"/>
        <w:gridCol w:w="1862"/>
      </w:tblGrid>
      <w:tr>
        <w:trPr>
          <w:trHeight w:val="270" w:hRule="atLeast"/>
        </w:trPr>
        <w:tc>
          <w:tcPr>
            <w:tcW w:w="3897" w:type="dxa"/>
            <w:tcBorders/>
          </w:tcPr>
          <w:p>
            <w:pPr>
              <w:pStyle w:val="TableParagraph"/>
              <w:widowControl w:val="false"/>
              <w:spacing w:lineRule="exact" w:line="251"/>
              <w:ind w:left="50" w:right="0" w:hanging="0"/>
              <w:rPr>
                <w:b/>
                <w:b/>
                <w:sz w:val="24"/>
              </w:rPr>
            </w:pPr>
            <w:r>
              <w:rPr>
                <w:b/>
                <w:sz w:val="24"/>
              </w:rPr>
              <w:t>Letter Grade</w:t>
            </w:r>
          </w:p>
        </w:tc>
        <w:tc>
          <w:tcPr>
            <w:tcW w:w="1862" w:type="dxa"/>
            <w:tcBorders/>
          </w:tcPr>
          <w:p>
            <w:pPr>
              <w:pStyle w:val="TableParagraph"/>
              <w:widowControl w:val="false"/>
              <w:spacing w:lineRule="exact" w:line="251"/>
              <w:ind w:left="0" w:right="75" w:hanging="0"/>
              <w:jc w:val="right"/>
              <w:rPr>
                <w:b/>
                <w:b/>
                <w:sz w:val="24"/>
              </w:rPr>
            </w:pPr>
            <w:r>
              <w:rPr>
                <w:b/>
                <w:sz w:val="24"/>
              </w:rPr>
              <w:t>Range</w:t>
            </w:r>
          </w:p>
        </w:tc>
      </w:tr>
      <w:tr>
        <w:trPr>
          <w:trHeight w:val="276" w:hRule="atLeast"/>
        </w:trPr>
        <w:tc>
          <w:tcPr>
            <w:tcW w:w="3897" w:type="dxa"/>
            <w:tcBorders/>
          </w:tcPr>
          <w:p>
            <w:pPr>
              <w:pStyle w:val="TableParagraph"/>
              <w:widowControl w:val="false"/>
              <w:spacing w:lineRule="exact" w:line="256"/>
              <w:ind w:left="50" w:right="0" w:hanging="0"/>
              <w:rPr>
                <w:sz w:val="24"/>
              </w:rPr>
            </w:pPr>
            <w:r>
              <w:rPr>
                <w:sz w:val="24"/>
              </w:rPr>
              <w:t>Excellent</w:t>
            </w:r>
          </w:p>
        </w:tc>
        <w:tc>
          <w:tcPr>
            <w:tcW w:w="1862" w:type="dxa"/>
            <w:tcBorders/>
          </w:tcPr>
          <w:p>
            <w:pPr>
              <w:pStyle w:val="TableParagraph"/>
              <w:widowControl w:val="false"/>
              <w:spacing w:lineRule="exact" w:line="256"/>
              <w:ind w:left="0" w:right="48" w:hanging="0"/>
              <w:jc w:val="right"/>
              <w:rPr>
                <w:sz w:val="24"/>
              </w:rPr>
            </w:pPr>
            <w:r>
              <w:rPr>
                <w:sz w:val="24"/>
              </w:rPr>
              <w:t>90-100</w:t>
            </w:r>
          </w:p>
        </w:tc>
      </w:tr>
      <w:tr>
        <w:trPr>
          <w:trHeight w:val="275" w:hRule="atLeast"/>
        </w:trPr>
        <w:tc>
          <w:tcPr>
            <w:tcW w:w="3897" w:type="dxa"/>
            <w:tcBorders/>
          </w:tcPr>
          <w:p>
            <w:pPr>
              <w:pStyle w:val="TableParagraph"/>
              <w:widowControl w:val="false"/>
              <w:spacing w:lineRule="exact" w:line="256"/>
              <w:ind w:left="50" w:right="0" w:hanging="0"/>
              <w:rPr>
                <w:sz w:val="24"/>
              </w:rPr>
            </w:pPr>
            <w:r>
              <w:rPr>
                <w:sz w:val="24"/>
              </w:rPr>
              <w:t>Above Average</w:t>
            </w:r>
          </w:p>
        </w:tc>
        <w:tc>
          <w:tcPr>
            <w:tcW w:w="1862" w:type="dxa"/>
            <w:tcBorders/>
          </w:tcPr>
          <w:p>
            <w:pPr>
              <w:pStyle w:val="TableParagraph"/>
              <w:widowControl w:val="false"/>
              <w:spacing w:lineRule="exact" w:line="256"/>
              <w:ind w:left="0" w:right="108" w:hanging="0"/>
              <w:jc w:val="right"/>
              <w:rPr>
                <w:sz w:val="24"/>
              </w:rPr>
            </w:pPr>
            <w:r>
              <w:rPr>
                <w:sz w:val="24"/>
              </w:rPr>
              <w:t>80-89</w:t>
            </w:r>
          </w:p>
        </w:tc>
      </w:tr>
      <w:tr>
        <w:trPr>
          <w:trHeight w:val="275" w:hRule="atLeast"/>
        </w:trPr>
        <w:tc>
          <w:tcPr>
            <w:tcW w:w="3897" w:type="dxa"/>
            <w:tcBorders/>
          </w:tcPr>
          <w:p>
            <w:pPr>
              <w:pStyle w:val="TableParagraph"/>
              <w:widowControl w:val="false"/>
              <w:spacing w:lineRule="exact" w:line="256"/>
              <w:ind w:left="50" w:right="0" w:hanging="0"/>
              <w:rPr>
                <w:sz w:val="24"/>
              </w:rPr>
            </w:pPr>
            <w:r>
              <w:rPr>
                <w:sz w:val="24"/>
              </w:rPr>
              <w:t>Average</w:t>
            </w:r>
          </w:p>
        </w:tc>
        <w:tc>
          <w:tcPr>
            <w:tcW w:w="1862" w:type="dxa"/>
            <w:tcBorders/>
          </w:tcPr>
          <w:p>
            <w:pPr>
              <w:pStyle w:val="TableParagraph"/>
              <w:widowControl w:val="false"/>
              <w:spacing w:lineRule="exact" w:line="256"/>
              <w:ind w:left="0" w:right="108" w:hanging="0"/>
              <w:jc w:val="right"/>
              <w:rPr>
                <w:sz w:val="24"/>
              </w:rPr>
            </w:pPr>
            <w:r>
              <w:rPr>
                <w:sz w:val="24"/>
              </w:rPr>
              <w:t>70-79</w:t>
            </w:r>
          </w:p>
        </w:tc>
      </w:tr>
      <w:tr>
        <w:trPr>
          <w:trHeight w:val="270" w:hRule="atLeast"/>
        </w:trPr>
        <w:tc>
          <w:tcPr>
            <w:tcW w:w="3897" w:type="dxa"/>
            <w:tcBorders/>
          </w:tcPr>
          <w:p>
            <w:pPr>
              <w:pStyle w:val="TableParagraph"/>
              <w:widowControl w:val="false"/>
              <w:spacing w:lineRule="exact" w:line="251"/>
              <w:ind w:left="50" w:right="0" w:hanging="0"/>
              <w:rPr>
                <w:sz w:val="24"/>
              </w:rPr>
            </w:pPr>
            <w:r>
              <w:rPr>
                <w:sz w:val="24"/>
              </w:rPr>
              <w:t>Below Satisfactory Progress</w:t>
            </w:r>
          </w:p>
        </w:tc>
        <w:tc>
          <w:tcPr>
            <w:tcW w:w="1862" w:type="dxa"/>
            <w:tcBorders/>
          </w:tcPr>
          <w:p>
            <w:pPr>
              <w:pStyle w:val="TableParagraph"/>
              <w:widowControl w:val="false"/>
              <w:spacing w:lineRule="exact" w:line="251"/>
              <w:ind w:left="1191" w:right="0" w:hanging="0"/>
              <w:rPr>
                <w:sz w:val="24"/>
              </w:rPr>
            </w:pPr>
            <w:r>
              <w:rPr>
                <w:sz w:val="24"/>
              </w:rPr>
              <w:t>0-69</w:t>
            </w:r>
          </w:p>
        </w:tc>
      </w:tr>
    </w:tbl>
    <w:p>
      <w:pPr>
        <w:pStyle w:val="TextBody"/>
        <w:rPr/>
      </w:pPr>
      <w:r>
        <w:rPr/>
      </w:r>
    </w:p>
    <w:p>
      <w:pPr>
        <w:pStyle w:val="TextBody"/>
        <w:ind w:left="162" w:right="254" w:hanging="0"/>
        <w:rPr/>
      </w:pPr>
      <w:r>
        <w:rPr/>
        <w:t>Student s are required to achieve a grade of at least 70% for each theory subject and earn a letter grade of “C” or better on practical and laboratory subjects.</w:t>
      </w:r>
    </w:p>
    <w:p>
      <w:pPr>
        <w:pStyle w:val="TextBody"/>
        <w:rPr>
          <w:sz w:val="26"/>
        </w:rPr>
      </w:pPr>
      <w:r>
        <w:rPr>
          <w:sz w:val="26"/>
        </w:rPr>
      </w:r>
    </w:p>
    <w:p>
      <w:pPr>
        <w:pStyle w:val="TextBody"/>
        <w:spacing w:before="1" w:after="0"/>
        <w:rPr>
          <w:sz w:val="22"/>
        </w:rPr>
      </w:pPr>
      <w:r>
        <w:rPr>
          <w:sz w:val="22"/>
        </w:rPr>
      </w:r>
    </w:p>
    <w:p>
      <w:pPr>
        <w:pStyle w:val="Heading6"/>
        <w:spacing w:lineRule="exact" w:line="281"/>
        <w:ind w:left="1480" w:right="1480" w:hanging="0"/>
        <w:jc w:val="center"/>
        <w:rPr>
          <w:rFonts w:ascii="Rockwell Extra Bold" w:hAnsi="Rockwell Extra Bold"/>
          <w:b/>
          <w:b/>
        </w:rPr>
      </w:pPr>
      <w:r>
        <w:rPr>
          <w:rFonts w:ascii="Rockwell Extra Bold" w:hAnsi="Rockwell Extra Bold"/>
          <w:b/>
        </w:rPr>
        <w:t>Graduation Requirements &amp; Diploma</w:t>
      </w:r>
    </w:p>
    <w:p>
      <w:pPr>
        <w:pStyle w:val="TextBody"/>
        <w:ind w:left="162" w:right="254" w:hanging="0"/>
        <w:rPr/>
      </w:pPr>
      <w:r>
        <w:rPr/>
        <w:t xml:space="preserve">Students must complete the clock hour requirements of their program with a cumulative grade point av- erage of </w:t>
      </w:r>
      <w:r>
        <w:rPr>
          <w:b/>
        </w:rPr>
        <w:t xml:space="preserve">70% </w:t>
      </w:r>
      <w:r>
        <w:rPr/>
        <w:t>or better and pay all tuition and instructional material costs in order to receive a diploma from the college. The diploma signifies that the student has successfully completed the basic course training program and fulfilled all graduation requirements.</w:t>
      </w:r>
    </w:p>
    <w:p>
      <w:pPr>
        <w:pStyle w:val="TextBody"/>
        <w:rPr/>
      </w:pPr>
      <w:r>
        <w:rPr/>
      </w:r>
      <w:bookmarkStart w:id="17" w:name="_TOC_250018"/>
      <w:bookmarkStart w:id="18" w:name="_TOC_250018"/>
      <w:bookmarkEnd w:id="18"/>
    </w:p>
    <w:p>
      <w:pPr>
        <w:sectPr>
          <w:footerReference w:type="default" r:id="rId19"/>
          <w:type w:val="nextPage"/>
          <w:pgSz w:w="12240" w:h="15840"/>
          <w:pgMar w:left="920" w:right="920" w:gutter="0" w:header="0" w:top="1020" w:footer="346" w:bottom="620"/>
          <w:pgNumType w:fmt="decimal"/>
          <w:formProt w:val="false"/>
          <w:textDirection w:val="lrTb"/>
          <w:docGrid w:type="default" w:linePitch="100" w:charSpace="4096"/>
        </w:sectPr>
        <w:pStyle w:val="Heading6"/>
        <w:spacing w:before="1" w:after="0"/>
        <w:ind w:left="1480" w:right="1479" w:hanging="0"/>
        <w:jc w:val="center"/>
        <w:rPr>
          <w:rFonts w:ascii="Rockwell Extra Bold" w:hAnsi="Rockwell Extra Bold"/>
          <w:b/>
          <w:b/>
        </w:rPr>
      </w:pPr>
      <w:r>
        <w:rPr>
          <w:rFonts w:ascii="Rockwell Extra Bold" w:hAnsi="Rockwell Extra Bold"/>
          <w:b/>
        </w:rPr>
        <w:t>Employment Assistance</w:t>
      </w:r>
    </w:p>
    <w:p>
      <w:pPr>
        <w:pStyle w:val="TextBody"/>
        <w:spacing w:before="60" w:after="0"/>
        <w:ind w:left="162" w:right="140" w:hanging="0"/>
        <w:rPr/>
      </w:pPr>
      <w:r>
        <w:rPr/>
        <w:t>I understand that the School has not made and will not make any guarantees of employment or salary upon my graduation. The school will provide me with placement assistance which will consist of identi- fying employment opportunities and advising me on appropriate means of attempting to realize these op- portunities.</w:t>
      </w:r>
    </w:p>
    <w:p>
      <w:pPr>
        <w:pStyle w:val="TextBody"/>
        <w:spacing w:before="4" w:after="0"/>
        <w:rPr>
          <w:sz w:val="15"/>
        </w:rPr>
      </w:pPr>
      <w:r>
        <w:rPr>
          <w:sz w:val="15"/>
        </w:rPr>
      </w:r>
    </w:p>
    <w:p>
      <w:pPr>
        <w:pStyle w:val="Heading6"/>
        <w:spacing w:lineRule="exact" w:line="281" w:before="100" w:after="0"/>
        <w:ind w:left="1480" w:right="1418" w:hanging="0"/>
        <w:jc w:val="center"/>
        <w:rPr>
          <w:rFonts w:ascii="Rockwell Extra Bold" w:hAnsi="Rockwell Extra Bold"/>
          <w:b/>
          <w:b/>
        </w:rPr>
      </w:pPr>
      <w:bookmarkStart w:id="19" w:name="_TOC_250017"/>
      <w:bookmarkEnd w:id="19"/>
      <w:r>
        <w:rPr>
          <w:rFonts w:ascii="Rockwell Extra Bold" w:hAnsi="Rockwell Extra Bold"/>
          <w:b/>
        </w:rPr>
        <w:t>Instructional Materials</w:t>
      </w:r>
    </w:p>
    <w:p>
      <w:pPr>
        <w:pStyle w:val="TextBody"/>
        <w:ind w:left="162" w:right="480" w:hanging="0"/>
        <w:rPr/>
      </w:pPr>
      <w:r>
        <w:rPr/>
        <w:t>Students who are enrolled in the Cosmetology program are furnished clinic apparel, textbooks, work- books, and kits.</w:t>
      </w:r>
    </w:p>
    <w:p>
      <w:pPr>
        <w:pStyle w:val="TextBody"/>
        <w:spacing w:before="7" w:after="0"/>
        <w:rPr/>
      </w:pPr>
      <w:r>
        <w:rPr/>
      </w:r>
    </w:p>
    <w:p>
      <w:pPr>
        <w:pStyle w:val="Heading6"/>
        <w:spacing w:lineRule="exact" w:line="281"/>
        <w:ind w:left="1480" w:right="1476" w:hanging="0"/>
        <w:jc w:val="center"/>
        <w:rPr>
          <w:rFonts w:ascii="Rockwell Extra Bold" w:hAnsi="Rockwell Extra Bold"/>
          <w:b/>
          <w:b/>
        </w:rPr>
      </w:pPr>
      <w:bookmarkStart w:id="20" w:name="_TOC_250016"/>
      <w:bookmarkEnd w:id="20"/>
      <w:r>
        <w:rPr>
          <w:rFonts w:ascii="Rockwell Extra Bold" w:hAnsi="Rockwell Extra Bold"/>
          <w:b/>
        </w:rPr>
        <w:t>Tuition Payments</w:t>
      </w:r>
    </w:p>
    <w:p>
      <w:pPr>
        <w:pStyle w:val="TextBody"/>
        <w:ind w:left="162" w:right="86" w:hanging="0"/>
        <w:rPr/>
      </w:pPr>
      <w:r>
        <w:rPr/>
        <w:t>In the event the student is paying his or her tuition through Vocational Rehabilitation or Veterans Pro- grams, all disbursements will be credited to the student’s account for actual tuition or other charges. Stu- dents not paying tuition through the Vocation</w:t>
      </w:r>
      <w:r>
        <w:rPr>
          <w:sz w:val="32"/>
        </w:rPr>
        <w:t xml:space="preserve">al </w:t>
      </w:r>
      <w:r>
        <w:rPr/>
        <w:t>Rehabilitation or Veterans Programs Vocational Reha- bilitation or Veterans Programs, will be billed monthly. The college reserves the right to suspend any stu- dent from school whose account is delinquent.</w:t>
      </w:r>
    </w:p>
    <w:p>
      <w:pPr>
        <w:pStyle w:val="TextBody"/>
        <w:spacing w:before="11" w:after="0"/>
        <w:rPr>
          <w:sz w:val="23"/>
        </w:rPr>
      </w:pPr>
      <w:r>
        <w:rPr>
          <w:sz w:val="23"/>
        </w:rPr>
      </w:r>
    </w:p>
    <w:p>
      <w:pPr>
        <w:pStyle w:val="TextBody"/>
        <w:ind w:left="1480" w:right="1475" w:hanging="0"/>
        <w:jc w:val="center"/>
        <w:rPr>
          <w:rFonts w:ascii="Arial Black" w:hAnsi="Arial Black"/>
        </w:rPr>
      </w:pPr>
      <w:r>
        <w:rPr>
          <w:rFonts w:ascii="Arial Black" w:hAnsi="Arial Black"/>
        </w:rPr>
        <w:t>Advising Services</w:t>
      </w:r>
    </w:p>
    <w:p>
      <w:pPr>
        <w:pStyle w:val="TextBody"/>
        <w:spacing w:before="3" w:after="0"/>
        <w:rPr>
          <w:rFonts w:ascii="Arial Black" w:hAnsi="Arial Black"/>
          <w:sz w:val="26"/>
        </w:rPr>
      </w:pPr>
      <w:r>
        <w:rPr>
          <w:rFonts w:ascii="Arial Black" w:hAnsi="Arial Black"/>
          <w:sz w:val="26"/>
        </w:rPr>
      </w:r>
    </w:p>
    <w:p>
      <w:pPr>
        <w:pStyle w:val="TextBody"/>
        <w:ind w:left="162" w:right="254" w:hanging="0"/>
        <w:rPr/>
      </w:pPr>
      <w:r>
        <w:rPr/>
        <w:t xml:space="preserve">The college provides a support system for each individual student. Our faculty and staff are concerned and caring. Each is here to assist in resolving student needs and concerns. Regularly scheduled advising sessions are held on the </w:t>
      </w:r>
      <w:r>
        <w:rPr>
          <w:b/>
        </w:rPr>
        <w:t xml:space="preserve">first Tuesday </w:t>
      </w:r>
      <w:r>
        <w:rPr/>
        <w:t>of each month; however, students requiring additional or emer- gency advising are encouraged to contact their assigned advisor for an appointment.</w:t>
      </w:r>
    </w:p>
    <w:p>
      <w:pPr>
        <w:pStyle w:val="TextBody"/>
        <w:rPr>
          <w:sz w:val="26"/>
        </w:rPr>
      </w:pPr>
      <w:r>
        <w:rPr>
          <w:sz w:val="26"/>
        </w:rPr>
      </w:r>
    </w:p>
    <w:p>
      <w:pPr>
        <w:pStyle w:val="TextBody"/>
        <w:rPr>
          <w:sz w:val="22"/>
        </w:rPr>
      </w:pPr>
      <w:r>
        <w:rPr>
          <w:sz w:val="22"/>
        </w:rPr>
      </w:r>
    </w:p>
    <w:p>
      <w:pPr>
        <w:pStyle w:val="TextBody"/>
        <w:spacing w:lineRule="exact" w:line="338"/>
        <w:ind w:left="1480" w:right="1480" w:hanging="0"/>
        <w:jc w:val="center"/>
        <w:rPr>
          <w:rFonts w:ascii="Arial Black" w:hAnsi="Arial Black"/>
        </w:rPr>
      </w:pPr>
      <w:r>
        <w:rPr>
          <w:rFonts w:ascii="Arial Black" w:hAnsi="Arial Black"/>
        </w:rPr>
        <w:t>Counseling Services</w:t>
      </w:r>
    </w:p>
    <w:p>
      <w:pPr>
        <w:pStyle w:val="TextBody"/>
        <w:spacing w:lineRule="auto" w:line="240"/>
        <w:ind w:left="162" w:right="254" w:hanging="0"/>
        <w:rPr/>
      </w:pPr>
      <w:r>
        <w:rPr/>
        <w:t>All students may contact the off-campus organizations for counseling opportunities, alcohol and drug abuse education, crime prevention education, and sexual assault prevention that are provided in orienta- tion.</w:t>
      </w:r>
    </w:p>
    <w:p>
      <w:pPr>
        <w:pStyle w:val="TextBody"/>
        <w:spacing w:before="3" w:after="0"/>
        <w:rPr>
          <w:sz w:val="15"/>
        </w:rPr>
      </w:pPr>
      <w:r>
        <w:rPr>
          <w:sz w:val="15"/>
        </w:rPr>
      </w:r>
    </w:p>
    <w:p>
      <w:pPr>
        <w:pStyle w:val="TextBody"/>
        <w:spacing w:before="100" w:after="0"/>
        <w:ind w:left="1480" w:right="1480" w:hanging="0"/>
        <w:jc w:val="center"/>
        <w:rPr>
          <w:rFonts w:ascii="Arial Black" w:hAnsi="Arial Black"/>
        </w:rPr>
      </w:pPr>
      <w:r>
        <w:rPr>
          <w:rFonts w:ascii="Arial Black" w:hAnsi="Arial Black"/>
        </w:rPr>
        <w:t>Student Conduct</w:t>
      </w:r>
    </w:p>
    <w:p>
      <w:pPr>
        <w:pStyle w:val="TextBody"/>
        <w:spacing w:before="276" w:after="0"/>
        <w:ind w:left="162" w:right="162" w:hanging="0"/>
        <w:rPr/>
      </w:pPr>
      <w:r>
        <w:rPr/>
        <w:t xml:space="preserve">All students must conform to federal, state and local laws. They must respect the rights of others and conduct themselves in a manner conducive to the educational objectives of the school. Any display of disrespect for </w:t>
      </w:r>
      <w:r>
        <w:rPr>
          <w:spacing w:val="-3"/>
        </w:rPr>
        <w:t xml:space="preserve">faculty, </w:t>
      </w:r>
      <w:r>
        <w:rPr/>
        <w:t>or students, use of profanity, theft, or use or possession of alcohol and / or drugs on school property are considered grounds for immediate dismissal. The school deserves the right to</w:t>
      </w:r>
      <w:r>
        <w:rPr>
          <w:spacing w:val="-28"/>
        </w:rPr>
        <w:t xml:space="preserve"> </w:t>
      </w:r>
      <w:r>
        <w:rPr/>
        <w:t>sus- pend or dismiss any student whose actions are deemed inappropriate or detrimental to the school. Once a student is terminated the student cannot attempt to re-enroll into the program for at least ninety (90) days.</w:t>
      </w:r>
    </w:p>
    <w:p>
      <w:pPr>
        <w:pStyle w:val="TextBody"/>
        <w:rPr>
          <w:sz w:val="26"/>
        </w:rPr>
      </w:pPr>
      <w:r>
        <w:rPr>
          <w:sz w:val="26"/>
        </w:rPr>
      </w:r>
    </w:p>
    <w:p>
      <w:pPr>
        <w:pStyle w:val="TextBody"/>
        <w:spacing w:before="3" w:after="0"/>
        <w:rPr>
          <w:sz w:val="37"/>
        </w:rPr>
      </w:pPr>
      <w:r>
        <w:rPr>
          <w:sz w:val="37"/>
        </w:rPr>
      </w:r>
    </w:p>
    <w:p>
      <w:pPr>
        <w:pStyle w:val="TextBody"/>
        <w:ind w:left="1480" w:right="1480" w:hanging="0"/>
        <w:jc w:val="center"/>
        <w:rPr>
          <w:rFonts w:ascii="Arial Black" w:hAnsi="Arial Black"/>
        </w:rPr>
      </w:pPr>
      <w:r>
        <w:rPr>
          <w:rFonts w:ascii="Arial Black" w:hAnsi="Arial Black"/>
        </w:rPr>
        <w:t>Grievance Procedures</w:t>
      </w:r>
    </w:p>
    <w:p>
      <w:pPr>
        <w:sectPr>
          <w:footerReference w:type="default" r:id="rId20"/>
          <w:type w:val="nextPage"/>
          <w:pgSz w:w="12240" w:h="15840"/>
          <w:pgMar w:left="920" w:right="920" w:gutter="0" w:header="0" w:top="1020" w:footer="346" w:bottom="620"/>
          <w:pgNumType w:fmt="decimal"/>
          <w:formProt w:val="false"/>
          <w:textDirection w:val="lrTb"/>
          <w:docGrid w:type="default" w:linePitch="100" w:charSpace="4096"/>
        </w:sectPr>
        <w:pStyle w:val="TextBody"/>
        <w:spacing w:before="276" w:after="0"/>
        <w:ind w:left="162" w:right="181" w:hanging="0"/>
        <w:rPr/>
      </w:pPr>
      <w:r>
        <w:rPr/>
        <w:t>Most grievances arise between a student and a teacher or other first line members of the staff. Such problems are infrequent. If the complaint cannot be handled in an informal manner, the student can con- fer with the Owner. In the event a dispute cannot be successfully resolved at the institution level, a stu- dent, staff member or any interested party may file a complaint with the Owner. The complaint must be in writing and should outline the nature of the complaint. Upon receipt of any written complaint the</w:t>
      </w:r>
    </w:p>
    <w:p>
      <w:pPr>
        <w:pStyle w:val="TextBody"/>
        <w:spacing w:before="60" w:after="0"/>
        <w:ind w:left="162" w:right="167" w:hanging="0"/>
        <w:rPr/>
      </w:pPr>
      <w:r>
        <w:rPr/>
        <w:t>Owner, will meet with the complainant to resolve the problem. The Owner will respond to the complaint within ten working days from the time of the meeting. If the problem cannot be resolved, the student can contact Mississippi State Board of Cosmetology 239 N. Lamar Street, Suite 301 Jackson, MS 39201 in writing.</w:t>
      </w:r>
    </w:p>
    <w:p>
      <w:pPr>
        <w:pStyle w:val="TextBody"/>
        <w:spacing w:before="4" w:after="0"/>
        <w:rPr>
          <w:sz w:val="23"/>
        </w:rPr>
      </w:pPr>
      <w:r>
        <w:rPr>
          <w:sz w:val="23"/>
        </w:rPr>
      </w:r>
    </w:p>
    <w:p>
      <w:pPr>
        <w:pStyle w:val="Heading2"/>
        <w:spacing w:before="101" w:after="0"/>
        <w:ind w:left="1480" w:right="1478" w:hanging="0"/>
        <w:jc w:val="center"/>
        <w:rPr>
          <w:rFonts w:ascii="Rockwell Extra Bold" w:hAnsi="Rockwell Extra Bold"/>
          <w:b/>
          <w:b/>
        </w:rPr>
      </w:pPr>
      <w:r>
        <w:rPr>
          <w:rFonts w:ascii="Rockwell Extra Bold" w:hAnsi="Rockwell Extra Bold"/>
          <w:b/>
        </w:rPr>
        <w:t>Refund Policy</w:t>
      </w:r>
    </w:p>
    <w:p>
      <w:pPr>
        <w:pStyle w:val="TextBody"/>
        <w:rPr>
          <w:rFonts w:ascii="Rockwell Extra Bold" w:hAnsi="Rockwell Extra Bold"/>
          <w:b/>
          <w:b/>
          <w:sz w:val="32"/>
        </w:rPr>
      </w:pPr>
      <w:r>
        <w:rPr>
          <w:rFonts w:ascii="Rockwell Extra Bold" w:hAnsi="Rockwell Extra Bold"/>
          <w:b/>
          <w:sz w:val="32"/>
        </w:rPr>
      </w:r>
    </w:p>
    <w:p>
      <w:pPr>
        <w:pStyle w:val="Normal"/>
        <w:spacing w:before="0" w:after="0"/>
        <w:ind w:left="162" w:right="0" w:hanging="0"/>
        <w:jc w:val="left"/>
        <w:rPr>
          <w:b/>
          <w:b/>
          <w:sz w:val="32"/>
        </w:rPr>
      </w:pPr>
      <w:r>
        <w:rPr>
          <w:b/>
          <w:sz w:val="32"/>
        </w:rPr>
        <w:t>Refund and Cancellation Policy</w:t>
      </w:r>
    </w:p>
    <w:p>
      <w:pPr>
        <w:pStyle w:val="TextBody"/>
        <w:spacing w:before="10" w:after="0"/>
        <w:rPr>
          <w:b/>
          <w:b/>
          <w:sz w:val="31"/>
        </w:rPr>
      </w:pPr>
      <w:r>
        <w:rPr>
          <w:b/>
          <w:sz w:val="31"/>
        </w:rPr>
      </w:r>
    </w:p>
    <w:p>
      <w:pPr>
        <w:pStyle w:val="TextBody"/>
        <w:ind w:left="162" w:right="0" w:hanging="0"/>
        <w:rPr/>
      </w:pPr>
      <w:r>
        <w:rPr/>
        <w:t>For applicants who cancel enrollment or students who withdraw from enrollment a fair and equitable settlement will apply. The following policy will apply to all terminations for any reason, by either party, including student decision, course or program cancellation, or school closure.</w:t>
      </w:r>
    </w:p>
    <w:p>
      <w:pPr>
        <w:pStyle w:val="TextBody"/>
        <w:ind w:left="162" w:right="0" w:hanging="0"/>
        <w:rPr/>
      </w:pPr>
      <w:r>
        <w:rPr/>
        <w:t>Any monies due the applicant or students shall be refunded within 30 days of official cancellation or withdrawal. Official cancellation or withdrawal shall occur on the earlier of the dates that:</w:t>
      </w:r>
    </w:p>
    <w:p>
      <w:pPr>
        <w:pStyle w:val="TextBody"/>
        <w:rPr/>
      </w:pPr>
      <w:r>
        <w:rPr/>
      </w:r>
    </w:p>
    <w:p>
      <w:pPr>
        <w:pStyle w:val="ListParagraph"/>
        <w:numPr>
          <w:ilvl w:val="0"/>
          <w:numId w:val="2"/>
        </w:numPr>
        <w:tabs>
          <w:tab w:val="clear" w:pos="720"/>
          <w:tab w:val="left" w:pos="802" w:leader="none"/>
        </w:tabs>
        <w:spacing w:lineRule="auto" w:line="276" w:before="0" w:after="0"/>
        <w:ind w:left="521" w:right="176" w:hanging="0"/>
        <w:jc w:val="both"/>
        <w:rPr/>
      </w:pPr>
      <w:r>
        <w:rPr>
          <w:sz w:val="24"/>
        </w:rPr>
        <w:t>An applicant is not accepted by the school. The applicant shall be entitled to a refund of all monies</w:t>
      </w:r>
      <w:r>
        <w:rPr>
          <w:spacing w:val="-1"/>
          <w:sz w:val="24"/>
        </w:rPr>
        <w:t xml:space="preserve"> </w:t>
      </w:r>
      <w:r>
        <w:rPr>
          <w:sz w:val="24"/>
        </w:rPr>
        <w:t>paid.</w:t>
      </w:r>
    </w:p>
    <w:p>
      <w:pPr>
        <w:pStyle w:val="ListParagraph"/>
        <w:numPr>
          <w:ilvl w:val="0"/>
          <w:numId w:val="2"/>
        </w:numPr>
        <w:tabs>
          <w:tab w:val="clear" w:pos="720"/>
          <w:tab w:val="left" w:pos="776" w:leader="none"/>
        </w:tabs>
        <w:spacing w:lineRule="auto" w:line="276" w:before="200" w:after="0"/>
        <w:ind w:left="521" w:right="156" w:hanging="0"/>
        <w:jc w:val="both"/>
        <w:rPr/>
      </w:pPr>
      <w:r>
        <w:rPr>
          <w:sz w:val="24"/>
        </w:rPr>
        <w:t>A student (or in the case of a student under legal age, his/her parent or guardian) cancels his/her enrollment in writing within three business days of signing the enrollment agreement. In this case all monies collected by the school shall be refunded, regardless of whether or not the student has actu- ally started</w:t>
      </w:r>
      <w:r>
        <w:rPr>
          <w:spacing w:val="1"/>
          <w:sz w:val="24"/>
        </w:rPr>
        <w:t xml:space="preserve"> </w:t>
      </w:r>
      <w:r>
        <w:rPr>
          <w:sz w:val="24"/>
        </w:rPr>
        <w:t>classes.</w:t>
      </w:r>
    </w:p>
    <w:p>
      <w:pPr>
        <w:pStyle w:val="ListParagraph"/>
        <w:numPr>
          <w:ilvl w:val="0"/>
          <w:numId w:val="2"/>
        </w:numPr>
        <w:tabs>
          <w:tab w:val="clear" w:pos="720"/>
          <w:tab w:val="left" w:pos="774" w:leader="none"/>
        </w:tabs>
        <w:spacing w:lineRule="auto" w:line="276" w:before="198" w:after="0"/>
        <w:ind w:left="521" w:right="162" w:hanging="0"/>
        <w:jc w:val="both"/>
        <w:rPr/>
      </w:pPr>
      <w:r>
        <w:rPr>
          <w:sz w:val="24"/>
        </w:rPr>
        <w:t>A student cancels his/her enrollment after three business days of signing the contract but prior to starting classes. In these cases, he/she shall be entitled to a refund of all monies paid to the</w:t>
      </w:r>
      <w:r>
        <w:rPr>
          <w:spacing w:val="-24"/>
          <w:sz w:val="24"/>
        </w:rPr>
        <w:t xml:space="preserve"> </w:t>
      </w:r>
      <w:r>
        <w:rPr>
          <w:sz w:val="24"/>
        </w:rPr>
        <w:t>school.</w:t>
      </w:r>
    </w:p>
    <w:p>
      <w:pPr>
        <w:pStyle w:val="ListParagraph"/>
        <w:numPr>
          <w:ilvl w:val="0"/>
          <w:numId w:val="2"/>
        </w:numPr>
        <w:tabs>
          <w:tab w:val="clear" w:pos="720"/>
          <w:tab w:val="left" w:pos="762" w:leader="none"/>
        </w:tabs>
        <w:spacing w:lineRule="auto" w:line="240" w:before="199" w:after="0"/>
        <w:ind w:left="762" w:right="0" w:hanging="241"/>
        <w:jc w:val="both"/>
        <w:rPr/>
      </w:pPr>
      <w:r>
        <w:rPr>
          <w:sz w:val="24"/>
        </w:rPr>
        <w:t>A student notifies the institution of his/her withdrawal in</w:t>
      </w:r>
      <w:r>
        <w:rPr>
          <w:spacing w:val="1"/>
          <w:sz w:val="24"/>
        </w:rPr>
        <w:t xml:space="preserve"> </w:t>
      </w:r>
      <w:r>
        <w:rPr>
          <w:sz w:val="24"/>
        </w:rPr>
        <w:t>writing.</w:t>
      </w:r>
    </w:p>
    <w:p>
      <w:pPr>
        <w:pStyle w:val="TextBody"/>
        <w:spacing w:before="1" w:after="0"/>
        <w:rPr>
          <w:sz w:val="21"/>
        </w:rPr>
      </w:pPr>
      <w:r>
        <w:rPr>
          <w:sz w:val="21"/>
        </w:rPr>
      </w:r>
    </w:p>
    <w:p>
      <w:pPr>
        <w:pStyle w:val="ListParagraph"/>
        <w:numPr>
          <w:ilvl w:val="0"/>
          <w:numId w:val="2"/>
        </w:numPr>
        <w:tabs>
          <w:tab w:val="clear" w:pos="720"/>
          <w:tab w:val="left" w:pos="782" w:leader="none"/>
        </w:tabs>
        <w:spacing w:lineRule="auto" w:line="276" w:before="0" w:after="0"/>
        <w:ind w:left="521" w:right="168" w:hanging="0"/>
        <w:jc w:val="both"/>
        <w:rPr/>
      </w:pPr>
      <w:r>
        <w:rPr>
          <w:sz w:val="24"/>
        </w:rPr>
        <w:t>A student on an approved leave of absence notifies the school that he/she will not be returning. The date of withdrawal shall be the earlier of the date of expiration of the leave of absence or the date the student notifies the institution that the student will not be</w:t>
      </w:r>
      <w:r>
        <w:rPr>
          <w:spacing w:val="-1"/>
          <w:sz w:val="24"/>
        </w:rPr>
        <w:t xml:space="preserve"> </w:t>
      </w:r>
      <w:r>
        <w:rPr>
          <w:sz w:val="24"/>
        </w:rPr>
        <w:t>returning.</w:t>
      </w:r>
    </w:p>
    <w:p>
      <w:pPr>
        <w:pStyle w:val="ListParagraph"/>
        <w:numPr>
          <w:ilvl w:val="0"/>
          <w:numId w:val="2"/>
        </w:numPr>
        <w:tabs>
          <w:tab w:val="clear" w:pos="720"/>
          <w:tab w:val="left" w:pos="772" w:leader="none"/>
        </w:tabs>
        <w:spacing w:lineRule="auto" w:line="276" w:before="198" w:after="0"/>
        <w:ind w:left="521" w:right="170" w:hanging="0"/>
        <w:jc w:val="both"/>
        <w:rPr/>
      </w:pPr>
      <w:r>
        <w:rPr>
          <w:sz w:val="24"/>
        </w:rPr>
        <w:t>A student is expelled by the school. (Unofficial withdrawals will be determined by the institution by monitoring attendance at least every 30</w:t>
      </w:r>
      <w:r>
        <w:rPr>
          <w:spacing w:val="1"/>
          <w:sz w:val="24"/>
        </w:rPr>
        <w:t xml:space="preserve"> </w:t>
      </w:r>
      <w:r>
        <w:rPr>
          <w:sz w:val="24"/>
        </w:rPr>
        <w:t>days.)</w:t>
      </w:r>
    </w:p>
    <w:p>
      <w:pPr>
        <w:pStyle w:val="ListParagraph"/>
        <w:numPr>
          <w:ilvl w:val="0"/>
          <w:numId w:val="2"/>
        </w:numPr>
        <w:tabs>
          <w:tab w:val="clear" w:pos="720"/>
          <w:tab w:val="left" w:pos="770" w:leader="none"/>
        </w:tabs>
        <w:spacing w:lineRule="auto" w:line="276" w:before="199" w:after="0"/>
        <w:ind w:left="521" w:right="156" w:hanging="0"/>
        <w:jc w:val="both"/>
        <w:rPr/>
      </w:pPr>
      <w:r>
        <w:rPr>
          <w:sz w:val="24"/>
        </w:rPr>
        <w:t xml:space="preserve">In type 2, 3, 4 or 5, official cancellations or withdrawals, the cancellation date will be determined by the postmark on the written notification, or the date said notification is delivered to the school </w:t>
      </w:r>
      <w:r>
        <w:rPr>
          <w:spacing w:val="4"/>
          <w:sz w:val="24"/>
        </w:rPr>
        <w:t xml:space="preserve">ad- </w:t>
      </w:r>
      <w:r>
        <w:rPr>
          <w:sz w:val="24"/>
        </w:rPr>
        <w:t>ministrator or owner in</w:t>
      </w:r>
      <w:r>
        <w:rPr>
          <w:spacing w:val="1"/>
          <w:sz w:val="24"/>
        </w:rPr>
        <w:t xml:space="preserve"> </w:t>
      </w:r>
      <w:r>
        <w:rPr>
          <w:sz w:val="24"/>
        </w:rPr>
        <w:t>person.</w:t>
      </w:r>
    </w:p>
    <w:p>
      <w:pPr>
        <w:pStyle w:val="TextBody"/>
        <w:spacing w:before="200" w:after="0"/>
        <w:ind w:left="521" w:right="156" w:hanging="0"/>
        <w:jc w:val="both"/>
        <w:rPr/>
      </w:pPr>
      <w:r>
        <w:rPr/>
        <w:t>For students who enroll and begin classes but withdraw prior to course completion (after three busi- ness days of signing the contract), the following schedule of tuition earned by the school applies. All refunds are based on scheduled hours:</w:t>
      </w:r>
    </w:p>
    <w:p>
      <w:pPr>
        <w:pStyle w:val="TextBody"/>
        <w:rPr>
          <w:sz w:val="26"/>
        </w:rPr>
      </w:pPr>
      <w:r>
        <w:rPr>
          <w:sz w:val="26"/>
        </w:rPr>
      </w:r>
    </w:p>
    <w:p>
      <w:pPr>
        <w:pStyle w:val="TextBody"/>
        <w:spacing w:before="7" w:after="0"/>
        <w:rPr>
          <w:sz w:val="20"/>
        </w:rPr>
      </w:pPr>
      <w:r>
        <w:rPr>
          <w:sz w:val="20"/>
        </w:rPr>
      </w:r>
    </w:p>
    <w:p>
      <w:pPr>
        <w:sectPr>
          <w:footerReference w:type="default" r:id="rId21"/>
          <w:type w:val="nextPage"/>
          <w:pgSz w:w="12240" w:h="15840"/>
          <w:pgMar w:left="920" w:right="920" w:gutter="0" w:header="0" w:top="1020" w:footer="346" w:bottom="620"/>
          <w:pgNumType w:fmt="decimal"/>
          <w:formProt w:val="false"/>
          <w:textDirection w:val="lrTb"/>
          <w:docGrid w:type="default" w:linePitch="100" w:charSpace="4096"/>
        </w:sectPr>
        <w:pStyle w:val="Heading6"/>
        <w:tabs>
          <w:tab w:val="clear" w:pos="720"/>
          <w:tab w:val="left" w:pos="7191" w:leader="none"/>
          <w:tab w:val="left" w:pos="7241" w:leader="none"/>
        </w:tabs>
        <w:spacing w:lineRule="auto" w:line="276"/>
        <w:ind w:left="162" w:right="166" w:firstLine="240"/>
        <w:rPr/>
      </w:pPr>
      <w:r>
        <w:rPr/>
        <w:t>PERCENT OF</w:t>
      </w:r>
      <w:r>
        <w:rPr>
          <w:spacing w:val="-7"/>
        </w:rPr>
        <w:t xml:space="preserve"> </w:t>
      </w:r>
      <w:r>
        <w:rPr/>
        <w:t>SCHEDULED</w:t>
      </w:r>
      <w:r>
        <w:rPr>
          <w:spacing w:val="-3"/>
        </w:rPr>
        <w:t xml:space="preserve"> </w:t>
      </w:r>
      <w:r>
        <w:rPr/>
        <w:t>TIME</w:t>
        <w:tab/>
        <w:t>TOTAL TUITION SCHOOL ENROLLED TO</w:t>
      </w:r>
      <w:r>
        <w:rPr>
          <w:spacing w:val="-8"/>
        </w:rPr>
        <w:t xml:space="preserve"> </w:t>
      </w:r>
      <w:r>
        <w:rPr/>
        <w:t>TOTAL</w:t>
      </w:r>
      <w:r>
        <w:rPr>
          <w:spacing w:val="-4"/>
        </w:rPr>
        <w:t xml:space="preserve"> </w:t>
      </w:r>
      <w:r>
        <w:rPr/>
        <w:t>COURSE/PROGRAM</w:t>
        <w:tab/>
        <w:tab/>
        <w:t>SHALL</w:t>
      </w:r>
      <w:r>
        <w:rPr>
          <w:spacing w:val="-9"/>
        </w:rPr>
        <w:t xml:space="preserve"> </w:t>
      </w:r>
      <w:r>
        <w:rPr/>
        <w:t>RECEIVE/RETAIN</w:t>
      </w:r>
    </w:p>
    <w:tbl>
      <w:tblPr>
        <w:tblW w:w="6420" w:type="dxa"/>
        <w:jc w:val="left"/>
        <w:tblInd w:w="2279" w:type="dxa"/>
        <w:tblLayout w:type="fixed"/>
        <w:tblCellMar>
          <w:top w:w="0" w:type="dxa"/>
          <w:left w:w="0" w:type="dxa"/>
          <w:bottom w:w="0" w:type="dxa"/>
          <w:right w:w="0" w:type="dxa"/>
        </w:tblCellMar>
      </w:tblPr>
      <w:tblGrid>
        <w:gridCol w:w="3703"/>
        <w:gridCol w:w="2716"/>
      </w:tblGrid>
      <w:tr>
        <w:trPr>
          <w:trHeight w:val="391" w:hRule="atLeast"/>
        </w:trPr>
        <w:tc>
          <w:tcPr>
            <w:tcW w:w="3703" w:type="dxa"/>
            <w:tcBorders/>
          </w:tcPr>
          <w:p>
            <w:pPr>
              <w:pStyle w:val="TableParagraph"/>
              <w:widowControl w:val="false"/>
              <w:spacing w:lineRule="exact" w:line="256"/>
              <w:ind w:left="50" w:right="0" w:hanging="0"/>
              <w:rPr>
                <w:sz w:val="24"/>
              </w:rPr>
            </w:pPr>
            <w:r>
              <w:rPr>
                <w:sz w:val="24"/>
              </w:rPr>
              <w:t>0.01% to 04.9%</w:t>
            </w:r>
          </w:p>
        </w:tc>
        <w:tc>
          <w:tcPr>
            <w:tcW w:w="2716" w:type="dxa"/>
            <w:tcBorders/>
          </w:tcPr>
          <w:p>
            <w:pPr>
              <w:pStyle w:val="TableParagraph"/>
              <w:widowControl w:val="false"/>
              <w:spacing w:lineRule="exact" w:line="256"/>
              <w:ind w:left="2107" w:right="0" w:hanging="0"/>
              <w:rPr>
                <w:sz w:val="24"/>
              </w:rPr>
            </w:pPr>
            <w:r>
              <w:rPr>
                <w:sz w:val="24"/>
              </w:rPr>
              <w:t>20%</w:t>
            </w:r>
          </w:p>
        </w:tc>
      </w:tr>
      <w:tr>
        <w:trPr>
          <w:trHeight w:val="516" w:hRule="atLeast"/>
        </w:trPr>
        <w:tc>
          <w:tcPr>
            <w:tcW w:w="3703" w:type="dxa"/>
            <w:tcBorders/>
          </w:tcPr>
          <w:p>
            <w:pPr>
              <w:pStyle w:val="TableParagraph"/>
              <w:widowControl w:val="false"/>
              <w:spacing w:before="106" w:after="0"/>
              <w:ind w:left="170" w:right="0" w:hanging="0"/>
              <w:rPr>
                <w:sz w:val="24"/>
              </w:rPr>
            </w:pPr>
            <w:r>
              <w:rPr>
                <w:sz w:val="24"/>
              </w:rPr>
              <w:t>5% to 09.9%</w:t>
            </w:r>
          </w:p>
        </w:tc>
        <w:tc>
          <w:tcPr>
            <w:tcW w:w="2716" w:type="dxa"/>
            <w:tcBorders/>
          </w:tcPr>
          <w:p>
            <w:pPr>
              <w:pStyle w:val="TableParagraph"/>
              <w:widowControl w:val="false"/>
              <w:spacing w:before="106" w:after="0"/>
              <w:ind w:left="2107" w:right="0" w:hanging="0"/>
              <w:rPr>
                <w:sz w:val="24"/>
              </w:rPr>
            </w:pPr>
            <w:r>
              <w:rPr>
                <w:sz w:val="24"/>
              </w:rPr>
              <w:t>30%</w:t>
            </w:r>
          </w:p>
        </w:tc>
      </w:tr>
      <w:tr>
        <w:trPr>
          <w:trHeight w:val="516" w:hRule="atLeast"/>
        </w:trPr>
        <w:tc>
          <w:tcPr>
            <w:tcW w:w="3703" w:type="dxa"/>
            <w:tcBorders/>
          </w:tcPr>
          <w:p>
            <w:pPr>
              <w:pStyle w:val="TableParagraph"/>
              <w:widowControl w:val="false"/>
              <w:spacing w:before="105" w:after="0"/>
              <w:ind w:left="50" w:right="0" w:hanging="0"/>
              <w:rPr>
                <w:sz w:val="24"/>
              </w:rPr>
            </w:pPr>
            <w:r>
              <w:rPr>
                <w:sz w:val="24"/>
              </w:rPr>
              <w:t>10% to 14.9%</w:t>
            </w:r>
          </w:p>
        </w:tc>
        <w:tc>
          <w:tcPr>
            <w:tcW w:w="2716" w:type="dxa"/>
            <w:tcBorders/>
          </w:tcPr>
          <w:p>
            <w:pPr>
              <w:pStyle w:val="TableParagraph"/>
              <w:widowControl w:val="false"/>
              <w:spacing w:before="105" w:after="0"/>
              <w:ind w:left="2107" w:right="0" w:hanging="0"/>
              <w:rPr>
                <w:sz w:val="24"/>
              </w:rPr>
            </w:pPr>
            <w:r>
              <w:rPr>
                <w:sz w:val="24"/>
              </w:rPr>
              <w:t>40%</w:t>
            </w:r>
          </w:p>
        </w:tc>
      </w:tr>
      <w:tr>
        <w:trPr>
          <w:trHeight w:val="517" w:hRule="atLeast"/>
        </w:trPr>
        <w:tc>
          <w:tcPr>
            <w:tcW w:w="3703" w:type="dxa"/>
            <w:tcBorders/>
          </w:tcPr>
          <w:p>
            <w:pPr>
              <w:pStyle w:val="TableParagraph"/>
              <w:widowControl w:val="false"/>
              <w:spacing w:before="106" w:after="0"/>
              <w:ind w:left="50" w:right="0" w:hanging="0"/>
              <w:rPr>
                <w:sz w:val="24"/>
              </w:rPr>
            </w:pPr>
            <w:r>
              <w:rPr>
                <w:sz w:val="24"/>
              </w:rPr>
              <w:t>15% to 24.9%</w:t>
            </w:r>
          </w:p>
        </w:tc>
        <w:tc>
          <w:tcPr>
            <w:tcW w:w="2716" w:type="dxa"/>
            <w:tcBorders/>
          </w:tcPr>
          <w:p>
            <w:pPr>
              <w:pStyle w:val="TableParagraph"/>
              <w:widowControl w:val="false"/>
              <w:spacing w:before="106" w:after="0"/>
              <w:ind w:left="2107" w:right="0" w:hanging="0"/>
              <w:rPr>
                <w:sz w:val="24"/>
              </w:rPr>
            </w:pPr>
            <w:r>
              <w:rPr>
                <w:sz w:val="24"/>
              </w:rPr>
              <w:t>45%</w:t>
            </w:r>
          </w:p>
        </w:tc>
      </w:tr>
      <w:tr>
        <w:trPr>
          <w:trHeight w:val="516" w:hRule="atLeast"/>
        </w:trPr>
        <w:tc>
          <w:tcPr>
            <w:tcW w:w="3703" w:type="dxa"/>
            <w:tcBorders/>
          </w:tcPr>
          <w:p>
            <w:pPr>
              <w:pStyle w:val="TableParagraph"/>
              <w:widowControl w:val="false"/>
              <w:spacing w:before="105" w:after="0"/>
              <w:ind w:left="50" w:right="0" w:hanging="0"/>
              <w:rPr>
                <w:sz w:val="24"/>
              </w:rPr>
            </w:pPr>
            <w:r>
              <w:rPr>
                <w:sz w:val="24"/>
              </w:rPr>
              <w:t>25% to 49.9%</w:t>
            </w:r>
          </w:p>
        </w:tc>
        <w:tc>
          <w:tcPr>
            <w:tcW w:w="2716" w:type="dxa"/>
            <w:tcBorders/>
          </w:tcPr>
          <w:p>
            <w:pPr>
              <w:pStyle w:val="TableParagraph"/>
              <w:widowControl w:val="false"/>
              <w:spacing w:before="105" w:after="0"/>
              <w:ind w:left="2107" w:right="0" w:hanging="0"/>
              <w:rPr>
                <w:sz w:val="24"/>
              </w:rPr>
            </w:pPr>
            <w:r>
              <w:rPr>
                <w:sz w:val="24"/>
              </w:rPr>
              <w:t>70%</w:t>
            </w:r>
          </w:p>
        </w:tc>
      </w:tr>
      <w:tr>
        <w:trPr>
          <w:trHeight w:val="391" w:hRule="atLeast"/>
        </w:trPr>
        <w:tc>
          <w:tcPr>
            <w:tcW w:w="3703" w:type="dxa"/>
            <w:tcBorders/>
          </w:tcPr>
          <w:p>
            <w:pPr>
              <w:pStyle w:val="TableParagraph"/>
              <w:widowControl w:val="false"/>
              <w:spacing w:lineRule="exact" w:line="266" w:before="106" w:after="0"/>
              <w:ind w:left="50" w:right="0" w:hanging="0"/>
              <w:rPr>
                <w:sz w:val="24"/>
              </w:rPr>
            </w:pPr>
            <w:r>
              <w:rPr>
                <w:sz w:val="24"/>
              </w:rPr>
              <w:t>50% and over</w:t>
            </w:r>
          </w:p>
        </w:tc>
        <w:tc>
          <w:tcPr>
            <w:tcW w:w="2716" w:type="dxa"/>
            <w:tcBorders/>
          </w:tcPr>
          <w:p>
            <w:pPr>
              <w:pStyle w:val="TableParagraph"/>
              <w:widowControl w:val="false"/>
              <w:spacing w:lineRule="exact" w:line="266" w:before="106" w:after="0"/>
              <w:ind w:left="2107" w:right="0" w:hanging="0"/>
              <w:rPr>
                <w:sz w:val="24"/>
              </w:rPr>
            </w:pPr>
            <w:r>
              <w:rPr>
                <w:sz w:val="24"/>
              </w:rPr>
              <w:t>100%</w:t>
            </w:r>
          </w:p>
        </w:tc>
      </w:tr>
    </w:tbl>
    <w:p>
      <w:pPr>
        <w:pStyle w:val="TextBody"/>
        <w:spacing w:before="3" w:after="0"/>
        <w:rPr>
          <w:b/>
          <w:b/>
          <w:sz w:val="15"/>
        </w:rPr>
      </w:pPr>
      <w:r>
        <w:rPr>
          <w:b/>
          <w:sz w:val="15"/>
        </w:rPr>
      </w:r>
    </w:p>
    <w:p>
      <w:pPr>
        <w:pStyle w:val="TextBody"/>
        <w:spacing w:before="90" w:after="0"/>
        <w:ind w:left="521" w:right="156" w:hanging="0"/>
        <w:jc w:val="both"/>
        <w:rPr/>
      </w:pPr>
      <w:r>
        <w:rPr/>
        <w:t>All refunds will be calculated based on the students last date of attendance. Any monies due a stu- dent who withdraws shall be refunded within 30 days of a determination that a student has with- drawn, whether officially or unofficially. In the case of disabling illness or injury, death in the stu- dent's immediate family or other documented mitigating circumstances, a reasonable and fair refund settlement will be made. If permanently closed or no longer offering instruction after a student has enrolled, the school will provide a pro-rata refund of tuition to the student or provide course comple- tion through a prearranged teach out agreement with another institution. If the course is canceled subsequent to a student's enrollment, and before an instruction of the course has begun, we will par- ticipate in a teach out agreement of the course or the school will either provide a full refund of all monies paid or completion of the course at a later time.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30"/>
        </w:rPr>
      </w:pPr>
      <w:r>
        <w:rPr>
          <w:sz w:val="30"/>
        </w:rPr>
      </w:r>
    </w:p>
    <w:p>
      <w:pPr>
        <w:pStyle w:val="Heading2"/>
        <w:ind w:left="1480" w:right="1400" w:hanging="0"/>
        <w:jc w:val="center"/>
        <w:rPr/>
      </w:pPr>
      <w:r>
        <w:rPr/>
        <w:t>Cosmetology Course /Cosmetology Instructor Course</w:t>
      </w:r>
    </w:p>
    <w:p>
      <w:pPr>
        <w:pStyle w:val="TextBody"/>
        <w:rPr>
          <w:b/>
          <w:b/>
          <w:sz w:val="32"/>
        </w:rPr>
      </w:pPr>
      <w:r>
        <w:rPr>
          <w:b/>
          <w:sz w:val="32"/>
        </w:rPr>
      </w:r>
    </w:p>
    <w:p>
      <w:pPr>
        <w:pStyle w:val="Normal"/>
        <w:spacing w:before="0" w:after="0"/>
        <w:ind w:left="492" w:right="493" w:hanging="0"/>
        <w:jc w:val="center"/>
        <w:rPr>
          <w:rFonts w:ascii="Rockwell Extra Bold" w:hAnsi="Rockwell Extra Bold"/>
          <w:b/>
          <w:b/>
          <w:sz w:val="32"/>
        </w:rPr>
      </w:pPr>
      <w:bookmarkStart w:id="21" w:name="_TOC_250015"/>
      <w:bookmarkEnd w:id="21"/>
      <w:r>
        <w:rPr>
          <w:rFonts w:ascii="Rockwell Extra Bold" w:hAnsi="Rockwell Extra Bold"/>
          <w:b/>
          <w:sz w:val="32"/>
        </w:rPr>
        <w:t>SATISFACTORY ACADEMIC PROGRESS POLICY</w:t>
      </w:r>
    </w:p>
    <w:p>
      <w:pPr>
        <w:pStyle w:val="TextBody"/>
        <w:rPr>
          <w:rFonts w:ascii="Rockwell Extra Bold" w:hAnsi="Rockwell Extra Bold"/>
          <w:b/>
          <w:b/>
          <w:sz w:val="38"/>
        </w:rPr>
      </w:pPr>
      <w:r>
        <w:rPr>
          <w:rFonts w:ascii="Rockwell Extra Bold" w:hAnsi="Rockwell Extra Bold"/>
          <w:b/>
          <w:sz w:val="38"/>
        </w:rPr>
      </w:r>
    </w:p>
    <w:p>
      <w:pPr>
        <w:pStyle w:val="Heading6"/>
        <w:spacing w:before="307" w:after="0"/>
        <w:ind w:left="162" w:right="0" w:hanging="0"/>
        <w:rPr/>
      </w:pPr>
      <w:r>
        <w:rPr/>
        <w:t>EVALUATION PERIODS</w:t>
      </w:r>
    </w:p>
    <w:p>
      <w:pPr>
        <w:pStyle w:val="TextBody"/>
        <w:ind w:left="162" w:right="0" w:hanging="0"/>
        <w:rPr/>
      </w:pPr>
      <w:r>
        <w:rPr/>
        <w:t>Students are evaluated for Satisfactory Academic Progress as follows:</w:t>
      </w:r>
    </w:p>
    <w:p>
      <w:pPr>
        <w:pStyle w:val="TextBody"/>
        <w:rPr/>
      </w:pPr>
      <w:r>
        <w:rPr/>
      </w:r>
    </w:p>
    <w:p>
      <w:pPr>
        <w:pStyle w:val="Heading6"/>
        <w:tabs>
          <w:tab w:val="clear" w:pos="720"/>
          <w:tab w:val="left" w:pos="6641" w:leader="none"/>
        </w:tabs>
        <w:ind w:left="162" w:right="0" w:hanging="0"/>
        <w:rPr/>
      </w:pPr>
      <w:r>
        <w:rPr/>
        <w:t>Cosmetology</w:t>
        <w:tab/>
        <w:t>Cosmetology Instructor</w:t>
      </w:r>
    </w:p>
    <w:p>
      <w:pPr>
        <w:pStyle w:val="TextBody"/>
        <w:spacing w:before="10" w:after="0"/>
        <w:rPr>
          <w:b/>
          <w:b/>
        </w:rPr>
      </w:pPr>
      <w:r>
        <w:rPr>
          <w:b/>
        </w:rPr>
      </w:r>
    </w:p>
    <w:tbl>
      <w:tblPr>
        <w:tblW w:w="9387" w:type="dxa"/>
        <w:jc w:val="left"/>
        <w:tblInd w:w="119" w:type="dxa"/>
        <w:tblLayout w:type="fixed"/>
        <w:tblCellMar>
          <w:top w:w="0" w:type="dxa"/>
          <w:left w:w="0" w:type="dxa"/>
          <w:bottom w:w="0" w:type="dxa"/>
          <w:right w:w="0" w:type="dxa"/>
        </w:tblCellMar>
      </w:tblPr>
      <w:tblGrid>
        <w:gridCol w:w="1287"/>
        <w:gridCol w:w="3026"/>
        <w:gridCol w:w="3757"/>
        <w:gridCol w:w="1316"/>
      </w:tblGrid>
      <w:tr>
        <w:trPr>
          <w:trHeight w:val="270" w:hRule="atLeast"/>
        </w:trPr>
        <w:tc>
          <w:tcPr>
            <w:tcW w:w="1287" w:type="dxa"/>
            <w:tcBorders/>
          </w:tcPr>
          <w:p>
            <w:pPr>
              <w:pStyle w:val="TableParagraph"/>
              <w:widowControl w:val="false"/>
              <w:spacing w:lineRule="exact" w:line="251"/>
              <w:ind w:left="50" w:right="0" w:hanging="0"/>
              <w:rPr>
                <w:sz w:val="24"/>
              </w:rPr>
            </w:pPr>
            <w:r>
              <w:rPr>
                <w:sz w:val="24"/>
              </w:rPr>
              <w:t>0-450</w:t>
            </w:r>
          </w:p>
        </w:tc>
        <w:tc>
          <w:tcPr>
            <w:tcW w:w="3026" w:type="dxa"/>
            <w:tcBorders/>
          </w:tcPr>
          <w:p>
            <w:pPr>
              <w:pStyle w:val="TableParagraph"/>
              <w:widowControl w:val="false"/>
              <w:spacing w:lineRule="exact" w:line="251"/>
              <w:ind w:left="200" w:right="0" w:hanging="0"/>
              <w:rPr>
                <w:sz w:val="24"/>
              </w:rPr>
            </w:pPr>
            <w:r>
              <w:rPr>
                <w:sz w:val="24"/>
              </w:rPr>
              <w:t>Hours</w:t>
            </w:r>
          </w:p>
        </w:tc>
        <w:tc>
          <w:tcPr>
            <w:tcW w:w="3757" w:type="dxa"/>
            <w:tcBorders/>
          </w:tcPr>
          <w:p>
            <w:pPr>
              <w:pStyle w:val="TableParagraph"/>
              <w:widowControl w:val="false"/>
              <w:spacing w:lineRule="exact" w:line="251"/>
              <w:ind w:left="2217" w:right="0" w:hanging="0"/>
              <w:rPr>
                <w:sz w:val="24"/>
              </w:rPr>
            </w:pPr>
            <w:r>
              <w:rPr>
                <w:sz w:val="24"/>
              </w:rPr>
              <w:t>0-499</w:t>
            </w:r>
          </w:p>
        </w:tc>
        <w:tc>
          <w:tcPr>
            <w:tcW w:w="1316" w:type="dxa"/>
            <w:tcBorders/>
          </w:tcPr>
          <w:p>
            <w:pPr>
              <w:pStyle w:val="TableParagraph"/>
              <w:widowControl w:val="false"/>
              <w:spacing w:lineRule="exact" w:line="251"/>
              <w:ind w:left="0" w:right="109" w:hanging="0"/>
              <w:jc w:val="right"/>
              <w:rPr>
                <w:sz w:val="24"/>
              </w:rPr>
            </w:pPr>
            <w:r>
              <w:rPr>
                <w:sz w:val="24"/>
              </w:rPr>
              <w:t>Hours</w:t>
            </w:r>
          </w:p>
        </w:tc>
      </w:tr>
      <w:tr>
        <w:trPr>
          <w:trHeight w:val="276" w:hRule="atLeast"/>
        </w:trPr>
        <w:tc>
          <w:tcPr>
            <w:tcW w:w="1287" w:type="dxa"/>
            <w:tcBorders/>
          </w:tcPr>
          <w:p>
            <w:pPr>
              <w:pStyle w:val="TableParagraph"/>
              <w:widowControl w:val="false"/>
              <w:spacing w:lineRule="exact" w:line="256"/>
              <w:ind w:left="50" w:right="0" w:hanging="0"/>
              <w:rPr>
                <w:sz w:val="24"/>
              </w:rPr>
            </w:pPr>
            <w:r>
              <w:rPr>
                <w:sz w:val="24"/>
              </w:rPr>
              <w:t>451-900</w:t>
            </w:r>
          </w:p>
        </w:tc>
        <w:tc>
          <w:tcPr>
            <w:tcW w:w="3026" w:type="dxa"/>
            <w:tcBorders/>
          </w:tcPr>
          <w:p>
            <w:pPr>
              <w:pStyle w:val="TableParagraph"/>
              <w:widowControl w:val="false"/>
              <w:spacing w:lineRule="exact" w:line="256"/>
              <w:ind w:left="200" w:right="0" w:hanging="0"/>
              <w:rPr>
                <w:sz w:val="24"/>
              </w:rPr>
            </w:pPr>
            <w:r>
              <w:rPr>
                <w:sz w:val="24"/>
              </w:rPr>
              <w:t>Hours</w:t>
            </w:r>
          </w:p>
        </w:tc>
        <w:tc>
          <w:tcPr>
            <w:tcW w:w="3757" w:type="dxa"/>
            <w:tcBorders/>
          </w:tcPr>
          <w:p>
            <w:pPr>
              <w:pStyle w:val="TableParagraph"/>
              <w:widowControl w:val="false"/>
              <w:spacing w:lineRule="exact" w:line="256"/>
              <w:ind w:left="2217" w:right="0" w:hanging="0"/>
              <w:rPr>
                <w:sz w:val="24"/>
              </w:rPr>
            </w:pPr>
            <w:r>
              <w:rPr>
                <w:sz w:val="24"/>
              </w:rPr>
              <w:t>500-1000</w:t>
            </w:r>
          </w:p>
        </w:tc>
        <w:tc>
          <w:tcPr>
            <w:tcW w:w="1316" w:type="dxa"/>
            <w:tcBorders/>
          </w:tcPr>
          <w:p>
            <w:pPr>
              <w:pStyle w:val="TableParagraph"/>
              <w:widowControl w:val="false"/>
              <w:spacing w:lineRule="exact" w:line="256"/>
              <w:ind w:left="0" w:right="49" w:hanging="0"/>
              <w:jc w:val="right"/>
              <w:rPr>
                <w:sz w:val="24"/>
              </w:rPr>
            </w:pPr>
            <w:r>
              <w:rPr>
                <w:sz w:val="24"/>
              </w:rPr>
              <w:t>Hours</w:t>
            </w:r>
          </w:p>
        </w:tc>
      </w:tr>
      <w:tr>
        <w:trPr>
          <w:trHeight w:val="276" w:hRule="atLeast"/>
        </w:trPr>
        <w:tc>
          <w:tcPr>
            <w:tcW w:w="1287" w:type="dxa"/>
            <w:tcBorders/>
          </w:tcPr>
          <w:p>
            <w:pPr>
              <w:pStyle w:val="TableParagraph"/>
              <w:widowControl w:val="false"/>
              <w:spacing w:lineRule="exact" w:line="256"/>
              <w:ind w:left="50" w:right="0" w:hanging="0"/>
              <w:rPr>
                <w:sz w:val="24"/>
              </w:rPr>
            </w:pPr>
            <w:r>
              <w:rPr>
                <w:sz w:val="24"/>
              </w:rPr>
              <w:t>901-1200</w:t>
            </w:r>
          </w:p>
        </w:tc>
        <w:tc>
          <w:tcPr>
            <w:tcW w:w="3026" w:type="dxa"/>
            <w:tcBorders/>
          </w:tcPr>
          <w:p>
            <w:pPr>
              <w:pStyle w:val="TableParagraph"/>
              <w:widowControl w:val="false"/>
              <w:spacing w:lineRule="exact" w:line="256"/>
              <w:ind w:left="219" w:right="0" w:hanging="0"/>
              <w:rPr>
                <w:sz w:val="24"/>
              </w:rPr>
            </w:pPr>
            <w:r>
              <w:rPr>
                <w:sz w:val="24"/>
              </w:rPr>
              <w:t>Hours</w:t>
            </w:r>
          </w:p>
        </w:tc>
        <w:tc>
          <w:tcPr>
            <w:tcW w:w="3757" w:type="dxa"/>
            <w:tcBorders/>
          </w:tcPr>
          <w:p>
            <w:pPr>
              <w:pStyle w:val="TableParagraph"/>
              <w:widowControl w:val="false"/>
              <w:rPr>
                <w:sz w:val="20"/>
              </w:rPr>
            </w:pPr>
            <w:r>
              <w:rPr>
                <w:sz w:val="20"/>
              </w:rPr>
            </w:r>
          </w:p>
        </w:tc>
        <w:tc>
          <w:tcPr>
            <w:tcW w:w="1316" w:type="dxa"/>
            <w:tcBorders/>
          </w:tcPr>
          <w:p>
            <w:pPr>
              <w:pStyle w:val="TableParagraph"/>
              <w:widowControl w:val="false"/>
              <w:rPr>
                <w:sz w:val="20"/>
              </w:rPr>
            </w:pPr>
            <w:r>
              <w:rPr>
                <w:sz w:val="20"/>
              </w:rPr>
            </w:r>
          </w:p>
        </w:tc>
      </w:tr>
      <w:tr>
        <w:trPr>
          <w:trHeight w:val="270" w:hRule="atLeast"/>
        </w:trPr>
        <w:tc>
          <w:tcPr>
            <w:tcW w:w="1287" w:type="dxa"/>
            <w:tcBorders/>
          </w:tcPr>
          <w:p>
            <w:pPr>
              <w:pStyle w:val="TableParagraph"/>
              <w:widowControl w:val="false"/>
              <w:spacing w:lineRule="exact" w:line="251"/>
              <w:ind w:left="50" w:right="0" w:hanging="0"/>
              <w:rPr>
                <w:sz w:val="24"/>
              </w:rPr>
            </w:pPr>
            <w:r>
              <w:rPr>
                <w:sz w:val="24"/>
              </w:rPr>
              <w:t>1201-1500</w:t>
            </w:r>
          </w:p>
        </w:tc>
        <w:tc>
          <w:tcPr>
            <w:tcW w:w="3026" w:type="dxa"/>
            <w:tcBorders/>
          </w:tcPr>
          <w:p>
            <w:pPr>
              <w:pStyle w:val="TableParagraph"/>
              <w:widowControl w:val="false"/>
              <w:spacing w:lineRule="exact" w:line="251"/>
              <w:ind w:left="200" w:right="0" w:hanging="0"/>
              <w:rPr>
                <w:sz w:val="24"/>
              </w:rPr>
            </w:pPr>
            <w:r>
              <w:rPr>
                <w:sz w:val="24"/>
              </w:rPr>
              <w:t>Hours</w:t>
            </w:r>
          </w:p>
        </w:tc>
        <w:tc>
          <w:tcPr>
            <w:tcW w:w="3757" w:type="dxa"/>
            <w:tcBorders/>
          </w:tcPr>
          <w:p>
            <w:pPr>
              <w:pStyle w:val="TableParagraph"/>
              <w:widowControl w:val="false"/>
              <w:rPr>
                <w:sz w:val="20"/>
              </w:rPr>
            </w:pPr>
            <w:r>
              <w:rPr>
                <w:sz w:val="20"/>
              </w:rPr>
            </w:r>
          </w:p>
        </w:tc>
        <w:tc>
          <w:tcPr>
            <w:tcW w:w="1316" w:type="dxa"/>
            <w:tcBorders/>
          </w:tcPr>
          <w:p>
            <w:pPr>
              <w:pStyle w:val="TableParagraph"/>
              <w:widowControl w:val="false"/>
              <w:rPr>
                <w:sz w:val="20"/>
              </w:rPr>
            </w:pPr>
            <w:r>
              <w:rPr>
                <w:sz w:val="20"/>
              </w:rPr>
            </w:r>
          </w:p>
        </w:tc>
      </w:tr>
    </w:tbl>
    <w:p>
      <w:pPr>
        <w:pStyle w:val="TextBody"/>
        <w:ind w:left="162" w:right="0" w:hanging="0"/>
        <w:rPr/>
      </w:pPr>
      <w:r>
        <w:rPr/>
        <w:t>Evaluation periods are based on actual hours completed.</w:t>
      </w:r>
    </w:p>
    <w:p>
      <w:pPr>
        <w:pStyle w:val="TextBody"/>
        <w:ind w:left="162" w:right="0" w:hanging="0"/>
        <w:rPr/>
      </w:pPr>
      <w:r>
        <w:rPr/>
        <w:t>The Satisfactory Academic Progress Policy applies to every student enrolled (part-time/full-time) in any program.</w:t>
      </w:r>
    </w:p>
    <w:p>
      <w:pPr>
        <w:pStyle w:val="TextBody"/>
        <w:ind w:left="162" w:right="0" w:hanging="0"/>
        <w:rPr/>
      </w:pPr>
      <w:r>
        <w:rPr/>
        <w:t>The Satisfactory Academic Progress Policy is provided to every student before enrollment.</w:t>
      </w:r>
    </w:p>
    <w:p>
      <w:pPr>
        <w:sectPr>
          <w:footerReference w:type="default" r:id="rId22"/>
          <w:type w:val="nextPage"/>
          <w:pgSz w:w="12240" w:h="15840"/>
          <w:pgMar w:left="920" w:right="920" w:gutter="0" w:header="0" w:top="1100" w:footer="346" w:bottom="620"/>
          <w:pgNumType w:fmt="decimal"/>
          <w:formProt w:val="false"/>
          <w:textDirection w:val="lrTb"/>
          <w:docGrid w:type="default" w:linePitch="100" w:charSpace="4096"/>
        </w:sectPr>
        <w:pStyle w:val="Normal"/>
        <w:spacing w:before="0" w:after="0"/>
        <w:rPr/>
      </w:pPr>
      <w:r>
        <w:rPr/>
      </w:r>
    </w:p>
    <w:p>
      <w:pPr>
        <w:pStyle w:val="TextBody"/>
        <w:spacing w:before="60" w:after="0"/>
        <w:ind w:left="162" w:right="170" w:hanging="0"/>
        <w:jc w:val="both"/>
        <w:rPr/>
      </w:pPr>
      <w:r>
        <w:rPr/>
        <w:t>*Transfer Students- Midpoint of the contracted hours or the established evaluation periods, whichever comes first.</w:t>
      </w:r>
    </w:p>
    <w:p>
      <w:pPr>
        <w:pStyle w:val="TextBody"/>
        <w:rPr/>
      </w:pPr>
      <w:r>
        <w:rPr/>
      </w:r>
    </w:p>
    <w:p>
      <w:pPr>
        <w:pStyle w:val="TextBody"/>
        <w:ind w:left="162" w:right="154" w:hanging="0"/>
        <w:jc w:val="both"/>
        <w:rPr/>
      </w:pPr>
      <w:r>
        <w:rPr/>
        <w:t>Evaluations will determine if the student has met the minimum requirements for satisfactory academic progress. The frequency of evaluations ensures that students have had at least one evaluation by mid- point in the course.</w:t>
      </w:r>
    </w:p>
    <w:p>
      <w:pPr>
        <w:pStyle w:val="TextBody"/>
        <w:rPr/>
      </w:pPr>
      <w:r>
        <w:rPr/>
      </w:r>
    </w:p>
    <w:p>
      <w:pPr>
        <w:pStyle w:val="Heading6"/>
        <w:ind w:left="162" w:right="0" w:hanging="0"/>
        <w:rPr/>
      </w:pPr>
      <w:bookmarkStart w:id="22" w:name="_TOC_250014"/>
      <w:bookmarkEnd w:id="22"/>
      <w:r>
        <w:rPr/>
        <w:t>ATTENDANCE PROGRESS EVALUATIONS</w:t>
      </w:r>
    </w:p>
    <w:p>
      <w:pPr>
        <w:pStyle w:val="TextBody"/>
        <w:ind w:left="162" w:right="156" w:hanging="0"/>
        <w:jc w:val="both"/>
        <w:rPr/>
      </w:pPr>
      <w:r>
        <w:rPr/>
        <w:t>Students are required to attend a minimum of 67% of the hours possible based on the applicable atten- dance schedule in order to be considered maintaining satisfactory attendance progress. Evaluations are conducted at the end of each evaluation period to determine if the student has met the minimum require- ments. The attendance percentage is determined by dividing the total hours 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w:t>
      </w:r>
    </w:p>
    <w:p>
      <w:pPr>
        <w:pStyle w:val="TextBody"/>
        <w:rPr>
          <w:sz w:val="26"/>
        </w:rPr>
      </w:pPr>
      <w:r>
        <w:rPr>
          <w:sz w:val="26"/>
        </w:rPr>
      </w:r>
    </w:p>
    <w:p>
      <w:pPr>
        <w:pStyle w:val="TextBody"/>
        <w:rPr>
          <w:sz w:val="26"/>
        </w:rPr>
      </w:pPr>
      <w:r>
        <w:rPr>
          <w:sz w:val="26"/>
        </w:rPr>
      </w:r>
    </w:p>
    <w:p>
      <w:pPr>
        <w:pStyle w:val="Heading6"/>
        <w:spacing w:before="230" w:after="0"/>
        <w:ind w:left="162" w:right="0" w:hanging="0"/>
        <w:rPr/>
      </w:pPr>
      <w:bookmarkStart w:id="23" w:name="_TOC_250013"/>
      <w:bookmarkEnd w:id="23"/>
      <w:r>
        <w:rPr/>
        <w:t>MAXIMUM TIME FRAME</w:t>
      </w:r>
    </w:p>
    <w:p>
      <w:pPr>
        <w:pStyle w:val="TextBody"/>
        <w:ind w:left="162" w:right="160" w:hanging="0"/>
        <w:jc w:val="both"/>
        <w:rPr/>
      </w:pPr>
      <w:r>
        <w:rPr/>
        <w:t>The maximum time (which does not exceed 150% of the course length) allowed for students to complete each course at satisfactory academic progress is stated below:</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Heading6"/>
        <w:spacing w:before="207" w:after="0"/>
        <w:ind w:left="1480" w:right="1335" w:hanging="0"/>
        <w:jc w:val="center"/>
        <w:rPr/>
      </w:pPr>
      <w:r>
        <w:rPr/>
        <w:t>MAXIMUM TIME ALLOWED</w:t>
      </w:r>
    </w:p>
    <w:p>
      <w:pPr>
        <w:pStyle w:val="TextBody"/>
        <w:rPr>
          <w:b/>
          <w:b/>
        </w:rPr>
      </w:pPr>
      <w:r>
        <w:rPr>
          <w:b/>
        </w:rPr>
      </w:r>
    </w:p>
    <w:tbl>
      <w:tblPr>
        <w:tblW w:w="10080" w:type="dxa"/>
        <w:jc w:val="left"/>
        <w:tblInd w:w="159" w:type="dxa"/>
        <w:tblLayout w:type="fixed"/>
        <w:tblCellMar>
          <w:top w:w="0" w:type="dxa"/>
          <w:left w:w="2" w:type="dxa"/>
          <w:bottom w:w="0" w:type="dxa"/>
          <w:right w:w="2" w:type="dxa"/>
        </w:tblCellMar>
      </w:tblPr>
      <w:tblGrid>
        <w:gridCol w:w="5670"/>
        <w:gridCol w:w="1530"/>
        <w:gridCol w:w="2880"/>
      </w:tblGrid>
      <w:tr>
        <w:trPr>
          <w:trHeight w:val="383" w:hRule="atLeast"/>
        </w:trPr>
        <w:tc>
          <w:tcPr>
            <w:tcW w:w="56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6" w:right="129" w:hanging="0"/>
              <w:jc w:val="center"/>
              <w:rPr>
                <w:b/>
                <w:b/>
                <w:sz w:val="24"/>
              </w:rPr>
            </w:pPr>
            <w:r>
              <w:rPr>
                <w:b/>
                <w:sz w:val="24"/>
              </w:rPr>
              <w:t>COURSE</w:t>
            </w:r>
          </w:p>
        </w:tc>
        <w:tc>
          <w:tcPr>
            <w:tcW w:w="15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67" w:right="264" w:hanging="0"/>
              <w:jc w:val="center"/>
              <w:rPr>
                <w:b/>
                <w:b/>
                <w:sz w:val="24"/>
              </w:rPr>
            </w:pPr>
            <w:r>
              <w:rPr>
                <w:b/>
                <w:sz w:val="24"/>
              </w:rPr>
              <w:t>WEEKS</w:t>
            </w:r>
          </w:p>
        </w:tc>
        <w:tc>
          <w:tcPr>
            <w:tcW w:w="28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14" w:right="213" w:hanging="0"/>
              <w:jc w:val="center"/>
              <w:rPr>
                <w:b/>
                <w:b/>
                <w:sz w:val="24"/>
              </w:rPr>
            </w:pPr>
            <w:r>
              <w:rPr>
                <w:b/>
                <w:sz w:val="24"/>
              </w:rPr>
              <w:t>SCHEDULED HOURS</w:t>
            </w:r>
          </w:p>
        </w:tc>
      </w:tr>
      <w:tr>
        <w:trPr>
          <w:trHeight w:val="381" w:hRule="atLeast"/>
        </w:trPr>
        <w:tc>
          <w:tcPr>
            <w:tcW w:w="56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6" w:right="131" w:hanging="0"/>
              <w:jc w:val="center"/>
              <w:rPr>
                <w:sz w:val="24"/>
              </w:rPr>
            </w:pPr>
            <w:r>
              <w:rPr>
                <w:sz w:val="24"/>
              </w:rPr>
              <w:t>Cosmetology (Full time - 30hrs/wk) 1,500hrs</w:t>
            </w:r>
          </w:p>
        </w:tc>
        <w:tc>
          <w:tcPr>
            <w:tcW w:w="15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67" w:right="264" w:hanging="0"/>
              <w:jc w:val="center"/>
              <w:rPr>
                <w:sz w:val="24"/>
              </w:rPr>
            </w:pPr>
            <w:r>
              <w:rPr>
                <w:sz w:val="24"/>
              </w:rPr>
              <w:t>75 Weeks</w:t>
            </w:r>
          </w:p>
        </w:tc>
        <w:tc>
          <w:tcPr>
            <w:tcW w:w="28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14" w:right="211" w:hanging="0"/>
              <w:jc w:val="center"/>
              <w:rPr>
                <w:sz w:val="24"/>
              </w:rPr>
            </w:pPr>
            <w:r>
              <w:rPr>
                <w:sz w:val="24"/>
              </w:rPr>
              <w:t>2,250 Hours</w:t>
            </w:r>
          </w:p>
        </w:tc>
      </w:tr>
      <w:tr>
        <w:trPr>
          <w:trHeight w:val="382" w:hRule="atLeast"/>
        </w:trPr>
        <w:tc>
          <w:tcPr>
            <w:tcW w:w="56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6" w:right="131" w:hanging="0"/>
              <w:jc w:val="center"/>
              <w:rPr>
                <w:sz w:val="24"/>
              </w:rPr>
            </w:pPr>
            <w:r>
              <w:rPr>
                <w:sz w:val="24"/>
              </w:rPr>
              <w:t>Cosmetology (Part time - 20hrs/wk) 1,500hrs</w:t>
            </w:r>
          </w:p>
        </w:tc>
        <w:tc>
          <w:tcPr>
            <w:tcW w:w="15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8" w:right="0" w:hanging="0"/>
              <w:rPr>
                <w:sz w:val="24"/>
              </w:rPr>
            </w:pPr>
            <w:r>
              <w:rPr>
                <w:sz w:val="24"/>
              </w:rPr>
              <w:t>112.5 Weeks</w:t>
            </w:r>
          </w:p>
        </w:tc>
        <w:tc>
          <w:tcPr>
            <w:tcW w:w="28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14" w:right="211" w:hanging="0"/>
              <w:jc w:val="center"/>
              <w:rPr>
                <w:sz w:val="24"/>
              </w:rPr>
            </w:pPr>
            <w:r>
              <w:rPr>
                <w:sz w:val="24"/>
              </w:rPr>
              <w:t>2,250 Hours</w:t>
            </w:r>
          </w:p>
        </w:tc>
      </w:tr>
      <w:tr>
        <w:trPr>
          <w:trHeight w:val="381" w:hRule="atLeast"/>
        </w:trPr>
        <w:tc>
          <w:tcPr>
            <w:tcW w:w="56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6" w:right="135" w:hanging="0"/>
              <w:jc w:val="center"/>
              <w:rPr>
                <w:sz w:val="24"/>
              </w:rPr>
            </w:pPr>
            <w:r>
              <w:rPr>
                <w:sz w:val="24"/>
              </w:rPr>
              <w:t>Cosmetology Instructor (Full time - 30hrs/wk) 1,000hrs</w:t>
            </w:r>
          </w:p>
        </w:tc>
        <w:tc>
          <w:tcPr>
            <w:tcW w:w="15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67" w:right="264" w:hanging="0"/>
              <w:jc w:val="center"/>
              <w:rPr>
                <w:sz w:val="24"/>
              </w:rPr>
            </w:pPr>
            <w:r>
              <w:rPr>
                <w:sz w:val="24"/>
              </w:rPr>
              <w:t>50 Weeks</w:t>
            </w:r>
          </w:p>
        </w:tc>
        <w:tc>
          <w:tcPr>
            <w:tcW w:w="28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14" w:right="211" w:hanging="0"/>
              <w:jc w:val="center"/>
              <w:rPr>
                <w:sz w:val="24"/>
              </w:rPr>
            </w:pPr>
            <w:r>
              <w:rPr>
                <w:sz w:val="24"/>
              </w:rPr>
              <w:t>1,500 Hours</w:t>
            </w:r>
          </w:p>
        </w:tc>
      </w:tr>
      <w:tr>
        <w:trPr>
          <w:trHeight w:val="382" w:hRule="atLeast"/>
        </w:trPr>
        <w:tc>
          <w:tcPr>
            <w:tcW w:w="56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136" w:right="135" w:hanging="0"/>
              <w:jc w:val="center"/>
              <w:rPr>
                <w:sz w:val="24"/>
              </w:rPr>
            </w:pPr>
            <w:r>
              <w:rPr>
                <w:sz w:val="24"/>
              </w:rPr>
              <w:t>Cosmetology Instructor (Full time - 20hrs/wk) 1,000hrs</w:t>
            </w:r>
          </w:p>
        </w:tc>
        <w:tc>
          <w:tcPr>
            <w:tcW w:w="15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67" w:right="264" w:hanging="0"/>
              <w:jc w:val="center"/>
              <w:rPr>
                <w:sz w:val="24"/>
              </w:rPr>
            </w:pPr>
            <w:r>
              <w:rPr>
                <w:sz w:val="24"/>
              </w:rPr>
              <w:t>75 Weeks</w:t>
            </w:r>
          </w:p>
        </w:tc>
        <w:tc>
          <w:tcPr>
            <w:tcW w:w="28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2" w:after="0"/>
              <w:ind w:left="214" w:right="211" w:hanging="0"/>
              <w:jc w:val="center"/>
              <w:rPr>
                <w:sz w:val="24"/>
              </w:rPr>
            </w:pPr>
            <w:r>
              <w:rPr>
                <w:sz w:val="24"/>
              </w:rPr>
              <w:t>1,500 Hours</w:t>
            </w:r>
          </w:p>
        </w:tc>
      </w:tr>
    </w:tbl>
    <w:p>
      <w:pPr>
        <w:pStyle w:val="TextBody"/>
        <w:rPr>
          <w:b/>
          <w:b/>
          <w:sz w:val="26"/>
        </w:rPr>
      </w:pPr>
      <w:r>
        <w:rPr>
          <w:b/>
          <w:sz w:val="26"/>
        </w:rPr>
      </w:r>
    </w:p>
    <w:p>
      <w:pPr>
        <w:pStyle w:val="TextBody"/>
        <w:rPr>
          <w:b/>
          <w:b/>
          <w:sz w:val="26"/>
        </w:rPr>
      </w:pPr>
      <w:r>
        <w:rPr>
          <w:b/>
          <w:sz w:val="26"/>
        </w:rPr>
      </w:r>
    </w:p>
    <w:p>
      <w:pPr>
        <w:pStyle w:val="TextBody"/>
        <w:rPr>
          <w:b/>
          <w:b/>
          <w:sz w:val="26"/>
        </w:rPr>
      </w:pPr>
      <w:r>
        <w:rPr>
          <w:b/>
          <w:sz w:val="26"/>
        </w:rPr>
      </w:r>
    </w:p>
    <w:p>
      <w:pPr>
        <w:pStyle w:val="TextBody"/>
        <w:spacing w:before="205" w:after="0"/>
        <w:ind w:left="162" w:right="154" w:hanging="0"/>
        <w:jc w:val="both"/>
        <w:rPr/>
      </w:pPr>
      <w:r>
        <w:rPr/>
        <w:t xml:space="preserve">The maximum time allowed for transfer students who need less than the full course requirements or part-time students will be determined based on 67% of the scheduled contracted hours. Student who </w:t>
      </w:r>
      <w:r>
        <w:rPr>
          <w:spacing w:val="3"/>
        </w:rPr>
        <w:t xml:space="preserve">ex- </w:t>
      </w:r>
      <w:r>
        <w:rPr/>
        <w:t>ceed the maximum time frame must be terminated from the program. Students may then be permitted to re-enroll into the program on a cash pay basis in a manner consistent with the re-enrollment provisions of the institution’s admission</w:t>
      </w:r>
      <w:r>
        <w:rPr>
          <w:spacing w:val="-1"/>
        </w:rPr>
        <w:t xml:space="preserve"> </w:t>
      </w:r>
      <w:r>
        <w:rPr>
          <w:spacing w:val="-3"/>
        </w:rPr>
        <w:t>policy.</w:t>
      </w:r>
    </w:p>
    <w:p>
      <w:pPr>
        <w:pStyle w:val="TextBody"/>
        <w:rPr/>
      </w:pPr>
      <w:r>
        <w:rPr/>
      </w:r>
    </w:p>
    <w:p>
      <w:pPr>
        <w:pStyle w:val="TextBody"/>
        <w:ind w:left="162" w:right="0" w:hanging="0"/>
        <w:jc w:val="both"/>
        <w:rPr/>
      </w:pPr>
      <w:r>
        <w:rPr/>
        <w:t>* This school has not been approved for Title IV funding*</w:t>
      </w:r>
    </w:p>
    <w:p>
      <w:pPr>
        <w:pStyle w:val="TextBody"/>
        <w:rPr>
          <w:sz w:val="26"/>
        </w:rPr>
      </w:pPr>
      <w:r>
        <w:rPr>
          <w:sz w:val="26"/>
        </w:rPr>
      </w:r>
    </w:p>
    <w:p>
      <w:pPr>
        <w:pStyle w:val="TextBody"/>
        <w:rPr>
          <w:sz w:val="22"/>
        </w:rPr>
      </w:pPr>
      <w:r>
        <w:rPr>
          <w:sz w:val="22"/>
        </w:rPr>
      </w:r>
      <w:bookmarkStart w:id="24" w:name="_TOC_250012"/>
      <w:bookmarkStart w:id="25" w:name="_TOC_250012"/>
      <w:bookmarkEnd w:id="25"/>
    </w:p>
    <w:p>
      <w:pPr>
        <w:sectPr>
          <w:footerReference w:type="default" r:id="rId23"/>
          <w:type w:val="nextPage"/>
          <w:pgSz w:w="12240" w:h="15840"/>
          <w:pgMar w:left="920" w:right="920" w:gutter="0" w:header="0" w:top="1020" w:footer="346" w:bottom="620"/>
          <w:pgNumType w:fmt="decimal"/>
          <w:formProt w:val="false"/>
          <w:textDirection w:val="lrTb"/>
          <w:docGrid w:type="default" w:linePitch="100" w:charSpace="4096"/>
        </w:sectPr>
        <w:pStyle w:val="Heading6"/>
        <w:ind w:left="162" w:right="0" w:hanging="0"/>
        <w:rPr/>
      </w:pPr>
      <w:r>
        <w:rPr/>
        <w:t>ACADEMIC PROGRESS EVALUATIONS</w:t>
      </w:r>
    </w:p>
    <w:p>
      <w:pPr>
        <w:pStyle w:val="TextBody"/>
        <w:spacing w:before="60" w:after="0"/>
        <w:ind w:left="162" w:right="154" w:hanging="0"/>
        <w:jc w:val="both"/>
        <w:rPr/>
      </w:pPr>
      <w:r>
        <w:rPr/>
        <w:t>The qualitative element used to determine academic progress is a reasonable system of grades as deter- mined by assigned academic learning. Students are assigned academic learning and a minimum number of practical experiences. Academic learning is evaluated after each unit of study.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 peated. At least two comprehensive practical skills evaluations will be conducted during the course of study. Practical skills are evaluated according to text procedures and set forth in practical skills evalua- tion criteria adopted by the school. Students must maintain a written cumulative grade average of 70% prior to graduation. Students must make up failed or missed tests and incomplete assignments. Numeri- cal grades are considered according to the following scale:</w:t>
      </w:r>
    </w:p>
    <w:p>
      <w:pPr>
        <w:pStyle w:val="TextBody"/>
        <w:rPr>
          <w:sz w:val="26"/>
        </w:rPr>
      </w:pPr>
      <w:r>
        <w:rPr>
          <w:sz w:val="26"/>
        </w:rPr>
      </w:r>
    </w:p>
    <w:p>
      <w:pPr>
        <w:pStyle w:val="TextBody"/>
        <w:rPr>
          <w:sz w:val="22"/>
        </w:rPr>
      </w:pPr>
      <w:r>
        <w:rPr>
          <w:sz w:val="22"/>
        </w:rPr>
      </w:r>
    </w:p>
    <w:p>
      <w:pPr>
        <w:pStyle w:val="TextBody"/>
        <w:tabs>
          <w:tab w:val="clear" w:pos="720"/>
          <w:tab w:val="left" w:pos="6641" w:leader="none"/>
        </w:tabs>
        <w:ind w:left="881" w:right="0" w:hanging="0"/>
        <w:rPr/>
      </w:pPr>
      <w:r>
        <w:rPr/>
        <w:t>90 - 100</w:t>
        <w:tab/>
        <w:t>EXCELLENT</w:t>
      </w:r>
    </w:p>
    <w:p>
      <w:pPr>
        <w:pStyle w:val="TextBody"/>
        <w:tabs>
          <w:tab w:val="clear" w:pos="720"/>
          <w:tab w:val="left" w:pos="6641" w:leader="none"/>
        </w:tabs>
        <w:ind w:left="881" w:right="0" w:hanging="0"/>
        <w:rPr/>
      </w:pPr>
      <w:r>
        <w:rPr/>
        <w:t>80 - 89</w:t>
        <w:tab/>
      </w:r>
      <w:r>
        <w:rPr>
          <w:spacing w:val="-4"/>
        </w:rPr>
        <w:t>VERY</w:t>
      </w:r>
      <w:r>
        <w:rPr>
          <w:spacing w:val="-12"/>
        </w:rPr>
        <w:t xml:space="preserve"> </w:t>
      </w:r>
      <w:r>
        <w:rPr/>
        <w:t>GOOD</w:t>
      </w:r>
    </w:p>
    <w:p>
      <w:pPr>
        <w:pStyle w:val="TextBody"/>
        <w:tabs>
          <w:tab w:val="clear" w:pos="720"/>
          <w:tab w:val="left" w:pos="6641" w:leader="none"/>
        </w:tabs>
        <w:ind w:left="881" w:right="0" w:hanging="0"/>
        <w:rPr/>
      </w:pPr>
      <w:r>
        <w:rPr/>
        <w:t>70 - 79</w:t>
        <w:tab/>
      </w:r>
      <w:r>
        <w:rPr>
          <w:spacing w:val="-6"/>
        </w:rPr>
        <w:t>SATISFACTORY</w:t>
      </w:r>
    </w:p>
    <w:p>
      <w:pPr>
        <w:pStyle w:val="TextBody"/>
        <w:tabs>
          <w:tab w:val="clear" w:pos="720"/>
          <w:tab w:val="left" w:pos="6281" w:leader="none"/>
        </w:tabs>
        <w:ind w:left="881" w:right="0" w:hanging="0"/>
        <w:rPr/>
      </w:pPr>
      <w:r>
        <w:rPr/>
        <w:t>0-69</w:t>
        <w:tab/>
      </w:r>
      <w:r>
        <w:rPr>
          <w:spacing w:val="-5"/>
        </w:rPr>
        <w:t>UNSATISFACTORY</w:t>
      </w:r>
    </w:p>
    <w:p>
      <w:pPr>
        <w:pStyle w:val="TextBody"/>
        <w:rPr>
          <w:sz w:val="26"/>
        </w:rPr>
      </w:pPr>
      <w:r>
        <w:rPr>
          <w:sz w:val="26"/>
        </w:rPr>
      </w:r>
    </w:p>
    <w:p>
      <w:pPr>
        <w:pStyle w:val="TextBody"/>
        <w:spacing w:before="5" w:after="0"/>
        <w:rPr>
          <w:sz w:val="32"/>
        </w:rPr>
      </w:pPr>
      <w:r>
        <w:rPr>
          <w:sz w:val="32"/>
        </w:rPr>
      </w:r>
    </w:p>
    <w:p>
      <w:pPr>
        <w:pStyle w:val="Heading6"/>
        <w:ind w:left="162" w:right="0" w:hanging="0"/>
        <w:rPr/>
      </w:pPr>
      <w:bookmarkStart w:id="26" w:name="_TOC_250011"/>
      <w:bookmarkEnd w:id="26"/>
      <w:r>
        <w:rPr/>
        <w:t>DETERMINATION OF PROGRESS STATUS</w:t>
      </w:r>
    </w:p>
    <w:p>
      <w:pPr>
        <w:pStyle w:val="TextBody"/>
        <w:ind w:left="162" w:right="156" w:hanging="0"/>
        <w:jc w:val="both"/>
        <w:rPr/>
      </w:pPr>
      <w:r>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w:t>
      </w:r>
      <w:r>
        <w:rPr>
          <w:spacing w:val="2"/>
        </w:rPr>
        <w:t xml:space="preserve">sta- </w:t>
      </w:r>
      <w:r>
        <w:rPr/>
        <w:t>tus of</w:t>
      </w:r>
      <w:r>
        <w:rPr>
          <w:spacing w:val="-1"/>
        </w:rPr>
        <w:t xml:space="preserve"> </w:t>
      </w:r>
      <w:r>
        <w:rPr/>
        <w:t>probation.</w:t>
      </w:r>
    </w:p>
    <w:p>
      <w:pPr>
        <w:pStyle w:val="TextBody"/>
        <w:rPr>
          <w:sz w:val="26"/>
        </w:rPr>
      </w:pPr>
      <w:r>
        <w:rPr>
          <w:sz w:val="26"/>
        </w:rPr>
      </w:r>
    </w:p>
    <w:p>
      <w:pPr>
        <w:pStyle w:val="TextBody"/>
        <w:rPr>
          <w:sz w:val="26"/>
        </w:rPr>
      </w:pPr>
      <w:r>
        <w:rPr>
          <w:sz w:val="26"/>
        </w:rPr>
      </w:r>
    </w:p>
    <w:p>
      <w:pPr>
        <w:pStyle w:val="TextBody"/>
        <w:rPr/>
      </w:pPr>
      <w:r>
        <w:rPr/>
      </w:r>
    </w:p>
    <w:p>
      <w:pPr>
        <w:pStyle w:val="Heading6"/>
        <w:ind w:left="162" w:right="0" w:hanging="0"/>
        <w:rPr/>
      </w:pPr>
      <w:bookmarkStart w:id="27" w:name="_TOC_250010"/>
      <w:bookmarkEnd w:id="27"/>
      <w:r>
        <w:rPr/>
        <w:t>WARNING</w:t>
      </w:r>
    </w:p>
    <w:p>
      <w:pPr>
        <w:pStyle w:val="TextBody"/>
        <w:ind w:left="162" w:right="156" w:hanging="0"/>
        <w:jc w:val="both"/>
        <w:rPr/>
      </w:pPr>
      <w:r>
        <w:rPr/>
        <w:t>Students who fail to meet minimum requirements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if the student has prevailed upon an ap- peal and if applicable, students may be deemed ineligible to receive Title IV funds</w:t>
      </w:r>
      <w:r>
        <w:rPr>
          <w:sz w:val="32"/>
        </w:rPr>
        <w:t>.</w:t>
      </w:r>
    </w:p>
    <w:p>
      <w:pPr>
        <w:pStyle w:val="TextBody"/>
        <w:rPr>
          <w:sz w:val="32"/>
        </w:rPr>
      </w:pPr>
      <w:r>
        <w:rPr>
          <w:sz w:val="32"/>
        </w:rPr>
      </w:r>
    </w:p>
    <w:p>
      <w:pPr>
        <w:pStyle w:val="Heading6"/>
        <w:spacing w:before="1" w:after="0"/>
        <w:ind w:left="162" w:right="0" w:hanging="0"/>
        <w:rPr/>
      </w:pPr>
      <w:bookmarkStart w:id="28" w:name="_TOC_250009"/>
      <w:bookmarkEnd w:id="28"/>
      <w:r>
        <w:rPr/>
        <w:t>PROBATION</w:t>
      </w:r>
    </w:p>
    <w:p>
      <w:pPr>
        <w:sectPr>
          <w:footerReference w:type="default" r:id="rId24"/>
          <w:type w:val="nextPage"/>
          <w:pgSz w:w="12240" w:h="15840"/>
          <w:pgMar w:left="920" w:right="920" w:gutter="0" w:header="0" w:top="1020" w:footer="346" w:bottom="620"/>
          <w:pgNumType w:fmt="decimal"/>
          <w:formProt w:val="false"/>
          <w:textDirection w:val="lrTb"/>
          <w:docGrid w:type="default" w:linePitch="100" w:charSpace="4096"/>
        </w:sectPr>
        <w:pStyle w:val="TextBody"/>
        <w:ind w:left="162" w:right="156" w:hanging="0"/>
        <w:jc w:val="both"/>
        <w:rPr/>
      </w:pPr>
      <w:r>
        <w:rPr/>
        <w:t>Students who fail to meet minimum requirements for attendance or academic progress after the warning period will be placed on probation and considered to be making satisfactory academic progress while during the probationary period, if the student appeals the decision, and prevails upon appeal. Addition- ally, only students who have the ability to meet the Satisfactory Academic Progress Policy standards by the end of the evaluation period may be placed on probation. Students placed on an academic plan must be able to meet requirements set forth in the academic plan by the end of the next evaluation period. Students who are progressing according to their specific academic plan will be considered making Satis- factory Academic Progress. The student will be advised in writing on any potential impact on their fi- nancial aid eligibility and of the actions required to attain satisfactory academic progress by the next evaluation. If at the end of the probationary period, the student has still not met both the attendance and</w:t>
      </w:r>
    </w:p>
    <w:p>
      <w:pPr>
        <w:pStyle w:val="TextBody"/>
        <w:spacing w:before="60" w:after="0"/>
        <w:ind w:left="162" w:right="164" w:hanging="0"/>
        <w:jc w:val="both"/>
        <w:rPr/>
      </w:pPr>
      <w:r>
        <w:rPr/>
        <w:t>academic requirements required for satisfactory academic progress or by the academic plan, he/she will be determined as NOT making satisfactory academic progress and, if applicable, students will not be deemed eligible to receive Title IV funds.</w:t>
      </w:r>
    </w:p>
    <w:p>
      <w:pPr>
        <w:pStyle w:val="TextBody"/>
        <w:rPr>
          <w:sz w:val="26"/>
        </w:rPr>
      </w:pPr>
      <w:r>
        <w:rPr>
          <w:sz w:val="26"/>
        </w:rPr>
      </w:r>
    </w:p>
    <w:p>
      <w:pPr>
        <w:pStyle w:val="TextBody"/>
        <w:rPr>
          <w:sz w:val="30"/>
        </w:rPr>
      </w:pPr>
      <w:r>
        <w:rPr>
          <w:sz w:val="30"/>
        </w:rPr>
      </w:r>
    </w:p>
    <w:p>
      <w:pPr>
        <w:pStyle w:val="Heading6"/>
        <w:ind w:left="162" w:right="0" w:hanging="0"/>
        <w:rPr/>
      </w:pPr>
      <w:bookmarkStart w:id="29" w:name="_TOC_250008"/>
      <w:bookmarkEnd w:id="29"/>
      <w:r>
        <w:rPr/>
        <w:t>RE-ESTABLISHMENT OF SATISFACTORY ACADEMIC PROGRESS</w:t>
      </w:r>
    </w:p>
    <w:p>
      <w:pPr>
        <w:pStyle w:val="TextBody"/>
        <w:ind w:left="162" w:right="164" w:hanging="0"/>
        <w:jc w:val="both"/>
        <w:rPr/>
      </w:pPr>
      <w:r>
        <w:rPr/>
        <w:t>Students may re-establish satisfactory academic progress and Title IV aid, as applicable, by meeting minimum attendance and academic requirements by the end of the warning or probationary period.</w:t>
      </w:r>
    </w:p>
    <w:p>
      <w:pPr>
        <w:pStyle w:val="TextBody"/>
        <w:rPr/>
      </w:pPr>
      <w:r>
        <w:rPr/>
      </w:r>
    </w:p>
    <w:p>
      <w:pPr>
        <w:pStyle w:val="Heading6"/>
        <w:ind w:left="162" w:right="0" w:hanging="0"/>
        <w:rPr/>
      </w:pPr>
      <w:bookmarkStart w:id="30" w:name="_TOC_250007"/>
      <w:bookmarkEnd w:id="30"/>
      <w:r>
        <w:rPr/>
        <w:t>INTERRUPTIONS, COURSE INCOMPLETES, WITHDRAWALS</w:t>
      </w:r>
    </w:p>
    <w:p>
      <w:pPr>
        <w:pStyle w:val="TextBody"/>
        <w:ind w:left="162" w:right="156" w:hanging="0"/>
        <w:jc w:val="both"/>
        <w:rPr/>
      </w:pPr>
      <w:r>
        <w:rPr/>
        <w:t>If enrollment is temporarily interrupted for a Leave of Absence, the student will return to school in the same progress status as prior to the leave of absence. Hours elapsed during a leave of absence will ex- 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pPr>
        <w:pStyle w:val="TextBody"/>
        <w:rPr>
          <w:sz w:val="26"/>
        </w:rPr>
      </w:pPr>
      <w:r>
        <w:rPr>
          <w:sz w:val="26"/>
        </w:rPr>
      </w:r>
    </w:p>
    <w:p>
      <w:pPr>
        <w:pStyle w:val="TextBody"/>
        <w:rPr>
          <w:sz w:val="30"/>
        </w:rPr>
      </w:pPr>
      <w:r>
        <w:rPr>
          <w:sz w:val="30"/>
        </w:rPr>
      </w:r>
    </w:p>
    <w:p>
      <w:pPr>
        <w:pStyle w:val="Heading6"/>
        <w:ind w:left="162" w:right="0" w:hanging="0"/>
        <w:rPr/>
      </w:pPr>
      <w:r>
        <w:rPr/>
        <w:t>APPEAL PROCEDURE</w:t>
      </w:r>
    </w:p>
    <w:p>
      <w:pPr>
        <w:pStyle w:val="TextBody"/>
        <w:ind w:left="162" w:right="156" w:hanging="0"/>
        <w:jc w:val="both"/>
        <w:rPr/>
      </w:pPr>
      <w:r>
        <w:rPr/>
        <w:t>If a student is determined to not be making satisfactory academic progress, the student may appeal the determination within ten calendar days. Reasons for which students may appeal a negative progress de- 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 clude what has changed about the student’s situation that will allow them to achieve Satisfactory Aca- demic Progress by the next evaluation point. Appeal documents will be reviewed and a decision will be made and reported to the student within 30 calendar days. The appeal and decision documents will be re- tained in the student file. If the student prevails upon appeal, the satisfactory academic progress determi- nation will be reversed and federal financial aid will be reinstated, if applicable.</w:t>
      </w:r>
    </w:p>
    <w:p>
      <w:pPr>
        <w:pStyle w:val="TextBody"/>
        <w:rPr>
          <w:sz w:val="26"/>
        </w:rPr>
      </w:pPr>
      <w:r>
        <w:rPr>
          <w:sz w:val="26"/>
        </w:rPr>
      </w:r>
    </w:p>
    <w:p>
      <w:pPr>
        <w:pStyle w:val="TextBody"/>
        <w:rPr>
          <w:sz w:val="22"/>
        </w:rPr>
      </w:pPr>
      <w:r>
        <w:rPr>
          <w:sz w:val="22"/>
        </w:rPr>
      </w:r>
    </w:p>
    <w:p>
      <w:pPr>
        <w:pStyle w:val="Heading6"/>
        <w:ind w:left="162" w:right="0" w:hanging="0"/>
        <w:rPr/>
      </w:pPr>
      <w:bookmarkStart w:id="31" w:name="_TOC_250006"/>
      <w:bookmarkEnd w:id="31"/>
      <w:r>
        <w:rPr/>
        <w:t>NONCREDIT, REMEDIAL COURSES, REPETITIONS</w:t>
      </w:r>
    </w:p>
    <w:p>
      <w:pPr>
        <w:pStyle w:val="TextBody"/>
        <w:ind w:left="162" w:right="162" w:hanging="0"/>
        <w:jc w:val="both"/>
        <w:rPr/>
      </w:pPr>
      <w:r>
        <w:rPr/>
        <w:t>Noncredit, remedial courses, and repetitions do not apply to this institution. Therefore, these items have no effect upon the school's satisfactory academic progress standards.</w:t>
      </w:r>
    </w:p>
    <w:p>
      <w:pPr>
        <w:pStyle w:val="TextBody"/>
        <w:rPr/>
      </w:pPr>
      <w:r>
        <w:rPr/>
      </w:r>
    </w:p>
    <w:p>
      <w:pPr>
        <w:pStyle w:val="Heading6"/>
        <w:ind w:left="162" w:right="0" w:hanging="0"/>
        <w:rPr/>
      </w:pPr>
      <w:bookmarkStart w:id="32" w:name="_TOC_250005"/>
      <w:bookmarkEnd w:id="32"/>
      <w:r>
        <w:rPr/>
        <w:t>TRANSFER HOURS</w:t>
      </w:r>
    </w:p>
    <w:p>
      <w:pPr>
        <w:pStyle w:val="TextBody"/>
        <w:spacing w:before="1" w:after="0"/>
        <w:ind w:left="162" w:right="154" w:hanging="0"/>
        <w:jc w:val="both"/>
        <w:rPr/>
      </w:pPr>
      <w:r>
        <w:rPr/>
        <w:t>With regard to Satisfactory Academic Progress, a student’s transfer hours will be counted as both at- tempted and earned hours for the purpose of determining when the allowable maximum time frame has been exhausted. We accept hours at other institutions provided that such are accepted by the State Board of Cosmetology. Tuition for transfer students is charged by the hour.</w:t>
      </w:r>
    </w:p>
    <w:p>
      <w:pPr>
        <w:pStyle w:val="TextBody"/>
        <w:rPr>
          <w:sz w:val="26"/>
        </w:rPr>
      </w:pPr>
      <w:r>
        <w:rPr>
          <w:sz w:val="26"/>
        </w:rPr>
      </w:r>
    </w:p>
    <w:p>
      <w:pPr>
        <w:pStyle w:val="TextBody"/>
        <w:rPr>
          <w:sz w:val="22"/>
        </w:rPr>
      </w:pPr>
      <w:r>
        <w:rPr>
          <w:sz w:val="22"/>
        </w:rPr>
      </w:r>
    </w:p>
    <w:p>
      <w:pPr>
        <w:pStyle w:val="Normal"/>
        <w:spacing w:before="0" w:after="0"/>
        <w:ind w:left="1480" w:right="1474" w:hanging="0"/>
        <w:jc w:val="center"/>
        <w:rPr>
          <w:b/>
          <w:b/>
          <w:sz w:val="28"/>
        </w:rPr>
      </w:pPr>
      <w:bookmarkStart w:id="33" w:name="_TOC_250004"/>
      <w:bookmarkEnd w:id="33"/>
      <w:r>
        <w:rPr>
          <w:b/>
          <w:sz w:val="28"/>
        </w:rPr>
        <w:t>Re-Entry Procedure</w:t>
      </w:r>
    </w:p>
    <w:p>
      <w:pPr>
        <w:pStyle w:val="TextBody"/>
        <w:rPr>
          <w:b/>
          <w:b/>
        </w:rPr>
      </w:pPr>
      <w:r>
        <w:rPr>
          <w:b/>
        </w:rPr>
      </w:r>
    </w:p>
    <w:p>
      <w:pPr>
        <w:sectPr>
          <w:footerReference w:type="default" r:id="rId25"/>
          <w:type w:val="nextPage"/>
          <w:pgSz w:w="12240" w:h="15840"/>
          <w:pgMar w:left="920" w:right="920" w:gutter="0" w:header="0" w:top="1020" w:footer="346" w:bottom="620"/>
          <w:pgNumType w:fmt="decimal"/>
          <w:formProt w:val="false"/>
          <w:textDirection w:val="lrTb"/>
          <w:docGrid w:type="default" w:linePitch="100" w:charSpace="4096"/>
        </w:sectPr>
        <w:pStyle w:val="TextBody"/>
        <w:ind w:left="162" w:right="214" w:hanging="0"/>
        <w:rPr/>
      </w:pPr>
      <w:r>
        <w:rPr/>
        <w:t>Students who re-enter will re-enter under the same Satisfactory Academic Progress status as in place at the time the individual left, regardless of how much time has elapsed.</w:t>
      </w:r>
    </w:p>
    <w:p>
      <w:pPr>
        <w:pStyle w:val="TextBody"/>
        <w:spacing w:before="60" w:after="0"/>
        <w:ind w:left="162" w:right="0" w:hanging="0"/>
        <w:rPr/>
      </w:pPr>
      <w:r>
        <w:rPr/>
        <w:t>* This school has not been approved for Title IV funding*</w:t>
      </w:r>
    </w:p>
    <w:p>
      <w:pPr>
        <w:pStyle w:val="TextBody"/>
        <w:rPr>
          <w:sz w:val="32"/>
        </w:rPr>
      </w:pPr>
      <w:r>
        <w:rPr>
          <w:sz w:val="32"/>
        </w:rPr>
      </w:r>
    </w:p>
    <w:p>
      <w:pPr>
        <w:pStyle w:val="Heading4"/>
        <w:ind w:left="1480" w:right="1477" w:hanging="0"/>
        <w:jc w:val="center"/>
        <w:rPr/>
      </w:pPr>
      <w:r>
        <w:rPr/>
        <w:t>Leave of Absence Policy</w:t>
      </w:r>
    </w:p>
    <w:p>
      <w:pPr>
        <w:pStyle w:val="TextBody"/>
        <w:rPr>
          <w:b/>
          <w:b/>
          <w:sz w:val="30"/>
        </w:rPr>
      </w:pPr>
      <w:r>
        <w:rPr>
          <w:b/>
          <w:sz w:val="30"/>
        </w:rPr>
      </w:r>
    </w:p>
    <w:p>
      <w:pPr>
        <w:pStyle w:val="TextBody"/>
        <w:spacing w:lineRule="auto" w:line="247" w:before="219" w:after="0"/>
        <w:ind w:left="1512" w:right="750" w:hanging="0"/>
        <w:jc w:val="both"/>
        <w:rPr/>
      </w:pPr>
      <w:r>
        <w:rPr/>
        <w:t xml:space="preserve">A leave of absence (LOA) is a temporary interruption in a student's program of </w:t>
      </w:r>
      <w:r>
        <w:rPr>
          <w:spacing w:val="-3"/>
        </w:rPr>
        <w:t xml:space="preserve">study. </w:t>
      </w:r>
      <w:r>
        <w:rPr/>
        <w:t>It does not include non-attendance for an institutionally scheduled break in a student's program. A leave of absence must meet certain conditions to be counted as an LOA instead of being counted as a withdrawal. If a leave of absence does not meet the conditions, the student is considered withdrawn from the school, and the school will perform a return calculation((see Refund Policy). Conditions to qualify for</w:t>
      </w:r>
      <w:r>
        <w:rPr>
          <w:spacing w:val="-2"/>
        </w:rPr>
        <w:t xml:space="preserve"> </w:t>
      </w:r>
      <w:r>
        <w:rPr/>
        <w:t>a</w:t>
      </w:r>
      <w:r>
        <w:rPr>
          <w:spacing w:val="-2"/>
        </w:rPr>
        <w:t xml:space="preserve"> </w:t>
      </w:r>
      <w:r>
        <w:rPr/>
        <w:t>LOA</w:t>
      </w:r>
      <w:r>
        <w:rPr>
          <w:spacing w:val="-15"/>
        </w:rPr>
        <w:t xml:space="preserve"> </w:t>
      </w:r>
      <w:r>
        <w:rPr/>
        <w:t>are as</w:t>
      </w:r>
      <w:r>
        <w:rPr>
          <w:spacing w:val="-1"/>
        </w:rPr>
        <w:t xml:space="preserve"> </w:t>
      </w:r>
      <w:r>
        <w:rPr/>
        <w:t>follows:</w:t>
      </w:r>
      <w:r>
        <w:rPr>
          <w:spacing w:val="-5"/>
        </w:rPr>
        <w:t xml:space="preserve"> </w:t>
      </w:r>
      <w:r>
        <w:rPr/>
        <w:t>The</w:t>
      </w:r>
      <w:r>
        <w:rPr>
          <w:spacing w:val="-2"/>
        </w:rPr>
        <w:t xml:space="preserve"> </w:t>
      </w:r>
      <w:r>
        <w:rPr/>
        <w:t>institution</w:t>
      </w:r>
      <w:r>
        <w:rPr>
          <w:spacing w:val="-1"/>
        </w:rPr>
        <w:t xml:space="preserve"> </w:t>
      </w:r>
      <w:r>
        <w:rPr/>
        <w:t>may</w:t>
      </w:r>
      <w:r>
        <w:rPr>
          <w:spacing w:val="-1"/>
        </w:rPr>
        <w:t xml:space="preserve"> </w:t>
      </w:r>
      <w:r>
        <w:rPr/>
        <w:t>grant</w:t>
      </w:r>
      <w:r>
        <w:rPr>
          <w:spacing w:val="-2"/>
        </w:rPr>
        <w:t xml:space="preserve"> </w:t>
      </w:r>
      <w:r>
        <w:rPr/>
        <w:t>an</w:t>
      </w:r>
      <w:r>
        <w:rPr>
          <w:spacing w:val="-1"/>
        </w:rPr>
        <w:t xml:space="preserve"> </w:t>
      </w:r>
      <w:r>
        <w:rPr/>
        <w:t>LOA</w:t>
      </w:r>
      <w:r>
        <w:rPr>
          <w:spacing w:val="-15"/>
        </w:rPr>
        <w:t xml:space="preserve"> </w:t>
      </w:r>
      <w:r>
        <w:rPr/>
        <w:t>to a</w:t>
      </w:r>
      <w:r>
        <w:rPr>
          <w:spacing w:val="-2"/>
        </w:rPr>
        <w:t xml:space="preserve"> </w:t>
      </w:r>
      <w:r>
        <w:rPr/>
        <w:t>student</w:t>
      </w:r>
      <w:r>
        <w:rPr>
          <w:spacing w:val="-3"/>
        </w:rPr>
        <w:t xml:space="preserve"> </w:t>
      </w:r>
      <w:r>
        <w:rPr/>
        <w:t>who</w:t>
      </w:r>
      <w:r>
        <w:rPr>
          <w:spacing w:val="-1"/>
        </w:rPr>
        <w:t xml:space="preserve"> </w:t>
      </w:r>
      <w:r>
        <w:rPr/>
        <w:t>did</w:t>
      </w:r>
      <w:r>
        <w:rPr>
          <w:spacing w:val="-1"/>
        </w:rPr>
        <w:t xml:space="preserve"> </w:t>
      </w:r>
      <w:r>
        <w:rPr/>
        <w:t>not provide the request prior to the LOA due to unforeseen circumstances if: The</w:t>
      </w:r>
      <w:r>
        <w:rPr>
          <w:spacing w:val="-36"/>
        </w:rPr>
        <w:t xml:space="preserve"> </w:t>
      </w:r>
      <w:r>
        <w:rPr/>
        <w:t>institu- tion establishes the start date of the approved LOA as the first date the student was unable to</w:t>
      </w:r>
      <w:r>
        <w:rPr>
          <w:spacing w:val="3"/>
        </w:rPr>
        <w:t xml:space="preserve"> </w:t>
      </w:r>
      <w:r>
        <w:rPr/>
        <w:t>attend.</w:t>
      </w:r>
    </w:p>
    <w:p>
      <w:pPr>
        <w:pStyle w:val="TextBody"/>
        <w:spacing w:before="9" w:after="0"/>
        <w:rPr>
          <w:sz w:val="23"/>
        </w:rPr>
      </w:pPr>
      <w:r>
        <w:rPr>
          <w:sz w:val="23"/>
        </w:rPr>
      </w:r>
    </w:p>
    <w:p>
      <w:pPr>
        <w:pStyle w:val="ListParagraph"/>
        <w:numPr>
          <w:ilvl w:val="0"/>
          <w:numId w:val="4"/>
        </w:numPr>
        <w:tabs>
          <w:tab w:val="clear" w:pos="720"/>
          <w:tab w:val="left" w:pos="1752" w:leader="none"/>
        </w:tabs>
        <w:spacing w:lineRule="auto" w:line="240" w:before="0" w:after="0"/>
        <w:ind w:left="1752" w:right="0" w:hanging="240"/>
        <w:jc w:val="left"/>
        <w:rPr/>
      </w:pPr>
      <w:r>
        <w:rPr>
          <w:sz w:val="24"/>
        </w:rPr>
        <w:t>There must be a reasonable expectation that the student will return from the</w:t>
      </w:r>
      <w:r>
        <w:rPr>
          <w:spacing w:val="-7"/>
          <w:sz w:val="24"/>
        </w:rPr>
        <w:t xml:space="preserve"> </w:t>
      </w:r>
      <w:r>
        <w:rPr>
          <w:sz w:val="24"/>
        </w:rPr>
        <w:t>LOA;</w:t>
      </w:r>
    </w:p>
    <w:p>
      <w:pPr>
        <w:pStyle w:val="TextBody"/>
        <w:spacing w:before="4" w:after="0"/>
        <w:rPr>
          <w:sz w:val="28"/>
        </w:rPr>
      </w:pPr>
      <w:r>
        <w:rPr>
          <w:sz w:val="28"/>
        </w:rPr>
      </w:r>
    </w:p>
    <w:p>
      <w:pPr>
        <w:pStyle w:val="ListParagraph"/>
        <w:numPr>
          <w:ilvl w:val="0"/>
          <w:numId w:val="4"/>
        </w:numPr>
        <w:tabs>
          <w:tab w:val="clear" w:pos="720"/>
          <w:tab w:val="left" w:pos="1752" w:leader="none"/>
        </w:tabs>
        <w:spacing w:lineRule="auto" w:line="247" w:before="0" w:after="0"/>
        <w:ind w:left="1512" w:right="1036" w:hanging="0"/>
        <w:jc w:val="left"/>
        <w:rPr/>
      </w:pPr>
      <w:r>
        <w:rPr>
          <w:sz w:val="24"/>
        </w:rPr>
        <w:t>A student returning from an LOA must resume training at the same point in</w:t>
      </w:r>
      <w:r>
        <w:rPr>
          <w:spacing w:val="-20"/>
          <w:sz w:val="24"/>
        </w:rPr>
        <w:t xml:space="preserve"> </w:t>
      </w:r>
      <w:r>
        <w:rPr>
          <w:sz w:val="24"/>
        </w:rPr>
        <w:t>the academic program and in the payment period or period of enrollment that she/he would have been in if she/he had not been on leave;</w:t>
      </w:r>
    </w:p>
    <w:p>
      <w:pPr>
        <w:pStyle w:val="TextBody"/>
        <w:rPr>
          <w:sz w:val="26"/>
        </w:rPr>
      </w:pPr>
      <w:r>
        <w:rPr>
          <w:sz w:val="26"/>
        </w:rPr>
      </w:r>
    </w:p>
    <w:p>
      <w:pPr>
        <w:pStyle w:val="ListParagraph"/>
        <w:numPr>
          <w:ilvl w:val="0"/>
          <w:numId w:val="4"/>
        </w:numPr>
        <w:tabs>
          <w:tab w:val="clear" w:pos="720"/>
          <w:tab w:val="left" w:pos="1788" w:leader="none"/>
        </w:tabs>
        <w:spacing w:lineRule="auto" w:line="240" w:before="158" w:after="0"/>
        <w:ind w:left="1512" w:right="161" w:hanging="0"/>
        <w:jc w:val="left"/>
        <w:rPr/>
      </w:pPr>
      <w:r>
        <w:rPr>
          <w:sz w:val="24"/>
        </w:rPr>
        <w:t>We will not assess the student any additional institutional charges as a result of the LOA</w:t>
      </w:r>
      <w:r>
        <w:rPr>
          <w:i/>
          <w:sz w:val="24"/>
        </w:rPr>
        <w:t>;</w:t>
      </w:r>
    </w:p>
    <w:p>
      <w:pPr>
        <w:pStyle w:val="TextBody"/>
        <w:spacing w:before="4" w:after="0"/>
        <w:rPr>
          <w:i/>
          <w:i/>
          <w:sz w:val="28"/>
        </w:rPr>
      </w:pPr>
      <w:r>
        <w:rPr>
          <w:i/>
          <w:sz w:val="28"/>
        </w:rPr>
      </w:r>
    </w:p>
    <w:p>
      <w:pPr>
        <w:pStyle w:val="ListParagraph"/>
        <w:numPr>
          <w:ilvl w:val="0"/>
          <w:numId w:val="4"/>
        </w:numPr>
        <w:tabs>
          <w:tab w:val="clear" w:pos="720"/>
          <w:tab w:val="left" w:pos="1768" w:leader="none"/>
        </w:tabs>
        <w:spacing w:lineRule="auto" w:line="247" w:before="0" w:after="0"/>
        <w:ind w:left="1512" w:right="700" w:hanging="0"/>
        <w:jc w:val="both"/>
        <w:rPr/>
      </w:pPr>
      <w:r>
        <w:rPr>
          <w:sz w:val="24"/>
        </w:rPr>
        <w:t xml:space="preserve">The student must follow the schools policy in requesting the LOA. Student must apply in advance, in writing, including the reason for LOA and sign the request for an LOA unless unforeseen circumstances prevent the student from doing so, e.g.: if a student was injured in a car accident and needed a few weeks to recover before </w:t>
      </w:r>
      <w:r>
        <w:rPr>
          <w:spacing w:val="3"/>
          <w:sz w:val="24"/>
        </w:rPr>
        <w:t xml:space="preserve">re- </w:t>
      </w:r>
      <w:r>
        <w:rPr>
          <w:sz w:val="24"/>
        </w:rPr>
        <w:t xml:space="preserve">turning to institution. We may grant a LOA to a student who did not provide the </w:t>
      </w:r>
      <w:r>
        <w:rPr>
          <w:spacing w:val="3"/>
          <w:sz w:val="24"/>
        </w:rPr>
        <w:t xml:space="preserve">re- </w:t>
      </w:r>
      <w:r>
        <w:rPr>
          <w:sz w:val="24"/>
        </w:rPr>
        <w:t>quest prior to the LOA due to unforeseen circumstances. We will document the rea- sons for decision to grant the LOA, will collect the documentation, and get proper signatures from the student at a later date</w:t>
      </w:r>
      <w:r>
        <w:rPr>
          <w:i/>
          <w:sz w:val="24"/>
        </w:rPr>
        <w:t>;</w:t>
      </w:r>
    </w:p>
    <w:p>
      <w:pPr>
        <w:pStyle w:val="ListParagraph"/>
        <w:numPr>
          <w:ilvl w:val="0"/>
          <w:numId w:val="4"/>
        </w:numPr>
        <w:tabs>
          <w:tab w:val="clear" w:pos="720"/>
          <w:tab w:val="left" w:pos="1756" w:leader="none"/>
        </w:tabs>
        <w:spacing w:lineRule="auto" w:line="240" w:before="92" w:after="0"/>
        <w:ind w:left="1756" w:right="0" w:hanging="240"/>
        <w:jc w:val="both"/>
        <w:rPr/>
      </w:pPr>
      <w:r>
        <w:rPr>
          <w:sz w:val="24"/>
        </w:rPr>
        <w:t>We will approve a student's request for a LOA in accordance with the school's</w:t>
      </w:r>
      <w:r>
        <w:rPr>
          <w:spacing w:val="-16"/>
          <w:sz w:val="24"/>
        </w:rPr>
        <w:t xml:space="preserve"> </w:t>
      </w:r>
      <w:r>
        <w:rPr>
          <w:sz w:val="24"/>
        </w:rPr>
        <w:t>policy</w:t>
      </w:r>
      <w:r>
        <w:rPr>
          <w:i/>
          <w:sz w:val="24"/>
        </w:rPr>
        <w:t>;</w:t>
      </w:r>
    </w:p>
    <w:p>
      <w:pPr>
        <w:pStyle w:val="TextBody"/>
        <w:spacing w:before="4" w:after="0"/>
        <w:rPr>
          <w:i/>
          <w:i/>
          <w:sz w:val="28"/>
        </w:rPr>
      </w:pPr>
      <w:r>
        <w:rPr>
          <w:i/>
          <w:sz w:val="28"/>
        </w:rPr>
      </w:r>
    </w:p>
    <w:p>
      <w:pPr>
        <w:pStyle w:val="ListParagraph"/>
        <w:numPr>
          <w:ilvl w:val="0"/>
          <w:numId w:val="4"/>
        </w:numPr>
        <w:tabs>
          <w:tab w:val="clear" w:pos="720"/>
          <w:tab w:val="left" w:pos="1762" w:leader="none"/>
        </w:tabs>
        <w:spacing w:lineRule="auto" w:line="240" w:before="0" w:after="0"/>
        <w:ind w:left="1516" w:right="167" w:hanging="0"/>
        <w:jc w:val="both"/>
        <w:rPr/>
      </w:pPr>
      <w:r>
        <w:rPr>
          <w:sz w:val="24"/>
        </w:rPr>
        <w:t>An LOA and any additional leaves may not exceed a total of 180 days in any 12 month period</w:t>
      </w:r>
      <w:r>
        <w:rPr>
          <w:i/>
          <w:sz w:val="24"/>
        </w:rPr>
        <w:t>;</w:t>
      </w:r>
    </w:p>
    <w:p>
      <w:pPr>
        <w:pStyle w:val="TextBody"/>
        <w:spacing w:before="4" w:after="0"/>
        <w:rPr>
          <w:i/>
          <w:i/>
          <w:sz w:val="28"/>
        </w:rPr>
      </w:pPr>
      <w:r>
        <w:rPr>
          <w:i/>
          <w:sz w:val="28"/>
        </w:rPr>
      </w:r>
    </w:p>
    <w:p>
      <w:pPr>
        <w:sectPr>
          <w:footerReference w:type="default" r:id="rId26"/>
          <w:type w:val="nextPage"/>
          <w:pgSz w:w="12240" w:h="15840"/>
          <w:pgMar w:left="920" w:right="920" w:gutter="0" w:header="0" w:top="1020" w:footer="346" w:bottom="620"/>
          <w:pgNumType w:fmt="decimal"/>
          <w:formProt w:val="false"/>
          <w:textDirection w:val="lrTb"/>
          <w:docGrid w:type="default" w:linePitch="100" w:charSpace="4096"/>
        </w:sectPr>
        <w:pStyle w:val="ListParagraph"/>
        <w:numPr>
          <w:ilvl w:val="0"/>
          <w:numId w:val="4"/>
        </w:numPr>
        <w:tabs>
          <w:tab w:val="clear" w:pos="720"/>
          <w:tab w:val="left" w:pos="1756" w:leader="none"/>
          <w:tab w:val="left" w:pos="6999" w:leader="none"/>
        </w:tabs>
        <w:spacing w:lineRule="auto" w:line="247" w:before="0" w:after="0"/>
        <w:ind w:left="1516" w:right="458" w:hanging="0"/>
        <w:jc w:val="left"/>
        <w:rPr/>
      </w:pPr>
      <w:r>
        <w:rPr>
          <w:sz w:val="24"/>
        </w:rPr>
        <w:t>The school has the right to approve or disapprove the LOA request. we will extend the student's contract period by the same number of days taken in the LOA. Changes to the contract period on the enrollment agreement must be initialed by all parties or an addendum must be signed and dated by all parties. A student granted a leave of absence that meets the criteria in this section is not considered to have withdrawn, and no return calculation is required. However, if a student</w:t>
      </w:r>
      <w:r>
        <w:rPr>
          <w:spacing w:val="-10"/>
          <w:sz w:val="24"/>
        </w:rPr>
        <w:t xml:space="preserve"> </w:t>
      </w:r>
      <w:r>
        <w:rPr>
          <w:sz w:val="24"/>
        </w:rPr>
        <w:t>does</w:t>
      </w:r>
      <w:r>
        <w:rPr>
          <w:spacing w:val="-1"/>
          <w:sz w:val="24"/>
        </w:rPr>
        <w:t xml:space="preserve"> </w:t>
      </w:r>
      <w:r>
        <w:rPr>
          <w:sz w:val="24"/>
        </w:rPr>
        <w:t>not</w:t>
        <w:tab/>
        <w:t>return by his/her scheduled re- turn date of the LOA, the student will be dropped and a withdraw calculation will be performed using their last day of attendance. The student will be withdrawn if the</w:t>
      </w:r>
      <w:r>
        <w:rPr>
          <w:spacing w:val="-18"/>
          <w:sz w:val="24"/>
        </w:rPr>
        <w:t xml:space="preserve"> </w:t>
      </w:r>
      <w:r>
        <w:rPr>
          <w:sz w:val="24"/>
        </w:rPr>
        <w:t>stu-</w:t>
      </w:r>
    </w:p>
    <w:p>
      <w:pPr>
        <w:pStyle w:val="TextBody"/>
        <w:spacing w:lineRule="auto" w:line="247" w:before="60" w:after="0"/>
        <w:ind w:left="1516" w:right="480" w:hanging="0"/>
        <w:rPr/>
      </w:pPr>
      <w:r>
        <w:rPr/>
        <w:t>dent takes an unapproved LOA or does not return by the expiration of an approved LOA, and the student's withdrawal date for the purposes of calculating a refund will be the student's last date of attendance. Upon the student's return from the leave, she/he continues to earn In-House financing previously awarded for the period.</w:t>
      </w:r>
    </w:p>
    <w:p>
      <w:pPr>
        <w:pStyle w:val="TextBody"/>
        <w:rPr>
          <w:sz w:val="26"/>
        </w:rPr>
      </w:pPr>
      <w:r>
        <w:rPr>
          <w:sz w:val="26"/>
        </w:rPr>
      </w:r>
    </w:p>
    <w:p>
      <w:pPr>
        <w:pStyle w:val="TextBody"/>
        <w:rPr>
          <w:sz w:val="26"/>
        </w:rPr>
      </w:pPr>
      <w:r>
        <w:rPr>
          <w:sz w:val="26"/>
        </w:rPr>
      </w:r>
    </w:p>
    <w:p>
      <w:pPr>
        <w:pStyle w:val="TextBody"/>
        <w:spacing w:lineRule="auto" w:line="247" w:before="175" w:after="0"/>
        <w:ind w:left="1516" w:right="385" w:hanging="0"/>
        <w:rPr/>
      </w:pPr>
      <w:r>
        <w:rPr/>
        <w:t>Leaves of Absence can be granted in cases of emergency or medical problems with doc- tor notification, which cause attendance to be impossible or impractical . Leaves of Ab- sence will be granted in the case of pregnancy or new mothers . A leave of absence will be permitted with a letter from the student’s doctor . If a student is called into active duty for the military the school will grant a leave of absence . A leave of absence will be granted for personal reasons . These are the only times leave of absences are granted</w:t>
      </w:r>
      <w:r>
        <w:rPr>
          <w:spacing w:val="-15"/>
        </w:rPr>
        <w:t xml:space="preserve"> </w:t>
      </w:r>
      <w:r>
        <w:rPr/>
        <w:t>.</w:t>
      </w:r>
    </w:p>
    <w:p>
      <w:pPr>
        <w:pStyle w:val="TextBody"/>
        <w:spacing w:before="8" w:after="0"/>
        <w:rPr>
          <w:sz w:val="36"/>
        </w:rPr>
      </w:pPr>
      <w:r>
        <w:rPr>
          <w:sz w:val="36"/>
        </w:rPr>
      </w:r>
    </w:p>
    <w:p>
      <w:pPr>
        <w:pStyle w:val="TextBody"/>
        <w:ind w:left="162" w:right="141" w:hanging="0"/>
        <w:rPr/>
      </w:pPr>
      <w:r>
        <w:rPr/>
        <w:t>All request for leaves of absence must be submitted in advance in writing, including the reason for the student’s request and the student’s signature. A student must apply in advance for a LOA unless unfore- seen circumstances prevent the student from doing so, they may call they school. The beginning date of the approved LOA would be determined by the institution to be the first date the student was unable to attend the institution because of the accident. We will extend the student’s maximum time frame and the contract period by the same number of days taken in the LOA. The withdrawal date is always student’s last day of attendance. The student will not be assessed any additional charges as a result of the LOA. The LOA together with any additional leaves of absences must not exceed 180 days in any 12 month pe- riod. A student granted a LOA that meets these criteria is not considered to withdrawn, and no refund calculation is required at that time.</w:t>
      </w:r>
    </w:p>
    <w:p>
      <w:pPr>
        <w:pStyle w:val="TextBody"/>
        <w:rPr>
          <w:sz w:val="26"/>
        </w:rPr>
      </w:pPr>
      <w:r>
        <w:rPr>
          <w:sz w:val="26"/>
        </w:rPr>
      </w:r>
    </w:p>
    <w:p>
      <w:pPr>
        <w:pStyle w:val="TextBody"/>
        <w:spacing w:before="1" w:after="0"/>
        <w:rPr>
          <w:sz w:val="23"/>
        </w:rPr>
      </w:pPr>
      <w:r>
        <w:rPr>
          <w:sz w:val="23"/>
        </w:rPr>
      </w:r>
    </w:p>
    <w:p>
      <w:pPr>
        <w:pStyle w:val="TextBody"/>
        <w:ind w:left="162" w:right="0" w:hanging="0"/>
        <w:rPr/>
      </w:pPr>
      <w:r>
        <w:rPr/>
        <w:t>* This school has not been approved for Title IV funding*</w:t>
      </w:r>
    </w:p>
    <w:p>
      <w:pPr>
        <w:pStyle w:val="TextBody"/>
        <w:rPr>
          <w:sz w:val="20"/>
        </w:rPr>
      </w:pPr>
      <w:r>
        <w:rPr>
          <w:sz w:val="20"/>
        </w:rPr>
      </w:r>
    </w:p>
    <w:p>
      <w:pPr>
        <w:pStyle w:val="TextBody"/>
        <w:rPr>
          <w:sz w:val="20"/>
        </w:rPr>
      </w:pPr>
      <w:r>
        <w:rPr>
          <w:sz w:val="20"/>
        </w:rPr>
      </w:r>
    </w:p>
    <w:p>
      <w:pPr>
        <w:pStyle w:val="TextBody"/>
        <w:spacing w:before="3" w:after="0"/>
        <w:rPr>
          <w:sz w:val="13"/>
        </w:rPr>
      </w:pPr>
      <w:r>
        <w:rPr>
          <w:sz w:val="13"/>
        </w:rPr>
        <mc:AlternateContent>
          <mc:Choice Requires="wps">
            <w:drawing>
              <wp:anchor behindDoc="0" distT="19050" distB="19050" distL="19050" distR="19050" simplePos="0" locked="0" layoutInCell="0" allowOverlap="1" relativeHeight="145">
                <wp:simplePos x="0" y="0"/>
                <wp:positionH relativeFrom="page">
                  <wp:posOffset>679450</wp:posOffset>
                </wp:positionH>
                <wp:positionV relativeFrom="paragraph">
                  <wp:posOffset>128270</wp:posOffset>
                </wp:positionV>
                <wp:extent cx="6414770" cy="218440"/>
                <wp:effectExtent l="0" t="0" r="0" b="0"/>
                <wp:wrapTopAndBottom/>
                <wp:docPr id="83" name="Shape27"/>
                <a:graphic xmlns:a="http://schemas.openxmlformats.org/drawingml/2006/main">
                  <a:graphicData uri="http://schemas.microsoft.com/office/word/2010/wordprocessingShape">
                    <wps:wsp>
                      <wps:cNvSpPr/>
                      <wps:spPr>
                        <a:xfrm>
                          <a:off x="0" y="0"/>
                          <a:ext cx="6414120" cy="217800"/>
                        </a:xfrm>
                        <a:prstGeom prst="rect">
                          <a:avLst/>
                        </a:prstGeom>
                        <a:noFill/>
                        <a:ln w="12600">
                          <a:solidFill>
                            <a:srgbClr val="000000"/>
                          </a:solidFill>
                          <a:round/>
                        </a:ln>
                      </wps:spPr>
                      <wps:style>
                        <a:lnRef idx="0"/>
                        <a:fillRef idx="0"/>
                        <a:effectRef idx="0"/>
                        <a:fontRef idx="minor"/>
                      </wps:style>
                      <wps:txbx>
                        <w:txbxContent>
                          <w:p>
                            <w:pPr>
                              <w:pStyle w:val="FrameContents"/>
                              <w:spacing w:lineRule="exact" w:line="320" w:before="0" w:after="0"/>
                              <w:ind w:left="5" w:right="0" w:hanging="0"/>
                              <w:jc w:val="center"/>
                              <w:rPr>
                                <w:color w:val="000000"/>
                              </w:rPr>
                            </w:pPr>
                            <w:r>
                              <w:rPr>
                                <w:b/>
                                <w:color w:val="000000"/>
                                <w:sz w:val="28"/>
                              </w:rPr>
                              <w:t>Cosmetology (Program of Study) 1500 Clock Hours</w:t>
                            </w:r>
                          </w:p>
                        </w:txbxContent>
                      </wps:txbx>
                      <wps:bodyPr lIns="0" rIns="0" tIns="0" bIns="0" anchor="t">
                        <a:noAutofit/>
                      </wps:bodyPr>
                    </wps:wsp>
                  </a:graphicData>
                </a:graphic>
              </wp:anchor>
            </w:drawing>
          </mc:Choice>
          <mc:Fallback>
            <w:pict>
              <v:rect id="shape_0" ID="Shape27" path="m0,0l-2147483645,0l-2147483645,-2147483646l0,-2147483646xe" stroked="t" o:allowincell="f" style="position:absolute;margin-left:53.5pt;margin-top:10.1pt;width:505pt;height:17.1pt;mso-wrap-style:square;v-text-anchor:top;mso-position-horizontal-relative:page">
                <v:fill o:detectmouseclick="t" on="false"/>
                <v:stroke color="black" weight="12600" joinstyle="round" endcap="flat"/>
                <v:textbox>
                  <w:txbxContent>
                    <w:p>
                      <w:pPr>
                        <w:pStyle w:val="FrameContents"/>
                        <w:spacing w:lineRule="exact" w:line="320" w:before="0" w:after="0"/>
                        <w:ind w:left="5" w:right="0" w:hanging="0"/>
                        <w:jc w:val="center"/>
                        <w:rPr>
                          <w:color w:val="000000"/>
                        </w:rPr>
                      </w:pPr>
                      <w:r>
                        <w:rPr>
                          <w:b/>
                          <w:color w:val="000000"/>
                          <w:sz w:val="28"/>
                        </w:rPr>
                        <w:t>Cosmetology (Program of Study) 1500 Clock Hours</w:t>
                      </w:r>
                    </w:p>
                  </w:txbxContent>
                </v:textbox>
                <w10:wrap type="topAndBottom"/>
              </v:rect>
            </w:pict>
          </mc:Fallback>
        </mc:AlternateContent>
      </w:r>
    </w:p>
    <w:p>
      <w:pPr>
        <w:pStyle w:val="TextBody"/>
        <w:spacing w:before="9" w:after="0"/>
        <w:rPr>
          <w:sz w:val="19"/>
        </w:rPr>
      </w:pPr>
      <w:r>
        <w:rPr>
          <w:sz w:val="19"/>
        </w:rPr>
      </w:r>
    </w:p>
    <w:p>
      <w:pPr>
        <w:pStyle w:val="TextBody"/>
        <w:spacing w:before="90" w:after="0"/>
        <w:ind w:left="162" w:right="245" w:firstLine="60"/>
        <w:rPr/>
      </w:pPr>
      <w:r>
        <w:rPr/>
        <w:t>The professional course in Cosmetology requires the satisfactory completion of 1500 hours training. This will entitle you to take the Mississippi State Board of Cosmetology Examination for the State Cos- metology License).</w:t>
      </w:r>
    </w:p>
    <w:p>
      <w:pPr>
        <w:pStyle w:val="TextBody"/>
        <w:rPr/>
      </w:pPr>
      <w:r>
        <w:rPr/>
      </w:r>
    </w:p>
    <w:p>
      <w:pPr>
        <w:pStyle w:val="TextBody"/>
        <w:ind w:left="162" w:right="219" w:hanging="0"/>
        <w:rPr/>
      </w:pPr>
      <w:r>
        <w:rPr>
          <w:b/>
        </w:rPr>
        <w:t xml:space="preserve">Description: </w:t>
      </w:r>
      <w:r>
        <w:rPr/>
        <w:t>The primary purpose of this Cosmetology course is to train the student in the basic manip- ulative skills, safety, judgements, proper work habits, and desirable attitudes necessary to obtain licen- sure and for competency in entry- level position in cosmetology or related career field.</w:t>
      </w:r>
    </w:p>
    <w:p>
      <w:pPr>
        <w:pStyle w:val="TextBody"/>
        <w:rPr/>
      </w:pPr>
      <w:r>
        <w:rPr/>
      </w:r>
    </w:p>
    <w:p>
      <w:pPr>
        <w:pStyle w:val="TextBody"/>
        <w:ind w:left="162" w:right="394" w:hanging="0"/>
        <w:rPr/>
      </w:pPr>
      <w:r>
        <w:rPr>
          <w:b/>
        </w:rPr>
        <w:t xml:space="preserve">Course Objective: </w:t>
      </w:r>
      <w:r>
        <w:rPr/>
        <w:t>Upon completion of the course requirements, the determined graduate will be able to:</w:t>
      </w:r>
    </w:p>
    <w:p>
      <w:pPr>
        <w:pStyle w:val="ListParagraph"/>
        <w:numPr>
          <w:ilvl w:val="0"/>
          <w:numId w:val="8"/>
        </w:numPr>
        <w:tabs>
          <w:tab w:val="clear" w:pos="720"/>
          <w:tab w:val="left" w:pos="486" w:leader="none"/>
        </w:tabs>
        <w:spacing w:lineRule="auto" w:line="240" w:before="0" w:after="0"/>
        <w:ind w:left="486" w:right="0" w:hanging="324"/>
        <w:jc w:val="left"/>
        <w:rPr/>
      </w:pPr>
      <w:r>
        <w:rPr>
          <w:sz w:val="24"/>
        </w:rPr>
        <w:t xml:space="preserve">Project a positive attitude, a sense of personal </w:t>
      </w:r>
      <w:r>
        <w:rPr>
          <w:spacing w:val="-3"/>
          <w:sz w:val="24"/>
        </w:rPr>
        <w:t xml:space="preserve">integrity, </w:t>
      </w:r>
      <w:r>
        <w:rPr>
          <w:sz w:val="24"/>
        </w:rPr>
        <w:t>and self</w:t>
      </w:r>
      <w:r>
        <w:rPr>
          <w:spacing w:val="-2"/>
          <w:sz w:val="24"/>
        </w:rPr>
        <w:t xml:space="preserve"> </w:t>
      </w:r>
      <w:r>
        <w:rPr>
          <w:sz w:val="24"/>
        </w:rPr>
        <w:t>confidence.</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Practice effective communication skills, visual poise, and proper</w:t>
      </w:r>
      <w:r>
        <w:rPr>
          <w:spacing w:val="-2"/>
          <w:sz w:val="24"/>
        </w:rPr>
        <w:t xml:space="preserve"> </w:t>
      </w:r>
      <w:r>
        <w:rPr>
          <w:sz w:val="24"/>
        </w:rPr>
        <w:t>grooming,.</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Respect the need to deliver worthy service for value received in an employer-employee</w:t>
      </w:r>
      <w:r>
        <w:rPr>
          <w:spacing w:val="-24"/>
          <w:sz w:val="24"/>
        </w:rPr>
        <w:t xml:space="preserve"> </w:t>
      </w:r>
      <w:r>
        <w:rPr>
          <w:sz w:val="24"/>
        </w:rPr>
        <w:t>relationship.</w:t>
      </w:r>
    </w:p>
    <w:p>
      <w:pPr>
        <w:pStyle w:val="ListParagraph"/>
        <w:numPr>
          <w:ilvl w:val="0"/>
          <w:numId w:val="8"/>
        </w:numPr>
        <w:tabs>
          <w:tab w:val="clear" w:pos="720"/>
          <w:tab w:val="left" w:pos="426" w:leader="none"/>
        </w:tabs>
        <w:spacing w:lineRule="auto" w:line="240" w:before="0" w:after="0"/>
        <w:ind w:left="426" w:right="0" w:hanging="264"/>
        <w:jc w:val="left"/>
        <w:rPr/>
      </w:pPr>
      <w:r>
        <w:rPr>
          <w:sz w:val="24"/>
        </w:rPr>
        <w:t>Perform the basic manipulative skills in the area of hair care, skin care, and nail</w:t>
      </w:r>
      <w:r>
        <w:rPr>
          <w:spacing w:val="-9"/>
          <w:sz w:val="24"/>
        </w:rPr>
        <w:t xml:space="preserve"> </w:t>
      </w:r>
      <w:r>
        <w:rPr>
          <w:sz w:val="24"/>
        </w:rPr>
        <w:t>care.</w:t>
      </w:r>
    </w:p>
    <w:p>
      <w:pPr>
        <w:sectPr>
          <w:footerReference w:type="default" r:id="rId27"/>
          <w:type w:val="nextPage"/>
          <w:pgSz w:w="12240" w:h="15840"/>
          <w:pgMar w:left="920" w:right="920" w:gutter="0" w:header="0" w:top="1020" w:footer="346" w:bottom="620"/>
          <w:pgNumType w:fmt="decimal"/>
          <w:formProt w:val="false"/>
          <w:textDirection w:val="lrTb"/>
          <w:docGrid w:type="default" w:linePitch="100" w:charSpace="4096"/>
        </w:sectPr>
        <w:pStyle w:val="ListParagraph"/>
        <w:numPr>
          <w:ilvl w:val="0"/>
          <w:numId w:val="8"/>
        </w:numPr>
        <w:tabs>
          <w:tab w:val="clear" w:pos="720"/>
          <w:tab w:val="left" w:pos="426" w:leader="none"/>
        </w:tabs>
        <w:spacing w:lineRule="auto" w:line="240" w:before="0" w:after="0"/>
        <w:ind w:left="425" w:right="204" w:hanging="264"/>
        <w:jc w:val="left"/>
        <w:rPr/>
      </w:pPr>
      <w:r>
        <w:rPr>
          <w:sz w:val="24"/>
        </w:rPr>
        <w:t>Perform the basic skills to determine appropriate hair care, skin care, and nail care services to</w:t>
      </w:r>
      <w:r>
        <w:rPr>
          <w:spacing w:val="-28"/>
          <w:sz w:val="24"/>
        </w:rPr>
        <w:t xml:space="preserve"> </w:t>
      </w:r>
      <w:r>
        <w:rPr>
          <w:sz w:val="24"/>
        </w:rPr>
        <w:t>achieve the best overall look for each</w:t>
      </w:r>
      <w:r>
        <w:rPr>
          <w:spacing w:val="-1"/>
          <w:sz w:val="24"/>
        </w:rPr>
        <w:t xml:space="preserve"> </w:t>
      </w:r>
      <w:r>
        <w:rPr>
          <w:sz w:val="24"/>
        </w:rPr>
        <w:t>client.</w:t>
      </w:r>
    </w:p>
    <w:p>
      <w:pPr>
        <w:pStyle w:val="ListParagraph"/>
        <w:numPr>
          <w:ilvl w:val="0"/>
          <w:numId w:val="8"/>
        </w:numPr>
        <w:tabs>
          <w:tab w:val="clear" w:pos="720"/>
          <w:tab w:val="left" w:pos="426" w:leader="none"/>
        </w:tabs>
        <w:spacing w:lineRule="auto" w:line="240" w:before="60" w:after="0"/>
        <w:ind w:left="425" w:right="530" w:hanging="264"/>
        <w:jc w:val="left"/>
        <w:rPr/>
      </w:pPr>
      <w:r>
        <w:rPr>
          <w:sz w:val="24"/>
        </w:rPr>
        <w:t>Apply academics and practical learning and related information to ensure sound judgements,</w:t>
      </w:r>
      <w:r>
        <w:rPr>
          <w:spacing w:val="-26"/>
          <w:sz w:val="24"/>
        </w:rPr>
        <w:t xml:space="preserve"> </w:t>
      </w:r>
      <w:r>
        <w:rPr>
          <w:sz w:val="24"/>
        </w:rPr>
        <w:t>deci- sions, and</w:t>
      </w:r>
      <w:r>
        <w:rPr>
          <w:spacing w:val="-1"/>
          <w:sz w:val="24"/>
        </w:rPr>
        <w:t xml:space="preserve"> </w:t>
      </w:r>
      <w:r>
        <w:rPr>
          <w:sz w:val="24"/>
        </w:rPr>
        <w:t>procedures.</w:t>
      </w:r>
    </w:p>
    <w:p>
      <w:pPr>
        <w:pStyle w:val="TextBody"/>
        <w:rPr>
          <w:sz w:val="26"/>
        </w:rPr>
      </w:pPr>
      <w:r>
        <w:rPr>
          <w:sz w:val="26"/>
        </w:rPr>
      </w:r>
    </w:p>
    <w:p>
      <w:pPr>
        <w:pStyle w:val="TextBody"/>
        <w:rPr>
          <w:sz w:val="26"/>
        </w:rPr>
      </w:pPr>
      <w:r>
        <w:rPr>
          <w:sz w:val="26"/>
        </w:rPr>
      </w:r>
    </w:p>
    <w:p>
      <w:pPr>
        <w:pStyle w:val="TextBody"/>
        <w:spacing w:before="1" w:after="0"/>
        <w:rPr>
          <w:sz w:val="32"/>
        </w:rPr>
      </w:pPr>
      <w:r>
        <w:rPr>
          <w:sz w:val="32"/>
        </w:rPr>
      </w:r>
    </w:p>
    <w:p>
      <w:pPr>
        <w:pStyle w:val="Heading5"/>
        <w:ind w:left="162" w:right="214" w:hanging="0"/>
        <w:rPr/>
      </w:pPr>
      <w:r>
        <w:rPr/>
        <w:t>The Cosmetology curriculum according to the State Board of Cosmetology is as follows: Fifteen</w:t>
      </w:r>
      <w:r>
        <w:rPr>
          <w:spacing w:val="-4"/>
        </w:rPr>
        <w:t xml:space="preserve"> </w:t>
      </w:r>
      <w:r>
        <w:rPr/>
        <w:t>hundred</w:t>
      </w:r>
      <w:r>
        <w:rPr>
          <w:spacing w:val="-3"/>
        </w:rPr>
        <w:t xml:space="preserve"> </w:t>
      </w:r>
      <w:r>
        <w:rPr/>
        <w:t>(1500)</w:t>
      </w:r>
      <w:r>
        <w:rPr>
          <w:spacing w:val="-4"/>
        </w:rPr>
        <w:t xml:space="preserve"> </w:t>
      </w:r>
      <w:r>
        <w:rPr/>
        <w:t>hours</w:t>
      </w:r>
      <w:r>
        <w:rPr>
          <w:spacing w:val="-2"/>
        </w:rPr>
        <w:t xml:space="preserve"> </w:t>
      </w:r>
      <w:r>
        <w:rPr/>
        <w:t>of</w:t>
      </w:r>
      <w:r>
        <w:rPr>
          <w:spacing w:val="-5"/>
        </w:rPr>
        <w:t xml:space="preserve"> </w:t>
      </w:r>
      <w:r>
        <w:rPr/>
        <w:t>training</w:t>
      </w:r>
      <w:r>
        <w:rPr>
          <w:spacing w:val="-4"/>
        </w:rPr>
        <w:t xml:space="preserve"> </w:t>
      </w:r>
      <w:r>
        <w:rPr/>
        <w:t>are</w:t>
      </w:r>
      <w:r>
        <w:rPr>
          <w:spacing w:val="-4"/>
        </w:rPr>
        <w:t xml:space="preserve"> </w:t>
      </w:r>
      <w:r>
        <w:rPr/>
        <w:t>required</w:t>
      </w:r>
      <w:r>
        <w:rPr>
          <w:spacing w:val="-3"/>
        </w:rPr>
        <w:t xml:space="preserve"> </w:t>
      </w:r>
      <w:r>
        <w:rPr/>
        <w:t>of</w:t>
      </w:r>
      <w:r>
        <w:rPr>
          <w:spacing w:val="-5"/>
        </w:rPr>
        <w:t xml:space="preserve"> </w:t>
      </w:r>
      <w:r>
        <w:rPr/>
        <w:t>applicants</w:t>
      </w:r>
      <w:r>
        <w:rPr>
          <w:spacing w:val="-3"/>
        </w:rPr>
        <w:t xml:space="preserve"> </w:t>
      </w:r>
      <w:r>
        <w:rPr/>
        <w:t>for</w:t>
      </w:r>
      <w:r>
        <w:rPr>
          <w:spacing w:val="-8"/>
        </w:rPr>
        <w:t xml:space="preserve"> </w:t>
      </w:r>
      <w:r>
        <w:rPr/>
        <w:t>a</w:t>
      </w:r>
      <w:r>
        <w:rPr>
          <w:spacing w:val="-5"/>
        </w:rPr>
        <w:t xml:space="preserve"> </w:t>
      </w:r>
      <w:r>
        <w:rPr/>
        <w:t>certificate</w:t>
      </w:r>
      <w:r>
        <w:rPr>
          <w:spacing w:val="-3"/>
        </w:rPr>
        <w:t xml:space="preserve"> </w:t>
      </w:r>
      <w:r>
        <w:rPr/>
        <w:t>of</w:t>
      </w:r>
      <w:r>
        <w:rPr>
          <w:spacing w:val="-3"/>
        </w:rPr>
        <w:t xml:space="preserve"> </w:t>
      </w:r>
      <w:r>
        <w:rPr/>
        <w:t xml:space="preserve">reg- istration as a cosmetology with at least a (1) hours of theory class per </w:t>
      </w:r>
      <w:r>
        <w:rPr>
          <w:spacing w:val="-4"/>
        </w:rPr>
        <w:t xml:space="preserve">day. </w:t>
      </w:r>
      <w:r>
        <w:rPr/>
        <w:t>The hours shall be apportioned as</w:t>
      </w:r>
      <w:r>
        <w:rPr>
          <w:spacing w:val="-1"/>
        </w:rPr>
        <w:t xml:space="preserve"> </w:t>
      </w:r>
      <w:r>
        <w:rPr/>
        <w:t>follows:</w:t>
      </w:r>
    </w:p>
    <w:p>
      <w:pPr>
        <w:pStyle w:val="TextBody"/>
        <w:rPr>
          <w:b/>
          <w:b/>
          <w:sz w:val="28"/>
        </w:rPr>
      </w:pPr>
      <w:r>
        <w:rPr>
          <w:b/>
          <w:sz w:val="28"/>
        </w:rPr>
      </w:r>
    </w:p>
    <w:p>
      <w:pPr>
        <w:pStyle w:val="TextBody"/>
        <w:rPr>
          <w:b/>
          <w:b/>
          <w:sz w:val="28"/>
        </w:rPr>
      </w:pPr>
      <w:r>
        <w:rPr>
          <w:b/>
          <w:sz w:val="28"/>
        </w:rPr>
      </w:r>
    </w:p>
    <w:p>
      <w:pPr>
        <w:pStyle w:val="TextBody"/>
        <w:rPr>
          <w:b/>
          <w:b/>
          <w:sz w:val="28"/>
        </w:rPr>
      </w:pPr>
      <w:r>
        <w:rPr>
          <w:b/>
          <w:sz w:val="28"/>
        </w:rPr>
      </w:r>
    </w:p>
    <w:p>
      <w:pPr>
        <w:pStyle w:val="TextBody"/>
        <w:rPr>
          <w:b/>
          <w:b/>
          <w:sz w:val="28"/>
        </w:rPr>
      </w:pPr>
      <w:r>
        <w:rPr>
          <w:b/>
          <w:sz w:val="28"/>
        </w:rPr>
      </w:r>
    </w:p>
    <w:p>
      <w:pPr>
        <w:pStyle w:val="TextBody"/>
        <w:rPr>
          <w:b/>
          <w:b/>
          <w:sz w:val="28"/>
        </w:rPr>
      </w:pPr>
      <w:r>
        <w:rPr>
          <w:b/>
          <w:sz w:val="28"/>
        </w:rPr>
      </w:r>
    </w:p>
    <w:p>
      <w:pPr>
        <w:pStyle w:val="TextBody"/>
        <w:rPr>
          <w:b/>
          <w:b/>
          <w:sz w:val="28"/>
        </w:rPr>
      </w:pPr>
      <w:r>
        <w:rPr>
          <w:b/>
          <w:sz w:val="28"/>
        </w:rPr>
      </w:r>
    </w:p>
    <w:p>
      <w:pPr>
        <w:pStyle w:val="TextBody"/>
        <w:spacing w:before="10" w:after="0"/>
        <w:rPr>
          <w:b/>
          <w:b/>
          <w:sz w:val="23"/>
        </w:rPr>
      </w:pPr>
      <w:r>
        <w:rPr>
          <w:b/>
          <w:sz w:val="23"/>
        </w:rPr>
      </w:r>
    </w:p>
    <w:p>
      <w:pPr>
        <w:pStyle w:val="Heading6"/>
        <w:spacing w:before="1" w:after="0"/>
        <w:ind w:left="162" w:right="8791" w:hanging="0"/>
        <w:rPr/>
      </w:pPr>
      <w:r>
        <w:rPr/>
        <w:t>Subject - Unit Hours</w:t>
      </w:r>
    </w:p>
    <w:p>
      <w:pPr>
        <w:pStyle w:val="TextBody"/>
        <w:spacing w:lineRule="exact" w:line="20"/>
        <w:ind w:left="160" w:right="0" w:hanging="0"/>
        <w:rPr/>
      </w:pPr>
      <w:r>
        <w:rPr/>
        <mc:AlternateContent>
          <mc:Choice Requires="wpg">
            <w:drawing>
              <wp:inline distT="0" distB="0" distL="0" distR="0">
                <wp:extent cx="6402070" cy="14605"/>
                <wp:effectExtent l="0" t="0" r="0" b="0"/>
                <wp:docPr id="87" name="Shape50"/>
                <a:graphic xmlns:a="http://schemas.openxmlformats.org/drawingml/2006/main">
                  <a:graphicData uri="http://schemas.microsoft.com/office/word/2010/wordprocessingGroup">
                    <wpg:wgp>
                      <wpg:cNvGrpSpPr/>
                      <wpg:grpSpPr>
                        <a:xfrm>
                          <a:off x="0" y="0"/>
                          <a:ext cx="6401520" cy="14040"/>
                          <a:chOff x="0" y="-14760"/>
                          <a:chExt cx="6401520" cy="14040"/>
                        </a:xfrm>
                      </wpg:grpSpPr>
                      <wps:wsp>
                        <wps:cNvSpPr/>
                        <wps:spPr>
                          <a:xfrm>
                            <a:off x="0" y="0"/>
                            <a:ext cx="6401520" cy="1404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Shape50" style="position:absolute;margin-left:0pt;margin-top:-1.15pt;width:504.05pt;height:1.1pt" coordorigin="0,-23" coordsize="10081,22">
                <v:rect id="shape_0" path="m0,0l-2147483645,0l-2147483645,-2147483646l0,-2147483646xe" fillcolor="black" stroked="f" o:allowincell="f" style="position:absolute;left:0;top:-23;width:10080;height:21;mso-wrap-style:none;v-text-anchor:middle;mso-position-vertical:top">
                  <v:fill o:detectmouseclick="t" type="solid" color2="white"/>
                  <v:stroke color="#3465a4" joinstyle="round" endcap="flat"/>
                  <w10:wrap type="square"/>
                </v:rect>
              </v:group>
            </w:pict>
          </mc:Fallback>
        </mc:AlternateContent>
      </w:r>
    </w:p>
    <w:p>
      <w:pPr>
        <w:pStyle w:val="TextBody"/>
        <w:tabs>
          <w:tab w:val="clear" w:pos="720"/>
          <w:tab w:val="left" w:pos="2805" w:leader="none"/>
        </w:tabs>
        <w:ind w:left="162" w:right="2162" w:hanging="0"/>
        <w:rPr/>
      </w:pPr>
      <w:r>
        <w:rPr>
          <w:b/>
        </w:rPr>
        <w:t>Introduction:</w:t>
        <w:tab/>
      </w:r>
      <w:r>
        <w:rPr/>
        <w:t>Limited to Orientation, History and career</w:t>
      </w:r>
      <w:r>
        <w:rPr>
          <w:spacing w:val="-16"/>
        </w:rPr>
        <w:t xml:space="preserve"> </w:t>
      </w:r>
      <w:r>
        <w:rPr/>
        <w:t>Opportunities 75</w:t>
      </w:r>
    </w:p>
    <w:p>
      <w:pPr>
        <w:pStyle w:val="TextBody"/>
        <w:ind w:left="2682" w:right="1291" w:hanging="0"/>
        <w:rPr/>
      </w:pPr>
      <w:r>
        <w:rPr/>
        <w:t>Life Skills Management, Communicating for Success, Client Consultation, State Laws and Regulations, Professional Image, First Aid, Chemistry, Electricity, and Professional Ethics</w:t>
      </w:r>
    </w:p>
    <w:p>
      <w:pPr>
        <w:pStyle w:val="TextBody"/>
        <w:rPr/>
      </w:pPr>
      <w:r>
        <w:rPr/>
      </w:r>
    </w:p>
    <w:p>
      <w:pPr>
        <w:pStyle w:val="Normal"/>
        <w:spacing w:before="0" w:after="0"/>
        <w:ind w:left="162" w:right="2139" w:hanging="0"/>
        <w:jc w:val="left"/>
        <w:rPr/>
      </w:pPr>
      <w:r>
        <w:rPr>
          <w:b/>
          <w:sz w:val="24"/>
        </w:rPr>
        <w:t xml:space="preserve">Infection Control:Bacteriolgy ; </w:t>
      </w:r>
      <w:r>
        <w:rPr>
          <w:sz w:val="24"/>
        </w:rPr>
        <w:t>Health,Decontamination and Cleaning Methods, 75</w:t>
      </w:r>
    </w:p>
    <w:p>
      <w:pPr>
        <w:pStyle w:val="TextBody"/>
        <w:ind w:left="2682" w:right="1291" w:hanging="5"/>
        <w:rPr/>
      </w:pPr>
      <w:r>
        <w:rPr/>
        <w:t>Types, Classifications, Bacterial Growth, Biology, Infections, Infection Control, Products, Tools, Equipment Use and Safety, Chemicals</w:t>
      </w:r>
    </w:p>
    <w:p>
      <w:pPr>
        <w:pStyle w:val="TextBody"/>
        <w:rPr/>
      </w:pPr>
      <w:r>
        <w:rPr/>
      </w:r>
    </w:p>
    <w:p>
      <w:pPr>
        <w:pStyle w:val="Normal"/>
        <w:spacing w:before="0" w:after="0"/>
        <w:ind w:left="162" w:right="513" w:hanging="0"/>
        <w:jc w:val="left"/>
        <w:rPr/>
      </w:pPr>
      <w:r>
        <w:rPr>
          <w:b/>
          <w:sz w:val="24"/>
        </w:rPr>
        <w:t xml:space="preserve">Scalp Care, Shampoo and Conditioning: </w:t>
      </w:r>
      <w:r>
        <w:rPr>
          <w:sz w:val="24"/>
        </w:rPr>
        <w:t>Properties of Hair and Scalp, Structure and Composition 75</w:t>
      </w:r>
    </w:p>
    <w:p>
      <w:pPr>
        <w:pStyle w:val="TextBody"/>
        <w:ind w:left="2802" w:right="978" w:hanging="0"/>
        <w:jc w:val="both"/>
        <w:rPr/>
      </w:pPr>
      <w:r>
        <w:rPr/>
        <w:t xml:space="preserve">Of the </w:t>
      </w:r>
      <w:r>
        <w:rPr>
          <w:spacing w:val="-3"/>
        </w:rPr>
        <w:t xml:space="preserve">hair, </w:t>
      </w:r>
      <w:r>
        <w:rPr/>
        <w:t>Hair Growth and Loss, Disorders of The Hair and Scalp, Hair and Scalp Analysis, Scalp care and Massage, Brushing the</w:t>
      </w:r>
      <w:r>
        <w:rPr>
          <w:spacing w:val="-34"/>
        </w:rPr>
        <w:t xml:space="preserve"> </w:t>
      </w:r>
      <w:r>
        <w:rPr>
          <w:spacing w:val="-3"/>
        </w:rPr>
        <w:t xml:space="preserve">Hair, </w:t>
      </w:r>
      <w:r>
        <w:rPr/>
        <w:t>Shampooing, Conditioning, Procedures and</w:t>
      </w:r>
      <w:r>
        <w:rPr>
          <w:spacing w:val="-2"/>
        </w:rPr>
        <w:t xml:space="preserve"> </w:t>
      </w:r>
      <w:r>
        <w:rPr/>
        <w:t>Practices</w:t>
      </w:r>
    </w:p>
    <w:p>
      <w:pPr>
        <w:pStyle w:val="TextBody"/>
        <w:rPr/>
      </w:pPr>
      <w:r>
        <w:rPr/>
      </w:r>
    </w:p>
    <w:p>
      <w:pPr>
        <w:pStyle w:val="TextBody"/>
        <w:tabs>
          <w:tab w:val="clear" w:pos="720"/>
          <w:tab w:val="left" w:pos="2801" w:leader="none"/>
        </w:tabs>
        <w:ind w:left="162" w:right="1433" w:hanging="0"/>
        <w:rPr/>
      </w:pPr>
      <w:r>
        <w:rPr>
          <w:b/>
        </w:rPr>
        <w:t>HairStyling</w:t>
        <w:tab/>
      </w:r>
      <w:r>
        <w:rPr/>
        <w:t>Principles, Elements, and Philosophy of Hair Design:</w:t>
      </w:r>
      <w:r>
        <w:rPr>
          <w:spacing w:val="-18"/>
        </w:rPr>
        <w:t xml:space="preserve"> </w:t>
      </w:r>
      <w:r>
        <w:rPr/>
        <w:t>Harmony; 150</w:t>
      </w:r>
    </w:p>
    <w:p>
      <w:pPr>
        <w:pStyle w:val="TextBody"/>
        <w:ind w:left="2802" w:right="860" w:hanging="0"/>
        <w:rPr/>
      </w:pPr>
      <w:r>
        <w:rPr/>
        <w:t>Designing For Men; Principles and Techniques of Wet Hairstyling Blow Drying and Waving: Hair Dressing: Braiding; Hair Extensions, Hair Wrapping, Finger Waving, Enhancements, and Wigs, Thermal Hair Straightening, Styling Long Hair, Styling Procedure,Up-do</w:t>
      </w:r>
    </w:p>
    <w:p>
      <w:pPr>
        <w:pStyle w:val="TextBody"/>
        <w:rPr/>
      </w:pPr>
      <w:r>
        <w:rPr/>
      </w:r>
    </w:p>
    <w:p>
      <w:pPr>
        <w:pStyle w:val="TextBody"/>
        <w:tabs>
          <w:tab w:val="clear" w:pos="720"/>
          <w:tab w:val="left" w:pos="2809" w:leader="none"/>
        </w:tabs>
        <w:ind w:left="162" w:right="1512" w:hanging="0"/>
        <w:rPr/>
      </w:pPr>
      <w:r>
        <w:rPr>
          <w:b/>
        </w:rPr>
        <w:t>HairCutting</w:t>
        <w:tab/>
      </w:r>
      <w:r>
        <w:rPr/>
        <w:t xml:space="preserve">Basic Principles and </w:t>
      </w:r>
      <w:r>
        <w:rPr>
          <w:spacing w:val="-3"/>
        </w:rPr>
        <w:t xml:space="preserve">Techniques </w:t>
      </w:r>
      <w:r>
        <w:rPr/>
        <w:t>of Sectioning and Haircutting: 200</w:t>
      </w:r>
    </w:p>
    <w:p>
      <w:pPr>
        <w:sectPr>
          <w:footerReference w:type="default" r:id="rId28"/>
          <w:type w:val="nextPage"/>
          <w:pgSz w:w="12240" w:h="15840"/>
          <w:pgMar w:left="920" w:right="920" w:gutter="0" w:header="0" w:top="1020" w:footer="346" w:bottom="620"/>
          <w:pgNumType w:fmt="decimal"/>
          <w:formProt w:val="false"/>
          <w:textDirection w:val="lrTb"/>
          <w:docGrid w:type="default" w:linePitch="100" w:charSpace="4096"/>
        </w:sectPr>
        <w:pStyle w:val="TextBody"/>
        <w:ind w:left="2802" w:right="1103" w:hanging="0"/>
        <w:rPr/>
      </w:pPr>
      <w:r>
        <w:rPr/>
        <w:t>Hair Cutting Tools; Body and Posture Positioning; Removing Length or Bulk With Razor; Scissors, Clippers, Shears, Haircutting</w:t>
      </w:r>
    </w:p>
    <w:p>
      <w:pPr>
        <w:pStyle w:val="TextBody"/>
        <w:spacing w:before="60" w:after="0"/>
        <w:ind w:left="2802" w:right="0" w:hanging="0"/>
        <w:rPr/>
      </w:pPr>
      <w:r>
        <w:rPr/>
        <w:t>Safety Precautions; Hair Cutting Angles</w:t>
      </w:r>
    </w:p>
    <w:p>
      <w:pPr>
        <w:pStyle w:val="TextBody"/>
        <w:spacing w:before="11" w:after="0"/>
        <w:rPr>
          <w:sz w:val="23"/>
        </w:rPr>
      </w:pPr>
      <w:r>
        <w:rPr>
          <w:sz w:val="23"/>
        </w:rPr>
      </w:r>
    </w:p>
    <w:p>
      <w:pPr>
        <w:pStyle w:val="Normal"/>
        <w:spacing w:before="0" w:after="0"/>
        <w:ind w:left="162" w:right="1526" w:hanging="0"/>
        <w:jc w:val="left"/>
        <w:rPr/>
      </w:pPr>
      <w:r>
        <w:rPr>
          <w:b/>
          <w:sz w:val="24"/>
        </w:rPr>
        <w:t xml:space="preserve">Hair Coloring- Bleaching </w:t>
      </w:r>
      <w:r>
        <w:rPr>
          <w:sz w:val="24"/>
        </w:rPr>
        <w:t>Identifying Natural Hair Color and Tone; Types of Hair Color; 125</w:t>
      </w:r>
    </w:p>
    <w:p>
      <w:pPr>
        <w:pStyle w:val="TextBody"/>
        <w:ind w:left="2982" w:right="860" w:hanging="0"/>
        <w:rPr/>
      </w:pPr>
      <w:r>
        <w:rPr/>
        <w:t>Client Consultation; Principles and Techniques of Temporary, SemiPermanent, Permanent Colors, Lightening; Tinting; Toning; HighLightening; Special Effects; Hair Color Safety Precautions Color Procedures, Balayage, Shadow root</w:t>
      </w:r>
    </w:p>
    <w:p>
      <w:pPr>
        <w:pStyle w:val="TextBody"/>
        <w:rPr/>
      </w:pPr>
      <w:r>
        <w:rPr/>
      </w:r>
    </w:p>
    <w:p>
      <w:pPr>
        <w:pStyle w:val="Normal"/>
        <w:tabs>
          <w:tab w:val="clear" w:pos="720"/>
          <w:tab w:val="left" w:pos="2997" w:leader="none"/>
        </w:tabs>
        <w:spacing w:before="0" w:after="0"/>
        <w:ind w:left="162" w:right="1564" w:hanging="0"/>
        <w:jc w:val="left"/>
        <w:rPr/>
      </w:pPr>
      <w:r>
        <w:rPr>
          <w:b/>
          <w:sz w:val="24"/>
        </w:rPr>
        <w:t>Chemical</w:t>
      </w:r>
      <w:r>
        <w:rPr>
          <w:b/>
          <w:spacing w:val="-5"/>
          <w:sz w:val="24"/>
        </w:rPr>
        <w:t xml:space="preserve"> Texture</w:t>
        <w:tab/>
      </w:r>
      <w:r>
        <w:rPr>
          <w:sz w:val="24"/>
        </w:rPr>
        <w:t xml:space="preserve">The Hair Structure, Principles and </w:t>
      </w:r>
      <w:r>
        <w:rPr>
          <w:spacing w:val="-3"/>
          <w:sz w:val="24"/>
        </w:rPr>
        <w:t xml:space="preserve">Techniques </w:t>
      </w:r>
      <w:r>
        <w:rPr>
          <w:sz w:val="24"/>
        </w:rPr>
        <w:t>of Sectioning, 200</w:t>
      </w:r>
    </w:p>
    <w:p>
      <w:pPr>
        <w:pStyle w:val="TextBody"/>
        <w:ind w:left="3042" w:right="373" w:hanging="0"/>
        <w:rPr/>
      </w:pPr>
      <w:r>
        <w:rPr/>
        <w:t>Wrapping, Processing, Curling, Relaxing and Curl reformation Procedures</w:t>
      </w:r>
    </w:p>
    <w:p>
      <w:pPr>
        <w:pStyle w:val="TextBody"/>
        <w:rPr/>
      </w:pPr>
      <w:r>
        <w:rPr/>
      </w:r>
    </w:p>
    <w:p>
      <w:pPr>
        <w:pStyle w:val="Normal"/>
        <w:tabs>
          <w:tab w:val="clear" w:pos="720"/>
          <w:tab w:val="left" w:pos="3071" w:leader="none"/>
        </w:tabs>
        <w:spacing w:before="0" w:after="0"/>
        <w:ind w:left="162" w:right="1267" w:hanging="0"/>
        <w:jc w:val="left"/>
        <w:rPr/>
      </w:pPr>
      <w:r>
        <w:rPr>
          <w:b/>
          <w:sz w:val="24"/>
        </w:rPr>
        <w:t>Facials,</w:t>
      </w:r>
      <w:r>
        <w:rPr>
          <w:b/>
          <w:spacing w:val="-3"/>
          <w:sz w:val="24"/>
        </w:rPr>
        <w:t xml:space="preserve"> </w:t>
      </w:r>
      <w:r>
        <w:rPr>
          <w:b/>
          <w:sz w:val="24"/>
        </w:rPr>
        <w:t>Related</w:t>
      </w:r>
      <w:r>
        <w:rPr>
          <w:b/>
          <w:spacing w:val="-6"/>
          <w:sz w:val="24"/>
        </w:rPr>
        <w:t xml:space="preserve"> </w:t>
      </w:r>
      <w:r>
        <w:rPr>
          <w:b/>
          <w:sz w:val="24"/>
        </w:rPr>
        <w:t>Theory</w:t>
        <w:tab/>
      </w:r>
      <w:r>
        <w:rPr>
          <w:sz w:val="24"/>
        </w:rPr>
        <w:t>Skin Structure and Growth, Skin Disorders and Diseases, Skin. 175</w:t>
      </w:r>
    </w:p>
    <w:p>
      <w:pPr>
        <w:pStyle w:val="TextBody"/>
        <w:spacing w:before="1" w:after="0"/>
        <w:ind w:left="3042" w:right="499" w:hanging="14"/>
        <w:rPr/>
      </w:pPr>
      <w:r>
        <w:rPr/>
        <w:t>Analysis and Consultation, Determining Skin Type, Skin Care Products, Client Consultation, Facial Massage, Facial Equipment, Electrotherapy and Light Therapy, Aromatherapy, Facial Treatments Cosmetic Application, Artificial Eyelashes,Removal of Unwanted Hair Makeup Color Theory, Procedures,Anatomy</w:t>
      </w:r>
    </w:p>
    <w:p>
      <w:pPr>
        <w:pStyle w:val="TextBody"/>
        <w:spacing w:before="11" w:after="0"/>
        <w:rPr>
          <w:sz w:val="23"/>
        </w:rPr>
      </w:pPr>
      <w:r>
        <w:rPr>
          <w:sz w:val="23"/>
        </w:rPr>
      </w:r>
    </w:p>
    <w:p>
      <w:pPr>
        <w:pStyle w:val="Normal"/>
        <w:spacing w:before="0" w:after="0"/>
        <w:ind w:left="162" w:right="312" w:hanging="0"/>
        <w:jc w:val="left"/>
        <w:rPr/>
      </w:pPr>
      <w:r>
        <w:rPr>
          <w:b/>
          <w:sz w:val="24"/>
        </w:rPr>
        <w:t xml:space="preserve">Manicuring, Pedicuring, Nail Enhancements: </w:t>
      </w:r>
      <w:r>
        <w:rPr>
          <w:sz w:val="24"/>
        </w:rPr>
        <w:t>Nail Structure and Growth, Nail Disorder and Disease 175</w:t>
      </w:r>
    </w:p>
    <w:p>
      <w:pPr>
        <w:pStyle w:val="TextBody"/>
        <w:ind w:left="3042" w:right="860" w:hanging="5"/>
        <w:rPr/>
      </w:pPr>
      <w:r>
        <w:rPr/>
        <w:t>Tools and Products, Principles and Techniques of Manicuring, Pedicuring and Advance Nail Techniques, Aromatherapy, Nail Art, Procedures</w:t>
      </w:r>
    </w:p>
    <w:p>
      <w:pPr>
        <w:pStyle w:val="TextBody"/>
        <w:rPr/>
      </w:pPr>
      <w:r>
        <w:rPr/>
      </w:r>
    </w:p>
    <w:p>
      <w:pPr>
        <w:pStyle w:val="Normal"/>
        <w:spacing w:before="0" w:after="0"/>
        <w:ind w:left="162" w:right="645" w:hanging="0"/>
        <w:jc w:val="left"/>
        <w:rPr/>
      </w:pPr>
      <w:r>
        <w:rPr>
          <w:b/>
          <w:sz w:val="24"/>
        </w:rPr>
        <w:t xml:space="preserve">Salon Business, Retail Sales: </w:t>
      </w:r>
      <w:r>
        <w:rPr>
          <w:sz w:val="24"/>
        </w:rPr>
        <w:t>Fundamentals of Business Management, Opening a Salon, Written 50</w:t>
      </w:r>
    </w:p>
    <w:p>
      <w:pPr>
        <w:sectPr>
          <w:footerReference w:type="default" r:id="rId29"/>
          <w:type w:val="nextPage"/>
          <w:pgSz w:w="12240" w:h="15840"/>
          <w:pgMar w:left="920" w:right="920" w:gutter="0" w:header="0" w:top="1020" w:footer="346" w:bottom="620"/>
          <w:pgNumType w:fmt="decimal"/>
          <w:formProt w:val="false"/>
          <w:textDirection w:val="lrTb"/>
          <w:docGrid w:type="default" w:linePitch="100" w:charSpace="4096"/>
        </w:sectPr>
      </w:pPr>
    </w:p>
    <w:p>
      <w:pPr>
        <w:pStyle w:val="TextBody"/>
        <w:rPr>
          <w:sz w:val="26"/>
        </w:rPr>
      </w:pPr>
      <w:r>
        <w:rPr>
          <w:sz w:val="26"/>
        </w:rPr>
      </w:r>
    </w:p>
    <w:p>
      <w:pPr>
        <w:pStyle w:val="TextBody"/>
        <w:rPr>
          <w:sz w:val="22"/>
        </w:rPr>
      </w:pPr>
      <w:r>
        <w:rPr>
          <w:sz w:val="22"/>
        </w:rPr>
      </w:r>
    </w:p>
    <w:p>
      <w:pPr>
        <w:pStyle w:val="TextBody"/>
        <w:ind w:left="162" w:right="0" w:hanging="0"/>
        <w:rPr/>
      </w:pPr>
      <w:r>
        <w:rPr/>
        <w:t>tion</w:t>
      </w:r>
    </w:p>
    <w:p>
      <w:pPr>
        <w:pStyle w:val="TextBody"/>
        <w:ind w:left="175" w:right="379" w:hanging="14"/>
        <w:rPr/>
      </w:pPr>
      <w:r>
        <w:br w:type="column"/>
      </w:r>
      <w:r>
        <w:rPr/>
        <w:t>Agreements, Licensing Requirements and Regulations, Laws, Salon Operations, Policies, Practices, Compensation Packages, Payroll Deduc-</w:t>
      </w:r>
    </w:p>
    <w:p>
      <w:pPr>
        <w:pStyle w:val="TextBody"/>
        <w:rPr/>
      </w:pPr>
      <w:r>
        <w:rPr/>
      </w:r>
    </w:p>
    <w:p>
      <w:pPr>
        <w:pStyle w:val="TextBody"/>
        <w:ind w:left="175" w:right="795" w:hanging="5"/>
        <w:jc w:val="both"/>
        <w:rPr/>
      </w:pPr>
      <w:r>
        <w:rPr>
          <w:spacing w:val="-3"/>
        </w:rPr>
        <w:t xml:space="preserve">Telephone </w:t>
      </w:r>
      <w:r>
        <w:rPr/>
        <w:t>use, Advertising, Sales, Communications, Public/</w:t>
      </w:r>
      <w:r>
        <w:rPr>
          <w:spacing w:val="-22"/>
        </w:rPr>
        <w:t xml:space="preserve"> </w:t>
      </w:r>
      <w:r>
        <w:rPr/>
        <w:t xml:space="preserve">Human Relations, Insurance, Seeking Employment, Job Skills, Salon Safety Building </w:t>
      </w:r>
      <w:r>
        <w:rPr>
          <w:spacing w:val="-6"/>
        </w:rPr>
        <w:t xml:space="preserve">Your </w:t>
      </w:r>
      <w:r>
        <w:rPr/>
        <w:t>Business, Booth</w:t>
      </w:r>
      <w:r>
        <w:rPr>
          <w:spacing w:val="-4"/>
        </w:rPr>
        <w:t xml:space="preserve"> </w:t>
      </w:r>
      <w:r>
        <w:rPr/>
        <w:t>rent</w:t>
      </w:r>
    </w:p>
    <w:p>
      <w:pPr>
        <w:sectPr>
          <w:type w:val="continuous"/>
          <w:pgSz w:w="12240" w:h="15840"/>
          <w:pgMar w:left="920" w:right="920" w:gutter="0" w:header="0" w:top="1020" w:footer="346" w:bottom="620"/>
          <w:cols w:num="2" w:equalWidth="false" w:sep="false">
            <w:col w:w="572" w:space="2292"/>
            <w:col w:w="7535"/>
          </w:cols>
          <w:formProt w:val="false"/>
          <w:textDirection w:val="lrTb"/>
          <w:docGrid w:type="default" w:linePitch="100" w:charSpace="4096"/>
        </w:sectPr>
      </w:pPr>
    </w:p>
    <w:p>
      <w:pPr>
        <w:pStyle w:val="TextBody"/>
        <w:spacing w:before="3" w:after="0"/>
        <w:rPr>
          <w:sz w:val="16"/>
        </w:rPr>
      </w:pPr>
      <w:r>
        <w:rPr>
          <w:sz w:val="16"/>
        </w:rPr>
      </w:r>
    </w:p>
    <w:p>
      <w:pPr>
        <w:pStyle w:val="TextBody"/>
        <w:tabs>
          <w:tab w:val="clear" w:pos="720"/>
          <w:tab w:val="left" w:pos="3041" w:leader="none"/>
        </w:tabs>
        <w:spacing w:before="89" w:after="0"/>
        <w:ind w:left="162" w:right="599" w:hanging="0"/>
        <w:rPr/>
      </w:pPr>
      <w:r>
        <w:rPr>
          <w:b/>
        </w:rPr>
        <w:t>Miscellaneous</w:t>
        <w:tab/>
      </w:r>
      <w:r>
        <w:rPr/>
        <w:t>Supervised Field Trips, Job Search, Interviews, Employment</w:t>
      </w:r>
      <w:r>
        <w:rPr>
          <w:spacing w:val="-47"/>
        </w:rPr>
        <w:t xml:space="preserve"> </w:t>
      </w:r>
      <w:r>
        <w:rPr/>
        <w:t>Assistant 200</w:t>
      </w:r>
    </w:p>
    <w:p>
      <w:pPr>
        <w:pStyle w:val="TextBody"/>
        <w:spacing w:before="1" w:after="0"/>
        <w:ind w:left="3042" w:right="511" w:hanging="5"/>
        <w:rPr/>
      </w:pPr>
      <w:r>
        <w:rPr/>
        <w:t>Training, Resume Development, Topics and skills that’s applied by the Instructor to strengthen the student performance, Ethics</w:t>
      </w:r>
    </w:p>
    <w:p>
      <w:pPr>
        <w:pStyle w:val="TextBody"/>
        <w:spacing w:before="11" w:after="0"/>
        <w:rPr>
          <w:sz w:val="23"/>
        </w:rPr>
      </w:pPr>
      <w:r>
        <w:rPr>
          <w:sz w:val="23"/>
        </w:rPr>
      </w:r>
    </w:p>
    <w:p>
      <w:pPr>
        <w:pStyle w:val="Heading6"/>
        <w:tabs>
          <w:tab w:val="clear" w:pos="720"/>
          <w:tab w:val="left" w:pos="3761" w:leader="none"/>
          <w:tab w:val="left" w:pos="8141" w:leader="none"/>
        </w:tabs>
        <w:ind w:left="162" w:right="0" w:hanging="0"/>
        <w:rPr/>
      </w:pPr>
      <w:r>
        <mc:AlternateContent>
          <mc:Choice Requires="wpg">
            <w:drawing>
              <wp:anchor behindDoc="1" distT="4445" distB="4445" distL="4445" distR="4445" simplePos="0" locked="0" layoutInCell="0" allowOverlap="1" relativeHeight="153">
                <wp:simplePos x="0" y="0"/>
                <wp:positionH relativeFrom="page">
                  <wp:posOffset>687070</wp:posOffset>
                </wp:positionH>
                <wp:positionV relativeFrom="paragraph">
                  <wp:posOffset>158115</wp:posOffset>
                </wp:positionV>
                <wp:extent cx="5893435" cy="1270"/>
                <wp:effectExtent l="0" t="0" r="0" b="0"/>
                <wp:wrapNone/>
                <wp:docPr id="92" name="Shape29"/>
                <a:graphic xmlns:a="http://schemas.openxmlformats.org/drawingml/2006/main">
                  <a:graphicData uri="http://schemas.microsoft.com/office/word/2010/wordprocessingGroup">
                    <wpg:wgp>
                      <wpg:cNvGrpSpPr/>
                      <wpg:grpSpPr>
                        <a:xfrm>
                          <a:off x="0" y="0"/>
                          <a:ext cx="5892840" cy="720"/>
                          <a:chOff x="687240" y="157320"/>
                          <a:chExt cx="5892840" cy="720"/>
                        </a:xfrm>
                      </wpg:grpSpPr>
                      <wps:wsp>
                        <wps:cNvSpPr/>
                        <wps:spPr>
                          <a:xfrm>
                            <a:off x="0" y="0"/>
                            <a:ext cx="1775520" cy="720"/>
                          </a:xfrm>
                          <a:prstGeom prst="line">
                            <a:avLst/>
                          </a:prstGeom>
                          <a:ln w="9000">
                            <a:solidFill>
                              <a:srgbClr val="ff0000"/>
                            </a:solidFill>
                            <a:round/>
                          </a:ln>
                        </wps:spPr>
                        <wps:style>
                          <a:lnRef idx="0"/>
                          <a:fillRef idx="0"/>
                          <a:effectRef idx="0"/>
                          <a:fontRef idx="minor"/>
                        </wps:style>
                        <wps:bodyPr/>
                      </wps:wsp>
                      <wps:wsp>
                        <wps:cNvSpPr/>
                        <wps:spPr>
                          <a:xfrm>
                            <a:off x="1775520" y="0"/>
                            <a:ext cx="53280" cy="720"/>
                          </a:xfrm>
                          <a:prstGeom prst="line">
                            <a:avLst/>
                          </a:prstGeom>
                          <a:ln w="9000">
                            <a:solidFill>
                              <a:srgbClr val="ff0000"/>
                            </a:solidFill>
                            <a:round/>
                          </a:ln>
                        </wps:spPr>
                        <wps:style>
                          <a:lnRef idx="0"/>
                          <a:fillRef idx="0"/>
                          <a:effectRef idx="0"/>
                          <a:fontRef idx="minor"/>
                        </wps:style>
                        <wps:bodyPr/>
                      </wps:wsp>
                      <wps:wsp>
                        <wps:cNvSpPr/>
                        <wps:spPr>
                          <a:xfrm>
                            <a:off x="1828800" y="0"/>
                            <a:ext cx="457200" cy="720"/>
                          </a:xfrm>
                          <a:prstGeom prst="line">
                            <a:avLst/>
                          </a:prstGeom>
                          <a:ln w="9000">
                            <a:solidFill>
                              <a:srgbClr val="ff0000"/>
                            </a:solidFill>
                            <a:round/>
                          </a:ln>
                        </wps:spPr>
                        <wps:style>
                          <a:lnRef idx="0"/>
                          <a:fillRef idx="0"/>
                          <a:effectRef idx="0"/>
                          <a:fontRef idx="minor"/>
                        </wps:style>
                        <wps:bodyPr/>
                      </wps:wsp>
                      <wps:wsp>
                        <wps:cNvSpPr/>
                        <wps:spPr>
                          <a:xfrm>
                            <a:off x="2286000" y="0"/>
                            <a:ext cx="1197720" cy="720"/>
                          </a:xfrm>
                          <a:prstGeom prst="line">
                            <a:avLst/>
                          </a:prstGeom>
                          <a:ln w="9000">
                            <a:solidFill>
                              <a:srgbClr val="ff0000"/>
                            </a:solidFill>
                            <a:round/>
                          </a:ln>
                        </wps:spPr>
                        <wps:style>
                          <a:lnRef idx="0"/>
                          <a:fillRef idx="0"/>
                          <a:effectRef idx="0"/>
                          <a:fontRef idx="minor"/>
                        </wps:style>
                        <wps:bodyPr/>
                      </wps:wsp>
                      <wps:wsp>
                        <wps:cNvSpPr/>
                        <wps:spPr>
                          <a:xfrm>
                            <a:off x="3484800" y="0"/>
                            <a:ext cx="173880" cy="720"/>
                          </a:xfrm>
                          <a:prstGeom prst="line">
                            <a:avLst/>
                          </a:prstGeom>
                          <a:ln w="9000">
                            <a:solidFill>
                              <a:srgbClr val="ff0000"/>
                            </a:solidFill>
                            <a:round/>
                          </a:ln>
                        </wps:spPr>
                        <wps:style>
                          <a:lnRef idx="0"/>
                          <a:fillRef idx="0"/>
                          <a:effectRef idx="0"/>
                          <a:fontRef idx="minor"/>
                        </wps:style>
                        <wps:bodyPr/>
                      </wps:wsp>
                      <wps:wsp>
                        <wps:cNvSpPr/>
                        <wps:spPr>
                          <a:xfrm>
                            <a:off x="3657600" y="0"/>
                            <a:ext cx="2235240" cy="720"/>
                          </a:xfrm>
                          <a:prstGeom prst="line">
                            <a:avLst/>
                          </a:prstGeom>
                          <a:ln w="9000">
                            <a:solidFill>
                              <a:srgbClr val="ff0000"/>
                            </a:solidFill>
                            <a:round/>
                          </a:ln>
                        </wps:spPr>
                        <wps:style>
                          <a:lnRef idx="0"/>
                          <a:fillRef idx="0"/>
                          <a:effectRef idx="0"/>
                          <a:fontRef idx="minor"/>
                        </wps:style>
                        <wps:bodyPr/>
                      </wps:wsp>
                    </wpg:wgp>
                  </a:graphicData>
                </a:graphic>
              </wp:anchor>
            </w:drawing>
          </mc:Choice>
          <mc:Fallback>
            <w:pict>
              <v:group id="shape_0" alt="Shape29" style="position:absolute;margin-left:54.1pt;margin-top:12.4pt;width:463.95pt;height:0pt" coordorigin="1082,248" coordsize="9279,0">
                <v:line id="shape_0" from="1082,248" to="3877,248" stroked="t" o:allowincell="f" style="position:absolute;mso-position-horizontal-relative:page">
                  <v:stroke color="red" weight="9000" joinstyle="round" endcap="flat"/>
                  <v:fill o:detectmouseclick="t" on="false"/>
                  <w10:wrap type="none"/>
                </v:line>
                <v:line id="shape_0" from="3878,248" to="3961,248" stroked="t" o:allowincell="f" style="position:absolute;mso-position-horizontal-relative:page">
                  <v:stroke color="red" weight="9000" joinstyle="round" endcap="flat"/>
                  <v:fill o:detectmouseclick="t" on="false"/>
                  <w10:wrap type="none"/>
                </v:line>
                <v:line id="shape_0" from="3962,248" to="4681,248" stroked="t" o:allowincell="f" style="position:absolute;mso-position-horizontal-relative:page">
                  <v:stroke color="red" weight="9000" joinstyle="round" endcap="flat"/>
                  <v:fill o:detectmouseclick="t" on="false"/>
                  <w10:wrap type="none"/>
                </v:line>
                <v:line id="shape_0" from="4682,248" to="6567,248" stroked="t" o:allowincell="f" style="position:absolute;mso-position-horizontal-relative:page">
                  <v:stroke color="red" weight="9000" joinstyle="round" endcap="flat"/>
                  <v:fill o:detectmouseclick="t" on="false"/>
                  <w10:wrap type="none"/>
                </v:line>
                <v:line id="shape_0" from="6570,248" to="6843,248" stroked="t" o:allowincell="f" style="position:absolute;mso-position-horizontal-relative:page">
                  <v:stroke color="red" weight="9000" joinstyle="round" endcap="flat"/>
                  <v:fill o:detectmouseclick="t" on="false"/>
                  <w10:wrap type="none"/>
                </v:line>
                <v:line id="shape_0" from="6842,248" to="10361,248" stroked="t" o:allowincell="f" style="position:absolute;mso-position-horizontal-relative:page">
                  <v:stroke color="red" weight="9000" joinstyle="round" endcap="flat"/>
                  <v:fill o:detectmouseclick="t" on="false"/>
                  <w10:wrap type="none"/>
                </v:line>
              </v:group>
            </w:pict>
          </mc:Fallback>
        </mc:AlternateContent>
      </w:r>
      <w:r>
        <w:rPr/>
        <w:t>Required</w:t>
      </w:r>
      <w:r>
        <w:rPr>
          <w:spacing w:val="-6"/>
        </w:rPr>
        <w:t xml:space="preserve"> </w:t>
      </w:r>
      <w:r>
        <w:rPr>
          <w:spacing w:val="-4"/>
        </w:rPr>
        <w:t xml:space="preserve">Total. </w:t>
      </w:r>
      <w:r>
        <w:rPr>
          <w:spacing w:val="1"/>
        </w:rPr>
        <w:t xml:space="preserve"> </w:t>
      </w:r>
      <w:r>
        <w:rPr/>
        <w:t>1500</w:t>
        <w:tab/>
        <w:t>Curriculum</w:t>
      </w:r>
      <w:r>
        <w:rPr>
          <w:spacing w:val="-7"/>
        </w:rPr>
        <w:t xml:space="preserve"> </w:t>
      </w:r>
      <w:r>
        <w:rPr>
          <w:spacing w:val="-4"/>
        </w:rPr>
        <w:t>Total:</w:t>
        <w:tab/>
      </w:r>
      <w:r>
        <w:rPr/>
        <w:t>1500 Hours</w:t>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spacing w:before="7" w:after="0"/>
        <w:rPr>
          <w:b/>
          <w:b/>
          <w:sz w:val="12"/>
        </w:rPr>
      </w:pPr>
      <w:r>
        <w:rPr>
          <w:b/>
          <w:sz w:val="12"/>
        </w:rPr>
        <mc:AlternateContent>
          <mc:Choice Requires="wps">
            <w:drawing>
              <wp:anchor behindDoc="0" distT="19050" distB="19050" distL="19050" distR="19050" simplePos="0" locked="0" layoutInCell="0" allowOverlap="1" relativeHeight="147">
                <wp:simplePos x="0" y="0"/>
                <wp:positionH relativeFrom="page">
                  <wp:posOffset>679450</wp:posOffset>
                </wp:positionH>
                <wp:positionV relativeFrom="paragraph">
                  <wp:posOffset>123190</wp:posOffset>
                </wp:positionV>
                <wp:extent cx="6414770" cy="393700"/>
                <wp:effectExtent l="0" t="0" r="0" b="0"/>
                <wp:wrapTopAndBottom/>
                <wp:docPr id="93" name="Shape30"/>
                <a:graphic xmlns:a="http://schemas.openxmlformats.org/drawingml/2006/main">
                  <a:graphicData uri="http://schemas.microsoft.com/office/word/2010/wordprocessingShape">
                    <wps:wsp>
                      <wps:cNvSpPr/>
                      <wps:spPr>
                        <a:xfrm>
                          <a:off x="0" y="0"/>
                          <a:ext cx="6414120" cy="393120"/>
                        </a:xfrm>
                        <a:prstGeom prst="rect">
                          <a:avLst/>
                        </a:prstGeom>
                        <a:noFill/>
                        <a:ln w="12600">
                          <a:solidFill>
                            <a:srgbClr val="000000"/>
                          </a:solidFill>
                          <a:round/>
                        </a:ln>
                      </wps:spPr>
                      <wps:style>
                        <a:lnRef idx="0"/>
                        <a:fillRef idx="0"/>
                        <a:effectRef idx="0"/>
                        <a:fontRef idx="minor"/>
                      </wps:style>
                      <wps:txbx>
                        <w:txbxContent>
                          <w:p>
                            <w:pPr>
                              <w:pStyle w:val="FrameContents"/>
                              <w:spacing w:before="0" w:after="0"/>
                              <w:ind w:left="7" w:right="0" w:hanging="0"/>
                              <w:jc w:val="center"/>
                              <w:rPr>
                                <w:color w:val="000000"/>
                              </w:rPr>
                            </w:pPr>
                            <w:r>
                              <w:rPr>
                                <w:b/>
                                <w:color w:val="000000"/>
                                <w:sz w:val="28"/>
                              </w:rPr>
                              <w:t>1500 Clock Hour Cosmetology Program Description of Course</w:t>
                            </w:r>
                          </w:p>
                        </w:txbxContent>
                      </wps:txbx>
                      <wps:bodyPr lIns="0" rIns="0" tIns="0" bIns="0" anchor="t">
                        <a:noAutofit/>
                      </wps:bodyPr>
                    </wps:wsp>
                  </a:graphicData>
                </a:graphic>
              </wp:anchor>
            </w:drawing>
          </mc:Choice>
          <mc:Fallback>
            <w:pict>
              <v:rect id="shape_0" ID="Shape30" path="m0,0l-2147483645,0l-2147483645,-2147483646l0,-2147483646xe" stroked="t" o:allowincell="f" style="position:absolute;margin-left:53.5pt;margin-top:9.7pt;width:505pt;height:30.9pt;mso-wrap-style:square;v-text-anchor:top;mso-position-horizontal-relative:page">
                <v:fill o:detectmouseclick="t" on="false"/>
                <v:stroke color="black" weight="12600" joinstyle="round" endcap="flat"/>
                <v:textbox>
                  <w:txbxContent>
                    <w:p>
                      <w:pPr>
                        <w:pStyle w:val="FrameContents"/>
                        <w:spacing w:before="0" w:after="0"/>
                        <w:ind w:left="7" w:right="0" w:hanging="0"/>
                        <w:jc w:val="center"/>
                        <w:rPr>
                          <w:color w:val="000000"/>
                        </w:rPr>
                      </w:pPr>
                      <w:r>
                        <w:rPr>
                          <w:b/>
                          <w:color w:val="000000"/>
                          <w:sz w:val="28"/>
                        </w:rPr>
                        <w:t>1500 Clock Hour Cosmetology Program Description of Course</w:t>
                      </w:r>
                    </w:p>
                  </w:txbxContent>
                </v:textbox>
                <w10:wrap type="topAndBottom"/>
              </v:rect>
            </w:pict>
          </mc:Fallback>
        </mc:AlternateContent>
      </w:r>
    </w:p>
    <w:p>
      <w:pPr>
        <w:sectPr>
          <w:type w:val="continuous"/>
          <w:pgSz w:w="12240" w:h="15840"/>
          <w:pgMar w:left="920" w:right="920" w:gutter="0" w:header="0" w:top="1020" w:footer="346" w:bottom="620"/>
          <w:formProt w:val="false"/>
          <w:textDirection w:val="lrTb"/>
          <w:docGrid w:type="default" w:linePitch="100" w:charSpace="4096"/>
        </w:sectPr>
      </w:pPr>
    </w:p>
    <w:p>
      <w:pPr>
        <w:pStyle w:val="Heading7"/>
        <w:spacing w:before="76" w:after="0"/>
        <w:ind w:left="162" w:right="0" w:hanging="0"/>
        <w:rPr>
          <w:i/>
          <w:i/>
          <w:u w:val="single"/>
        </w:rPr>
      </w:pPr>
      <w:r>
        <w:rPr>
          <w:i/>
          <w:u w:val="single"/>
        </w:rPr>
        <w:t>Introduction</w:t>
      </w:r>
    </w:p>
    <w:p>
      <w:pPr>
        <w:pStyle w:val="TextBody"/>
        <w:ind w:left="162" w:right="334" w:hanging="0"/>
        <w:jc w:val="both"/>
        <w:rPr/>
      </w:pPr>
      <w:r>
        <w:rPr/>
        <w:t>The</w:t>
      </w:r>
      <w:r>
        <w:rPr>
          <w:spacing w:val="-4"/>
        </w:rPr>
        <w:t xml:space="preserve"> </w:t>
      </w:r>
      <w:r>
        <w:rPr/>
        <w:t>student</w:t>
      </w:r>
      <w:r>
        <w:rPr>
          <w:spacing w:val="-3"/>
        </w:rPr>
        <w:t xml:space="preserve"> </w:t>
      </w:r>
      <w:r>
        <w:rPr/>
        <w:t>will</w:t>
      </w:r>
      <w:r>
        <w:rPr>
          <w:spacing w:val="-2"/>
        </w:rPr>
        <w:t xml:space="preserve"> </w:t>
      </w:r>
      <w:r>
        <w:rPr/>
        <w:t>learn</w:t>
      </w:r>
      <w:r>
        <w:rPr>
          <w:spacing w:val="-3"/>
        </w:rPr>
        <w:t xml:space="preserve"> </w:t>
      </w:r>
      <w:r>
        <w:rPr/>
        <w:t>the</w:t>
      </w:r>
      <w:r>
        <w:rPr>
          <w:spacing w:val="-4"/>
        </w:rPr>
        <w:t xml:space="preserve"> </w:t>
      </w:r>
      <w:r>
        <w:rPr/>
        <w:t>history</w:t>
      </w:r>
      <w:r>
        <w:rPr>
          <w:spacing w:val="-3"/>
        </w:rPr>
        <w:t xml:space="preserve"> </w:t>
      </w:r>
      <w:r>
        <w:rPr/>
        <w:t>and</w:t>
      </w:r>
      <w:r>
        <w:rPr>
          <w:spacing w:val="-2"/>
        </w:rPr>
        <w:t xml:space="preserve"> </w:t>
      </w:r>
      <w:r>
        <w:rPr/>
        <w:t>basic</w:t>
      </w:r>
      <w:r>
        <w:rPr>
          <w:spacing w:val="-4"/>
        </w:rPr>
        <w:t xml:space="preserve"> </w:t>
      </w:r>
      <w:r>
        <w:rPr/>
        <w:t>fundamentals</w:t>
      </w:r>
      <w:r>
        <w:rPr>
          <w:spacing w:val="-1"/>
        </w:rPr>
        <w:t xml:space="preserve"> </w:t>
      </w:r>
      <w:r>
        <w:rPr/>
        <w:t>of</w:t>
      </w:r>
      <w:r>
        <w:rPr>
          <w:spacing w:val="-3"/>
        </w:rPr>
        <w:t xml:space="preserve"> </w:t>
      </w:r>
      <w:r>
        <w:rPr/>
        <w:t>Cosmetology.</w:t>
      </w:r>
      <w:r>
        <w:rPr>
          <w:spacing w:val="-8"/>
        </w:rPr>
        <w:t xml:space="preserve"> </w:t>
      </w:r>
      <w:r>
        <w:rPr/>
        <w:t>They</w:t>
      </w:r>
      <w:r>
        <w:rPr>
          <w:spacing w:val="-3"/>
        </w:rPr>
        <w:t xml:space="preserve"> </w:t>
      </w:r>
      <w:r>
        <w:rPr/>
        <w:t>will</w:t>
      </w:r>
      <w:r>
        <w:rPr>
          <w:spacing w:val="-2"/>
        </w:rPr>
        <w:t xml:space="preserve"> </w:t>
      </w:r>
      <w:r>
        <w:rPr/>
        <w:t>learn</w:t>
      </w:r>
      <w:r>
        <w:rPr>
          <w:spacing w:val="-2"/>
        </w:rPr>
        <w:t xml:space="preserve"> </w:t>
      </w:r>
      <w:r>
        <w:rPr/>
        <w:t>the</w:t>
      </w:r>
      <w:r>
        <w:rPr>
          <w:spacing w:val="-4"/>
        </w:rPr>
        <w:t xml:space="preserve"> </w:t>
      </w:r>
      <w:r>
        <w:rPr/>
        <w:t>origin</w:t>
      </w:r>
      <w:r>
        <w:rPr>
          <w:spacing w:val="-2"/>
        </w:rPr>
        <w:t xml:space="preserve"> </w:t>
      </w:r>
      <w:r>
        <w:rPr/>
        <w:t>of Cosmetology. Student will learn cosmetology board laws, rules and regulations. Student will learn</w:t>
      </w:r>
      <w:r>
        <w:rPr>
          <w:spacing w:val="-42"/>
        </w:rPr>
        <w:t xml:space="preserve"> </w:t>
      </w:r>
      <w:r>
        <w:rPr/>
        <w:t>how to prepare for the theory and practical state board</w:t>
      </w:r>
      <w:r>
        <w:rPr>
          <w:spacing w:val="-4"/>
        </w:rPr>
        <w:t xml:space="preserve"> </w:t>
      </w:r>
      <w:r>
        <w:rPr/>
        <w:t>exam.</w:t>
      </w:r>
    </w:p>
    <w:p>
      <w:pPr>
        <w:pStyle w:val="TextBody"/>
        <w:rPr/>
      </w:pPr>
      <w:r>
        <w:rPr/>
      </w:r>
    </w:p>
    <w:p>
      <w:pPr>
        <w:pStyle w:val="Normal"/>
        <w:spacing w:before="0" w:after="0"/>
        <w:ind w:left="162" w:right="0" w:hanging="0"/>
        <w:jc w:val="both"/>
        <w:rPr/>
      </w:pPr>
      <w:r>
        <w:rPr>
          <w:b/>
          <w:sz w:val="24"/>
          <w:u w:val="single"/>
        </w:rPr>
        <w:t xml:space="preserve">Infection Control: </w:t>
      </w:r>
      <w:r>
        <w:rPr>
          <w:b/>
          <w:i/>
          <w:sz w:val="24"/>
          <w:u w:val="single"/>
        </w:rPr>
        <w:t>bacteriology, and hygiene</w:t>
      </w:r>
    </w:p>
    <w:p>
      <w:pPr>
        <w:pStyle w:val="TextBody"/>
        <w:ind w:left="162" w:right="156" w:hanging="0"/>
        <w:jc w:val="both"/>
        <w:rPr/>
      </w:pPr>
      <w:r>
        <w:rPr/>
        <w:t>Student will learn that one of the most important aspects of proper sanitation is the cleanliness of all in- struments and work areas. The student will learn the two types of bacteria. The student will learn disin- fecting rules, decontamination safety precautions, and rules of sanitation.</w:t>
      </w:r>
    </w:p>
    <w:p>
      <w:pPr>
        <w:pStyle w:val="TextBody"/>
        <w:rPr/>
      </w:pPr>
      <w:r>
        <w:rPr/>
      </w:r>
    </w:p>
    <w:p>
      <w:pPr>
        <w:pStyle w:val="Normal"/>
        <w:spacing w:before="0" w:after="0"/>
        <w:ind w:left="162" w:right="0" w:hanging="0"/>
        <w:jc w:val="both"/>
        <w:rPr>
          <w:b/>
          <w:b/>
          <w:sz w:val="24"/>
          <w:u w:val="single"/>
        </w:rPr>
      </w:pPr>
      <w:r>
        <w:rPr>
          <w:b/>
          <w:sz w:val="24"/>
          <w:u w:val="single"/>
        </w:rPr>
        <w:t>Cosmetology implements</w:t>
      </w:r>
    </w:p>
    <w:p>
      <w:pPr>
        <w:pStyle w:val="TextBody"/>
        <w:ind w:left="162" w:right="217" w:hanging="0"/>
        <w:jc w:val="both"/>
        <w:rPr/>
      </w:pPr>
      <w:r>
        <w:rPr/>
        <w:t>Student</w:t>
      </w:r>
      <w:r>
        <w:rPr>
          <w:spacing w:val="-4"/>
        </w:rPr>
        <w:t xml:space="preserve"> </w:t>
      </w:r>
      <w:r>
        <w:rPr/>
        <w:t>will</w:t>
      </w:r>
      <w:r>
        <w:rPr>
          <w:spacing w:val="-4"/>
        </w:rPr>
        <w:t xml:space="preserve"> </w:t>
      </w:r>
      <w:r>
        <w:rPr/>
        <w:t>learn</w:t>
      </w:r>
      <w:r>
        <w:rPr>
          <w:spacing w:val="-2"/>
        </w:rPr>
        <w:t xml:space="preserve"> </w:t>
      </w:r>
      <w:r>
        <w:rPr/>
        <w:t>the</w:t>
      </w:r>
      <w:r>
        <w:rPr>
          <w:spacing w:val="-2"/>
        </w:rPr>
        <w:t xml:space="preserve"> </w:t>
      </w:r>
      <w:r>
        <w:rPr/>
        <w:t>principle</w:t>
      </w:r>
      <w:r>
        <w:rPr>
          <w:spacing w:val="-4"/>
        </w:rPr>
        <w:t xml:space="preserve"> </w:t>
      </w:r>
      <w:r>
        <w:rPr/>
        <w:t>tools</w:t>
      </w:r>
      <w:r>
        <w:rPr>
          <w:spacing w:val="-3"/>
        </w:rPr>
        <w:t xml:space="preserve"> </w:t>
      </w:r>
      <w:r>
        <w:rPr/>
        <w:t>and</w:t>
      </w:r>
      <w:r>
        <w:rPr>
          <w:spacing w:val="-2"/>
        </w:rPr>
        <w:t xml:space="preserve"> </w:t>
      </w:r>
      <w:r>
        <w:rPr/>
        <w:t>implements</w:t>
      </w:r>
      <w:r>
        <w:rPr>
          <w:spacing w:val="-3"/>
        </w:rPr>
        <w:t xml:space="preserve"> </w:t>
      </w:r>
      <w:r>
        <w:rPr/>
        <w:t>used</w:t>
      </w:r>
      <w:r>
        <w:rPr>
          <w:spacing w:val="-3"/>
        </w:rPr>
        <w:t xml:space="preserve"> </w:t>
      </w:r>
      <w:r>
        <w:rPr/>
        <w:t>in</w:t>
      </w:r>
      <w:r>
        <w:rPr>
          <w:spacing w:val="-2"/>
        </w:rPr>
        <w:t xml:space="preserve"> </w:t>
      </w:r>
      <w:r>
        <w:rPr/>
        <w:t>the</w:t>
      </w:r>
      <w:r>
        <w:rPr>
          <w:spacing w:val="-3"/>
        </w:rPr>
        <w:t xml:space="preserve"> </w:t>
      </w:r>
      <w:r>
        <w:rPr/>
        <w:t>practicing</w:t>
      </w:r>
      <w:r>
        <w:rPr>
          <w:spacing w:val="-3"/>
        </w:rPr>
        <w:t xml:space="preserve"> </w:t>
      </w:r>
      <w:r>
        <w:rPr/>
        <w:t>of</w:t>
      </w:r>
      <w:r>
        <w:rPr>
          <w:spacing w:val="-3"/>
        </w:rPr>
        <w:t xml:space="preserve"> </w:t>
      </w:r>
      <w:r>
        <w:rPr/>
        <w:t>cosmetology.</w:t>
      </w:r>
      <w:r>
        <w:rPr>
          <w:spacing w:val="-3"/>
        </w:rPr>
        <w:t xml:space="preserve"> </w:t>
      </w:r>
      <w:r>
        <w:rPr/>
        <w:t>Student</w:t>
      </w:r>
      <w:r>
        <w:rPr>
          <w:spacing w:val="-4"/>
        </w:rPr>
        <w:t xml:space="preserve"> </w:t>
      </w:r>
      <w:r>
        <w:rPr/>
        <w:t>will learn the correct techniques for holding combs, shears, clippers and</w:t>
      </w:r>
      <w:r>
        <w:rPr>
          <w:spacing w:val="-4"/>
        </w:rPr>
        <w:t xml:space="preserve"> </w:t>
      </w:r>
      <w:r>
        <w:rPr/>
        <w:t>razor</w:t>
      </w:r>
    </w:p>
    <w:p>
      <w:pPr>
        <w:pStyle w:val="TextBody"/>
        <w:rPr/>
      </w:pPr>
      <w:r>
        <w:rPr/>
      </w:r>
    </w:p>
    <w:p>
      <w:pPr>
        <w:pStyle w:val="Heading7"/>
        <w:ind w:left="162" w:right="0" w:hanging="0"/>
        <w:jc w:val="both"/>
        <w:rPr/>
      </w:pPr>
      <w:r>
        <w:rPr>
          <w:i w:val="false"/>
          <w:u w:val="none"/>
        </w:rPr>
        <w:t>S</w:t>
      </w:r>
      <w:r>
        <w:rPr>
          <w:i/>
          <w:u w:val="single"/>
        </w:rPr>
        <w:t>calp Care, Shampooing , Conditioning and hairloss</w:t>
      </w:r>
    </w:p>
    <w:p>
      <w:pPr>
        <w:pStyle w:val="TextBody"/>
        <w:ind w:left="162" w:right="514" w:hanging="0"/>
        <w:rPr/>
      </w:pPr>
      <w:r>
        <w:rPr/>
        <w:t>Students will learn the structures of the hair root, layers of the hair shaft and structure of hair protein. Students will learn different types of hair loss and treatments.</w:t>
      </w:r>
    </w:p>
    <w:p>
      <w:pPr>
        <w:pStyle w:val="TextBody"/>
        <w:rPr/>
      </w:pPr>
      <w:r>
        <w:rPr/>
      </w:r>
    </w:p>
    <w:p>
      <w:pPr>
        <w:pStyle w:val="Heading7"/>
        <w:ind w:left="162" w:right="0" w:hanging="0"/>
        <w:jc w:val="both"/>
        <w:rPr>
          <w:i/>
          <w:i/>
          <w:u w:val="single"/>
        </w:rPr>
      </w:pPr>
      <w:r>
        <w:rPr>
          <w:i/>
          <w:u w:val="single"/>
        </w:rPr>
        <w:t>Shampooing and rinses</w:t>
      </w:r>
    </w:p>
    <w:p>
      <w:pPr>
        <w:pStyle w:val="TextBody"/>
        <w:ind w:left="162" w:right="0" w:hanging="0"/>
        <w:jc w:val="both"/>
        <w:rPr/>
      </w:pPr>
      <w:r>
        <w:rPr/>
        <w:t>Student will learn a shampoo service. Student will scalp massage techniques and treatments.</w:t>
      </w:r>
    </w:p>
    <w:p>
      <w:pPr>
        <w:pStyle w:val="TextBody"/>
        <w:rPr/>
      </w:pPr>
      <w:r>
        <w:rPr/>
      </w:r>
    </w:p>
    <w:p>
      <w:pPr>
        <w:pStyle w:val="TextBody"/>
        <w:tabs>
          <w:tab w:val="clear" w:pos="720"/>
          <w:tab w:val="left" w:pos="9799" w:leader="none"/>
        </w:tabs>
        <w:ind w:left="162" w:right="501" w:hanging="0"/>
        <w:rPr/>
      </w:pPr>
      <w:r>
        <w:rPr>
          <w:b/>
          <w:i/>
          <w:u w:val="single"/>
        </w:rPr>
        <w:t>Hair care and</w:t>
      </w:r>
      <w:r>
        <w:rPr>
          <w:b/>
          <w:i/>
          <w:spacing w:val="-6"/>
          <w:u w:val="single"/>
        </w:rPr>
        <w:t xml:space="preserve"> </w:t>
      </w:r>
      <w:r>
        <w:rPr>
          <w:b/>
          <w:i/>
          <w:u w:val="single"/>
        </w:rPr>
        <w:t>scalp</w:t>
      </w:r>
      <w:r>
        <w:rPr>
          <w:b/>
          <w:i/>
          <w:spacing w:val="-1"/>
          <w:u w:val="single"/>
        </w:rPr>
        <w:t xml:space="preserve"> </w:t>
      </w:r>
      <w:r>
        <w:rPr>
          <w:b/>
          <w:i/>
          <w:u w:val="single"/>
        </w:rPr>
        <w:t>care</w:t>
        <w:tab/>
      </w:r>
      <w:r>
        <w:rPr>
          <w:b/>
          <w:i/>
        </w:rPr>
        <w:t xml:space="preserve"> </w:t>
      </w:r>
      <w:r>
        <w:rPr/>
        <w:t>Student will learn to identify services associated with the treatment of the hair and scalp. Student</w:t>
      </w:r>
      <w:r>
        <w:rPr>
          <w:spacing w:val="-30"/>
        </w:rPr>
        <w:t xml:space="preserve"> </w:t>
      </w:r>
      <w:r>
        <w:rPr/>
        <w:t>will learn proper draping procedure for hair services.</w:t>
      </w:r>
    </w:p>
    <w:p>
      <w:pPr>
        <w:pStyle w:val="TextBody"/>
        <w:rPr/>
      </w:pPr>
      <w:r>
        <w:rPr/>
      </w:r>
    </w:p>
    <w:p>
      <w:pPr>
        <w:pStyle w:val="Heading7"/>
        <w:ind w:left="162" w:right="0" w:hanging="0"/>
        <w:rPr>
          <w:i/>
          <w:i/>
          <w:u w:val="single"/>
        </w:rPr>
      </w:pPr>
      <w:r>
        <w:rPr>
          <w:i/>
          <w:u w:val="single"/>
        </w:rPr>
        <w:t>Hairstyling</w:t>
      </w:r>
    </w:p>
    <w:p>
      <w:pPr>
        <w:pStyle w:val="TextBody"/>
        <w:ind w:left="162" w:right="0" w:hanging="0"/>
        <w:rPr/>
      </w:pPr>
      <w:r>
        <w:rPr/>
        <w:t>Student will learn basic hairstyling techniques such as finger waving, wet styling, Thermal styling, Blow drying, Braiding, Wigs, Extensions. Student will learn how to fit and cut in a hair replacement system.</w:t>
      </w:r>
    </w:p>
    <w:p>
      <w:pPr>
        <w:pStyle w:val="TextBody"/>
        <w:rPr/>
      </w:pPr>
      <w:r>
        <w:rPr/>
      </w:r>
    </w:p>
    <w:p>
      <w:pPr>
        <w:pStyle w:val="Heading7"/>
        <w:ind w:left="162" w:right="0" w:hanging="0"/>
        <w:jc w:val="both"/>
        <w:rPr>
          <w:i/>
          <w:i/>
          <w:u w:val="single"/>
        </w:rPr>
      </w:pPr>
      <w:r>
        <w:rPr>
          <w:i/>
          <w:u w:val="single"/>
        </w:rPr>
        <w:t>Hairpieces- (sales and service)</w:t>
      </w:r>
    </w:p>
    <w:p>
      <w:pPr>
        <w:pStyle w:val="TextBody"/>
        <w:ind w:left="162" w:right="487" w:hanging="0"/>
        <w:rPr/>
      </w:pPr>
      <w:r>
        <w:rPr/>
        <w:t>Student will learn how to sell hair replacement systems. Student will learn how to clean and service a hair replacement system. Student will learn how to apply and remove a hair replacement.</w:t>
      </w:r>
    </w:p>
    <w:p>
      <w:pPr>
        <w:pStyle w:val="TextBody"/>
        <w:rPr/>
      </w:pPr>
      <w:r>
        <w:rPr/>
      </w:r>
    </w:p>
    <w:p>
      <w:pPr>
        <w:pStyle w:val="Heading7"/>
        <w:tabs>
          <w:tab w:val="clear" w:pos="720"/>
          <w:tab w:val="left" w:pos="2639" w:leader="none"/>
        </w:tabs>
        <w:ind w:left="162" w:right="0" w:hanging="0"/>
        <w:rPr>
          <w:i/>
          <w:i/>
          <w:u w:val="single"/>
        </w:rPr>
      </w:pPr>
      <w:r>
        <w:rPr>
          <w:i/>
          <w:u w:val="single"/>
        </w:rPr>
        <w:t>Haircutting</w:t>
        <w:tab/>
      </w:r>
    </w:p>
    <w:p>
      <w:pPr>
        <w:pStyle w:val="TextBody"/>
        <w:ind w:left="162" w:right="0" w:hanging="0"/>
        <w:rPr/>
      </w:pPr>
      <w:r>
        <mc:AlternateContent>
          <mc:Choice Requires="wps">
            <w:drawing>
              <wp:anchor behindDoc="1" distT="4445" distB="4445" distL="4445" distR="4445" simplePos="0" locked="0" layoutInCell="0" allowOverlap="1" relativeHeight="114">
                <wp:simplePos x="0" y="0"/>
                <wp:positionH relativeFrom="page">
                  <wp:posOffset>4874260</wp:posOffset>
                </wp:positionH>
                <wp:positionV relativeFrom="paragraph">
                  <wp:posOffset>332105</wp:posOffset>
                </wp:positionV>
                <wp:extent cx="40005" cy="1270"/>
                <wp:effectExtent l="0" t="0" r="0" b="0"/>
                <wp:wrapNone/>
                <wp:docPr id="95" name="Shape31"/>
                <a:graphic xmlns:a="http://schemas.openxmlformats.org/drawingml/2006/main">
                  <a:graphicData uri="http://schemas.microsoft.com/office/word/2010/wordprocessingShape">
                    <wps:wsp>
                      <wps:cNvSpPr/>
                      <wps:spPr>
                        <a:xfrm>
                          <a:off x="0" y="0"/>
                          <a:ext cx="39240" cy="720"/>
                        </a:xfrm>
                        <a:prstGeom prst="line">
                          <a:avLst/>
                        </a:prstGeom>
                        <a:ln w="9000">
                          <a:solidFill>
                            <a:srgbClr val="000000"/>
                          </a:solidFill>
                          <a:round/>
                        </a:ln>
                      </wps:spPr>
                      <wps:style>
                        <a:lnRef idx="0"/>
                        <a:fillRef idx="0"/>
                        <a:effectRef idx="0"/>
                        <a:fontRef idx="minor"/>
                      </wps:style>
                      <wps:bodyPr/>
                    </wps:wsp>
                  </a:graphicData>
                </a:graphic>
              </wp:anchor>
            </w:drawing>
          </mc:Choice>
          <mc:Fallback>
            <w:pict>
              <v:line id="shape_0" from="383.8pt,26.15pt" to="386.85pt,26.15pt" ID="Shape31" stroked="t" o:allowincell="f" style="position:absolute;mso-position-horizontal-relative:page">
                <v:stroke color="black" weight="9000" joinstyle="round" endcap="flat"/>
                <v:fill o:detectmouseclick="t" on="false"/>
                <w10:wrap type="none"/>
              </v:line>
            </w:pict>
          </mc:Fallback>
        </mc:AlternateContent>
      </w:r>
      <w:r>
        <w:rPr/>
        <w:t>Student will learn basic cutting techniques: fingers-and-shear, shear-over-comb, freehand and shear cut- ting, freehand clipper cutting, clipper –over-comb, and razor cutting. Student will learn the art and sci- ence of haircutting and hairstyling. Student will learn the importance of the client consultation.</w:t>
      </w:r>
    </w:p>
    <w:p>
      <w:pPr>
        <w:pStyle w:val="TextBody"/>
        <w:rPr/>
      </w:pPr>
      <w:r>
        <w:rPr/>
      </w:r>
    </w:p>
    <w:p>
      <w:pPr>
        <w:pStyle w:val="Heading7"/>
        <w:spacing w:before="1" w:after="0"/>
        <w:ind w:left="162" w:right="0" w:hanging="0"/>
        <w:jc w:val="both"/>
        <w:rPr>
          <w:i/>
          <w:i/>
          <w:u w:val="single"/>
        </w:rPr>
      </w:pPr>
      <w:r>
        <w:rPr>
          <w:i/>
          <w:u w:val="single"/>
        </w:rPr>
        <w:t>Hair coloring- bleaching</w:t>
      </w:r>
    </w:p>
    <w:p>
      <w:pPr>
        <w:pStyle w:val="TextBody"/>
        <w:ind w:left="162" w:right="274" w:hanging="0"/>
        <w:jc w:val="both"/>
        <w:rPr/>
      </w:pPr>
      <w:r>
        <w:rPr/>
        <w:t>Student will learn the principles of color theory and their importance to hair coloring. Student will learn the classifications of hair color products and their actions on the hair</w:t>
      </w:r>
    </w:p>
    <w:p>
      <w:pPr>
        <w:pStyle w:val="TextBody"/>
        <w:rPr>
          <w:sz w:val="26"/>
        </w:rPr>
      </w:pPr>
      <w:r>
        <w:rPr>
          <w:sz w:val="26"/>
        </w:rPr>
      </w:r>
    </w:p>
    <w:p>
      <w:pPr>
        <w:pStyle w:val="TextBody"/>
        <w:spacing w:before="11" w:after="0"/>
        <w:rPr>
          <w:sz w:val="21"/>
        </w:rPr>
      </w:pPr>
      <w:r>
        <w:rPr>
          <w:sz w:val="21"/>
        </w:rPr>
      </w:r>
    </w:p>
    <w:p>
      <w:pPr>
        <w:pStyle w:val="Heading7"/>
        <w:ind w:left="162" w:right="0" w:hanging="0"/>
        <w:rPr>
          <w:i/>
          <w:i/>
          <w:u w:val="single"/>
        </w:rPr>
      </w:pPr>
      <w:r>
        <w:rPr>
          <w:i/>
          <w:u w:val="single"/>
        </w:rPr>
        <w:t>Chemical Texture (permanent waving, curl Reforming, relaxing, straightening)</w:t>
      </w:r>
    </w:p>
    <w:p>
      <w:pPr>
        <w:pStyle w:val="TextBody"/>
        <w:ind w:left="162" w:right="214" w:hanging="0"/>
        <w:rPr/>
      </w:pPr>
      <w:r>
        <w:rPr/>
        <w:t>Student will learn the effects and chemistry of chemical texture services for the hair. Student will learn hair and scalp analysis for chemical texture services. Student will learn the different types of permanent waves.</w:t>
      </w:r>
    </w:p>
    <w:p>
      <w:pPr>
        <w:sectPr>
          <w:footerReference w:type="default" r:id="rId30"/>
          <w:type w:val="nextPage"/>
          <w:pgSz w:w="12240" w:h="15840"/>
          <w:pgMar w:left="920" w:right="920" w:gutter="0" w:header="0" w:top="1280" w:footer="346" w:bottom="620"/>
          <w:pgNumType w:fmt="decimal"/>
          <w:formProt w:val="false"/>
          <w:textDirection w:val="lrTb"/>
          <w:docGrid w:type="default" w:linePitch="100" w:charSpace="4096"/>
        </w:sectPr>
        <w:pStyle w:val="TextBody"/>
        <w:ind w:left="162" w:right="0" w:hanging="0"/>
        <w:rPr/>
      </w:pPr>
      <w:r>
        <w:rPr/>
        <w:t>Student will learn the two most common types of relaxers.</w:t>
      </w:r>
    </w:p>
    <w:p>
      <w:pPr>
        <w:pStyle w:val="Heading7"/>
        <w:spacing w:before="76" w:after="0"/>
        <w:ind w:left="162" w:right="0" w:hanging="0"/>
        <w:rPr>
          <w:i/>
          <w:i/>
          <w:u w:val="single"/>
        </w:rPr>
      </w:pPr>
      <w:r>
        <w:rPr>
          <w:i/>
          <w:u w:val="single"/>
        </w:rPr>
        <w:t>Facials and Related Theory</w:t>
      </w:r>
    </w:p>
    <w:p>
      <w:pPr>
        <w:pStyle w:val="TextBody"/>
        <w:ind w:left="162" w:right="0" w:hanging="0"/>
        <w:rPr/>
      </w:pPr>
      <w:r>
        <w:rPr/>
        <w:t>Student will learn the structure and divisions of the skin. Students will learn the functions of the skin and learn recognizable skin disorders. Student will learn the benefits of facial massage and treatments. Stu- dent will learn the location and stimulation of facial nerves and facial muscles.</w:t>
      </w:r>
    </w:p>
    <w:p>
      <w:pPr>
        <w:pStyle w:val="TextBody"/>
        <w:ind w:left="162" w:right="0" w:hanging="0"/>
        <w:rPr/>
      </w:pPr>
      <w:r>
        <w:rPr/>
        <w:t>Student will learn how to apply make up and skin care products. Student will learn facial and makeup treatment equipment.</w:t>
      </w:r>
    </w:p>
    <w:p>
      <w:pPr>
        <w:pStyle w:val="TextBody"/>
        <w:ind w:left="162" w:right="201" w:hanging="0"/>
        <w:rPr/>
      </w:pPr>
      <w:r>
        <w:rPr/>
        <w:t>Anatomy, physiology and systems structure of the head, face and neck, including muscles and nerves: Student will learn the importance of anatomy and physiology to the barber profession. Students will learn the structure and reproduction of cells. Students will learn the important muscles of the head, face, and neck that relate to barbering services.</w:t>
      </w:r>
    </w:p>
    <w:p>
      <w:pPr>
        <w:pStyle w:val="TextBody"/>
        <w:rPr>
          <w:sz w:val="26"/>
        </w:rPr>
      </w:pPr>
      <w:r>
        <w:rPr>
          <w:sz w:val="26"/>
        </w:rPr>
      </w:r>
    </w:p>
    <w:p>
      <w:pPr>
        <w:pStyle w:val="TextBody"/>
        <w:rPr>
          <w:sz w:val="22"/>
        </w:rPr>
      </w:pPr>
      <w:r>
        <w:rPr>
          <w:sz w:val="22"/>
        </w:rPr>
      </w:r>
    </w:p>
    <w:p>
      <w:pPr>
        <w:pStyle w:val="Heading7"/>
        <w:tabs>
          <w:tab w:val="clear" w:pos="720"/>
          <w:tab w:val="left" w:pos="5201" w:leader="none"/>
        </w:tabs>
        <w:ind w:left="162" w:right="0" w:hanging="0"/>
        <w:rPr/>
      </w:pPr>
      <w:r>
        <w:rPr>
          <w:i/>
          <w:u w:val="single"/>
        </w:rPr>
        <w:t>Manicures, Pedicure and nail</w:t>
      </w:r>
      <w:r>
        <w:rPr>
          <w:i/>
          <w:spacing w:val="-17"/>
          <w:u w:val="single"/>
        </w:rPr>
        <w:t xml:space="preserve"> </w:t>
      </w:r>
      <w:r>
        <w:rPr>
          <w:i/>
          <w:u w:val="single"/>
        </w:rPr>
        <w:t>Enhancements</w:t>
        <w:tab/>
      </w:r>
    </w:p>
    <w:p>
      <w:pPr>
        <w:pStyle w:val="TextBody"/>
        <w:spacing w:before="2" w:after="0"/>
        <w:rPr>
          <w:b/>
          <w:b/>
          <w:i/>
          <w:i/>
          <w:sz w:val="16"/>
        </w:rPr>
      </w:pPr>
      <w:r>
        <w:rPr>
          <w:b/>
          <w:i/>
          <w:sz w:val="16"/>
        </w:rPr>
      </w:r>
    </w:p>
    <w:p>
      <w:pPr>
        <w:pStyle w:val="TextBody"/>
        <w:spacing w:before="90" w:after="0"/>
        <w:ind w:left="162" w:right="194" w:hanging="0"/>
        <w:rPr/>
      </w:pPr>
      <w:r>
        <w:rPr/>
        <w:t>Student will learn the five general shapes of nails. Students will learn the nail irregularities and diseases. The student will learn different nail extensions, wraps, nail art, product and procedures/safety.</w:t>
      </w:r>
    </w:p>
    <w:p>
      <w:pPr>
        <w:pStyle w:val="TextBody"/>
        <w:ind w:left="162" w:right="301" w:hanging="0"/>
        <w:rPr/>
      </w:pPr>
      <w:r>
        <w:rPr/>
        <w:t>Student will learn basic manicure and hand massage procedures.Student will learn how to use each nail cosmetic and what ingredient it contains.</w:t>
      </w:r>
    </w:p>
    <w:p>
      <w:pPr>
        <w:pStyle w:val="TextBody"/>
        <w:rPr/>
      </w:pPr>
      <w:r>
        <w:rPr/>
      </w:r>
    </w:p>
    <w:p>
      <w:pPr>
        <w:pStyle w:val="Heading7"/>
        <w:ind w:left="162" w:right="0" w:hanging="0"/>
        <w:rPr>
          <w:i/>
          <w:i/>
          <w:u w:val="single"/>
        </w:rPr>
      </w:pPr>
      <w:r>
        <w:rPr>
          <w:i/>
          <w:u w:val="single"/>
        </w:rPr>
        <w:t>Salon Business, Retail Sales</w:t>
      </w:r>
    </w:p>
    <w:p>
      <w:pPr>
        <w:pStyle w:val="TextBody"/>
        <w:ind w:left="162" w:right="0" w:hanging="0"/>
        <w:rPr/>
      </w:pPr>
      <w:r>
        <w:rPr/>
        <w:t>Student will learn the responsibilities associated with business development and ownership. Student will learn services and retail product sales techniques.</w:t>
      </w:r>
    </w:p>
    <w:p>
      <w:pPr>
        <w:pStyle w:val="TextBody"/>
        <w:rPr/>
      </w:pPr>
      <w:r>
        <w:rPr/>
      </w:r>
    </w:p>
    <w:p>
      <w:pPr>
        <w:pStyle w:val="Heading7"/>
        <w:ind w:left="162" w:right="0" w:hanging="0"/>
        <w:rPr>
          <w:i/>
          <w:i/>
          <w:u w:val="single"/>
        </w:rPr>
      </w:pPr>
      <w:r>
        <w:rPr>
          <w:i/>
          <w:u w:val="single"/>
        </w:rPr>
        <w:t>Miscellaneous</w:t>
      </w:r>
    </w:p>
    <w:p>
      <w:pPr>
        <w:pStyle w:val="TextBody"/>
        <w:ind w:left="162" w:right="0" w:hanging="0"/>
        <w:rPr/>
      </w:pPr>
      <w:r>
        <w:rPr/>
        <w:t>Student will learn industry positions available for Cosmetology. Student will learn how to write and re- sume and perform a job search. Prepare for interview.</w:t>
      </w:r>
    </w:p>
    <w:p>
      <w:pPr>
        <w:pStyle w:val="TextBody"/>
        <w:rPr>
          <w:sz w:val="26"/>
        </w:rPr>
      </w:pPr>
      <w:r>
        <w:rPr>
          <w:sz w:val="26"/>
        </w:rPr>
      </w:r>
    </w:p>
    <w:p>
      <w:pPr>
        <w:pStyle w:val="TextBody"/>
        <w:rPr>
          <w:sz w:val="26"/>
        </w:rPr>
      </w:pPr>
      <w:r>
        <w:rPr>
          <w:sz w:val="26"/>
        </w:rPr>
      </w:r>
    </w:p>
    <w:p>
      <w:pPr>
        <w:pStyle w:val="Heading6"/>
        <w:spacing w:before="230" w:after="0"/>
        <w:ind w:left="162" w:right="0" w:hanging="0"/>
        <w:rPr/>
      </w:pPr>
      <w:bookmarkStart w:id="34" w:name="_TOC_250019"/>
      <w:bookmarkEnd w:id="34"/>
      <w:r>
        <w:rPr/>
        <w:t>GRADING</w:t>
      </w:r>
    </w:p>
    <w:p>
      <w:pPr>
        <w:pStyle w:val="TextBody"/>
        <w:ind w:left="162" w:right="261" w:hanging="0"/>
        <w:rPr/>
      </w:pPr>
      <w:r>
        <w:rPr/>
        <w:t>A student’s grade is determined by his/her practical, theory, and clinical grades. The practical and clini- cal grades are computed daily, and the theory is determined test scores. Students are evaluated on the following grade scale:</w:t>
      </w:r>
    </w:p>
    <w:p>
      <w:pPr>
        <w:pStyle w:val="TextBody"/>
        <w:spacing w:before="10" w:after="1"/>
        <w:rPr/>
      </w:pPr>
      <w:r>
        <w:rPr/>
      </w:r>
    </w:p>
    <w:tbl>
      <w:tblPr>
        <w:tblW w:w="5820" w:type="dxa"/>
        <w:jc w:val="left"/>
        <w:tblInd w:w="119" w:type="dxa"/>
        <w:tblLayout w:type="fixed"/>
        <w:tblCellMar>
          <w:top w:w="0" w:type="dxa"/>
          <w:left w:w="0" w:type="dxa"/>
          <w:bottom w:w="0" w:type="dxa"/>
          <w:right w:w="0" w:type="dxa"/>
        </w:tblCellMar>
      </w:tblPr>
      <w:tblGrid>
        <w:gridCol w:w="3929"/>
        <w:gridCol w:w="1890"/>
      </w:tblGrid>
      <w:tr>
        <w:trPr>
          <w:trHeight w:val="546" w:hRule="atLeast"/>
        </w:trPr>
        <w:tc>
          <w:tcPr>
            <w:tcW w:w="3929" w:type="dxa"/>
            <w:tcBorders/>
          </w:tcPr>
          <w:p>
            <w:pPr>
              <w:pStyle w:val="TableParagraph"/>
              <w:widowControl w:val="false"/>
              <w:spacing w:lineRule="exact" w:line="266"/>
              <w:ind w:left="50" w:right="0" w:hanging="0"/>
              <w:rPr>
                <w:b/>
                <w:b/>
                <w:sz w:val="24"/>
                <w:u w:val="single"/>
              </w:rPr>
            </w:pPr>
            <w:r>
              <w:rPr>
                <w:b/>
                <w:sz w:val="24"/>
                <w:u w:val="single"/>
              </w:rPr>
              <w:t>Theory:</w:t>
            </w:r>
          </w:p>
          <w:p>
            <w:pPr>
              <w:pStyle w:val="TableParagraph"/>
              <w:widowControl w:val="false"/>
              <w:spacing w:lineRule="exact" w:line="261"/>
              <w:ind w:left="50" w:right="0" w:hanging="0"/>
              <w:rPr>
                <w:b/>
                <w:b/>
                <w:sz w:val="24"/>
              </w:rPr>
            </w:pPr>
            <w:r>
              <w:rPr>
                <w:b/>
                <w:sz w:val="24"/>
              </w:rPr>
              <w:t>Letter Grade</w:t>
            </w:r>
          </w:p>
        </w:tc>
        <w:tc>
          <w:tcPr>
            <w:tcW w:w="1890" w:type="dxa"/>
            <w:tcBorders/>
          </w:tcPr>
          <w:p>
            <w:pPr>
              <w:pStyle w:val="TableParagraph"/>
              <w:widowControl w:val="false"/>
              <w:spacing w:before="1" w:after="0"/>
              <w:rPr>
                <w:sz w:val="23"/>
              </w:rPr>
            </w:pPr>
            <w:r>
              <w:rPr>
                <w:sz w:val="23"/>
              </w:rPr>
            </w:r>
          </w:p>
          <w:p>
            <w:pPr>
              <w:pStyle w:val="TableParagraph"/>
              <w:widowControl w:val="false"/>
              <w:spacing w:lineRule="exact" w:line="261"/>
              <w:ind w:left="1161" w:right="0" w:hanging="0"/>
              <w:rPr>
                <w:b/>
                <w:b/>
                <w:sz w:val="24"/>
              </w:rPr>
            </w:pPr>
            <w:r>
              <w:rPr>
                <w:b/>
                <w:sz w:val="24"/>
              </w:rPr>
              <w:t>Range</w:t>
            </w:r>
          </w:p>
        </w:tc>
      </w:tr>
      <w:tr>
        <w:trPr>
          <w:trHeight w:val="275" w:hRule="atLeast"/>
        </w:trPr>
        <w:tc>
          <w:tcPr>
            <w:tcW w:w="3929" w:type="dxa"/>
            <w:tcBorders/>
          </w:tcPr>
          <w:p>
            <w:pPr>
              <w:pStyle w:val="TableParagraph"/>
              <w:widowControl w:val="false"/>
              <w:spacing w:lineRule="exact" w:line="256"/>
              <w:ind w:left="50" w:right="0" w:hanging="0"/>
              <w:rPr>
                <w:sz w:val="24"/>
              </w:rPr>
            </w:pPr>
            <w:r>
              <w:rPr>
                <w:sz w:val="24"/>
              </w:rPr>
              <w:t>Excellent</w:t>
            </w:r>
          </w:p>
        </w:tc>
        <w:tc>
          <w:tcPr>
            <w:tcW w:w="1890" w:type="dxa"/>
            <w:tcBorders/>
          </w:tcPr>
          <w:p>
            <w:pPr>
              <w:pStyle w:val="TableParagraph"/>
              <w:widowControl w:val="false"/>
              <w:spacing w:lineRule="exact" w:line="256"/>
              <w:ind w:left="1161" w:right="0" w:hanging="0"/>
              <w:rPr>
                <w:sz w:val="24"/>
              </w:rPr>
            </w:pPr>
            <w:r>
              <w:rPr>
                <w:sz w:val="24"/>
              </w:rPr>
              <w:t>90-100</w:t>
            </w:r>
          </w:p>
        </w:tc>
      </w:tr>
      <w:tr>
        <w:trPr>
          <w:trHeight w:val="276" w:hRule="atLeast"/>
        </w:trPr>
        <w:tc>
          <w:tcPr>
            <w:tcW w:w="3929" w:type="dxa"/>
            <w:tcBorders/>
          </w:tcPr>
          <w:p>
            <w:pPr>
              <w:pStyle w:val="TableParagraph"/>
              <w:widowControl w:val="false"/>
              <w:spacing w:lineRule="exact" w:line="256"/>
              <w:ind w:left="50" w:right="0" w:hanging="0"/>
              <w:rPr>
                <w:sz w:val="24"/>
              </w:rPr>
            </w:pPr>
            <w:r>
              <w:rPr>
                <w:sz w:val="24"/>
              </w:rPr>
              <w:t>Above Average</w:t>
            </w:r>
          </w:p>
        </w:tc>
        <w:tc>
          <w:tcPr>
            <w:tcW w:w="1890" w:type="dxa"/>
            <w:tcBorders/>
          </w:tcPr>
          <w:p>
            <w:pPr>
              <w:pStyle w:val="TableParagraph"/>
              <w:widowControl w:val="false"/>
              <w:spacing w:lineRule="exact" w:line="256"/>
              <w:ind w:left="1161" w:right="0" w:hanging="0"/>
              <w:rPr>
                <w:sz w:val="24"/>
              </w:rPr>
            </w:pPr>
            <w:r>
              <w:rPr>
                <w:sz w:val="24"/>
              </w:rPr>
              <w:t>80-89</w:t>
            </w:r>
          </w:p>
        </w:tc>
      </w:tr>
      <w:tr>
        <w:trPr>
          <w:trHeight w:val="276" w:hRule="atLeast"/>
        </w:trPr>
        <w:tc>
          <w:tcPr>
            <w:tcW w:w="3929" w:type="dxa"/>
            <w:tcBorders/>
          </w:tcPr>
          <w:p>
            <w:pPr>
              <w:pStyle w:val="TableParagraph"/>
              <w:widowControl w:val="false"/>
              <w:spacing w:lineRule="exact" w:line="256"/>
              <w:ind w:left="50" w:right="0" w:hanging="0"/>
              <w:rPr>
                <w:sz w:val="24"/>
              </w:rPr>
            </w:pPr>
            <w:r>
              <w:rPr>
                <w:sz w:val="24"/>
              </w:rPr>
              <w:t>Average</w:t>
            </w:r>
          </w:p>
        </w:tc>
        <w:tc>
          <w:tcPr>
            <w:tcW w:w="1890" w:type="dxa"/>
            <w:tcBorders/>
          </w:tcPr>
          <w:p>
            <w:pPr>
              <w:pStyle w:val="TableParagraph"/>
              <w:widowControl w:val="false"/>
              <w:spacing w:lineRule="exact" w:line="256"/>
              <w:ind w:left="1161" w:right="0" w:hanging="0"/>
              <w:rPr>
                <w:sz w:val="24"/>
              </w:rPr>
            </w:pPr>
            <w:r>
              <w:rPr>
                <w:sz w:val="24"/>
              </w:rPr>
              <w:t>70-79</w:t>
            </w:r>
          </w:p>
        </w:tc>
      </w:tr>
      <w:tr>
        <w:trPr>
          <w:trHeight w:val="270" w:hRule="atLeast"/>
        </w:trPr>
        <w:tc>
          <w:tcPr>
            <w:tcW w:w="3929" w:type="dxa"/>
            <w:tcBorders/>
          </w:tcPr>
          <w:p>
            <w:pPr>
              <w:pStyle w:val="TableParagraph"/>
              <w:widowControl w:val="false"/>
              <w:spacing w:lineRule="exact" w:line="251"/>
              <w:ind w:left="50" w:right="0" w:hanging="0"/>
              <w:rPr>
                <w:sz w:val="24"/>
              </w:rPr>
            </w:pPr>
            <w:r>
              <w:rPr>
                <w:sz w:val="24"/>
              </w:rPr>
              <w:t>Below Satisfactory Progress</w:t>
            </w:r>
          </w:p>
        </w:tc>
        <w:tc>
          <w:tcPr>
            <w:tcW w:w="1890" w:type="dxa"/>
            <w:tcBorders/>
          </w:tcPr>
          <w:p>
            <w:pPr>
              <w:pStyle w:val="TableParagraph"/>
              <w:widowControl w:val="false"/>
              <w:spacing w:lineRule="exact" w:line="251"/>
              <w:ind w:left="1161" w:right="0" w:hanging="0"/>
              <w:rPr>
                <w:sz w:val="24"/>
              </w:rPr>
            </w:pPr>
            <w:r>
              <w:rPr>
                <w:sz w:val="24"/>
              </w:rPr>
              <w:t>0-69</w:t>
            </w:r>
          </w:p>
        </w:tc>
      </w:tr>
    </w:tbl>
    <w:p>
      <w:pPr>
        <w:pStyle w:val="TextBody"/>
        <w:spacing w:before="7" w:after="0"/>
        <w:rPr>
          <w:sz w:val="38"/>
        </w:rPr>
      </w:pPr>
      <w:r>
        <w:rPr>
          <w:sz w:val="38"/>
        </w:rPr>
      </w:r>
    </w:p>
    <w:p>
      <w:pPr>
        <w:sectPr>
          <w:footerReference w:type="default" r:id="rId31"/>
          <w:type w:val="nextPage"/>
          <w:pgSz w:w="12240" w:h="15840"/>
          <w:pgMar w:left="920" w:right="920" w:gutter="0" w:header="0" w:top="1280" w:footer="346" w:bottom="620"/>
          <w:pgNumType w:fmt="decimal"/>
          <w:formProt w:val="false"/>
          <w:textDirection w:val="lrTb"/>
          <w:docGrid w:type="default" w:linePitch="100" w:charSpace="4096"/>
        </w:sectPr>
        <w:pStyle w:val="TextBody"/>
        <w:spacing w:lineRule="auto" w:line="312"/>
        <w:ind w:left="162" w:right="254" w:hanging="0"/>
        <w:rPr/>
      </w:pPr>
      <w:r>
        <w:rPr/>
        <w:t>Student s are required to achieve a grade of at least 70% for each theory subject and earn a letter grade of “C” or better on practical and laboratory subjects.</w:t>
      </w:r>
    </w:p>
    <w:p>
      <w:pPr>
        <w:pStyle w:val="Heading6"/>
        <w:spacing w:lineRule="exact" w:line="281" w:before="77" w:after="0"/>
        <w:ind w:left="1480" w:right="1481" w:hanging="0"/>
        <w:jc w:val="center"/>
        <w:rPr>
          <w:rFonts w:ascii="Rockwell Extra Bold" w:hAnsi="Rockwell Extra Bold"/>
          <w:b/>
          <w:b/>
        </w:rPr>
      </w:pPr>
      <w:r>
        <w:rPr>
          <w:rFonts w:ascii="Rockwell Extra Bold" w:hAnsi="Rockwell Extra Bold"/>
          <w:b/>
        </w:rPr>
        <w:t>Graduation Requirements &amp; Diploma Cosmetology</w:t>
      </w:r>
    </w:p>
    <w:p>
      <w:pPr>
        <w:pStyle w:val="TextBody"/>
        <w:ind w:left="162" w:right="254" w:hanging="0"/>
        <w:rPr/>
      </w:pPr>
      <w:r>
        <w:rPr/>
        <w:t xml:space="preserve">Students must complete the clock hour requirements of their program with a cumulative grade point av- erage of </w:t>
      </w:r>
      <w:r>
        <w:rPr>
          <w:b/>
        </w:rPr>
        <w:t xml:space="preserve">70% </w:t>
      </w:r>
      <w:r>
        <w:rPr/>
        <w:t>or better and pay all tuition and instructional materials cost in order to receive a diploma from the college. The diploma signifies that the student has successfully completed the basic course training program and fulfilled all graduation requirements.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Normal"/>
        <w:spacing w:before="207" w:after="0"/>
        <w:ind w:left="162" w:right="0" w:hanging="0"/>
        <w:jc w:val="left"/>
        <w:rPr>
          <w:b/>
          <w:b/>
          <w:sz w:val="28"/>
          <w:u w:val="single"/>
        </w:rPr>
      </w:pPr>
      <w:r>
        <w:rPr>
          <w:b/>
          <w:sz w:val="28"/>
          <w:u w:val="single"/>
        </w:rPr>
        <w:t>School Scheduled Times Open (closed Monday, Saturday, Sunday)</w:t>
      </w:r>
    </w:p>
    <w:p>
      <w:pPr>
        <w:pStyle w:val="TextBody"/>
        <w:spacing w:before="4" w:after="0"/>
        <w:rPr>
          <w:b/>
          <w:b/>
          <w:sz w:val="20"/>
        </w:rPr>
      </w:pPr>
      <w:r>
        <w:rPr>
          <w:b/>
          <w:sz w:val="20"/>
        </w:rPr>
      </w:r>
    </w:p>
    <w:p>
      <w:pPr>
        <w:pStyle w:val="Normal"/>
        <w:spacing w:before="88" w:after="0"/>
        <w:ind w:left="162" w:right="0" w:hanging="0"/>
        <w:jc w:val="left"/>
        <w:rPr>
          <w:b/>
          <w:b/>
          <w:sz w:val="28"/>
        </w:rPr>
      </w:pPr>
      <w:r>
        <w:rPr>
          <w:b/>
          <w:sz w:val="28"/>
        </w:rPr>
        <w:t>Full-time Students</w:t>
      </w:r>
    </w:p>
    <w:p>
      <w:pPr>
        <w:pStyle w:val="Normal"/>
        <w:tabs>
          <w:tab w:val="clear" w:pos="720"/>
          <w:tab w:val="left" w:pos="7243" w:leader="none"/>
          <w:tab w:val="left" w:pos="8528" w:leader="none"/>
        </w:tabs>
        <w:spacing w:before="0" w:after="0"/>
        <w:ind w:left="162" w:right="0" w:hanging="0"/>
        <w:jc w:val="left"/>
        <w:rPr/>
      </w:pPr>
      <w:r>
        <w:rPr>
          <w:sz w:val="28"/>
        </w:rPr>
        <w:t>Tuesday-</w:t>
      </w:r>
      <w:r>
        <w:rPr>
          <w:spacing w:val="-5"/>
          <w:sz w:val="28"/>
        </w:rPr>
        <w:t xml:space="preserve"> </w:t>
      </w:r>
      <w:r>
        <w:rPr>
          <w:sz w:val="28"/>
        </w:rPr>
        <w:t>Friday</w:t>
        <w:tab/>
        <w:t>8:00am -</w:t>
        <w:tab/>
        <w:t>4:30 pm</w:t>
      </w:r>
    </w:p>
    <w:p>
      <w:pPr>
        <w:pStyle w:val="TextBody"/>
        <w:rPr>
          <w:sz w:val="28"/>
        </w:rPr>
      </w:pPr>
      <w:r>
        <w:rPr>
          <w:sz w:val="28"/>
        </w:rPr>
      </w:r>
    </w:p>
    <w:p>
      <w:pPr>
        <w:pStyle w:val="Normal"/>
        <w:tabs>
          <w:tab w:val="clear" w:pos="720"/>
          <w:tab w:val="left" w:pos="6448" w:leader="none"/>
        </w:tabs>
        <w:spacing w:before="0" w:after="0"/>
        <w:ind w:left="492" w:right="0" w:hanging="0"/>
        <w:jc w:val="center"/>
        <w:rPr/>
      </w:pPr>
      <w:r>
        <w:rPr>
          <w:sz w:val="28"/>
        </w:rPr>
        <w:t>Class</w:t>
      </w:r>
      <w:r>
        <w:rPr>
          <w:spacing w:val="-3"/>
          <w:sz w:val="28"/>
        </w:rPr>
        <w:t xml:space="preserve"> </w:t>
      </w:r>
      <w:r>
        <w:rPr>
          <w:sz w:val="28"/>
        </w:rPr>
        <w:t>starts</w:t>
        <w:tab/>
        <w:t>8:00 am. -  9:30</w:t>
      </w:r>
      <w:r>
        <w:rPr>
          <w:spacing w:val="-5"/>
          <w:sz w:val="28"/>
        </w:rPr>
        <w:t xml:space="preserve"> </w:t>
      </w:r>
      <w:r>
        <w:rPr>
          <w:sz w:val="28"/>
        </w:rPr>
        <w:t>am</w:t>
      </w:r>
    </w:p>
    <w:p>
      <w:pPr>
        <w:pStyle w:val="Normal"/>
        <w:tabs>
          <w:tab w:val="clear" w:pos="720"/>
          <w:tab w:val="left" w:pos="6330" w:leader="none"/>
        </w:tabs>
        <w:spacing w:before="0" w:after="0"/>
        <w:ind w:left="484" w:right="0" w:hanging="0"/>
        <w:jc w:val="center"/>
        <w:rPr/>
      </w:pPr>
      <w:r>
        <w:rPr>
          <w:sz w:val="28"/>
        </w:rPr>
        <w:t>Break</w:t>
        <w:tab/>
        <w:t>9:30 a.m. - 9:50</w:t>
      </w:r>
      <w:r>
        <w:rPr>
          <w:spacing w:val="-4"/>
          <w:sz w:val="28"/>
        </w:rPr>
        <w:t xml:space="preserve"> </w:t>
      </w:r>
      <w:r>
        <w:rPr>
          <w:sz w:val="28"/>
        </w:rPr>
        <w:t>a.m.</w:t>
      </w:r>
    </w:p>
    <w:p>
      <w:pPr>
        <w:pStyle w:val="Normal"/>
        <w:tabs>
          <w:tab w:val="clear" w:pos="720"/>
          <w:tab w:val="left" w:pos="6248" w:leader="none"/>
        </w:tabs>
        <w:spacing w:before="0" w:after="0"/>
        <w:ind w:left="494" w:right="0" w:hanging="0"/>
        <w:jc w:val="center"/>
        <w:rPr>
          <w:sz w:val="28"/>
        </w:rPr>
      </w:pPr>
      <w:r>
        <w:rPr>
          <w:sz w:val="28"/>
        </w:rPr>
        <w:t>Lunch</w:t>
        <w:tab/>
        <w:t>12:00 p.m. -12:30 p.m.</w:t>
      </w:r>
    </w:p>
    <w:p>
      <w:pPr>
        <w:pStyle w:val="Normal"/>
        <w:tabs>
          <w:tab w:val="clear" w:pos="720"/>
          <w:tab w:val="left" w:pos="6361" w:leader="none"/>
        </w:tabs>
        <w:spacing w:before="0" w:after="0"/>
        <w:ind w:left="514" w:right="0" w:hanging="0"/>
        <w:jc w:val="center"/>
        <w:rPr/>
      </w:pPr>
      <w:r>
        <w:rPr>
          <w:sz w:val="28"/>
        </w:rPr>
        <w:t>Break</w:t>
        <w:tab/>
        <w:t>2:30 p.m. - 2:50</w:t>
      </w:r>
      <w:r>
        <w:rPr>
          <w:spacing w:val="-2"/>
          <w:sz w:val="28"/>
        </w:rPr>
        <w:t xml:space="preserve"> </w:t>
      </w:r>
      <w:r>
        <w:rPr>
          <w:sz w:val="28"/>
        </w:rPr>
        <w:t>p.m.</w:t>
      </w:r>
    </w:p>
    <w:p>
      <w:pPr>
        <w:pStyle w:val="Normal"/>
        <w:tabs>
          <w:tab w:val="clear" w:pos="720"/>
          <w:tab w:val="left" w:pos="6248" w:leader="none"/>
        </w:tabs>
        <w:spacing w:before="0" w:after="0"/>
        <w:ind w:left="423" w:right="0" w:hanging="0"/>
        <w:jc w:val="center"/>
        <w:rPr/>
      </w:pPr>
      <w:r>
        <w:rPr>
          <w:sz w:val="28"/>
        </w:rPr>
        <w:t>Sanitation</w:t>
        <w:tab/>
        <w:t>3:30 p.m. - 4:00</w:t>
      </w:r>
      <w:r>
        <w:rPr>
          <w:spacing w:val="-1"/>
          <w:sz w:val="28"/>
        </w:rPr>
        <w:t xml:space="preserve"> </w:t>
      </w:r>
      <w:r>
        <w:rPr>
          <w:sz w:val="28"/>
        </w:rPr>
        <w:t>p.m</w:t>
      </w:r>
    </w:p>
    <w:p>
      <w:pPr>
        <w:pStyle w:val="TextBody"/>
        <w:rPr>
          <w:sz w:val="28"/>
        </w:rPr>
      </w:pPr>
      <w:r>
        <w:rPr>
          <w:sz w:val="28"/>
        </w:rPr>
      </w:r>
    </w:p>
    <w:p>
      <w:pPr>
        <w:pStyle w:val="Heading4"/>
        <w:spacing w:before="1" w:after="0"/>
        <w:ind w:left="162" w:right="0" w:hanging="0"/>
        <w:rPr/>
      </w:pPr>
      <w:r>
        <w:rPr/>
        <w:t>Clinical Hours</w:t>
      </w:r>
    </w:p>
    <w:p>
      <w:pPr>
        <w:pStyle w:val="Normal"/>
        <w:tabs>
          <w:tab w:val="clear" w:pos="720"/>
          <w:tab w:val="left" w:pos="7231" w:leader="none"/>
        </w:tabs>
        <w:spacing w:before="0" w:after="0"/>
        <w:ind w:left="162" w:right="0" w:hanging="0"/>
        <w:jc w:val="left"/>
        <w:rPr/>
      </w:pPr>
      <w:r>
        <w:rPr>
          <w:sz w:val="28"/>
        </w:rPr>
        <w:t>Tuesday-</w:t>
      </w:r>
      <w:r>
        <w:rPr>
          <w:spacing w:val="-10"/>
          <w:sz w:val="28"/>
        </w:rPr>
        <w:t xml:space="preserve"> </w:t>
      </w:r>
      <w:r>
        <w:rPr>
          <w:spacing w:val="-3"/>
          <w:sz w:val="28"/>
        </w:rPr>
        <w:t>Wednesday</w:t>
        <w:tab/>
      </w:r>
      <w:r>
        <w:rPr>
          <w:sz w:val="28"/>
        </w:rPr>
        <w:t>10:00 am - 3:00</w:t>
      </w:r>
      <w:r>
        <w:rPr>
          <w:spacing w:val="-1"/>
          <w:sz w:val="28"/>
        </w:rPr>
        <w:t xml:space="preserve"> </w:t>
      </w:r>
      <w:r>
        <w:rPr>
          <w:sz w:val="28"/>
        </w:rPr>
        <w:t>pm</w:t>
      </w:r>
    </w:p>
    <w:p>
      <w:pPr>
        <w:pStyle w:val="Normal"/>
        <w:tabs>
          <w:tab w:val="clear" w:pos="720"/>
          <w:tab w:val="left" w:pos="7363" w:leader="none"/>
        </w:tabs>
        <w:spacing w:before="0" w:after="0"/>
        <w:ind w:left="162" w:right="0" w:hanging="0"/>
        <w:jc w:val="left"/>
        <w:rPr/>
      </w:pPr>
      <w:r>
        <w:rPr>
          <w:sz w:val="28"/>
        </w:rPr>
        <w:t>Thursday-</w:t>
      </w:r>
      <w:r>
        <w:rPr>
          <w:spacing w:val="-2"/>
          <w:sz w:val="28"/>
        </w:rPr>
        <w:t xml:space="preserve"> </w:t>
      </w:r>
      <w:r>
        <w:rPr>
          <w:sz w:val="28"/>
        </w:rPr>
        <w:tab/>
        <w:t>9:00 am - 3:00</w:t>
      </w:r>
      <w:r>
        <w:rPr>
          <w:spacing w:val="-3"/>
          <w:sz w:val="28"/>
        </w:rPr>
        <w:t xml:space="preserve"> </w:t>
      </w:r>
      <w:r>
        <w:rPr>
          <w:sz w:val="28"/>
        </w:rPr>
        <w:t>pm</w:t>
      </w:r>
    </w:p>
    <w:p>
      <w:pPr>
        <w:pStyle w:val="TextBody"/>
        <w:spacing w:before="11" w:after="0"/>
        <w:rPr>
          <w:sz w:val="27"/>
        </w:rPr>
      </w:pPr>
      <w:r>
        <w:rPr>
          <w:sz w:val="27"/>
        </w:rPr>
        <w:t xml:space="preserve">   </w:t>
      </w:r>
      <w:r>
        <w:rPr>
          <w:sz w:val="27"/>
        </w:rPr>
        <w:t>Friday                                                                                                8:00 am- 3:00 pm</w:t>
      </w:r>
    </w:p>
    <w:p>
      <w:pPr>
        <w:pStyle w:val="Heading4"/>
        <w:ind w:left="162" w:right="0" w:hanging="0"/>
        <w:rPr/>
      </w:pPr>
      <w:r>
        <w:rPr/>
        <w:t>Theory Hours</w:t>
      </w:r>
    </w:p>
    <w:p>
      <w:pPr>
        <w:pStyle w:val="Normal"/>
        <w:tabs>
          <w:tab w:val="clear" w:pos="720"/>
          <w:tab w:val="left" w:pos="7231" w:leader="none"/>
        </w:tabs>
        <w:spacing w:before="0" w:after="0"/>
        <w:ind w:left="162" w:right="0" w:hanging="0"/>
        <w:jc w:val="left"/>
        <w:rPr/>
      </w:pPr>
      <w:r>
        <w:rPr>
          <w:sz w:val="28"/>
        </w:rPr>
        <w:t>Tuesday</w:t>
      </w:r>
      <w:r>
        <w:rPr>
          <w:spacing w:val="-3"/>
          <w:sz w:val="28"/>
        </w:rPr>
        <w:t xml:space="preserve"> </w:t>
      </w:r>
      <w:r>
        <w:rPr>
          <w:sz w:val="28"/>
        </w:rPr>
        <w:t>-</w:t>
      </w:r>
      <w:r>
        <w:rPr>
          <w:spacing w:val="-8"/>
          <w:sz w:val="28"/>
        </w:rPr>
        <w:t xml:space="preserve"> </w:t>
      </w:r>
      <w:r>
        <w:rPr>
          <w:spacing w:val="-3"/>
          <w:sz w:val="28"/>
        </w:rPr>
        <w:t>Wednesday</w:t>
        <w:tab/>
      </w:r>
      <w:r>
        <w:rPr>
          <w:sz w:val="28"/>
        </w:rPr>
        <w:t>8:00 am - 10:00</w:t>
      </w:r>
      <w:r>
        <w:rPr>
          <w:spacing w:val="-3"/>
          <w:sz w:val="28"/>
        </w:rPr>
        <w:t xml:space="preserve"> </w:t>
      </w:r>
      <w:r>
        <w:rPr>
          <w:sz w:val="28"/>
        </w:rPr>
        <w:t>am</w:t>
      </w:r>
    </w:p>
    <w:p>
      <w:pPr>
        <w:pStyle w:val="Normal"/>
        <w:tabs>
          <w:tab w:val="clear" w:pos="720"/>
          <w:tab w:val="left" w:pos="7261" w:leader="none"/>
          <w:tab w:val="left" w:pos="8545" w:leader="none"/>
        </w:tabs>
        <w:spacing w:before="0" w:after="0"/>
        <w:ind w:left="162" w:right="0" w:hanging="0"/>
        <w:jc w:val="left"/>
        <w:rPr/>
      </w:pPr>
      <w:r>
        <w:rPr>
          <w:sz w:val="28"/>
        </w:rPr>
        <w:t>Thursday -</w:t>
        <w:tab/>
        <w:t>8:00</w:t>
      </w:r>
      <w:r>
        <w:rPr>
          <w:spacing w:val="-1"/>
          <w:sz w:val="28"/>
        </w:rPr>
        <w:t xml:space="preserve"> </w:t>
      </w:r>
      <w:r>
        <w:rPr>
          <w:sz w:val="28"/>
        </w:rPr>
        <w:t>am -</w:t>
        <w:tab/>
        <w:t>9:00</w:t>
      </w:r>
      <w:r>
        <w:rPr>
          <w:spacing w:val="-2"/>
          <w:sz w:val="28"/>
        </w:rPr>
        <w:t xml:space="preserve"> </w:t>
      </w:r>
      <w:r>
        <w:rPr>
          <w:sz w:val="28"/>
        </w:rPr>
        <w:t>am</w:t>
      </w:r>
    </w:p>
    <w:p>
      <w:pPr>
        <w:pStyle w:val="TextBody"/>
        <w:rPr>
          <w:sz w:val="30"/>
        </w:rPr>
      </w:pPr>
      <w:r>
        <w:rPr>
          <w:sz w:val="30"/>
        </w:rPr>
      </w:r>
    </w:p>
    <w:p>
      <w:pPr>
        <w:pStyle w:val="TextBody"/>
        <w:rPr>
          <w:sz w:val="30"/>
        </w:rPr>
      </w:pPr>
      <w:r>
        <w:rPr>
          <w:sz w:val="30"/>
        </w:rPr>
      </w:r>
    </w:p>
    <w:p>
      <w:pPr>
        <w:pStyle w:val="TextBody"/>
        <w:spacing w:before="11" w:after="0"/>
        <w:rPr>
          <w:sz w:val="31"/>
        </w:rPr>
      </w:pPr>
      <w:r>
        <w:rPr>
          <w:sz w:val="31"/>
        </w:rPr>
      </w:r>
    </w:p>
    <w:p>
      <w:pPr>
        <w:sectPr>
          <w:footerReference w:type="default" r:id="rId32"/>
          <w:type w:val="nextPage"/>
          <w:pgSz w:w="12240" w:h="15840"/>
          <w:pgMar w:left="920" w:right="920" w:gutter="0" w:header="0" w:top="1280" w:footer="346" w:bottom="620"/>
          <w:pgNumType w:fmt="decimal"/>
          <w:formProt w:val="false"/>
          <w:textDirection w:val="lrTb"/>
          <w:docGrid w:type="default" w:linePitch="100" w:charSpace="4096"/>
        </w:sectPr>
        <w:pStyle w:val="Normal"/>
        <w:spacing w:before="0" w:after="0"/>
        <w:ind w:left="162" w:right="0" w:hanging="0"/>
        <w:jc w:val="left"/>
        <w:rPr>
          <w:sz w:val="36"/>
        </w:rPr>
      </w:pPr>
      <w:r>
        <w:rPr>
          <w:sz w:val="36"/>
        </w:rPr>
        <w:t>No part-time available at this moment</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0" w:after="0"/>
        <w:rPr>
          <w:sz w:val="15"/>
        </w:rPr>
      </w:pPr>
      <w:r>
        <w:rPr>
          <w:sz w:val="15"/>
        </w:rPr>
      </w:r>
    </w:p>
    <w:p>
      <w:pPr>
        <w:pStyle w:val="Normal"/>
        <w:spacing w:before="87" w:after="0"/>
        <w:ind w:left="162" w:right="0" w:hanging="0"/>
        <w:jc w:val="left"/>
        <w:rPr>
          <w:b/>
          <w:b/>
          <w:sz w:val="30"/>
        </w:rPr>
      </w:pPr>
      <w:r>
        <w:rPr>
          <w:b/>
          <w:sz w:val="30"/>
        </w:rPr>
        <w:t>TUITION</w:t>
      </w:r>
    </w:p>
    <w:p>
      <w:pPr>
        <w:pStyle w:val="Heading2"/>
        <w:spacing w:before="1" w:after="0"/>
        <w:ind w:left="402" w:right="0" w:hanging="0"/>
        <w:rPr/>
      </w:pPr>
      <w:r>
        <w:rPr/>
        <w:t>Cosmetology 1500 clock hours</w:t>
      </w:r>
    </w:p>
    <w:tbl>
      <w:tblPr>
        <w:tblW w:w="9190" w:type="dxa"/>
        <w:jc w:val="left"/>
        <w:tblInd w:w="158" w:type="dxa"/>
        <w:tblLayout w:type="fixed"/>
        <w:tblCellMar>
          <w:top w:w="0" w:type="dxa"/>
          <w:left w:w="2" w:type="dxa"/>
          <w:bottom w:w="0" w:type="dxa"/>
          <w:right w:w="2" w:type="dxa"/>
        </w:tblCellMar>
      </w:tblPr>
      <w:tblGrid>
        <w:gridCol w:w="1520"/>
        <w:gridCol w:w="1898"/>
        <w:gridCol w:w="1092"/>
        <w:gridCol w:w="1608"/>
        <w:gridCol w:w="1324"/>
        <w:gridCol w:w="1747"/>
      </w:tblGrid>
      <w:tr>
        <w:trPr>
          <w:trHeight w:val="435" w:hRule="atLeast"/>
        </w:trPr>
        <w:tc>
          <w:tcPr>
            <w:tcW w:w="1520"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c>
          <w:tcPr>
            <w:tcW w:w="1898"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c>
          <w:tcPr>
            <w:tcW w:w="1092"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c>
          <w:tcPr>
            <w:tcW w:w="1608"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c>
          <w:tcPr>
            <w:tcW w:w="1324"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c>
          <w:tcPr>
            <w:tcW w:w="1747" w:type="dxa"/>
            <w:tcBorders>
              <w:top w:val="single" w:sz="2" w:space="0" w:color="000000"/>
              <w:left w:val="single" w:sz="2" w:space="0" w:color="000000"/>
              <w:bottom w:val="single" w:sz="6" w:space="0" w:color="000000"/>
              <w:right w:val="single" w:sz="2" w:space="0" w:color="000000"/>
            </w:tcBorders>
            <w:shd w:fill="004B7E" w:val="clear"/>
          </w:tcPr>
          <w:p>
            <w:pPr>
              <w:pStyle w:val="TableParagraph"/>
              <w:widowControl w:val="false"/>
              <w:rPr>
                <w:sz w:val="30"/>
              </w:rPr>
            </w:pPr>
            <w:r>
              <w:rPr>
                <w:sz w:val="30"/>
              </w:rPr>
            </w:r>
          </w:p>
        </w:tc>
      </w:tr>
      <w:tr>
        <w:trPr>
          <w:trHeight w:val="1126" w:hRule="atLeast"/>
        </w:trPr>
        <w:tc>
          <w:tcPr>
            <w:tcW w:w="1520" w:type="dxa"/>
            <w:tcBorders>
              <w:top w:val="single" w:sz="6" w:space="0" w:color="000000"/>
              <w:left w:val="single" w:sz="2" w:space="0" w:color="000000"/>
              <w:bottom w:val="single" w:sz="2" w:space="0" w:color="000000"/>
              <w:right w:val="single" w:sz="6" w:space="0" w:color="000000"/>
            </w:tcBorders>
          </w:tcPr>
          <w:p>
            <w:pPr>
              <w:pStyle w:val="TableParagraph"/>
              <w:widowControl w:val="false"/>
              <w:rPr>
                <w:b/>
                <w:b/>
                <w:sz w:val="35"/>
              </w:rPr>
            </w:pPr>
            <w:r>
              <w:rPr>
                <w:b/>
                <w:sz w:val="35"/>
              </w:rPr>
            </w:r>
          </w:p>
          <w:p>
            <w:pPr>
              <w:pStyle w:val="TableParagraph"/>
              <w:widowControl w:val="false"/>
              <w:ind w:left="390" w:right="353" w:firstLine="22"/>
              <w:rPr>
                <w:b/>
                <w:b/>
                <w:color w:val="004B7E"/>
                <w:sz w:val="28"/>
              </w:rPr>
            </w:pPr>
            <w:r>
              <w:rPr>
                <w:b/>
                <w:color w:val="004B7E"/>
                <w:sz w:val="28"/>
              </w:rPr>
              <w:t>Clock Hours</w:t>
            </w:r>
          </w:p>
        </w:tc>
        <w:tc>
          <w:tcPr>
            <w:tcW w:w="1898" w:type="dxa"/>
            <w:tcBorders>
              <w:top w:val="single" w:sz="6" w:space="0" w:color="000000"/>
              <w:left w:val="single" w:sz="6" w:space="0" w:color="000000"/>
              <w:bottom w:val="single" w:sz="2" w:space="0" w:color="000000"/>
              <w:right w:val="single" w:sz="2" w:space="0" w:color="000000"/>
            </w:tcBorders>
          </w:tcPr>
          <w:p>
            <w:pPr>
              <w:pStyle w:val="TableParagraph"/>
              <w:widowControl w:val="false"/>
              <w:spacing w:before="81" w:after="0"/>
              <w:ind w:left="369" w:right="361" w:hanging="0"/>
              <w:jc w:val="center"/>
              <w:rPr>
                <w:b/>
                <w:b/>
                <w:sz w:val="28"/>
              </w:rPr>
            </w:pPr>
            <w:r>
              <w:rPr>
                <w:b/>
                <w:sz w:val="28"/>
              </w:rPr>
              <w:t>Length of Course (Weeks)</w:t>
            </w:r>
          </w:p>
        </w:tc>
        <w:tc>
          <w:tcPr>
            <w:tcW w:w="1092" w:type="dxa"/>
            <w:tcBorders>
              <w:top w:val="single" w:sz="6" w:space="0" w:color="000000"/>
              <w:left w:val="single" w:sz="2" w:space="0" w:color="000000"/>
              <w:bottom w:val="single" w:sz="2" w:space="0" w:color="000000"/>
              <w:right w:val="single" w:sz="2" w:space="0" w:color="000000"/>
            </w:tcBorders>
          </w:tcPr>
          <w:p>
            <w:pPr>
              <w:pStyle w:val="TableParagraph"/>
              <w:widowControl w:val="false"/>
              <w:spacing w:before="81" w:after="0"/>
              <w:ind w:left="136" w:right="124" w:hanging="0"/>
              <w:jc w:val="center"/>
              <w:rPr>
                <w:b/>
                <w:b/>
                <w:sz w:val="28"/>
              </w:rPr>
            </w:pPr>
            <w:r>
              <w:rPr>
                <w:b/>
                <w:sz w:val="28"/>
              </w:rPr>
              <w:t>Regis- tration Fee</w:t>
            </w:r>
          </w:p>
        </w:tc>
        <w:tc>
          <w:tcPr>
            <w:tcW w:w="1608" w:type="dxa"/>
            <w:tcBorders>
              <w:top w:val="single" w:sz="6" w:space="0" w:color="000000"/>
              <w:left w:val="single" w:sz="2" w:space="0" w:color="000000"/>
              <w:bottom w:val="single" w:sz="2" w:space="0" w:color="000000"/>
              <w:right w:val="single" w:sz="2" w:space="0" w:color="000000"/>
            </w:tcBorders>
          </w:tcPr>
          <w:p>
            <w:pPr>
              <w:pStyle w:val="TableParagraph"/>
              <w:widowControl w:val="false"/>
              <w:spacing w:before="81" w:after="0"/>
              <w:ind w:left="153" w:right="0" w:hanging="0"/>
              <w:rPr>
                <w:b/>
                <w:b/>
                <w:sz w:val="28"/>
              </w:rPr>
            </w:pPr>
            <w:r>
              <w:rPr>
                <w:b/>
                <w:sz w:val="28"/>
              </w:rPr>
              <w:t>Books/Kits</w:t>
            </w:r>
          </w:p>
        </w:tc>
        <w:tc>
          <w:tcPr>
            <w:tcW w:w="1324" w:type="dxa"/>
            <w:tcBorders>
              <w:top w:val="single" w:sz="6" w:space="0" w:color="000000"/>
              <w:left w:val="single" w:sz="2" w:space="0" w:color="000000"/>
              <w:bottom w:val="single" w:sz="2" w:space="0" w:color="000000"/>
              <w:right w:val="single" w:sz="2" w:space="0" w:color="000000"/>
            </w:tcBorders>
          </w:tcPr>
          <w:p>
            <w:pPr>
              <w:pStyle w:val="TableParagraph"/>
              <w:widowControl w:val="false"/>
              <w:spacing w:before="81" w:after="0"/>
              <w:ind w:left="392" w:right="189" w:hanging="172"/>
              <w:rPr>
                <w:b/>
                <w:b/>
                <w:sz w:val="28"/>
              </w:rPr>
            </w:pPr>
            <w:r>
              <w:rPr>
                <w:b/>
                <w:sz w:val="28"/>
              </w:rPr>
              <w:t>Tuition Cost</w:t>
            </w:r>
          </w:p>
        </w:tc>
        <w:tc>
          <w:tcPr>
            <w:tcW w:w="1747" w:type="dxa"/>
            <w:tcBorders>
              <w:top w:val="single" w:sz="6" w:space="0" w:color="000000"/>
              <w:left w:val="single" w:sz="2" w:space="0" w:color="000000"/>
              <w:bottom w:val="single" w:sz="2" w:space="0" w:color="000000"/>
              <w:right w:val="single" w:sz="2" w:space="0" w:color="000000"/>
            </w:tcBorders>
          </w:tcPr>
          <w:p>
            <w:pPr>
              <w:pStyle w:val="TableParagraph"/>
              <w:widowControl w:val="false"/>
              <w:spacing w:before="81" w:after="0"/>
              <w:ind w:left="250" w:right="0" w:hanging="0"/>
              <w:rPr>
                <w:b/>
                <w:b/>
                <w:sz w:val="28"/>
              </w:rPr>
            </w:pPr>
            <w:r>
              <w:rPr>
                <w:b/>
                <w:sz w:val="28"/>
              </w:rPr>
              <w:t>Total Cost</w:t>
            </w:r>
          </w:p>
        </w:tc>
      </w:tr>
      <w:tr>
        <w:trPr>
          <w:trHeight w:val="1357" w:hRule="atLeast"/>
        </w:trPr>
        <w:tc>
          <w:tcPr>
            <w:tcW w:w="1520" w:type="dxa"/>
            <w:tcBorders>
              <w:top w:val="single" w:sz="2" w:space="0" w:color="000000"/>
              <w:left w:val="single" w:sz="2" w:space="0" w:color="000000"/>
              <w:bottom w:val="single" w:sz="2" w:space="0" w:color="000000"/>
              <w:right w:val="single" w:sz="6" w:space="0" w:color="000000"/>
            </w:tcBorders>
          </w:tcPr>
          <w:p>
            <w:pPr>
              <w:pStyle w:val="TableParagraph"/>
              <w:widowControl w:val="false"/>
              <w:rPr>
                <w:b/>
                <w:b/>
                <w:sz w:val="35"/>
              </w:rPr>
            </w:pPr>
            <w:r>
              <w:rPr>
                <w:b/>
                <w:sz w:val="35"/>
              </w:rPr>
            </w:r>
          </w:p>
          <w:p>
            <w:pPr>
              <w:pStyle w:val="TableParagraph"/>
              <w:widowControl w:val="false"/>
              <w:ind w:left="462" w:right="448" w:hanging="0"/>
              <w:jc w:val="center"/>
              <w:rPr>
                <w:color w:val="004B7E"/>
                <w:sz w:val="28"/>
              </w:rPr>
            </w:pPr>
            <w:r>
              <w:rPr>
                <w:color w:val="004B7E"/>
                <w:sz w:val="28"/>
              </w:rPr>
              <w:t>1500</w:t>
            </w:r>
          </w:p>
        </w:tc>
        <w:tc>
          <w:tcPr>
            <w:tcW w:w="1898" w:type="dxa"/>
            <w:tcBorders>
              <w:top w:val="single" w:sz="2" w:space="0" w:color="000000"/>
              <w:left w:val="single" w:sz="6"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76" w:right="584" w:hanging="0"/>
              <w:rPr>
                <w:sz w:val="28"/>
              </w:rPr>
            </w:pPr>
            <w:r>
              <w:rPr>
                <w:sz w:val="28"/>
              </w:rPr>
              <w:t>50 weeks (Full-time)</w:t>
            </w:r>
          </w:p>
        </w:tc>
        <w:tc>
          <w:tcPr>
            <w:tcW w:w="1092"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0" w:right="256" w:hanging="0"/>
              <w:jc w:val="right"/>
              <w:rPr>
                <w:sz w:val="28"/>
              </w:rPr>
            </w:pPr>
            <w:r>
              <w:rPr>
                <w:sz w:val="28"/>
              </w:rPr>
              <w:t>$100</w:t>
            </w:r>
          </w:p>
        </w:tc>
        <w:tc>
          <w:tcPr>
            <w:tcW w:w="1608"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136" w:right="128" w:hanging="0"/>
              <w:jc w:val="center"/>
              <w:rPr>
                <w:sz w:val="28"/>
              </w:rPr>
            </w:pPr>
            <w:r>
              <w:rPr>
                <w:sz w:val="28"/>
              </w:rPr>
              <w:t>$850 kit</w:t>
            </w:r>
          </w:p>
          <w:p>
            <w:pPr>
              <w:pStyle w:val="TableParagraph"/>
              <w:widowControl w:val="false"/>
              <w:ind w:left="137" w:right="128" w:hanging="0"/>
              <w:jc w:val="center"/>
              <w:rPr>
                <w:sz w:val="28"/>
              </w:rPr>
            </w:pPr>
            <w:r>
              <w:rPr>
                <w:sz w:val="28"/>
              </w:rPr>
              <w:t>$285 books</w:t>
            </w:r>
          </w:p>
        </w:tc>
        <w:tc>
          <w:tcPr>
            <w:tcW w:w="1324"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294" w:right="283" w:hanging="0"/>
              <w:jc w:val="center"/>
              <w:rPr>
                <w:sz w:val="28"/>
              </w:rPr>
            </w:pPr>
            <w:r>
              <w:rPr>
                <w:sz w:val="28"/>
              </w:rPr>
              <w:t>$6500</w:t>
            </w:r>
          </w:p>
        </w:tc>
        <w:tc>
          <w:tcPr>
            <w:tcW w:w="1747"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spacing w:before="81" w:after="0"/>
              <w:ind w:left="0" w:right="70" w:hanging="0"/>
              <w:jc w:val="right"/>
              <w:rPr>
                <w:sz w:val="28"/>
              </w:rPr>
            </w:pPr>
            <w:r>
              <w:rPr>
                <w:sz w:val="28"/>
              </w:rPr>
              <w:t>$7735.00</w:t>
            </w:r>
          </w:p>
        </w:tc>
      </w:tr>
      <w:tr>
        <w:trPr>
          <w:trHeight w:val="1357" w:hRule="atLeast"/>
        </w:trPr>
        <w:tc>
          <w:tcPr>
            <w:tcW w:w="1520" w:type="dxa"/>
            <w:tcBorders>
              <w:top w:val="single" w:sz="2" w:space="0" w:color="000000"/>
              <w:left w:val="single" w:sz="2" w:space="0" w:color="000000"/>
              <w:bottom w:val="single" w:sz="2" w:space="0" w:color="000000"/>
              <w:right w:val="single" w:sz="6" w:space="0" w:color="000000"/>
            </w:tcBorders>
          </w:tcPr>
          <w:p>
            <w:pPr>
              <w:pStyle w:val="TableParagraph"/>
              <w:widowControl w:val="false"/>
              <w:rPr>
                <w:b/>
                <w:b/>
                <w:sz w:val="35"/>
              </w:rPr>
            </w:pPr>
            <w:r>
              <w:rPr>
                <w:b/>
                <w:sz w:val="35"/>
              </w:rPr>
            </w:r>
          </w:p>
          <w:p>
            <w:pPr>
              <w:pStyle w:val="TableParagraph"/>
              <w:widowControl w:val="false"/>
              <w:ind w:left="462" w:right="448" w:hanging="0"/>
              <w:jc w:val="center"/>
              <w:rPr>
                <w:color w:val="004B7E"/>
                <w:sz w:val="28"/>
              </w:rPr>
            </w:pPr>
            <w:r>
              <w:rPr>
                <w:color w:val="004B7E"/>
                <w:sz w:val="28"/>
              </w:rPr>
              <w:t>1500</w:t>
            </w:r>
          </w:p>
        </w:tc>
        <w:tc>
          <w:tcPr>
            <w:tcW w:w="1898" w:type="dxa"/>
            <w:tcBorders>
              <w:top w:val="single" w:sz="2" w:space="0" w:color="000000"/>
              <w:left w:val="single" w:sz="6" w:space="0" w:color="000000"/>
              <w:bottom w:val="single" w:sz="2" w:space="0" w:color="000000"/>
              <w:right w:val="single" w:sz="2" w:space="0" w:color="000000"/>
            </w:tcBorders>
            <w:shd w:fill="E6E6E6" w:val="clear"/>
          </w:tcPr>
          <w:p>
            <w:pPr>
              <w:pStyle w:val="TableParagraph"/>
              <w:widowControl w:val="false"/>
              <w:spacing w:before="81" w:after="0"/>
              <w:ind w:left="76" w:right="0" w:hanging="0"/>
              <w:rPr>
                <w:sz w:val="28"/>
              </w:rPr>
            </w:pPr>
            <w:r>
              <w:rPr>
                <w:sz w:val="28"/>
              </w:rPr>
              <w:t>75 weeks</w:t>
            </w:r>
          </w:p>
          <w:p>
            <w:pPr>
              <w:pStyle w:val="TableParagraph"/>
              <w:widowControl w:val="false"/>
              <w:ind w:left="76" w:right="223" w:hanging="0"/>
              <w:rPr>
                <w:sz w:val="28"/>
              </w:rPr>
            </w:pPr>
            <w:r>
              <w:rPr>
                <w:sz w:val="28"/>
              </w:rPr>
              <w:t>(Part-time 20 hours a week)</w:t>
            </w:r>
          </w:p>
        </w:tc>
        <w:tc>
          <w:tcPr>
            <w:tcW w:w="1092"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0" w:right="256" w:hanging="0"/>
              <w:jc w:val="right"/>
              <w:rPr>
                <w:sz w:val="28"/>
              </w:rPr>
            </w:pPr>
            <w:r>
              <w:rPr>
                <w:sz w:val="28"/>
              </w:rPr>
              <w:t>$100</w:t>
            </w:r>
          </w:p>
        </w:tc>
        <w:tc>
          <w:tcPr>
            <w:tcW w:w="1608"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136" w:right="128" w:hanging="0"/>
              <w:jc w:val="center"/>
              <w:rPr>
                <w:sz w:val="28"/>
              </w:rPr>
            </w:pPr>
            <w:r>
              <w:rPr>
                <w:sz w:val="28"/>
              </w:rPr>
              <w:t>$850 kit</w:t>
            </w:r>
          </w:p>
          <w:p>
            <w:pPr>
              <w:pStyle w:val="TableParagraph"/>
              <w:widowControl w:val="false"/>
              <w:ind w:left="137" w:right="128" w:hanging="0"/>
              <w:jc w:val="center"/>
              <w:rPr>
                <w:sz w:val="28"/>
              </w:rPr>
            </w:pPr>
            <w:r>
              <w:rPr>
                <w:sz w:val="28"/>
              </w:rPr>
              <w:t>$285 books</w:t>
            </w:r>
          </w:p>
        </w:tc>
        <w:tc>
          <w:tcPr>
            <w:tcW w:w="1324"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rPr>
                <w:b/>
                <w:b/>
                <w:sz w:val="35"/>
              </w:rPr>
            </w:pPr>
            <w:r>
              <w:rPr>
                <w:b/>
                <w:sz w:val="35"/>
              </w:rPr>
            </w:r>
          </w:p>
          <w:p>
            <w:pPr>
              <w:pStyle w:val="TableParagraph"/>
              <w:widowControl w:val="false"/>
              <w:ind w:left="294" w:right="283" w:hanging="0"/>
              <w:jc w:val="center"/>
              <w:rPr>
                <w:sz w:val="28"/>
              </w:rPr>
            </w:pPr>
            <w:r>
              <w:rPr>
                <w:sz w:val="28"/>
              </w:rPr>
              <w:t>$6500</w:t>
            </w:r>
          </w:p>
        </w:tc>
        <w:tc>
          <w:tcPr>
            <w:tcW w:w="1747" w:type="dxa"/>
            <w:tcBorders>
              <w:top w:val="single" w:sz="2" w:space="0" w:color="000000"/>
              <w:left w:val="single" w:sz="2" w:space="0" w:color="000000"/>
              <w:bottom w:val="single" w:sz="2" w:space="0" w:color="000000"/>
              <w:right w:val="single" w:sz="2" w:space="0" w:color="000000"/>
            </w:tcBorders>
            <w:shd w:fill="E6E6E6" w:val="clear"/>
          </w:tcPr>
          <w:p>
            <w:pPr>
              <w:pStyle w:val="TableParagraph"/>
              <w:widowControl w:val="false"/>
              <w:spacing w:before="81" w:after="0"/>
              <w:ind w:left="0" w:right="70" w:hanging="0"/>
              <w:jc w:val="right"/>
              <w:rPr>
                <w:sz w:val="28"/>
              </w:rPr>
            </w:pPr>
            <w:r>
              <w:rPr>
                <w:sz w:val="28"/>
              </w:rPr>
              <w:t>$7735.00</w:t>
            </w:r>
          </w:p>
        </w:tc>
      </w:tr>
    </w:tbl>
    <w:p>
      <w:pPr>
        <w:pStyle w:val="TextBody"/>
        <w:spacing w:before="11" w:after="0"/>
        <w:rPr>
          <w:b/>
          <w:b/>
          <w:sz w:val="31"/>
        </w:rPr>
      </w:pPr>
      <w:r>
        <w:rPr>
          <w:b/>
          <w:sz w:val="31"/>
        </w:rPr>
      </w:r>
    </w:p>
    <w:p>
      <w:pPr>
        <w:pStyle w:val="Normal"/>
        <w:spacing w:before="0" w:after="0"/>
        <w:ind w:left="162" w:right="0" w:hanging="0"/>
        <w:jc w:val="left"/>
        <w:rPr>
          <w:b/>
          <w:b/>
          <w:sz w:val="32"/>
        </w:rPr>
      </w:pPr>
      <w:r>
        <w:rPr>
          <w:b/>
          <w:sz w:val="32"/>
        </w:rPr>
        <w:t>* No part-time at the moment*</w:t>
      </w:r>
    </w:p>
    <w:p>
      <w:pPr>
        <w:pStyle w:val="TextBody"/>
        <w:rPr>
          <w:b/>
          <w:b/>
          <w:sz w:val="34"/>
        </w:rPr>
      </w:pPr>
      <w:r>
        <w:rPr>
          <w:b/>
          <w:sz w:val="34"/>
        </w:rPr>
      </w:r>
    </w:p>
    <w:p>
      <w:pPr>
        <w:pStyle w:val="TextBody"/>
        <w:rPr>
          <w:b/>
          <w:b/>
          <w:sz w:val="34"/>
        </w:rPr>
      </w:pPr>
      <w:r>
        <w:rPr>
          <w:b/>
          <w:sz w:val="34"/>
        </w:rPr>
      </w:r>
    </w:p>
    <w:p>
      <w:pPr>
        <w:pStyle w:val="TextBody"/>
        <w:rPr>
          <w:b/>
          <w:b/>
          <w:sz w:val="28"/>
        </w:rPr>
      </w:pPr>
      <w:r>
        <w:rPr>
          <w:b/>
          <w:sz w:val="28"/>
        </w:rPr>
      </w:r>
    </w:p>
    <w:p>
      <w:pPr>
        <w:pStyle w:val="Heading2"/>
        <w:ind w:left="162" w:right="0" w:hanging="0"/>
        <w:rPr/>
      </w:pPr>
      <w:r>
        <w:rPr/>
        <w:t>Methods of payment:</w:t>
      </w:r>
    </w:p>
    <w:p>
      <w:pPr>
        <w:sectPr>
          <w:footerReference w:type="default" r:id="rId33"/>
          <w:type w:val="nextPage"/>
          <w:pgSz w:w="12240" w:h="15840"/>
          <w:pgMar w:left="920" w:right="920" w:gutter="0" w:header="0" w:top="1500" w:footer="346" w:bottom="620"/>
          <w:pgNumType w:fmt="decimal"/>
          <w:formProt w:val="false"/>
          <w:textDirection w:val="lrTb"/>
          <w:docGrid w:type="default" w:linePitch="100" w:charSpace="4096"/>
        </w:sectPr>
        <w:pStyle w:val="Normal"/>
        <w:spacing w:before="0" w:after="0"/>
        <w:ind w:left="162" w:right="443" w:hanging="0"/>
        <w:jc w:val="left"/>
        <w:rPr>
          <w:sz w:val="32"/>
        </w:rPr>
      </w:pPr>
      <w:r>
        <w:rPr>
          <w:sz w:val="32"/>
        </w:rPr>
        <w:t>Used by the school include cash, cashier check, money order, credit card or through a non-federal agency or loan program. Students are responsible for paying the total tuition and fees and for repaying applicable loans plus inter- est.</w:t>
      </w:r>
    </w:p>
    <w:p>
      <w:pPr>
        <w:pStyle w:val="TextBody"/>
        <w:rPr>
          <w:sz w:val="20"/>
        </w:rPr>
      </w:pPr>
      <w:r>
        <w:rPr>
          <w:sz w:val="20"/>
        </w:rPr>
      </w:r>
    </w:p>
    <w:p>
      <w:pPr>
        <w:pStyle w:val="Normal"/>
        <w:spacing w:before="87" w:after="0"/>
        <w:ind w:left="1480" w:right="1478" w:hanging="0"/>
        <w:jc w:val="center"/>
        <w:rPr>
          <w:b/>
          <w:b/>
          <w:sz w:val="32"/>
          <w:u w:val="single"/>
        </w:rPr>
      </w:pPr>
      <w:r>
        <w:rPr>
          <w:b/>
          <w:sz w:val="32"/>
          <w:u w:val="single"/>
        </w:rPr>
        <w:t>Textbook</w:t>
      </w:r>
    </w:p>
    <w:p>
      <w:pPr>
        <w:pStyle w:val="TextBody"/>
        <w:spacing w:before="10" w:after="0"/>
        <w:rPr>
          <w:b/>
          <w:b/>
          <w:sz w:val="28"/>
        </w:rPr>
      </w:pPr>
      <w:r>
        <w:rPr>
          <w:b/>
          <w:sz w:val="28"/>
        </w:rPr>
        <w:drawing>
          <wp:anchor behindDoc="0" distT="0" distB="0" distL="0" distR="0" simplePos="0" locked="0" layoutInCell="0" allowOverlap="1" relativeHeight="154">
            <wp:simplePos x="0" y="0"/>
            <wp:positionH relativeFrom="page">
              <wp:posOffset>2805430</wp:posOffset>
            </wp:positionH>
            <wp:positionV relativeFrom="paragraph">
              <wp:posOffset>235585</wp:posOffset>
            </wp:positionV>
            <wp:extent cx="3067685" cy="3943350"/>
            <wp:effectExtent l="0" t="0" r="0" b="0"/>
            <wp:wrapTopAndBottom/>
            <wp:docPr id="104"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jpeg" descr=""/>
                    <pic:cNvPicPr>
                      <a:picLocks noChangeAspect="1" noChangeArrowheads="1"/>
                    </pic:cNvPicPr>
                  </pic:nvPicPr>
                  <pic:blipFill>
                    <a:blip r:embed="rId34"/>
                    <a:stretch>
                      <a:fillRect/>
                    </a:stretch>
                  </pic:blipFill>
                  <pic:spPr bwMode="auto">
                    <a:xfrm>
                      <a:off x="0" y="0"/>
                      <a:ext cx="3067685" cy="3943350"/>
                    </a:xfrm>
                    <a:prstGeom prst="rect">
                      <a:avLst/>
                    </a:prstGeom>
                  </pic:spPr>
                </pic:pic>
              </a:graphicData>
            </a:graphic>
          </wp:anchor>
        </w:drawing>
      </w:r>
    </w:p>
    <w:p>
      <w:pPr>
        <w:pStyle w:val="Normal"/>
        <w:spacing w:before="279" w:after="0"/>
        <w:ind w:left="916" w:right="908" w:hanging="0"/>
        <w:jc w:val="center"/>
        <w:rPr/>
      </w:pPr>
      <w:r>
        <w:rPr>
          <w:rFonts w:ascii="Calibri" w:hAnsi="Calibri"/>
          <w:sz w:val="22"/>
        </w:rPr>
        <w:t>ISBN: 978-1-285-76941-1 (Hardcover) Milady Standard Cosmetology Textbook 13</w:t>
      </w:r>
      <w:r>
        <w:rPr>
          <w:rFonts w:ascii="Calibri" w:hAnsi="Calibri"/>
          <w:sz w:val="22"/>
          <w:vertAlign w:val="superscript"/>
        </w:rPr>
        <w:t>th</w:t>
      </w:r>
      <w:r>
        <w:rPr>
          <w:rFonts w:ascii="Calibri" w:hAnsi="Calibri"/>
          <w:position w:val="0"/>
          <w:sz w:val="22"/>
          <w:sz w:val="22"/>
          <w:vertAlign w:val="baseline"/>
        </w:rPr>
        <w:t xml:space="preserve"> Edition 2016 ISBN:978-1-2857-69554 Milady Exam Review Book 13</w:t>
      </w:r>
      <w:r>
        <w:rPr>
          <w:rFonts w:ascii="Calibri" w:hAnsi="Calibri"/>
          <w:sz w:val="22"/>
          <w:vertAlign w:val="superscript"/>
        </w:rPr>
        <w:t>th</w:t>
      </w:r>
      <w:r>
        <w:rPr>
          <w:rFonts w:ascii="Calibri" w:hAnsi="Calibri"/>
          <w:position w:val="0"/>
          <w:sz w:val="22"/>
          <w:sz w:val="22"/>
          <w:vertAlign w:val="baseline"/>
        </w:rPr>
        <w:t xml:space="preserve"> Edition 2016</w:t>
      </w:r>
    </w:p>
    <w:p>
      <w:pPr>
        <w:pStyle w:val="Normal"/>
        <w:spacing w:before="1" w:after="0"/>
        <w:ind w:left="2076" w:right="2068" w:hanging="4"/>
        <w:jc w:val="center"/>
        <w:rPr/>
      </w:pPr>
      <w:r>
        <w:rPr>
          <w:rFonts w:ascii="Calibri" w:hAnsi="Calibri"/>
          <w:sz w:val="22"/>
        </w:rPr>
        <w:t>ISBN:978-1-2857-6945-5 Milady Theory Workbook 13</w:t>
      </w:r>
      <w:r>
        <w:rPr>
          <w:rFonts w:ascii="Calibri" w:hAnsi="Calibri"/>
          <w:sz w:val="22"/>
          <w:vertAlign w:val="superscript"/>
        </w:rPr>
        <w:t>th</w:t>
      </w:r>
      <w:r>
        <w:rPr>
          <w:rFonts w:ascii="Calibri" w:hAnsi="Calibri"/>
          <w:position w:val="0"/>
          <w:sz w:val="22"/>
          <w:sz w:val="22"/>
          <w:vertAlign w:val="baseline"/>
        </w:rPr>
        <w:t xml:space="preserve"> Edition 2016 ISBN:</w:t>
      </w:r>
      <w:r>
        <w:rPr>
          <w:rFonts w:ascii="Calibri" w:hAnsi="Calibri"/>
          <w:spacing w:val="-6"/>
          <w:position w:val="0"/>
          <w:sz w:val="22"/>
          <w:sz w:val="22"/>
          <w:vertAlign w:val="baseline"/>
        </w:rPr>
        <w:t xml:space="preserve"> </w:t>
      </w:r>
      <w:r>
        <w:rPr>
          <w:rFonts w:ascii="Calibri" w:hAnsi="Calibri"/>
          <w:position w:val="0"/>
          <w:sz w:val="22"/>
          <w:sz w:val="22"/>
          <w:vertAlign w:val="baseline"/>
        </w:rPr>
        <w:t>978-1-285-76947-9</w:t>
      </w:r>
      <w:r>
        <w:rPr>
          <w:rFonts w:ascii="Calibri" w:hAnsi="Calibri"/>
          <w:spacing w:val="-6"/>
          <w:position w:val="0"/>
          <w:sz w:val="22"/>
          <w:sz w:val="22"/>
          <w:vertAlign w:val="baseline"/>
        </w:rPr>
        <w:t xml:space="preserve"> </w:t>
      </w:r>
      <w:r>
        <w:rPr>
          <w:rFonts w:ascii="Calibri" w:hAnsi="Calibri"/>
          <w:position w:val="0"/>
          <w:sz w:val="22"/>
          <w:sz w:val="22"/>
          <w:vertAlign w:val="baseline"/>
        </w:rPr>
        <w:t>Milady</w:t>
      </w:r>
      <w:r>
        <w:rPr>
          <w:rFonts w:ascii="Calibri" w:hAnsi="Calibri"/>
          <w:spacing w:val="-6"/>
          <w:position w:val="0"/>
          <w:sz w:val="22"/>
          <w:sz w:val="22"/>
          <w:vertAlign w:val="baseline"/>
        </w:rPr>
        <w:t xml:space="preserve"> </w:t>
      </w:r>
      <w:r>
        <w:rPr>
          <w:rFonts w:ascii="Calibri" w:hAnsi="Calibri"/>
          <w:position w:val="0"/>
          <w:sz w:val="22"/>
          <w:sz w:val="22"/>
          <w:vertAlign w:val="baseline"/>
        </w:rPr>
        <w:t>Practical</w:t>
      </w:r>
      <w:r>
        <w:rPr>
          <w:rFonts w:ascii="Calibri" w:hAnsi="Calibri"/>
          <w:spacing w:val="-7"/>
          <w:position w:val="0"/>
          <w:sz w:val="22"/>
          <w:sz w:val="22"/>
          <w:vertAlign w:val="baseline"/>
        </w:rPr>
        <w:t xml:space="preserve"> </w:t>
      </w:r>
      <w:r>
        <w:rPr>
          <w:rFonts w:ascii="Calibri" w:hAnsi="Calibri"/>
          <w:position w:val="0"/>
          <w:sz w:val="22"/>
          <w:sz w:val="22"/>
          <w:vertAlign w:val="baseline"/>
        </w:rPr>
        <w:t>Workbook</w:t>
      </w:r>
      <w:r>
        <w:rPr>
          <w:rFonts w:ascii="Calibri" w:hAnsi="Calibri"/>
          <w:spacing w:val="-7"/>
          <w:position w:val="0"/>
          <w:sz w:val="22"/>
          <w:sz w:val="22"/>
          <w:vertAlign w:val="baseline"/>
        </w:rPr>
        <w:t xml:space="preserve"> </w:t>
      </w:r>
      <w:r>
        <w:rPr>
          <w:rFonts w:ascii="Calibri" w:hAnsi="Calibri"/>
          <w:position w:val="0"/>
          <w:sz w:val="22"/>
          <w:sz w:val="22"/>
          <w:vertAlign w:val="baseline"/>
        </w:rPr>
        <w:t>13</w:t>
      </w:r>
      <w:r>
        <w:rPr>
          <w:rFonts w:ascii="Calibri" w:hAnsi="Calibri"/>
          <w:sz w:val="22"/>
          <w:vertAlign w:val="superscript"/>
        </w:rPr>
        <w:t>th</w:t>
      </w:r>
      <w:r>
        <w:rPr>
          <w:rFonts w:ascii="Calibri" w:hAnsi="Calibri"/>
          <w:spacing w:val="-4"/>
          <w:position w:val="0"/>
          <w:sz w:val="22"/>
          <w:sz w:val="22"/>
          <w:vertAlign w:val="baseline"/>
        </w:rPr>
        <w:t xml:space="preserve"> </w:t>
      </w:r>
      <w:r>
        <w:rPr>
          <w:rFonts w:ascii="Calibri" w:hAnsi="Calibri"/>
          <w:position w:val="0"/>
          <w:sz w:val="22"/>
          <w:sz w:val="22"/>
          <w:vertAlign w:val="baseline"/>
        </w:rPr>
        <w:t>Edition</w:t>
      </w:r>
      <w:r>
        <w:rPr>
          <w:rFonts w:ascii="Calibri" w:hAnsi="Calibri"/>
          <w:spacing w:val="-6"/>
          <w:position w:val="0"/>
          <w:sz w:val="22"/>
          <w:sz w:val="22"/>
          <w:vertAlign w:val="baseline"/>
        </w:rPr>
        <w:t xml:space="preserve"> </w:t>
      </w:r>
      <w:r>
        <w:rPr>
          <w:rFonts w:ascii="Calibri" w:hAnsi="Calibri"/>
          <w:position w:val="0"/>
          <w:sz w:val="22"/>
          <w:sz w:val="22"/>
          <w:vertAlign w:val="baseline"/>
        </w:rPr>
        <w:t>2016</w:t>
      </w:r>
    </w:p>
    <w:p>
      <w:pPr>
        <w:pStyle w:val="TextBody"/>
        <w:spacing w:before="10" w:after="0"/>
        <w:rPr>
          <w:rFonts w:ascii="Calibri" w:hAnsi="Calibri"/>
          <w:sz w:val="29"/>
        </w:rPr>
      </w:pPr>
      <w:r>
        <w:rPr>
          <w:rFonts w:ascii="Calibri" w:hAnsi="Calibri"/>
          <w:sz w:val="29"/>
        </w:rPr>
      </w:r>
    </w:p>
    <w:p>
      <w:pPr>
        <w:pStyle w:val="Normal"/>
        <w:spacing w:before="0" w:after="0"/>
        <w:ind w:left="162" w:right="1690" w:hanging="0"/>
        <w:jc w:val="left"/>
        <w:rPr/>
      </w:pPr>
      <w:r>
        <w:rPr>
          <w:b/>
          <w:sz w:val="24"/>
          <w:u w:val="single"/>
        </w:rPr>
        <w:t>Cosmetology Kit (Mandatory that student purchase kit/Books from the school</w:t>
      </w:r>
      <w:r>
        <w:rPr>
          <w:b/>
          <w:spacing w:val="-32"/>
          <w:sz w:val="24"/>
          <w:u w:val="single"/>
        </w:rPr>
        <w:t xml:space="preserve"> </w:t>
      </w:r>
      <w:r>
        <w:rPr>
          <w:b/>
          <w:sz w:val="24"/>
          <w:u w:val="single"/>
        </w:rPr>
        <w:t>only)</w:t>
      </w:r>
      <w:r>
        <w:rPr>
          <w:b/>
          <w:sz w:val="24"/>
        </w:rPr>
        <w:t xml:space="preserve"> </w:t>
      </w:r>
      <w:r>
        <w:rPr>
          <w:b/>
          <w:spacing w:val="-4"/>
          <w:sz w:val="24"/>
        </w:rPr>
        <w:t>APPAREL</w:t>
      </w:r>
    </w:p>
    <w:p>
      <w:pPr>
        <w:pStyle w:val="Normal"/>
        <w:tabs>
          <w:tab w:val="clear" w:pos="720"/>
          <w:tab w:val="left" w:pos="6053" w:leader="none"/>
        </w:tabs>
        <w:spacing w:before="0" w:after="0"/>
        <w:ind w:left="162" w:right="3292" w:hanging="0"/>
        <w:jc w:val="left"/>
        <w:rPr/>
      </w:pPr>
      <w:r>
        <w:rPr>
          <w:sz w:val="24"/>
        </w:rPr>
        <w:t>1 UltraLight Crinkle Nylon Cape &amp; Salon</w:t>
      </w:r>
      <w:r>
        <w:rPr>
          <w:spacing w:val="-23"/>
          <w:sz w:val="24"/>
        </w:rPr>
        <w:t xml:space="preserve"> </w:t>
      </w:r>
      <w:r>
        <w:rPr>
          <w:sz w:val="24"/>
        </w:rPr>
        <w:t>Apron</w:t>
      </w:r>
      <w:r>
        <w:rPr>
          <w:spacing w:val="-1"/>
          <w:sz w:val="24"/>
        </w:rPr>
        <w:t xml:space="preserve"> </w:t>
      </w:r>
      <w:r>
        <w:rPr>
          <w:sz w:val="24"/>
        </w:rPr>
        <w:t>Set</w:t>
        <w:tab/>
      </w:r>
      <w:r>
        <w:rPr>
          <w:b/>
          <w:spacing w:val="-3"/>
          <w:sz w:val="24"/>
        </w:rPr>
        <w:t xml:space="preserve">Aristocrat </w:t>
      </w:r>
      <w:r>
        <w:rPr>
          <w:b/>
          <w:sz w:val="24"/>
        </w:rPr>
        <w:t>Hair</w:t>
      </w:r>
      <w:r>
        <w:rPr>
          <w:b/>
          <w:spacing w:val="-4"/>
          <w:sz w:val="24"/>
        </w:rPr>
        <w:t xml:space="preserve"> </w:t>
      </w:r>
      <w:r>
        <w:rPr>
          <w:b/>
          <w:sz w:val="24"/>
        </w:rPr>
        <w:t>Color</w:t>
      </w:r>
    </w:p>
    <w:p>
      <w:pPr>
        <w:pStyle w:val="TextBody"/>
        <w:tabs>
          <w:tab w:val="clear" w:pos="720"/>
          <w:tab w:val="left" w:pos="6001" w:leader="none"/>
        </w:tabs>
        <w:ind w:left="162" w:right="0" w:hanging="0"/>
        <w:rPr/>
      </w:pPr>
      <w:r>
        <w:rPr/>
        <w:t>1</w:t>
      </w:r>
      <w:r>
        <w:rPr>
          <w:spacing w:val="-1"/>
        </w:rPr>
        <w:t xml:space="preserve"> </w:t>
      </w:r>
      <w:r>
        <w:rPr/>
        <w:t>Shampoo</w:t>
      </w:r>
      <w:r>
        <w:rPr>
          <w:spacing w:val="-1"/>
        </w:rPr>
        <w:t xml:space="preserve"> </w:t>
      </w:r>
      <w:r>
        <w:rPr/>
        <w:t>Cape</w:t>
        <w:tab/>
        <w:t>1 Professional Comb Set</w:t>
      </w:r>
    </w:p>
    <w:p>
      <w:pPr>
        <w:pStyle w:val="Heading6"/>
        <w:spacing w:before="1" w:after="0"/>
        <w:ind w:left="162" w:right="0" w:hanging="0"/>
        <w:rPr/>
      </w:pPr>
      <w:r>
        <w:rPr/>
        <w:t>Soft’ n Style</w:t>
      </w:r>
    </w:p>
    <w:p>
      <w:pPr>
        <w:pStyle w:val="TextBody"/>
        <w:ind w:left="162" w:right="0" w:hanging="0"/>
        <w:rPr/>
      </w:pPr>
      <w:r>
        <w:rPr/>
        <w:t>1Styling Cape</w:t>
      </w:r>
    </w:p>
    <w:p>
      <w:pPr>
        <w:pStyle w:val="TextBody"/>
        <w:ind w:left="162" w:right="0" w:hanging="0"/>
        <w:rPr/>
      </w:pPr>
      <w:r>
        <w:rPr/>
        <w:t>Wide Mouth Applicator Bottle- 8oz</w:t>
      </w:r>
    </w:p>
    <w:p>
      <w:pPr>
        <w:pStyle w:val="Normal"/>
        <w:tabs>
          <w:tab w:val="clear" w:pos="720"/>
          <w:tab w:val="left" w:pos="6075" w:leader="none"/>
        </w:tabs>
        <w:spacing w:before="0" w:after="0"/>
        <w:ind w:left="162" w:right="0" w:hanging="0"/>
        <w:jc w:val="left"/>
        <w:rPr/>
      </w:pPr>
      <w:r>
        <w:rPr>
          <w:sz w:val="24"/>
        </w:rPr>
        <w:t>1</w:t>
      </w:r>
      <w:r>
        <w:rPr>
          <w:spacing w:val="-2"/>
          <w:sz w:val="24"/>
        </w:rPr>
        <w:t xml:space="preserve"> </w:t>
      </w:r>
      <w:r>
        <w:rPr>
          <w:sz w:val="24"/>
        </w:rPr>
        <w:t>Chemical</w:t>
      </w:r>
      <w:r>
        <w:rPr>
          <w:spacing w:val="-1"/>
          <w:sz w:val="24"/>
        </w:rPr>
        <w:t xml:space="preserve"> </w:t>
      </w:r>
      <w:r>
        <w:rPr>
          <w:sz w:val="24"/>
        </w:rPr>
        <w:t>Cape</w:t>
        <w:tab/>
      </w:r>
      <w:r>
        <w:rPr>
          <w:b/>
          <w:sz w:val="24"/>
        </w:rPr>
        <w:t>Cases &amp;</w:t>
      </w:r>
      <w:r>
        <w:rPr>
          <w:b/>
          <w:spacing w:val="-6"/>
          <w:sz w:val="24"/>
        </w:rPr>
        <w:t xml:space="preserve"> </w:t>
      </w:r>
      <w:r>
        <w:rPr>
          <w:b/>
          <w:spacing w:val="-5"/>
          <w:sz w:val="24"/>
        </w:rPr>
        <w:t>Totes</w:t>
      </w:r>
    </w:p>
    <w:p>
      <w:pPr>
        <w:pStyle w:val="TextBody"/>
        <w:tabs>
          <w:tab w:val="clear" w:pos="720"/>
          <w:tab w:val="left" w:pos="6027" w:leader="none"/>
        </w:tabs>
        <w:ind w:left="162" w:right="1103" w:hanging="0"/>
        <w:rPr/>
      </w:pPr>
      <w:r>
        <w:rPr/>
        <w:t>1 All</w:t>
      </w:r>
      <w:r>
        <w:rPr>
          <w:spacing w:val="-15"/>
        </w:rPr>
        <w:t xml:space="preserve"> </w:t>
      </w:r>
      <w:r>
        <w:rPr/>
        <w:t>purpose</w:t>
      </w:r>
      <w:r>
        <w:rPr>
          <w:spacing w:val="-2"/>
        </w:rPr>
        <w:t xml:space="preserve"> </w:t>
      </w:r>
      <w:r>
        <w:rPr/>
        <w:t>Cape</w:t>
        <w:tab/>
        <w:t xml:space="preserve">1 Deluxe Travel Case on Wheels 1- Classic </w:t>
      </w:r>
      <w:r>
        <w:rPr>
          <w:spacing w:val="-3"/>
        </w:rPr>
        <w:t xml:space="preserve">Tint </w:t>
      </w:r>
      <w:r>
        <w:rPr/>
        <w:t>Bowl-</w:t>
      </w:r>
      <w:r>
        <w:rPr>
          <w:spacing w:val="-2"/>
        </w:rPr>
        <w:t xml:space="preserve"> </w:t>
      </w:r>
      <w:r>
        <w:rPr/>
        <w:t>Black</w:t>
      </w:r>
    </w:p>
    <w:p>
      <w:pPr>
        <w:pStyle w:val="TextBody"/>
        <w:ind w:left="5982" w:right="0" w:hanging="0"/>
        <w:rPr/>
      </w:pPr>
      <w:r>
        <w:rPr/>
        <w:t>1 Manikin Tote Bag</w:t>
      </w:r>
    </w:p>
    <w:p>
      <w:pPr>
        <w:pStyle w:val="TextBody"/>
        <w:ind w:left="162" w:right="0" w:hanging="0"/>
        <w:rPr/>
      </w:pPr>
      <w:r>
        <w:rPr/>
        <w:t>Translucent Dye Brush Set-3pc</w:t>
      </w:r>
    </w:p>
    <w:p>
      <w:pPr>
        <w:pStyle w:val="Heading6"/>
        <w:ind w:left="162" w:right="0" w:hanging="0"/>
        <w:rPr/>
      </w:pPr>
      <w:r>
        <w:rPr/>
        <w:t>Brushes &amp; Combs</w:t>
      </w:r>
    </w:p>
    <w:p>
      <w:pPr>
        <w:sectPr>
          <w:footerReference w:type="default" r:id="rId35"/>
          <w:type w:val="nextPage"/>
          <w:pgSz w:w="12240" w:h="15840"/>
          <w:pgMar w:left="920" w:right="920" w:gutter="0" w:header="0" w:top="1500" w:footer="346" w:bottom="620"/>
          <w:pgNumType w:fmt="decimal"/>
          <w:formProt w:val="false"/>
          <w:textDirection w:val="lrTb"/>
          <w:docGrid w:type="default" w:linePitch="100" w:charSpace="4096"/>
        </w:sectPr>
        <w:pStyle w:val="TextBody"/>
        <w:ind w:left="162" w:right="0" w:hanging="0"/>
        <w:rPr/>
      </w:pPr>
      <w:r>
        <w:rPr/>
        <w:t>Disposable Black Latex Gloves-25</w:t>
      </w:r>
    </w:p>
    <w:p>
      <w:pPr>
        <w:pStyle w:val="Normal"/>
        <w:tabs>
          <w:tab w:val="clear" w:pos="720"/>
          <w:tab w:val="left" w:pos="6081" w:leader="none"/>
        </w:tabs>
        <w:spacing w:before="60" w:after="0"/>
        <w:ind w:left="162" w:right="0" w:hanging="0"/>
        <w:jc w:val="left"/>
        <w:rPr/>
      </w:pPr>
      <w:r>
        <w:rPr>
          <w:b/>
          <w:sz w:val="24"/>
        </w:rPr>
        <w:t xml:space="preserve">1 </w:t>
      </w:r>
      <w:r>
        <w:rPr>
          <w:sz w:val="24"/>
        </w:rPr>
        <w:t>Round</w:t>
      </w:r>
      <w:r>
        <w:rPr>
          <w:spacing w:val="-5"/>
          <w:sz w:val="24"/>
        </w:rPr>
        <w:t xml:space="preserve"> </w:t>
      </w:r>
      <w:r>
        <w:rPr>
          <w:sz w:val="24"/>
        </w:rPr>
        <w:t>Neck</w:t>
      </w:r>
      <w:r>
        <w:rPr>
          <w:spacing w:val="-2"/>
          <w:sz w:val="24"/>
        </w:rPr>
        <w:t xml:space="preserve"> </w:t>
      </w:r>
      <w:r>
        <w:rPr>
          <w:sz w:val="24"/>
        </w:rPr>
        <w:t>Brush</w:t>
        <w:tab/>
      </w:r>
      <w:r>
        <w:rPr>
          <w:b/>
          <w:sz w:val="24"/>
        </w:rPr>
        <w:t>Cutlery</w:t>
      </w:r>
    </w:p>
    <w:p>
      <w:pPr>
        <w:pStyle w:val="TextBody"/>
        <w:tabs>
          <w:tab w:val="clear" w:pos="720"/>
          <w:tab w:val="left" w:pos="6084" w:leader="none"/>
        </w:tabs>
        <w:ind w:left="162" w:right="0" w:hanging="0"/>
        <w:rPr/>
      </w:pPr>
      <w:r>
        <w:rPr/>
        <w:t>1</w:t>
      </w:r>
      <w:r>
        <w:rPr>
          <w:spacing w:val="-7"/>
        </w:rPr>
        <w:t xml:space="preserve"> </w:t>
      </w:r>
      <w:r>
        <w:rPr>
          <w:spacing w:val="-3"/>
        </w:rPr>
        <w:t>Teasing</w:t>
      </w:r>
      <w:r>
        <w:rPr>
          <w:spacing w:val="-1"/>
        </w:rPr>
        <w:t xml:space="preserve"> </w:t>
      </w:r>
      <w:r>
        <w:rPr/>
        <w:t>Brush/Comb</w:t>
        <w:tab/>
        <w:t xml:space="preserve">1 </w:t>
      </w:r>
      <w:r>
        <w:rPr>
          <w:spacing w:val="-3"/>
        </w:rPr>
        <w:t xml:space="preserve">Togatta </w:t>
      </w:r>
      <w:r>
        <w:rPr/>
        <w:t>Ergonomic Shear- 5</w:t>
      </w:r>
      <w:r>
        <w:rPr>
          <w:spacing w:val="-6"/>
        </w:rPr>
        <w:t xml:space="preserve"> </w:t>
      </w:r>
      <w:r>
        <w:rPr/>
        <w:t>¾”</w:t>
      </w:r>
    </w:p>
    <w:p>
      <w:pPr>
        <w:pStyle w:val="TextBody"/>
        <w:tabs>
          <w:tab w:val="clear" w:pos="720"/>
          <w:tab w:val="left" w:pos="5698" w:leader="none"/>
          <w:tab w:val="left" w:pos="6112" w:leader="none"/>
        </w:tabs>
        <w:ind w:left="162" w:right="173" w:hanging="0"/>
        <w:rPr/>
      </w:pPr>
      <w:r>
        <w:rPr/>
        <w:t>1 Carbon Rattail</w:t>
      </w:r>
      <w:r>
        <w:rPr>
          <w:spacing w:val="-4"/>
        </w:rPr>
        <w:t xml:space="preserve"> </w:t>
      </w:r>
      <w:r>
        <w:rPr/>
        <w:t>Comb-</w:t>
      </w:r>
      <w:r>
        <w:rPr>
          <w:spacing w:val="-1"/>
        </w:rPr>
        <w:t xml:space="preserve"> </w:t>
      </w:r>
      <w:r>
        <w:rPr/>
        <w:t>9”</w:t>
        <w:tab/>
        <w:t xml:space="preserve">1 </w:t>
      </w:r>
      <w:r>
        <w:rPr>
          <w:spacing w:val="-3"/>
        </w:rPr>
        <w:t xml:space="preserve">Togatta </w:t>
      </w:r>
      <w:r>
        <w:rPr/>
        <w:t>Ergonomic Thinning</w:t>
      </w:r>
      <w:r>
        <w:rPr>
          <w:spacing w:val="-31"/>
        </w:rPr>
        <w:t xml:space="preserve"> </w:t>
      </w:r>
      <w:r>
        <w:rPr/>
        <w:t>Shears-28Tooth Bamboo</w:t>
      </w:r>
      <w:r>
        <w:rPr>
          <w:spacing w:val="-3"/>
        </w:rPr>
        <w:t xml:space="preserve"> </w:t>
      </w:r>
      <w:r>
        <w:rPr/>
        <w:t>Collection</w:t>
        <w:tab/>
        <w:tab/>
        <w:t>1 Styling Razor with Japanese</w:t>
      </w:r>
      <w:r>
        <w:rPr>
          <w:spacing w:val="-4"/>
        </w:rPr>
        <w:t xml:space="preserve"> </w:t>
      </w:r>
      <w:r>
        <w:rPr/>
        <w:t>Blade</w:t>
      </w:r>
    </w:p>
    <w:p>
      <w:pPr>
        <w:pStyle w:val="TextBody"/>
        <w:tabs>
          <w:tab w:val="clear" w:pos="720"/>
          <w:tab w:val="left" w:pos="6092" w:leader="none"/>
        </w:tabs>
        <w:ind w:left="162" w:right="1533" w:hanging="0"/>
        <w:rPr/>
      </w:pPr>
      <w:r>
        <w:rPr/>
        <w:t>1Boar/Nylon Bristle Brush</w:t>
      </w:r>
      <w:r>
        <w:rPr>
          <w:spacing w:val="-6"/>
        </w:rPr>
        <w:t xml:space="preserve"> </w:t>
      </w:r>
      <w:r>
        <w:rPr/>
        <w:t>–</w:t>
      </w:r>
      <w:r>
        <w:rPr>
          <w:spacing w:val="-1"/>
        </w:rPr>
        <w:t xml:space="preserve"> </w:t>
      </w:r>
      <w:r>
        <w:rPr/>
        <w:t>2”</w:t>
        <w:tab/>
        <w:t>Replacement Blades -10/box 1 Boar/Nylon Bristle Brush – 2</w:t>
      </w:r>
      <w:r>
        <w:rPr>
          <w:spacing w:val="-2"/>
        </w:rPr>
        <w:t xml:space="preserve"> </w:t>
      </w:r>
      <w:r>
        <w:rPr/>
        <w:t>¼”</w:t>
      </w:r>
    </w:p>
    <w:p>
      <w:pPr>
        <w:pStyle w:val="Normal"/>
        <w:tabs>
          <w:tab w:val="clear" w:pos="720"/>
          <w:tab w:val="left" w:pos="6555" w:leader="none"/>
        </w:tabs>
        <w:spacing w:before="0" w:after="0"/>
        <w:ind w:left="162" w:right="0" w:hanging="0"/>
        <w:jc w:val="left"/>
        <w:rPr/>
      </w:pPr>
      <w:r>
        <w:rPr>
          <w:sz w:val="24"/>
        </w:rPr>
        <w:t>3</w:t>
      </w:r>
      <w:r>
        <w:rPr>
          <w:spacing w:val="-3"/>
          <w:sz w:val="24"/>
        </w:rPr>
        <w:t xml:space="preserve"> </w:t>
      </w:r>
      <w:r>
        <w:rPr>
          <w:sz w:val="24"/>
        </w:rPr>
        <w:t>Round</w:t>
      </w:r>
      <w:r>
        <w:rPr>
          <w:spacing w:val="-3"/>
          <w:sz w:val="24"/>
        </w:rPr>
        <w:t xml:space="preserve"> </w:t>
      </w:r>
      <w:r>
        <w:rPr>
          <w:sz w:val="24"/>
        </w:rPr>
        <w:t>Brushes</w:t>
        <w:tab/>
      </w:r>
      <w:r>
        <w:rPr>
          <w:b/>
          <w:sz w:val="24"/>
        </w:rPr>
        <w:t>Electricals</w:t>
      </w:r>
    </w:p>
    <w:p>
      <w:pPr>
        <w:pStyle w:val="Heading6"/>
        <w:ind w:left="162" w:right="0" w:hanging="0"/>
        <w:rPr/>
      </w:pPr>
      <w:r>
        <w:rPr/>
        <w:t>Manicure/Pedicure</w:t>
      </w:r>
    </w:p>
    <w:p>
      <w:pPr>
        <w:pStyle w:val="TextBody"/>
        <w:tabs>
          <w:tab w:val="clear" w:pos="720"/>
          <w:tab w:val="left" w:pos="6200" w:leader="none"/>
        </w:tabs>
        <w:ind w:left="162" w:right="0" w:hanging="0"/>
        <w:rPr/>
      </w:pPr>
      <w:r>
        <w:rPr/>
        <w:t>SALON</w:t>
      </w:r>
      <w:r>
        <w:rPr>
          <w:spacing w:val="-2"/>
        </w:rPr>
        <w:t xml:space="preserve"> </w:t>
      </w:r>
      <w:r>
        <w:rPr/>
        <w:t>CHIC</w:t>
        <w:tab/>
        <w:t>Andis Pivot Motor</w:t>
      </w:r>
      <w:r>
        <w:rPr>
          <w:spacing w:val="-1"/>
        </w:rPr>
        <w:t xml:space="preserve"> </w:t>
      </w:r>
      <w:r>
        <w:rPr/>
        <w:t>Combo</w:t>
      </w:r>
    </w:p>
    <w:p>
      <w:pPr>
        <w:pStyle w:val="TextBody"/>
        <w:ind w:left="222" w:right="0" w:hanging="0"/>
        <w:rPr/>
      </w:pPr>
      <w:r>
        <w:rPr/>
        <w:t>Pro Manicure Brush-5 ½”</w:t>
      </w:r>
    </w:p>
    <w:p>
      <w:pPr>
        <w:pStyle w:val="Normal"/>
        <w:tabs>
          <w:tab w:val="clear" w:pos="720"/>
          <w:tab w:val="left" w:pos="6121" w:leader="none"/>
        </w:tabs>
        <w:spacing w:before="0" w:after="0"/>
        <w:ind w:left="162" w:right="0" w:hanging="0"/>
        <w:jc w:val="left"/>
        <w:rPr/>
      </w:pPr>
      <w:r>
        <w:rPr>
          <w:sz w:val="24"/>
        </w:rPr>
        <w:t>1 Dual Purpose Carbon</w:t>
      </w:r>
      <w:r>
        <w:rPr>
          <w:spacing w:val="-5"/>
          <w:sz w:val="24"/>
        </w:rPr>
        <w:t xml:space="preserve"> </w:t>
      </w:r>
      <w:r>
        <w:rPr>
          <w:sz w:val="24"/>
        </w:rPr>
        <w:t>Comb-</w:t>
      </w:r>
      <w:r>
        <w:rPr>
          <w:spacing w:val="-1"/>
          <w:sz w:val="24"/>
        </w:rPr>
        <w:t xml:space="preserve"> </w:t>
      </w:r>
      <w:r>
        <w:rPr>
          <w:sz w:val="24"/>
        </w:rPr>
        <w:t>8”</w:t>
        <w:tab/>
      </w:r>
      <w:r>
        <w:rPr>
          <w:b/>
          <w:sz w:val="24"/>
        </w:rPr>
        <w:t>Babyliss Pro Nano</w:t>
      </w:r>
      <w:r>
        <w:rPr>
          <w:b/>
          <w:spacing w:val="-7"/>
          <w:sz w:val="24"/>
        </w:rPr>
        <w:t xml:space="preserve"> </w:t>
      </w:r>
      <w:r>
        <w:rPr>
          <w:b/>
          <w:sz w:val="24"/>
        </w:rPr>
        <w:t>Titanium</w:t>
      </w:r>
    </w:p>
    <w:p>
      <w:pPr>
        <w:pStyle w:val="TextBody"/>
        <w:ind w:left="162" w:right="0" w:hanging="0"/>
        <w:rPr/>
      </w:pPr>
      <w:r>
        <w:rPr/>
        <w:t>Classic manicure Bowl Black</w:t>
      </w:r>
    </w:p>
    <w:p>
      <w:pPr>
        <w:pStyle w:val="TextBody"/>
        <w:tabs>
          <w:tab w:val="clear" w:pos="720"/>
          <w:tab w:val="left" w:pos="6136" w:leader="none"/>
        </w:tabs>
        <w:ind w:left="162" w:right="2027" w:hanging="0"/>
        <w:rPr/>
      </w:pPr>
      <w:r>
        <w:rPr/>
        <w:t>1 Fluff Carbon Comb-</w:t>
      </w:r>
      <w:r>
        <w:rPr>
          <w:spacing w:val="-6"/>
        </w:rPr>
        <w:t xml:space="preserve"> </w:t>
      </w:r>
      <w:r>
        <w:rPr/>
        <w:t>6</w:t>
      </w:r>
      <w:r>
        <w:rPr>
          <w:spacing w:val="-1"/>
        </w:rPr>
        <w:t xml:space="preserve"> </w:t>
      </w:r>
      <w:r>
        <w:rPr/>
        <w:t>¼”</w:t>
        <w:tab/>
        <w:t xml:space="preserve">2000W Mid-size </w:t>
      </w:r>
      <w:r>
        <w:rPr>
          <w:spacing w:val="-4"/>
        </w:rPr>
        <w:t xml:space="preserve">Dryer </w:t>
      </w:r>
      <w:r>
        <w:rPr/>
        <w:t>Pusher-</w:t>
      </w:r>
      <w:r>
        <w:rPr>
          <w:spacing w:val="-1"/>
        </w:rPr>
        <w:t xml:space="preserve"> </w:t>
      </w:r>
      <w:r>
        <w:rPr/>
        <w:t>1</w:t>
      </w:r>
    </w:p>
    <w:p>
      <w:pPr>
        <w:pStyle w:val="TextBody"/>
        <w:tabs>
          <w:tab w:val="clear" w:pos="720"/>
          <w:tab w:val="left" w:pos="6180" w:leader="none"/>
        </w:tabs>
        <w:ind w:left="162" w:right="1859" w:hanging="0"/>
        <w:rPr/>
      </w:pPr>
      <w:r>
        <w:rPr/>
        <w:t>1 Styling carbon</w:t>
      </w:r>
      <w:r>
        <w:rPr>
          <w:spacing w:val="-3"/>
        </w:rPr>
        <w:t xml:space="preserve"> </w:t>
      </w:r>
      <w:r>
        <w:rPr/>
        <w:t>Comb-</w:t>
      </w:r>
      <w:r>
        <w:rPr>
          <w:spacing w:val="-2"/>
        </w:rPr>
        <w:t xml:space="preserve"> </w:t>
      </w:r>
      <w:r>
        <w:rPr/>
        <w:t>7”</w:t>
        <w:tab/>
        <w:t xml:space="preserve">Marcel Curling Iron- </w:t>
      </w:r>
      <w:r>
        <w:rPr>
          <w:spacing w:val="-6"/>
        </w:rPr>
        <w:t xml:space="preserve">¾” </w:t>
      </w:r>
      <w:r>
        <w:rPr/>
        <w:t>Orange wood Stick-1</w:t>
      </w:r>
    </w:p>
    <w:p>
      <w:pPr>
        <w:pStyle w:val="TextBody"/>
        <w:ind w:left="6222" w:right="0" w:hanging="0"/>
        <w:rPr/>
      </w:pPr>
      <w:r>
        <w:rPr/>
        <w:t>Ultra Thin Straightening Iron – 1”</w:t>
      </w:r>
    </w:p>
    <w:p>
      <w:pPr>
        <w:pStyle w:val="TextBody"/>
        <w:ind w:left="162" w:right="0" w:hanging="0"/>
        <w:rPr/>
      </w:pPr>
      <w:r>
        <w:rPr/>
        <w:t>Emery Board/File- 1</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3" w:after="0"/>
        <w:rPr>
          <w:sz w:val="17"/>
        </w:rPr>
      </w:pPr>
      <w:r>
        <w:rPr>
          <w:sz w:val="17"/>
        </w:rPr>
      </w:r>
    </w:p>
    <w:tbl>
      <w:tblPr>
        <w:tblW w:w="10174" w:type="dxa"/>
        <w:jc w:val="left"/>
        <w:tblInd w:w="119" w:type="dxa"/>
        <w:tblLayout w:type="fixed"/>
        <w:tblCellMar>
          <w:top w:w="0" w:type="dxa"/>
          <w:left w:w="0" w:type="dxa"/>
          <w:bottom w:w="0" w:type="dxa"/>
          <w:right w:w="0" w:type="dxa"/>
        </w:tblCellMar>
      </w:tblPr>
      <w:tblGrid>
        <w:gridCol w:w="3771"/>
        <w:gridCol w:w="4317"/>
        <w:gridCol w:w="2086"/>
      </w:tblGrid>
      <w:tr>
        <w:trPr>
          <w:trHeight w:val="832" w:hRule="atLeast"/>
        </w:trPr>
        <w:tc>
          <w:tcPr>
            <w:tcW w:w="3771" w:type="dxa"/>
            <w:tcBorders/>
          </w:tcPr>
          <w:p>
            <w:pPr>
              <w:pStyle w:val="TableParagraph"/>
              <w:widowControl w:val="false"/>
              <w:spacing w:lineRule="auto" w:line="240"/>
              <w:ind w:left="50" w:right="1989" w:hanging="0"/>
              <w:rPr>
                <w:sz w:val="24"/>
              </w:rPr>
            </w:pPr>
            <w:r>
              <w:rPr>
                <w:sz w:val="24"/>
              </w:rPr>
              <w:t>Manicure Kit-6pc Toenail Clipper</w:t>
            </w:r>
          </w:p>
        </w:tc>
        <w:tc>
          <w:tcPr>
            <w:tcW w:w="4317" w:type="dxa"/>
            <w:tcBorders/>
          </w:tcPr>
          <w:p>
            <w:pPr>
              <w:pStyle w:val="TableParagraph"/>
              <w:widowControl w:val="false"/>
              <w:spacing w:lineRule="exact" w:line="266"/>
              <w:ind w:left="932" w:right="0" w:hanging="0"/>
              <w:rPr>
                <w:b/>
                <w:b/>
                <w:sz w:val="24"/>
              </w:rPr>
            </w:pPr>
            <w:r>
              <w:rPr>
                <w:b/>
                <w:sz w:val="24"/>
              </w:rPr>
              <w:t>Sundries</w:t>
            </w:r>
          </w:p>
          <w:p>
            <w:pPr>
              <w:pStyle w:val="TableParagraph"/>
              <w:widowControl w:val="false"/>
              <w:spacing w:before="4" w:after="0"/>
              <w:ind w:left="970" w:right="0" w:hanging="0"/>
              <w:rPr>
                <w:sz w:val="24"/>
              </w:rPr>
            </w:pPr>
            <w:r>
              <w:rPr>
                <w:sz w:val="24"/>
              </w:rPr>
              <w:t>Make-up Mirror</w:t>
            </w:r>
          </w:p>
          <w:p>
            <w:pPr>
              <w:pStyle w:val="TableParagraph"/>
              <w:widowControl w:val="false"/>
              <w:spacing w:lineRule="exact" w:line="263" w:before="4" w:after="0"/>
              <w:ind w:left="658" w:right="0" w:hanging="0"/>
              <w:rPr>
                <w:sz w:val="24"/>
              </w:rPr>
            </w:pPr>
            <w:r>
              <w:rPr>
                <w:sz w:val="24"/>
              </w:rPr>
              <w:t>Aluminum Series Spray Bottle 10 oz</w:t>
            </w:r>
          </w:p>
        </w:tc>
        <w:tc>
          <w:tcPr>
            <w:tcW w:w="2086" w:type="dxa"/>
            <w:tcBorders/>
          </w:tcPr>
          <w:p>
            <w:pPr>
              <w:pStyle w:val="TableParagraph"/>
              <w:widowControl w:val="false"/>
              <w:spacing w:lineRule="exact" w:line="266"/>
              <w:ind w:left="222" w:right="0" w:hanging="0"/>
              <w:rPr>
                <w:b/>
                <w:b/>
                <w:sz w:val="24"/>
              </w:rPr>
            </w:pPr>
            <w:r>
              <w:rPr>
                <w:b/>
                <w:sz w:val="24"/>
              </w:rPr>
              <w:t>Rods &amp;</w:t>
            </w:r>
            <w:r>
              <w:rPr>
                <w:b/>
                <w:spacing w:val="-6"/>
                <w:sz w:val="24"/>
              </w:rPr>
              <w:t xml:space="preserve"> </w:t>
            </w:r>
            <w:r>
              <w:rPr>
                <w:b/>
                <w:sz w:val="24"/>
              </w:rPr>
              <w:t>Rollers</w:t>
            </w:r>
          </w:p>
          <w:p>
            <w:pPr>
              <w:pStyle w:val="TableParagraph"/>
              <w:widowControl w:val="false"/>
              <w:spacing w:lineRule="atLeast" w:line="280"/>
              <w:ind w:left="120" w:right="0" w:firstLine="18"/>
              <w:rPr>
                <w:sz w:val="24"/>
              </w:rPr>
            </w:pPr>
            <w:r>
              <w:rPr>
                <w:sz w:val="24"/>
              </w:rPr>
              <w:t>Cold WaveRods Short</w:t>
            </w:r>
            <w:r>
              <w:rPr>
                <w:spacing w:val="11"/>
                <w:sz w:val="24"/>
              </w:rPr>
              <w:t xml:space="preserve"> </w:t>
            </w:r>
            <w:r>
              <w:rPr>
                <w:spacing w:val="-3"/>
                <w:sz w:val="24"/>
              </w:rPr>
              <w:t>Pink3dozen</w:t>
            </w:r>
          </w:p>
        </w:tc>
      </w:tr>
      <w:tr>
        <w:trPr>
          <w:trHeight w:val="280" w:hRule="atLeast"/>
        </w:trPr>
        <w:tc>
          <w:tcPr>
            <w:tcW w:w="3771" w:type="dxa"/>
            <w:tcBorders/>
          </w:tcPr>
          <w:p>
            <w:pPr>
              <w:pStyle w:val="TableParagraph"/>
              <w:widowControl w:val="false"/>
              <w:spacing w:lineRule="exact" w:line="260"/>
              <w:ind w:left="50" w:right="0" w:hanging="0"/>
              <w:rPr>
                <w:b/>
                <w:b/>
                <w:sz w:val="24"/>
              </w:rPr>
            </w:pPr>
            <w:r>
              <w:rPr>
                <w:b/>
                <w:sz w:val="24"/>
              </w:rPr>
              <w:t>MANIKINS</w:t>
            </w:r>
          </w:p>
        </w:tc>
        <w:tc>
          <w:tcPr>
            <w:tcW w:w="4317" w:type="dxa"/>
            <w:tcBorders/>
          </w:tcPr>
          <w:p>
            <w:pPr>
              <w:pStyle w:val="TableParagraph"/>
              <w:widowControl w:val="false"/>
              <w:spacing w:lineRule="exact" w:line="260"/>
              <w:ind w:left="0" w:right="503" w:hanging="0"/>
              <w:jc w:val="right"/>
              <w:rPr>
                <w:sz w:val="24"/>
              </w:rPr>
            </w:pPr>
            <w:r>
              <w:rPr>
                <w:sz w:val="24"/>
              </w:rPr>
              <w:t>Large Super Grip Clips- 4pk 2X</w:t>
            </w:r>
          </w:p>
        </w:tc>
        <w:tc>
          <w:tcPr>
            <w:tcW w:w="2086" w:type="dxa"/>
            <w:tcBorders/>
          </w:tcPr>
          <w:p>
            <w:pPr>
              <w:pStyle w:val="TableParagraph"/>
              <w:widowControl w:val="false"/>
              <w:spacing w:lineRule="exact" w:line="260"/>
              <w:ind w:left="155" w:right="0" w:hanging="0"/>
              <w:rPr>
                <w:sz w:val="24"/>
              </w:rPr>
            </w:pPr>
            <w:r>
              <w:rPr>
                <w:sz w:val="24"/>
              </w:rPr>
              <w:t>Long Pink 3dozen</w:t>
            </w:r>
          </w:p>
        </w:tc>
      </w:tr>
      <w:tr>
        <w:trPr>
          <w:trHeight w:val="280" w:hRule="atLeast"/>
        </w:trPr>
        <w:tc>
          <w:tcPr>
            <w:tcW w:w="3771" w:type="dxa"/>
            <w:tcBorders/>
          </w:tcPr>
          <w:p>
            <w:pPr>
              <w:pStyle w:val="TableParagraph"/>
              <w:widowControl w:val="false"/>
              <w:spacing w:lineRule="exact" w:line="260"/>
              <w:ind w:left="50" w:right="0" w:hanging="0"/>
              <w:rPr>
                <w:sz w:val="24"/>
              </w:rPr>
            </w:pPr>
            <w:r>
              <w:rPr>
                <w:sz w:val="24"/>
              </w:rPr>
              <w:t>Celebrity Deluxe Debra Manikin</w:t>
            </w:r>
          </w:p>
        </w:tc>
        <w:tc>
          <w:tcPr>
            <w:tcW w:w="4317" w:type="dxa"/>
            <w:tcBorders/>
          </w:tcPr>
          <w:p>
            <w:pPr>
              <w:pStyle w:val="TableParagraph"/>
              <w:widowControl w:val="false"/>
              <w:spacing w:lineRule="exact" w:line="260"/>
              <w:ind w:left="643" w:right="0" w:hanging="0"/>
              <w:rPr>
                <w:sz w:val="24"/>
              </w:rPr>
            </w:pPr>
            <w:r>
              <w:rPr>
                <w:sz w:val="24"/>
              </w:rPr>
              <w:t>Medium Super Grip Clip- 4pk</w:t>
            </w:r>
          </w:p>
        </w:tc>
        <w:tc>
          <w:tcPr>
            <w:tcW w:w="2086" w:type="dxa"/>
            <w:tcBorders/>
          </w:tcPr>
          <w:p>
            <w:pPr>
              <w:pStyle w:val="TableParagraph"/>
              <w:widowControl w:val="false"/>
              <w:spacing w:lineRule="exact" w:line="260"/>
              <w:ind w:left="193" w:right="0" w:hanging="0"/>
              <w:rPr>
                <w:sz w:val="24"/>
              </w:rPr>
            </w:pPr>
            <w:r>
              <w:rPr>
                <w:sz w:val="24"/>
              </w:rPr>
              <w:t>Long White3dozen</w:t>
            </w:r>
          </w:p>
        </w:tc>
      </w:tr>
      <w:tr>
        <w:trPr>
          <w:trHeight w:val="272" w:hRule="atLeast"/>
        </w:trPr>
        <w:tc>
          <w:tcPr>
            <w:tcW w:w="3771" w:type="dxa"/>
            <w:tcBorders/>
          </w:tcPr>
          <w:p>
            <w:pPr>
              <w:pStyle w:val="TableParagraph"/>
              <w:widowControl w:val="false"/>
              <w:spacing w:lineRule="exact" w:line="253"/>
              <w:ind w:left="50" w:right="0" w:hanging="0"/>
              <w:rPr>
                <w:sz w:val="24"/>
              </w:rPr>
            </w:pPr>
            <w:r>
              <w:rPr>
                <w:sz w:val="24"/>
              </w:rPr>
              <w:t>Whitney Manikin</w:t>
            </w:r>
          </w:p>
        </w:tc>
        <w:tc>
          <w:tcPr>
            <w:tcW w:w="4317" w:type="dxa"/>
            <w:tcBorders/>
          </w:tcPr>
          <w:p>
            <w:pPr>
              <w:pStyle w:val="TableParagraph"/>
              <w:widowControl w:val="false"/>
              <w:spacing w:lineRule="exact" w:line="253"/>
              <w:ind w:left="0" w:right="458" w:hanging="0"/>
              <w:jc w:val="right"/>
              <w:rPr>
                <w:sz w:val="24"/>
              </w:rPr>
            </w:pPr>
            <w:r>
              <w:rPr>
                <w:sz w:val="24"/>
              </w:rPr>
              <w:t>Dual Purpose Pincurl Clips- 80 bx</w:t>
            </w:r>
          </w:p>
        </w:tc>
        <w:tc>
          <w:tcPr>
            <w:tcW w:w="2086" w:type="dxa"/>
            <w:tcBorders/>
          </w:tcPr>
          <w:p>
            <w:pPr>
              <w:pStyle w:val="TableParagraph"/>
              <w:widowControl w:val="false"/>
              <w:spacing w:lineRule="exact" w:line="253"/>
              <w:ind w:left="199" w:right="0" w:hanging="0"/>
              <w:rPr>
                <w:sz w:val="24"/>
              </w:rPr>
            </w:pPr>
            <w:r>
              <w:rPr>
                <w:sz w:val="24"/>
              </w:rPr>
              <w:t>Long Gray-3dozen</w:t>
            </w:r>
          </w:p>
        </w:tc>
      </w:tr>
    </w:tbl>
    <w:p>
      <w:pPr>
        <w:pStyle w:val="TextBody"/>
        <w:tabs>
          <w:tab w:val="clear" w:pos="720"/>
          <w:tab w:val="left" w:pos="8008" w:leader="none"/>
        </w:tabs>
        <w:spacing w:before="4" w:after="0"/>
        <w:ind w:left="162" w:right="0" w:hanging="0"/>
        <w:rPr/>
      </w:pPr>
      <w:r>
        <w:rPr/>
        <w:t>Zoey</w:t>
      </w:r>
      <w:r>
        <w:rPr>
          <w:spacing w:val="-2"/>
        </w:rPr>
        <w:t xml:space="preserve"> </w:t>
      </w:r>
      <w:r>
        <w:rPr/>
        <w:t>Manikin</w:t>
        <w:tab/>
        <w:t>Jumbo Sandy- 3</w:t>
      </w:r>
      <w:r>
        <w:rPr>
          <w:spacing w:val="-2"/>
        </w:rPr>
        <w:t xml:space="preserve"> </w:t>
      </w:r>
      <w:r>
        <w:rPr/>
        <w:t>dozen</w:t>
      </w:r>
    </w:p>
    <w:p>
      <w:pPr>
        <w:pStyle w:val="TextBody"/>
        <w:tabs>
          <w:tab w:val="clear" w:pos="720"/>
          <w:tab w:val="left" w:pos="7347" w:leader="none"/>
        </w:tabs>
        <w:spacing w:lineRule="auto" w:line="240" w:before="4" w:after="0"/>
        <w:ind w:left="162" w:right="199" w:hanging="0"/>
        <w:rPr/>
      </w:pPr>
      <w:r>
        <w:rPr/>
        <w:t>Tammie Color</w:t>
      </w:r>
      <w:r>
        <w:rPr>
          <w:spacing w:val="-3"/>
        </w:rPr>
        <w:t xml:space="preserve"> </w:t>
      </w:r>
      <w:r>
        <w:rPr/>
        <w:t>Training</w:t>
      </w:r>
      <w:r>
        <w:rPr>
          <w:spacing w:val="-2"/>
        </w:rPr>
        <w:t xml:space="preserve"> </w:t>
      </w:r>
      <w:r>
        <w:rPr/>
        <w:t>Manikin</w:t>
        <w:tab/>
        <w:t>Smooth Roller Flat- 12</w:t>
      </w:r>
      <w:r>
        <w:rPr>
          <w:spacing w:val="-10"/>
        </w:rPr>
        <w:t xml:space="preserve"> </w:t>
      </w:r>
      <w:r>
        <w:rPr/>
        <w:t>dozen Mr. Sam Manikin</w:t>
      </w:r>
    </w:p>
    <w:p>
      <w:pPr>
        <w:pStyle w:val="TextBody"/>
        <w:spacing w:before="2" w:after="0"/>
        <w:ind w:left="162" w:right="0" w:hanging="0"/>
        <w:rPr/>
      </w:pPr>
      <w:r>
        <w:rPr/>
        <w:t>Super Clamp Manikin Holder</w:t>
      </w:r>
    </w:p>
    <w:p>
      <w:pPr>
        <w:pStyle w:val="TextBody"/>
        <w:rPr>
          <w:sz w:val="29"/>
        </w:rPr>
      </w:pPr>
      <w:r>
        <w:rPr>
          <w:sz w:val="29"/>
        </w:rPr>
      </w:r>
    </w:p>
    <w:p>
      <w:pPr>
        <w:pStyle w:val="Normal"/>
        <w:spacing w:before="0" w:after="0"/>
        <w:ind w:left="162" w:right="0" w:hanging="0"/>
        <w:jc w:val="left"/>
        <w:rPr>
          <w:b/>
          <w:b/>
          <w:color w:val="333333"/>
          <w:sz w:val="29"/>
        </w:rPr>
      </w:pPr>
      <w:r>
        <w:rPr>
          <w:b/>
          <w:color w:val="333333"/>
          <w:sz w:val="29"/>
        </w:rPr>
        <w:t>Career Opportunities</w:t>
      </w:r>
    </w:p>
    <w:p>
      <w:pPr>
        <w:pStyle w:val="Heading6"/>
        <w:spacing w:before="283" w:after="0"/>
        <w:ind w:left="222" w:right="0" w:hanging="0"/>
        <w:rPr/>
      </w:pPr>
      <w:r>
        <w:rPr/>
        <w:t>Film and TV Stylist.</w:t>
      </w:r>
    </w:p>
    <w:p>
      <w:pPr>
        <w:pStyle w:val="TextBody"/>
        <w:spacing w:lineRule="auto" w:line="240" w:before="4" w:after="0"/>
        <w:ind w:left="162" w:right="214" w:hanging="0"/>
        <w:rPr/>
      </w:pPr>
      <w:r>
        <w:rPr/>
        <w:t>Imagine being responsible for the looks of the stars of a television or film production. You would work with the director to create the hair styles for each character, and then be responsible for styling the hair on the set. Continuity is important—the hair must look the same from shot to shot. And you must also have the type of personality that works well with demanding actors.</w:t>
      </w:r>
    </w:p>
    <w:p>
      <w:pPr>
        <w:pStyle w:val="TextBody"/>
        <w:spacing w:before="9" w:after="0"/>
        <w:rPr/>
      </w:pPr>
      <w:r>
        <w:rPr/>
      </w:r>
    </w:p>
    <w:p>
      <w:pPr>
        <w:pStyle w:val="Heading6"/>
        <w:ind w:left="162" w:right="0" w:hanging="0"/>
        <w:rPr/>
      </w:pPr>
      <w:r>
        <w:rPr/>
        <w:t>Salon Education Director</w:t>
      </w:r>
    </w:p>
    <w:p>
      <w:pPr>
        <w:sectPr>
          <w:footerReference w:type="default" r:id="rId36"/>
          <w:type w:val="nextPage"/>
          <w:pgSz w:w="12240" w:h="15840"/>
          <w:pgMar w:left="920" w:right="920" w:gutter="0" w:header="0" w:top="1020" w:footer="346" w:bottom="620"/>
          <w:pgNumType w:fmt="decimal"/>
          <w:formProt w:val="false"/>
          <w:textDirection w:val="lrTb"/>
          <w:docGrid w:type="default" w:linePitch="100" w:charSpace="4096"/>
        </w:sectPr>
        <w:pStyle w:val="TextBody"/>
        <w:spacing w:lineRule="auto" w:line="240" w:before="4" w:after="0"/>
        <w:ind w:left="162" w:right="295" w:hanging="0"/>
        <w:rPr/>
      </w:pPr>
      <w:r>
        <w:rPr/>
        <w:t>Many salons offer robust training and advanced education programs—and someone has to run them! A salon education director prepares the curriculum, conducts the classes, oversees the education team and certifies the students. It’s a rewarding role if you want to share your knowledge with colleagues while maintaining your own clients in the salon</w:t>
      </w:r>
    </w:p>
    <w:p>
      <w:pPr>
        <w:pStyle w:val="Heading6"/>
        <w:spacing w:before="64" w:after="0"/>
        <w:ind w:left="162" w:right="0" w:hanging="0"/>
        <w:rPr/>
      </w:pPr>
      <w:r>
        <w:rPr/>
        <w:t>Salon Manager</w:t>
      </w:r>
    </w:p>
    <w:p>
      <w:pPr>
        <w:pStyle w:val="TextBody"/>
        <w:spacing w:lineRule="auto" w:line="240" w:before="4" w:after="0"/>
        <w:ind w:left="162" w:right="247" w:hanging="0"/>
        <w:rPr/>
      </w:pPr>
      <w:r>
        <w:rPr/>
        <w:t>If you have a head for business and you love to motivate and lead other stylists, consider a career in sa- lon management. Some managers continue to work with clients; others devote themselves to manage- ment full time. Options range from working for a large corporation with many locations to management in a privately owned salon.</w:t>
      </w:r>
    </w:p>
    <w:p>
      <w:pPr>
        <w:pStyle w:val="TextBody"/>
        <w:rPr>
          <w:sz w:val="26"/>
        </w:rPr>
      </w:pPr>
      <w:r>
        <w:rPr>
          <w:sz w:val="26"/>
        </w:rPr>
      </w:r>
    </w:p>
    <w:p>
      <w:pPr>
        <w:pStyle w:val="TextBody"/>
        <w:spacing w:before="1" w:after="0"/>
        <w:rPr>
          <w:sz w:val="23"/>
        </w:rPr>
      </w:pPr>
      <w:r>
        <w:rPr>
          <w:sz w:val="23"/>
        </w:rPr>
      </w:r>
    </w:p>
    <w:p>
      <w:pPr>
        <w:pStyle w:val="Heading6"/>
        <w:ind w:left="162" w:right="0" w:hanging="0"/>
        <w:rPr/>
      </w:pPr>
      <w:r>
        <w:rPr/>
        <w:t>Curly Hair Specialist</w:t>
      </w:r>
    </w:p>
    <w:p>
      <w:pPr>
        <w:pStyle w:val="TextBody"/>
        <w:spacing w:lineRule="auto" w:line="240" w:before="4" w:after="0"/>
        <w:ind w:left="162" w:right="161" w:firstLine="60"/>
        <w:rPr/>
      </w:pPr>
      <w:r>
        <w:rPr/>
        <w:t>Curly hair requires a special touch. To satisfy curly girls, it’s important to understand the specific cut- ting and coloring techniques their texture requires, as well as the unique haircare needs for curly hair. As a curly hair expert, you’ll build a loyal and lucrative clientele and carve out a niche for yourself in the salon world.</w:t>
      </w:r>
    </w:p>
    <w:p>
      <w:pPr>
        <w:pStyle w:val="TextBody"/>
        <w:spacing w:before="9" w:after="0"/>
        <w:rPr/>
      </w:pPr>
      <w:r>
        <w:rPr/>
      </w:r>
    </w:p>
    <w:p>
      <w:pPr>
        <w:pStyle w:val="Heading6"/>
        <w:ind w:left="162" w:right="0" w:hanging="0"/>
        <w:rPr/>
      </w:pPr>
      <w:r>
        <w:rPr/>
        <w:t>Celebrity Hairstylist</w:t>
      </w:r>
    </w:p>
    <w:p>
      <w:pPr>
        <w:pStyle w:val="TextBody"/>
        <w:spacing w:lineRule="auto" w:line="240" w:before="4" w:after="0"/>
        <w:ind w:left="162" w:right="367" w:hanging="0"/>
        <w:rPr/>
      </w:pPr>
      <w:r>
        <w:rPr/>
        <w:t>As a celebrity stylist, you’re on call 24/7, but the rewards— home visits to the client’s estate, traveling on press tours in a private jet, attending red-carpet events—are huge. The compensation is excellent, too! Most celebrity stylists have top-level skills combined with the kind of low-key personalities that keep their star clients in the spotlight.</w:t>
      </w:r>
    </w:p>
    <w:p>
      <w:pPr>
        <w:pStyle w:val="TextBody"/>
        <w:spacing w:before="9" w:after="0"/>
        <w:rPr/>
      </w:pPr>
      <w:r>
        <w:rPr/>
      </w:r>
    </w:p>
    <w:p>
      <w:pPr>
        <w:pStyle w:val="Heading6"/>
        <w:ind w:left="162" w:right="0" w:hanging="0"/>
        <w:rPr/>
      </w:pPr>
      <w:r>
        <w:rPr/>
        <w:t>Blowout bar stylist</w:t>
      </w:r>
    </w:p>
    <w:p>
      <w:pPr>
        <w:pStyle w:val="TextBody"/>
        <w:spacing w:lineRule="auto" w:line="240" w:before="4" w:after="0"/>
        <w:ind w:left="162" w:right="168" w:firstLine="60"/>
        <w:rPr/>
      </w:pPr>
      <w:r>
        <w:rPr/>
        <w:t>Generally there’s no cutting or chemical services in a blowout bar. You get the pleasure of transforming clients with your blow dryer and curling irons. This is a great gig as you’re just getting started and need more experience in customer service to feel comfortable about moving on to a full-service salon.</w:t>
      </w:r>
    </w:p>
    <w:p>
      <w:pPr>
        <w:pStyle w:val="TextBody"/>
        <w:spacing w:before="8" w:after="0"/>
        <w:rPr/>
      </w:pPr>
      <w:r>
        <w:rPr/>
      </w:r>
    </w:p>
    <w:p>
      <w:pPr>
        <w:pStyle w:val="Heading6"/>
        <w:ind w:left="162" w:right="0" w:hanging="0"/>
        <w:rPr/>
      </w:pPr>
      <w:r>
        <w:rPr/>
        <w:t>Extension expert</w:t>
      </w:r>
    </w:p>
    <w:p>
      <w:pPr>
        <w:pStyle w:val="TextBody"/>
        <w:spacing w:lineRule="auto" w:line="240" w:before="4" w:after="0"/>
        <w:ind w:left="162" w:right="314" w:firstLine="60"/>
        <w:rPr/>
      </w:pPr>
      <w:r>
        <w:rPr/>
        <w:t>This is a booming specialty as more and more clients are embracing extensions for length, volume and even pops of high-fashion hair color. You’ll need training and patience because extension application can be time-consuming, but the money is great!</w:t>
      </w:r>
    </w:p>
    <w:p>
      <w:pPr>
        <w:pStyle w:val="TextBody"/>
        <w:spacing w:before="8" w:after="0"/>
        <w:rPr/>
      </w:pPr>
      <w:r>
        <w:rPr/>
      </w:r>
    </w:p>
    <w:p>
      <w:pPr>
        <w:pStyle w:val="Heading6"/>
        <w:ind w:left="162" w:right="0" w:hanging="0"/>
        <w:jc w:val="both"/>
        <w:rPr/>
      </w:pPr>
      <w:r>
        <w:rPr/>
        <w:t>Color specialist</w:t>
      </w:r>
    </w:p>
    <w:p>
      <w:pPr>
        <w:pStyle w:val="TextBody"/>
        <w:spacing w:lineRule="auto" w:line="240" w:before="4" w:after="0"/>
        <w:ind w:left="162" w:right="259" w:hanging="0"/>
        <w:jc w:val="both"/>
        <w:rPr/>
      </w:pPr>
      <w:r>
        <w:rPr/>
        <w:t>You’re creative but can also switch on the science side of your brain to grasp the concepts of chemistry. You flip through swatch books just for fun; you refer to blondes as “ecru,” “marshmallow” or “oyster.” If you dream in color, consider a hair-color specialty.</w:t>
      </w:r>
    </w:p>
    <w:p>
      <w:pPr>
        <w:pStyle w:val="TextBody"/>
        <w:spacing w:before="8" w:after="0"/>
        <w:rPr/>
      </w:pPr>
      <w:r>
        <w:rPr/>
      </w:r>
    </w:p>
    <w:p>
      <w:pPr>
        <w:pStyle w:val="Heading6"/>
        <w:ind w:left="162" w:right="0" w:hanging="0"/>
        <w:rPr/>
      </w:pPr>
      <w:r>
        <w:rPr/>
        <w:t>Salon Owner</w:t>
      </w:r>
    </w:p>
    <w:p>
      <w:pPr>
        <w:pStyle w:val="TextBody"/>
        <w:spacing w:lineRule="auto" w:line="240" w:before="4" w:after="0"/>
        <w:ind w:left="162" w:right="154" w:hanging="0"/>
        <w:rPr/>
      </w:pPr>
      <w:r>
        <w:rPr/>
        <w:t>Do you like to be in charge and do things your way? Salon ownership allows you to be the captain of your own ship—from the décor to the products you work with, the staff you hire and the type of clients you service. Like any business, ownership also brings a degree of risk, but if you’re up for the challenge, this could be the road for you.</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Heading6"/>
        <w:spacing w:before="228" w:after="0"/>
        <w:ind w:left="162" w:right="0" w:hanging="0"/>
        <w:rPr/>
      </w:pPr>
      <w:r>
        <w:rPr/>
        <w:t>Distributor Sales Consultant</w:t>
      </w:r>
    </w:p>
    <w:p>
      <w:pPr>
        <w:sectPr>
          <w:footerReference w:type="default" r:id="rId37"/>
          <w:type w:val="nextPage"/>
          <w:pgSz w:w="12240" w:h="15840"/>
          <w:pgMar w:left="920" w:right="920" w:gutter="0" w:header="0" w:top="1020" w:footer="346" w:bottom="620"/>
          <w:pgNumType w:fmt="decimal"/>
          <w:formProt w:val="false"/>
          <w:textDirection w:val="lrTb"/>
          <w:docGrid w:type="default" w:linePitch="100" w:charSpace="4096"/>
        </w:sectPr>
        <w:pStyle w:val="TextBody"/>
        <w:spacing w:lineRule="auto" w:line="240" w:before="4" w:after="0"/>
        <w:ind w:left="162" w:right="153" w:hanging="0"/>
        <w:rPr/>
      </w:pPr>
      <w:r>
        <w:rPr/>
        <w:t>Many distributors offer more than just a place to buy your hair color and developer— they also serve as educators and advisors for salon businesses. In this role, you would visit salons in your area to give them the scoop on the newest products and partner with them on strategies for their success.</w:t>
      </w:r>
    </w:p>
    <w:p>
      <w:pPr>
        <w:pStyle w:val="Heading6"/>
        <w:spacing w:before="64" w:after="0"/>
        <w:ind w:left="162" w:right="0" w:hanging="0"/>
        <w:rPr/>
      </w:pPr>
      <w:r>
        <w:rPr/>
        <w:t>Bridal Specialist</w:t>
      </w:r>
    </w:p>
    <w:p>
      <w:pPr>
        <w:pStyle w:val="TextBody"/>
        <w:spacing w:lineRule="auto" w:line="240" w:before="4" w:after="0"/>
        <w:ind w:left="162" w:right="293" w:hanging="0"/>
        <w:rPr/>
      </w:pPr>
      <w:r>
        <w:rPr/>
        <w:t>When it comes to styling, there are few days as significant as a client’s wedding day. Wedding stylists must be artistic, empathic and efficient. You must also be able to juggle many personalities and moods, from nervous brides to bossy bridesmaids to fidgety flower girls. But the payoffs are huge—your work will live on in family photos forever!</w:t>
      </w:r>
    </w:p>
    <w:p>
      <w:pPr>
        <w:pStyle w:val="TextBody"/>
        <w:rPr>
          <w:sz w:val="26"/>
        </w:rPr>
      </w:pPr>
      <w:r>
        <w:rPr>
          <w:sz w:val="26"/>
        </w:rPr>
      </w:r>
    </w:p>
    <w:p>
      <w:pPr>
        <w:pStyle w:val="TextBody"/>
        <w:spacing w:before="1" w:after="0"/>
        <w:rPr>
          <w:sz w:val="23"/>
        </w:rPr>
      </w:pPr>
      <w:r>
        <w:rPr>
          <w:sz w:val="23"/>
        </w:rPr>
      </w:r>
    </w:p>
    <w:p>
      <w:pPr>
        <w:pStyle w:val="Heading6"/>
        <w:ind w:left="162" w:right="0" w:hanging="0"/>
        <w:rPr/>
      </w:pPr>
      <w:r>
        <w:rPr/>
        <w:t>Lash or brow specialist</w:t>
      </w:r>
    </w:p>
    <w:p>
      <w:pPr>
        <w:pStyle w:val="TextBody"/>
        <w:spacing w:lineRule="auto" w:line="240" w:before="4" w:after="0"/>
        <w:ind w:left="162" w:right="154" w:hanging="0"/>
        <w:rPr/>
      </w:pPr>
      <w:r>
        <w:rPr/>
        <w:t>You understand that the lash and the arch are the two most important ways to enhance a face. Your artis- tic eye will give you the skills to craft the perfect brow shapes or configuration of lash extensions. De- mand is growing everywhere for these profitable services!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Heading2"/>
        <w:spacing w:lineRule="exact" w:line="375" w:before="213" w:after="0"/>
        <w:ind w:left="340" w:right="0" w:hanging="0"/>
        <w:rPr>
          <w:rFonts w:ascii="Rockwell Extra Bold" w:hAnsi="Rockwell Extra Bold"/>
          <w:b/>
          <w:b/>
        </w:rPr>
      </w:pPr>
      <w:r>
        <w:rPr>
          <w:rFonts w:ascii="Rockwell Extra Bold" w:hAnsi="Rockwell Extra Bold"/>
          <w:b/>
        </w:rPr>
        <w:t>Graduation Requirements &amp; Diploma Cosmetology</w:t>
      </w:r>
    </w:p>
    <w:p>
      <w:pPr>
        <w:pStyle w:val="TextBody"/>
        <w:ind w:left="162" w:right="254" w:hanging="0"/>
        <w:rPr/>
      </w:pPr>
      <w:r>
        <w:rPr/>
        <w:t xml:space="preserve">Students must complete the clock hour requirements of their program with a cumulative grade point av- erage of </w:t>
      </w:r>
      <w:r>
        <w:rPr>
          <w:b/>
        </w:rPr>
        <w:t xml:space="preserve">70% </w:t>
      </w:r>
      <w:r>
        <w:rPr/>
        <w:t>or better and pay all tuition and instructional material costs in order to receive a diploma from the college. The diploma signifies that the student has successfully completed the basic course training program and fulfilled all graduation requirements.</w:t>
      </w:r>
    </w:p>
    <w:p>
      <w:pPr>
        <w:pStyle w:val="TextBody"/>
        <w:spacing w:before="2" w:after="0"/>
        <w:rPr>
          <w:sz w:val="29"/>
        </w:rPr>
      </w:pPr>
      <w:r>
        <w:rPr>
          <w:sz w:val="29"/>
        </w:rPr>
        <mc:AlternateContent>
          <mc:Choice Requires="wps">
            <w:drawing>
              <wp:anchor behindDoc="0" distT="19050" distB="19050" distL="19050" distR="19050" simplePos="0" locked="0" layoutInCell="0" allowOverlap="1" relativeHeight="149">
                <wp:simplePos x="0" y="0"/>
                <wp:positionH relativeFrom="page">
                  <wp:posOffset>679450</wp:posOffset>
                </wp:positionH>
                <wp:positionV relativeFrom="paragraph">
                  <wp:posOffset>245110</wp:posOffset>
                </wp:positionV>
                <wp:extent cx="6414770" cy="233680"/>
                <wp:effectExtent l="0" t="0" r="0" b="0"/>
                <wp:wrapTopAndBottom/>
                <wp:docPr id="111" name="Shape32"/>
                <a:graphic xmlns:a="http://schemas.openxmlformats.org/drawingml/2006/main">
                  <a:graphicData uri="http://schemas.microsoft.com/office/word/2010/wordprocessingShape">
                    <wps:wsp>
                      <wps:cNvSpPr/>
                      <wps:spPr>
                        <a:xfrm>
                          <a:off x="0" y="0"/>
                          <a:ext cx="6414120" cy="232920"/>
                        </a:xfrm>
                        <a:prstGeom prst="rect">
                          <a:avLst/>
                        </a:prstGeom>
                        <a:noFill/>
                        <a:ln w="12600">
                          <a:solidFill>
                            <a:srgbClr val="000000"/>
                          </a:solidFill>
                          <a:round/>
                        </a:ln>
                      </wps:spPr>
                      <wps:style>
                        <a:lnRef idx="0"/>
                        <a:fillRef idx="0"/>
                        <a:effectRef idx="0"/>
                        <a:fontRef idx="minor"/>
                      </wps:style>
                      <wps:txbx>
                        <w:txbxContent>
                          <w:p>
                            <w:pPr>
                              <w:pStyle w:val="FrameContents"/>
                              <w:spacing w:before="0" w:after="0"/>
                              <w:ind w:left="920" w:right="0" w:hanging="0"/>
                              <w:jc w:val="left"/>
                              <w:rPr>
                                <w:color w:val="000000"/>
                              </w:rPr>
                            </w:pPr>
                            <w:r>
                              <w:rPr>
                                <w:b/>
                                <w:color w:val="000000"/>
                                <w:sz w:val="30"/>
                              </w:rPr>
                              <w:t>Mississippi State Board of Cosmetology Licensing Requirements</w:t>
                            </w:r>
                          </w:p>
                        </w:txbxContent>
                      </wps:txbx>
                      <wps:bodyPr lIns="0" rIns="0" tIns="0" bIns="0" anchor="t">
                        <a:noAutofit/>
                      </wps:bodyPr>
                    </wps:wsp>
                  </a:graphicData>
                </a:graphic>
              </wp:anchor>
            </w:drawing>
          </mc:Choice>
          <mc:Fallback>
            <w:pict>
              <v:rect id="shape_0" ID="Shape32" path="m0,0l-2147483645,0l-2147483645,-2147483646l0,-2147483646xe" stroked="t" o:allowincell="f" style="position:absolute;margin-left:53.5pt;margin-top:19.3pt;width:505pt;height:18.3pt;mso-wrap-style:square;v-text-anchor:top;mso-position-horizontal-relative:page">
                <v:fill o:detectmouseclick="t" on="false"/>
                <v:stroke color="black" weight="12600" joinstyle="round" endcap="flat"/>
                <v:textbox>
                  <w:txbxContent>
                    <w:p>
                      <w:pPr>
                        <w:pStyle w:val="FrameContents"/>
                        <w:spacing w:before="0" w:after="0"/>
                        <w:ind w:left="920" w:right="0" w:hanging="0"/>
                        <w:jc w:val="left"/>
                        <w:rPr>
                          <w:color w:val="000000"/>
                        </w:rPr>
                      </w:pPr>
                      <w:r>
                        <w:rPr>
                          <w:b/>
                          <w:color w:val="000000"/>
                          <w:sz w:val="30"/>
                        </w:rPr>
                        <w:t>Mississippi State Board of Cosmetology Licensing Requirements</w:t>
                      </w:r>
                    </w:p>
                  </w:txbxContent>
                </v:textbox>
                <w10:wrap type="topAndBottom"/>
              </v:rect>
            </w:pict>
          </mc:Fallback>
        </mc:AlternateContent>
      </w:r>
    </w:p>
    <w:p>
      <w:pPr>
        <w:pStyle w:val="TextBody"/>
        <w:rPr>
          <w:sz w:val="20"/>
        </w:rPr>
      </w:pPr>
      <w:r>
        <w:rPr>
          <w:sz w:val="20"/>
        </w:rPr>
      </w:r>
    </w:p>
    <w:p>
      <w:pPr>
        <w:pStyle w:val="TextBody"/>
        <w:spacing w:before="90" w:after="0"/>
        <w:ind w:left="162" w:right="0" w:hanging="0"/>
        <w:rPr>
          <w:rFonts w:ascii="Liberation Serif" w:hAnsi="Liberation Serif"/>
        </w:rPr>
      </w:pPr>
      <w:r>
        <w:rPr>
          <w:rFonts w:ascii="Liberation Serif" w:hAnsi="Liberation Serif"/>
        </w:rPr>
        <w:t>The Mississippi State Board of Cosmetology requires that an applicant for Cosmetology:</w:t>
      </w:r>
    </w:p>
    <w:p>
      <w:pPr>
        <w:pStyle w:val="ListParagraph"/>
        <w:numPr>
          <w:ilvl w:val="0"/>
          <w:numId w:val="1"/>
        </w:numPr>
        <w:tabs>
          <w:tab w:val="clear" w:pos="720"/>
          <w:tab w:val="left" w:pos="881" w:leader="none"/>
          <w:tab w:val="left" w:pos="882" w:leader="none"/>
        </w:tabs>
        <w:spacing w:lineRule="exact" w:line="290" w:before="4" w:after="0"/>
        <w:ind w:left="882" w:right="0" w:hanging="361"/>
        <w:jc w:val="left"/>
        <w:rPr>
          <w:rFonts w:ascii="Liberation Serif" w:hAnsi="Liberation Serif"/>
          <w:sz w:val="24"/>
        </w:rPr>
      </w:pPr>
      <w:r>
        <w:rPr>
          <w:rFonts w:ascii="Liberation Serif" w:hAnsi="Liberation Serif"/>
          <w:sz w:val="24"/>
        </w:rPr>
        <w:t>Be at least 17 years of age.</w:t>
      </w:r>
    </w:p>
    <w:p>
      <w:pPr>
        <w:pStyle w:val="ListParagraph"/>
        <w:numPr>
          <w:ilvl w:val="0"/>
          <w:numId w:val="1"/>
        </w:numPr>
        <w:tabs>
          <w:tab w:val="clear" w:pos="720"/>
          <w:tab w:val="left" w:pos="881" w:leader="none"/>
          <w:tab w:val="left" w:pos="882" w:leader="none"/>
        </w:tabs>
        <w:spacing w:lineRule="exact" w:line="280" w:before="0" w:after="0"/>
        <w:ind w:left="882" w:right="0" w:hanging="361"/>
        <w:jc w:val="left"/>
        <w:rPr/>
      </w:pPr>
      <w:r>
        <w:rPr>
          <w:rFonts w:ascii="Liberation Serif" w:hAnsi="Liberation Serif"/>
          <w:sz w:val="24"/>
        </w:rPr>
        <w:t>Be able to read, write and speak</w:t>
      </w:r>
      <w:r>
        <w:rPr>
          <w:rFonts w:ascii="Liberation Serif" w:hAnsi="Liberation Serif"/>
          <w:spacing w:val="2"/>
          <w:sz w:val="24"/>
        </w:rPr>
        <w:t xml:space="preserve"> </w:t>
      </w:r>
      <w:r>
        <w:rPr>
          <w:rFonts w:ascii="Liberation Serif" w:hAnsi="Liberation Serif"/>
          <w:sz w:val="24"/>
        </w:rPr>
        <w:t>English.</w:t>
      </w:r>
    </w:p>
    <w:p>
      <w:pPr>
        <w:pStyle w:val="ListParagraph"/>
        <w:numPr>
          <w:ilvl w:val="0"/>
          <w:numId w:val="1"/>
        </w:numPr>
        <w:tabs>
          <w:tab w:val="clear" w:pos="720"/>
          <w:tab w:val="left" w:pos="881" w:leader="none"/>
          <w:tab w:val="left" w:pos="882" w:leader="none"/>
        </w:tabs>
        <w:spacing w:lineRule="exact" w:line="280" w:before="0" w:after="0"/>
        <w:ind w:left="882" w:right="0" w:hanging="361"/>
        <w:jc w:val="left"/>
        <w:rPr/>
      </w:pPr>
      <w:r>
        <w:rPr>
          <w:rFonts w:ascii="Liberation Serif" w:hAnsi="Liberation Serif"/>
          <w:sz w:val="24"/>
        </w:rPr>
        <w:t>Have at least a twelfth (12</w:t>
      </w:r>
      <w:r>
        <w:rPr>
          <w:rFonts w:ascii="Liberation Serif" w:hAnsi="Liberation Serif"/>
          <w:sz w:val="24"/>
          <w:vertAlign w:val="superscript"/>
        </w:rPr>
        <w:t>th</w:t>
      </w:r>
      <w:r>
        <w:rPr>
          <w:rFonts w:ascii="Liberation Serif" w:hAnsi="Liberation Serif"/>
          <w:position w:val="0"/>
          <w:sz w:val="24"/>
          <w:sz w:val="24"/>
          <w:vertAlign w:val="baseline"/>
        </w:rPr>
        <w:t>) grade education or it’s</w:t>
      </w:r>
      <w:r>
        <w:rPr>
          <w:rFonts w:ascii="Liberation Serif" w:hAnsi="Liberation Serif"/>
          <w:spacing w:val="-3"/>
          <w:position w:val="0"/>
          <w:sz w:val="24"/>
          <w:sz w:val="24"/>
          <w:vertAlign w:val="baseline"/>
        </w:rPr>
        <w:t xml:space="preserve"> </w:t>
      </w:r>
      <w:r>
        <w:rPr>
          <w:rFonts w:ascii="Liberation Serif" w:hAnsi="Liberation Serif"/>
          <w:position w:val="0"/>
          <w:sz w:val="24"/>
          <w:sz w:val="24"/>
          <w:vertAlign w:val="baseline"/>
        </w:rPr>
        <w:t>equivalent</w:t>
      </w:r>
    </w:p>
    <w:p>
      <w:pPr>
        <w:pStyle w:val="ListParagraph"/>
        <w:numPr>
          <w:ilvl w:val="0"/>
          <w:numId w:val="1"/>
        </w:numPr>
        <w:tabs>
          <w:tab w:val="clear" w:pos="720"/>
          <w:tab w:val="left" w:pos="881" w:leader="none"/>
          <w:tab w:val="left" w:pos="882" w:leader="none"/>
        </w:tabs>
        <w:spacing w:lineRule="exact" w:line="290" w:before="0" w:after="0"/>
        <w:ind w:left="882" w:right="0" w:hanging="361"/>
        <w:jc w:val="left"/>
        <w:rPr>
          <w:rFonts w:ascii="Liberation Serif" w:hAnsi="Liberation Serif"/>
          <w:sz w:val="24"/>
        </w:rPr>
      </w:pPr>
      <w:r>
        <w:rPr>
          <w:rFonts w:ascii="Liberation Serif" w:hAnsi="Liberation Serif"/>
          <w:sz w:val="24"/>
        </w:rPr>
        <w:t>Has completed 1500 clock hours in cosmetology</w:t>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rPr>
          <w:rFonts w:ascii="Liberation Serif" w:hAnsi="Liberation Serif"/>
          <w:sz w:val="20"/>
        </w:rPr>
      </w:pPr>
      <w:r>
        <w:rPr>
          <w:rFonts w:ascii="Liberation Serif" w:hAnsi="Liberation Serif"/>
          <w:sz w:val="20"/>
        </w:rPr>
      </w:r>
    </w:p>
    <w:p>
      <w:pPr>
        <w:pStyle w:val="TextBody"/>
        <w:spacing w:before="11" w:after="0"/>
        <w:rPr>
          <w:rFonts w:ascii="Liberation Serif" w:hAnsi="Liberation Serif"/>
          <w:sz w:val="11"/>
        </w:rPr>
      </w:pPr>
      <w:r>
        <w:rPr>
          <w:rFonts w:ascii="Liberation Serif" w:hAnsi="Liberation Serif"/>
          <w:sz w:val="11"/>
        </w:rPr>
        <mc:AlternateContent>
          <mc:Choice Requires="wps">
            <w:drawing>
              <wp:anchor behindDoc="0" distT="0" distB="0" distL="0" distR="0" simplePos="0" locked="0" layoutInCell="0" allowOverlap="1" relativeHeight="151">
                <wp:simplePos x="0" y="0"/>
                <wp:positionH relativeFrom="page">
                  <wp:posOffset>685800</wp:posOffset>
                </wp:positionH>
                <wp:positionV relativeFrom="paragraph">
                  <wp:posOffset>112395</wp:posOffset>
                </wp:positionV>
                <wp:extent cx="6402070" cy="14605"/>
                <wp:effectExtent l="0" t="0" r="0" b="0"/>
                <wp:wrapTopAndBottom/>
                <wp:docPr id="113" name="Shape33"/>
                <a:graphic xmlns:a="http://schemas.openxmlformats.org/drawingml/2006/main">
                  <a:graphicData uri="http://schemas.microsoft.com/office/word/2010/wordprocessingShape">
                    <wps:wsp>
                      <wps:cNvSpPr/>
                      <wps:spPr>
                        <a:xfrm>
                          <a:off x="0" y="0"/>
                          <a:ext cx="6401520" cy="1404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Shape33" path="m0,0l-2147483645,0l-2147483645,-2147483646l0,-2147483646xe" fillcolor="black" stroked="f" o:allowincell="f" style="position:absolute;margin-left:54pt;margin-top:8.85pt;width:504pt;height:1.05pt;mso-wrap-style:none;v-text-anchor:middle;mso-position-horizontal-relative:page">
                <v:fill o:detectmouseclick="t" type="solid" color2="white"/>
                <v:stroke color="#3465a4" joinstyle="round" endcap="flat"/>
                <w10:wrap type="topAndBottom"/>
              </v:rect>
            </w:pict>
          </mc:Fallback>
        </mc:AlternateContent>
      </w:r>
    </w:p>
    <w:p>
      <w:pPr>
        <w:pStyle w:val="Normal"/>
        <w:tabs>
          <w:tab w:val="clear" w:pos="720"/>
          <w:tab w:val="left" w:pos="10238" w:leader="none"/>
        </w:tabs>
        <w:spacing w:before="0" w:after="0"/>
        <w:ind w:left="162" w:right="0" w:hanging="0"/>
        <w:jc w:val="left"/>
        <w:rPr/>
      </w:pPr>
      <w:r>
        <w:rPr>
          <w:b/>
          <w:sz w:val="32"/>
          <w:u w:val="single"/>
        </w:rPr>
        <w:t xml:space="preserve">1000 Hours Cosmetology Instructor </w:t>
      </w:r>
      <w:r>
        <w:rPr>
          <w:b/>
          <w:sz w:val="28"/>
          <w:u w:val="single"/>
        </w:rPr>
        <w:t>COURSE</w:t>
      </w:r>
      <w:r>
        <w:rPr>
          <w:b/>
          <w:spacing w:val="-23"/>
          <w:sz w:val="28"/>
          <w:u w:val="single"/>
        </w:rPr>
        <w:t xml:space="preserve"> </w:t>
      </w:r>
      <w:r>
        <w:rPr>
          <w:b/>
          <w:sz w:val="28"/>
          <w:u w:val="single"/>
        </w:rPr>
        <w:t>OBJECTIVES:</w:t>
        <w:tab/>
      </w:r>
    </w:p>
    <w:p>
      <w:pPr>
        <w:pStyle w:val="TextBody"/>
        <w:spacing w:before="7" w:after="0"/>
        <w:rPr>
          <w:b/>
          <w:b/>
          <w:sz w:val="33"/>
        </w:rPr>
      </w:pPr>
      <w:r>
        <w:rPr>
          <w:b/>
          <w:sz w:val="33"/>
        </w:rPr>
      </w:r>
    </w:p>
    <w:p>
      <w:pPr>
        <w:pStyle w:val="TextBody"/>
        <w:ind w:left="162" w:right="335" w:hanging="0"/>
        <w:jc w:val="both"/>
        <w:rPr/>
      </w:pPr>
      <w:r>
        <w:rPr/>
        <w:t xml:space="preserve">The </w:t>
      </w:r>
      <w:r>
        <w:rPr>
          <w:b/>
        </w:rPr>
        <w:t xml:space="preserve">objective </w:t>
      </w:r>
      <w:r>
        <w:rPr/>
        <w:t>of this program and curriculum is to prepare the student to become a licensed Cosmetol- ogy Instructor. Upon the completion of 1500 clock hours a student can enroll in the instructor</w:t>
      </w:r>
      <w:r>
        <w:rPr>
          <w:spacing w:val="-37"/>
        </w:rPr>
        <w:t xml:space="preserve"> </w:t>
      </w:r>
      <w:r>
        <w:rPr/>
        <w:t>program. A student must accumulate 1000 additional hours to complete the instructor program if needed. A stu- dent must obtain a Cosmetology license before taking the State Board Instructors</w:t>
      </w:r>
      <w:r>
        <w:rPr>
          <w:spacing w:val="-12"/>
        </w:rPr>
        <w:t xml:space="preserve"> </w:t>
      </w:r>
      <w:r>
        <w:rPr/>
        <w:t>Examination.</w:t>
      </w:r>
    </w:p>
    <w:p>
      <w:pPr>
        <w:pStyle w:val="TextBody"/>
        <w:rPr>
          <w:sz w:val="26"/>
        </w:rPr>
      </w:pPr>
      <w:r>
        <w:rPr>
          <w:sz w:val="26"/>
        </w:rPr>
      </w:r>
    </w:p>
    <w:p>
      <w:pPr>
        <w:pStyle w:val="TextBody"/>
        <w:spacing w:before="1" w:after="0"/>
        <w:rPr>
          <w:sz w:val="38"/>
        </w:rPr>
      </w:pPr>
      <w:r>
        <w:rPr>
          <w:sz w:val="38"/>
        </w:rPr>
      </w:r>
    </w:p>
    <w:p>
      <w:pPr>
        <w:pStyle w:val="Normal"/>
        <w:spacing w:lineRule="exact" w:line="322" w:before="0" w:after="0"/>
        <w:ind w:left="162" w:right="0" w:hanging="0"/>
        <w:jc w:val="both"/>
        <w:rPr/>
      </w:pPr>
      <w:r>
        <w:rPr>
          <w:sz w:val="28"/>
        </w:rPr>
        <w:t xml:space="preserve">Cosmetology Instructor: </w:t>
      </w:r>
      <w:r>
        <w:rPr>
          <w:b/>
          <w:sz w:val="28"/>
        </w:rPr>
        <w:t>(Goal)</w:t>
      </w:r>
    </w:p>
    <w:p>
      <w:pPr>
        <w:sectPr>
          <w:footerReference w:type="default" r:id="rId38"/>
          <w:type w:val="nextPage"/>
          <w:pgSz w:w="12240" w:h="15840"/>
          <w:pgMar w:left="920" w:right="920" w:gutter="0" w:header="0" w:top="1020" w:footer="346" w:bottom="620"/>
          <w:pgNumType w:fmt="decimal"/>
          <w:formProt w:val="false"/>
          <w:textDirection w:val="lrTb"/>
          <w:docGrid w:type="default" w:linePitch="100" w:charSpace="4096"/>
        </w:sectPr>
        <w:pStyle w:val="TextBody"/>
        <w:ind w:left="162" w:right="286" w:hanging="0"/>
        <w:jc w:val="both"/>
        <w:rPr/>
      </w:pPr>
      <w:r>
        <w:rPr/>
        <w:t>The cosmetology instructor course is designed to prepare cosmetologist for the state licensing examina- tion for a profitable employment as a cosmetology instructor instructor.</w:t>
      </w:r>
    </w:p>
    <w:p>
      <w:pPr>
        <w:pStyle w:val="TextBody"/>
        <w:rPr>
          <w:sz w:val="20"/>
        </w:rPr>
      </w:pPr>
      <w:r>
        <w:rPr>
          <w:sz w:val="20"/>
        </w:rPr>
      </w:r>
    </w:p>
    <w:p>
      <w:pPr>
        <w:pStyle w:val="TextBody"/>
        <w:rPr>
          <w:sz w:val="20"/>
        </w:rPr>
      </w:pPr>
      <w:r>
        <w:rPr>
          <w:sz w:val="20"/>
        </w:rPr>
      </w:r>
    </w:p>
    <w:p>
      <w:pPr>
        <w:pStyle w:val="Normal"/>
        <w:spacing w:before="224" w:after="0"/>
        <w:ind w:left="162" w:right="0" w:hanging="0"/>
        <w:jc w:val="left"/>
        <w:rPr>
          <w:b/>
          <w:b/>
          <w:sz w:val="28"/>
        </w:rPr>
      </w:pPr>
      <w:r>
        <w:rPr>
          <w:b/>
          <w:sz w:val="28"/>
        </w:rPr>
        <w:t>COSMETOLOGY INSTRUCTOR COURSE DESCRIPTION 1000 HOURS</w:t>
      </w:r>
    </w:p>
    <w:p>
      <w:pPr>
        <w:pStyle w:val="TextBody"/>
        <w:rPr>
          <w:b/>
          <w:b/>
          <w:sz w:val="30"/>
        </w:rPr>
      </w:pPr>
      <w:r>
        <w:rPr>
          <w:b/>
          <w:sz w:val="30"/>
        </w:rPr>
      </w:r>
    </w:p>
    <w:p>
      <w:pPr>
        <w:pStyle w:val="TextBody"/>
        <w:spacing w:before="4" w:after="0"/>
        <w:rPr>
          <w:b/>
          <w:b/>
          <w:sz w:val="26"/>
        </w:rPr>
      </w:pPr>
      <w:r>
        <w:rPr>
          <w:b/>
          <w:sz w:val="26"/>
        </w:rPr>
      </w:r>
    </w:p>
    <w:p>
      <w:pPr>
        <w:pStyle w:val="TextBody"/>
        <w:spacing w:lineRule="auto" w:line="240"/>
        <w:ind w:left="162" w:right="0" w:hanging="0"/>
        <w:rPr/>
      </w:pPr>
      <w:r>
        <w:rPr/>
        <w:t>Cosmetology Instructor at Hair Station Studio College of Beauty students in our Cosmetology Instructor Program are taught the latest entry-level methods of teaching and preparation of practical and academic classes. Students must also learn record keeping and school administration. Upon licensing, a cosmetol- ogy instructor may work as an instructor in any Mississippi State Board of Cosmetology licensed school and/or instruct in seminars, workshops, conventions as well as continuing educational classes.</w:t>
      </w:r>
    </w:p>
    <w:p>
      <w:pPr>
        <w:pStyle w:val="TextBody"/>
        <w:spacing w:lineRule="auto" w:line="240" w:before="6" w:after="0"/>
        <w:ind w:left="162" w:right="393" w:hanging="0"/>
        <w:jc w:val="both"/>
        <w:rPr/>
      </w:pPr>
      <w:r>
        <w:rPr/>
        <w:t>Curriculum Overview 8 months of continuous training is required which will consist of a maximum</w:t>
      </w:r>
      <w:r>
        <w:rPr>
          <w:spacing w:val="-26"/>
        </w:rPr>
        <w:t xml:space="preserve"> </w:t>
      </w:r>
      <w:r>
        <w:rPr/>
        <w:t>of 30 hrs/week. There shall be a minimum total accumulation of 1000 (clock) hours. The State of Missis- sippi law requirement for academic and practical classes in cosmetology are divided approximately as follows: 60% clinic work and 40% classroom (both academic and practical</w:t>
      </w:r>
      <w:r>
        <w:rPr>
          <w:spacing w:val="-3"/>
        </w:rPr>
        <w:t xml:space="preserve"> </w:t>
      </w:r>
      <w:r>
        <w:rPr/>
        <w:t>application)</w:t>
      </w:r>
    </w:p>
    <w:p>
      <w:pPr>
        <w:pStyle w:val="TextBody"/>
        <w:rPr>
          <w:sz w:val="26"/>
        </w:rPr>
      </w:pPr>
      <w:r>
        <w:rPr>
          <w:sz w:val="26"/>
        </w:rPr>
      </w:r>
    </w:p>
    <w:p>
      <w:pPr>
        <w:pStyle w:val="TextBody"/>
        <w:spacing w:before="6" w:after="0"/>
        <w:rPr>
          <w:sz w:val="30"/>
        </w:rPr>
      </w:pPr>
      <w:r>
        <w:rPr>
          <w:sz w:val="30"/>
        </w:rPr>
      </w:r>
    </w:p>
    <w:p>
      <w:pPr>
        <w:pStyle w:val="Heading2"/>
        <w:ind w:left="162" w:right="0" w:hanging="0"/>
        <w:jc w:val="both"/>
        <w:rPr/>
      </w:pPr>
      <w:r>
        <w:rPr/>
        <w:t>Methods of payment:</w:t>
      </w:r>
    </w:p>
    <w:p>
      <w:pPr>
        <w:pStyle w:val="TextBody"/>
        <w:spacing w:lineRule="auto" w:line="240" w:before="3" w:after="0"/>
        <w:ind w:left="162" w:right="400" w:hanging="0"/>
        <w:rPr/>
      </w:pPr>
      <w:r>
        <w:rPr/>
        <w:t>Used by the school include cash, cashier check, money order, credit card or through a non-federal agency or loan program. Students are responsible for paying the total tuition and fees and for repaying applicable loans plus interest.</w:t>
      </w:r>
    </w:p>
    <w:p>
      <w:pPr>
        <w:pStyle w:val="TextBody"/>
        <w:rPr>
          <w:sz w:val="26"/>
        </w:rPr>
      </w:pPr>
      <w:r>
        <w:rPr>
          <w:sz w:val="26"/>
        </w:rPr>
      </w:r>
    </w:p>
    <w:p>
      <w:pPr>
        <w:pStyle w:val="TextBody"/>
        <w:spacing w:before="5" w:after="0"/>
        <w:rPr>
          <w:sz w:val="30"/>
        </w:rPr>
      </w:pPr>
      <w:r>
        <w:rPr>
          <w:sz w:val="30"/>
        </w:rPr>
      </w:r>
    </w:p>
    <w:p>
      <w:pPr>
        <w:pStyle w:val="Heading2"/>
        <w:ind w:left="648" w:right="0" w:hanging="0"/>
        <w:rPr/>
      </w:pPr>
      <w:r>
        <w:rPr/>
        <w:t>Cosmetology Instructor Course of Study (1000 Hours) Curriculum</w:t>
      </w:r>
    </w:p>
    <w:p>
      <w:pPr>
        <w:pStyle w:val="TextBody"/>
        <w:rPr>
          <w:b/>
          <w:b/>
          <w:sz w:val="20"/>
        </w:rPr>
      </w:pPr>
      <w:r>
        <w:rPr>
          <w:b/>
          <w:sz w:val="20"/>
        </w:rPr>
      </w:r>
    </w:p>
    <w:p>
      <w:pPr>
        <w:pStyle w:val="TextBody"/>
        <w:spacing w:before="11" w:after="0"/>
        <w:rPr>
          <w:b/>
          <w:b/>
          <w:sz w:val="11"/>
        </w:rPr>
      </w:pPr>
      <w:r>
        <w:rPr>
          <w:b/>
          <w:sz w:val="11"/>
        </w:rPr>
      </w:r>
    </w:p>
    <w:tbl>
      <w:tblPr>
        <w:tblW w:w="9540" w:type="dxa"/>
        <w:jc w:val="left"/>
        <w:tblInd w:w="698" w:type="dxa"/>
        <w:tblLayout w:type="fixed"/>
        <w:tblCellMar>
          <w:top w:w="0" w:type="dxa"/>
          <w:left w:w="2" w:type="dxa"/>
          <w:bottom w:w="0" w:type="dxa"/>
          <w:right w:w="2" w:type="dxa"/>
        </w:tblCellMar>
      </w:tblPr>
      <w:tblGrid>
        <w:gridCol w:w="6658"/>
        <w:gridCol w:w="2881"/>
      </w:tblGrid>
      <w:tr>
        <w:trPr>
          <w:trHeight w:val="483" w:hRule="atLeast"/>
        </w:trPr>
        <w:tc>
          <w:tcPr>
            <w:tcW w:w="66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65" w:right="259" w:hanging="0"/>
              <w:jc w:val="center"/>
              <w:rPr>
                <w:b/>
                <w:b/>
                <w:sz w:val="28"/>
              </w:rPr>
            </w:pPr>
            <w:r>
              <w:rPr>
                <w:b/>
                <w:sz w:val="28"/>
              </w:rPr>
              <w:t>Subject Unit</w:t>
            </w:r>
          </w:p>
        </w:tc>
        <w:tc>
          <w:tcPr>
            <w:tcW w:w="28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14" w:right="203" w:hanging="0"/>
              <w:jc w:val="center"/>
              <w:rPr>
                <w:b/>
                <w:b/>
                <w:sz w:val="28"/>
              </w:rPr>
            </w:pPr>
            <w:r>
              <w:rPr>
                <w:b/>
                <w:sz w:val="28"/>
              </w:rPr>
              <w:t>Hours</w:t>
            </w:r>
          </w:p>
        </w:tc>
      </w:tr>
      <w:tr>
        <w:trPr>
          <w:trHeight w:val="481" w:hRule="atLeast"/>
        </w:trPr>
        <w:tc>
          <w:tcPr>
            <w:tcW w:w="6658"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265" w:right="253" w:hanging="0"/>
              <w:jc w:val="center"/>
              <w:rPr>
                <w:rFonts w:ascii="Liberation Serif" w:hAnsi="Liberation Serif"/>
                <w:sz w:val="28"/>
              </w:rPr>
            </w:pPr>
            <w:r>
              <w:rPr>
                <w:rFonts w:ascii="Liberation Serif" w:hAnsi="Liberation Serif"/>
                <w:sz w:val="28"/>
              </w:rPr>
              <w:t>Theory Observation</w:t>
            </w:r>
          </w:p>
        </w:tc>
        <w:tc>
          <w:tcPr>
            <w:tcW w:w="2881"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214" w:right="205" w:hanging="0"/>
              <w:jc w:val="center"/>
              <w:rPr>
                <w:rFonts w:ascii="Liberation Serif" w:hAnsi="Liberation Serif"/>
                <w:sz w:val="28"/>
              </w:rPr>
            </w:pPr>
            <w:r>
              <w:rPr>
                <w:rFonts w:ascii="Liberation Serif" w:hAnsi="Liberation Serif"/>
                <w:sz w:val="28"/>
              </w:rPr>
              <w:t>18</w:t>
            </w:r>
          </w:p>
        </w:tc>
      </w:tr>
      <w:tr>
        <w:trPr>
          <w:trHeight w:val="482" w:hRule="atLeast"/>
        </w:trPr>
        <w:tc>
          <w:tcPr>
            <w:tcW w:w="66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65" w:right="259" w:hanging="0"/>
              <w:jc w:val="center"/>
              <w:rPr>
                <w:rFonts w:ascii="Liberation Serif" w:hAnsi="Liberation Serif"/>
                <w:sz w:val="28"/>
              </w:rPr>
            </w:pPr>
            <w:r>
              <w:rPr>
                <w:rFonts w:ascii="Liberation Serif" w:hAnsi="Liberation Serif"/>
                <w:sz w:val="28"/>
              </w:rPr>
              <w:t>Skill Observation</w:t>
            </w:r>
          </w:p>
        </w:tc>
        <w:tc>
          <w:tcPr>
            <w:tcW w:w="28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14" w:right="205" w:hanging="0"/>
              <w:jc w:val="center"/>
              <w:rPr>
                <w:rFonts w:ascii="Liberation Serif" w:hAnsi="Liberation Serif"/>
                <w:sz w:val="28"/>
              </w:rPr>
            </w:pPr>
            <w:r>
              <w:rPr>
                <w:rFonts w:ascii="Liberation Serif" w:hAnsi="Liberation Serif"/>
                <w:sz w:val="28"/>
              </w:rPr>
              <w:t>90</w:t>
            </w:r>
          </w:p>
        </w:tc>
      </w:tr>
      <w:tr>
        <w:trPr>
          <w:trHeight w:val="803" w:hRule="atLeast"/>
        </w:trPr>
        <w:tc>
          <w:tcPr>
            <w:tcW w:w="6658"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2236" w:right="0" w:hanging="2126"/>
              <w:rPr>
                <w:rFonts w:ascii="Liberation Serif" w:hAnsi="Liberation Serif"/>
                <w:sz w:val="28"/>
              </w:rPr>
            </w:pPr>
            <w:r>
              <w:rPr>
                <w:rFonts w:ascii="Liberation Serif" w:hAnsi="Liberation Serif"/>
                <w:sz w:val="28"/>
              </w:rPr>
              <w:t>Observation Academic and Skills (must be acquired prior to practice teaching</w:t>
            </w:r>
          </w:p>
        </w:tc>
        <w:tc>
          <w:tcPr>
            <w:tcW w:w="2881"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rPr>
                <w:sz w:val="24"/>
              </w:rPr>
            </w:pPr>
            <w:r>
              <w:rPr>
                <w:sz w:val="24"/>
              </w:rPr>
            </w:r>
          </w:p>
        </w:tc>
      </w:tr>
    </w:tbl>
    <w:p>
      <w:pPr>
        <w:sectPr>
          <w:footerReference w:type="default" r:id="rId39"/>
          <w:type w:val="nextPage"/>
          <w:pgSz w:w="12240" w:h="15840"/>
          <w:pgMar w:left="920" w:right="920" w:gutter="0" w:header="0" w:top="1500" w:footer="346" w:bottom="620"/>
          <w:pgNumType w:fmt="decimal"/>
          <w:formProt w:val="false"/>
          <w:textDirection w:val="lrTb"/>
          <w:docGrid w:type="default" w:linePitch="100" w:charSpace="4096"/>
        </w:sectPr>
      </w:pPr>
    </w:p>
    <w:tbl>
      <w:tblPr>
        <w:tblW w:w="9540" w:type="dxa"/>
        <w:jc w:val="left"/>
        <w:tblInd w:w="698" w:type="dxa"/>
        <w:tblLayout w:type="fixed"/>
        <w:tblCellMar>
          <w:top w:w="0" w:type="dxa"/>
          <w:left w:w="2" w:type="dxa"/>
          <w:bottom w:w="0" w:type="dxa"/>
          <w:right w:w="2" w:type="dxa"/>
        </w:tblCellMar>
      </w:tblPr>
      <w:tblGrid>
        <w:gridCol w:w="6658"/>
        <w:gridCol w:w="2881"/>
      </w:tblGrid>
      <w:tr>
        <w:trPr>
          <w:trHeight w:val="3792" w:hRule="atLeast"/>
        </w:trPr>
        <w:tc>
          <w:tcPr>
            <w:tcW w:w="66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013" w:right="1276" w:hanging="722"/>
              <w:rPr>
                <w:rFonts w:ascii="Liberation Serif" w:hAnsi="Liberation Serif"/>
                <w:sz w:val="28"/>
              </w:rPr>
            </w:pPr>
            <w:r>
              <w:rPr>
                <w:rFonts w:ascii="Liberation Serif" w:hAnsi="Liberation Serif"/>
                <w:sz w:val="28"/>
              </w:rPr>
              <w:t>The Professional Teacher Including: Teaching Personality Technical Knowledge Teacher Characteristics</w:t>
            </w:r>
          </w:p>
          <w:p>
            <w:pPr>
              <w:pStyle w:val="TableParagraph"/>
              <w:widowControl w:val="false"/>
              <w:ind w:left="1848" w:right="1837" w:hanging="3"/>
              <w:jc w:val="center"/>
              <w:rPr>
                <w:rFonts w:ascii="Liberation Serif" w:hAnsi="Liberation Serif"/>
                <w:sz w:val="28"/>
              </w:rPr>
            </w:pPr>
            <w:r>
              <w:rPr>
                <w:rFonts w:ascii="Liberation Serif" w:hAnsi="Liberation Serif"/>
                <w:sz w:val="28"/>
              </w:rPr>
              <w:t>Teachers as Professionals Preparations For</w:t>
            </w:r>
            <w:r>
              <w:rPr>
                <w:rFonts w:ascii="Liberation Serif" w:hAnsi="Liberation Serif"/>
                <w:spacing w:val="-14"/>
                <w:sz w:val="28"/>
              </w:rPr>
              <w:t xml:space="preserve"> </w:t>
            </w:r>
            <w:r>
              <w:rPr>
                <w:rFonts w:ascii="Liberation Serif" w:hAnsi="Liberation Serif"/>
                <w:sz w:val="28"/>
              </w:rPr>
              <w:t>Teaching</w:t>
            </w:r>
          </w:p>
          <w:p>
            <w:pPr>
              <w:pStyle w:val="TableParagraph"/>
              <w:widowControl w:val="false"/>
              <w:ind w:left="265" w:right="259" w:hanging="0"/>
              <w:jc w:val="center"/>
              <w:rPr>
                <w:rFonts w:ascii="Liberation Serif" w:hAnsi="Liberation Serif"/>
                <w:sz w:val="28"/>
              </w:rPr>
            </w:pPr>
            <w:r>
              <w:rPr>
                <w:rFonts w:ascii="Liberation Serif" w:hAnsi="Liberation Serif"/>
                <w:sz w:val="28"/>
              </w:rPr>
              <w:t>Planning the Course (Lesson Plans Steps of Teaching)</w:t>
            </w:r>
          </w:p>
        </w:tc>
        <w:tc>
          <w:tcPr>
            <w:tcW w:w="28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1232" w:right="0" w:hanging="0"/>
              <w:rPr>
                <w:rFonts w:ascii="Liberation Serif" w:hAnsi="Liberation Serif"/>
                <w:sz w:val="28"/>
              </w:rPr>
            </w:pPr>
            <w:r>
              <w:rPr>
                <w:rFonts w:ascii="Liberation Serif" w:hAnsi="Liberation Serif"/>
                <w:sz w:val="28"/>
              </w:rPr>
              <w:t>218</w:t>
            </w:r>
          </w:p>
        </w:tc>
      </w:tr>
      <w:tr>
        <w:trPr>
          <w:trHeight w:val="2651" w:hRule="atLeast"/>
        </w:trPr>
        <w:tc>
          <w:tcPr>
            <w:tcW w:w="6658"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860" w:right="847" w:hanging="0"/>
              <w:jc w:val="center"/>
              <w:rPr>
                <w:rFonts w:ascii="Liberation Serif" w:hAnsi="Liberation Serif"/>
                <w:sz w:val="28"/>
              </w:rPr>
            </w:pPr>
            <w:r>
              <w:rPr>
                <w:rFonts w:ascii="Liberation Serif" w:hAnsi="Liberation Serif"/>
                <w:sz w:val="28"/>
              </w:rPr>
              <w:t>Student Motivation and Learning Including: Laws Governing Learning Process</w:t>
            </w:r>
          </w:p>
          <w:p>
            <w:pPr>
              <w:pStyle w:val="TableParagraph"/>
              <w:widowControl w:val="false"/>
              <w:ind w:left="2153" w:right="2143" w:firstLine="2"/>
              <w:jc w:val="center"/>
              <w:rPr>
                <w:rFonts w:ascii="Liberation Serif" w:hAnsi="Liberation Serif"/>
                <w:sz w:val="28"/>
              </w:rPr>
            </w:pPr>
            <w:r>
              <w:rPr>
                <w:rFonts w:ascii="Liberation Serif" w:hAnsi="Liberation Serif"/>
                <w:sz w:val="28"/>
              </w:rPr>
              <w:t>Student Motivation Student Participation Student Personalities</w:t>
            </w:r>
          </w:p>
          <w:p>
            <w:pPr>
              <w:pStyle w:val="TableParagraph"/>
              <w:widowControl w:val="false"/>
              <w:ind w:left="265" w:right="259" w:hanging="0"/>
              <w:jc w:val="center"/>
              <w:rPr>
                <w:rFonts w:ascii="Liberation Serif" w:hAnsi="Liberation Serif"/>
                <w:sz w:val="28"/>
              </w:rPr>
            </w:pPr>
            <w:r>
              <w:rPr>
                <w:rFonts w:ascii="Liberation Serif" w:hAnsi="Liberation Serif"/>
                <w:sz w:val="28"/>
              </w:rPr>
              <w:t>Slow Learner V. Gifted Learner</w:t>
            </w:r>
          </w:p>
        </w:tc>
        <w:tc>
          <w:tcPr>
            <w:tcW w:w="2881"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1232" w:right="0" w:hanging="0"/>
              <w:rPr>
                <w:rFonts w:ascii="Liberation Serif" w:hAnsi="Liberation Serif"/>
                <w:sz w:val="28"/>
              </w:rPr>
            </w:pPr>
            <w:r>
              <w:rPr>
                <w:rFonts w:ascii="Liberation Serif" w:hAnsi="Liberation Serif"/>
                <w:sz w:val="28"/>
              </w:rPr>
              <w:t>132</w:t>
            </w:r>
          </w:p>
        </w:tc>
      </w:tr>
      <w:tr>
        <w:trPr>
          <w:trHeight w:val="482" w:hRule="atLeast"/>
        </w:trPr>
        <w:tc>
          <w:tcPr>
            <w:tcW w:w="66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65" w:right="256" w:hanging="0"/>
              <w:jc w:val="center"/>
              <w:rPr>
                <w:rFonts w:ascii="Liberation Serif" w:hAnsi="Liberation Serif"/>
                <w:sz w:val="28"/>
              </w:rPr>
            </w:pPr>
            <w:r>
              <w:rPr>
                <w:rFonts w:ascii="Liberation Serif" w:hAnsi="Liberation Serif"/>
                <w:sz w:val="28"/>
              </w:rPr>
              <w:t>Testing and Evaluation</w:t>
            </w:r>
          </w:p>
        </w:tc>
        <w:tc>
          <w:tcPr>
            <w:tcW w:w="28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14" w:right="205" w:hanging="0"/>
              <w:jc w:val="center"/>
              <w:rPr>
                <w:rFonts w:ascii="Liberation Serif" w:hAnsi="Liberation Serif"/>
                <w:sz w:val="28"/>
              </w:rPr>
            </w:pPr>
            <w:r>
              <w:rPr>
                <w:rFonts w:ascii="Liberation Serif" w:hAnsi="Liberation Serif"/>
                <w:sz w:val="28"/>
              </w:rPr>
              <w:t>90</w:t>
            </w:r>
          </w:p>
        </w:tc>
      </w:tr>
      <w:tr>
        <w:trPr>
          <w:trHeight w:val="1891" w:hRule="atLeast"/>
        </w:trPr>
        <w:tc>
          <w:tcPr>
            <w:tcW w:w="6658"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265" w:right="256" w:hanging="0"/>
              <w:jc w:val="center"/>
              <w:rPr>
                <w:rFonts w:ascii="Liberation Serif" w:hAnsi="Liberation Serif"/>
                <w:sz w:val="28"/>
              </w:rPr>
            </w:pPr>
            <w:r>
              <w:rPr>
                <w:rFonts w:ascii="Liberation Serif" w:hAnsi="Liberation Serif"/>
                <w:sz w:val="28"/>
              </w:rPr>
              <w:t>Method’s, Management and Materials Including: Methods, Procedures&amp;Techniques of Teaching Classroom Management</w:t>
            </w:r>
          </w:p>
          <w:p>
            <w:pPr>
              <w:pStyle w:val="TableParagraph"/>
              <w:widowControl w:val="false"/>
              <w:ind w:left="265" w:right="257" w:hanging="0"/>
              <w:jc w:val="center"/>
              <w:rPr>
                <w:rFonts w:ascii="Liberation Serif" w:hAnsi="Liberation Serif"/>
                <w:sz w:val="28"/>
              </w:rPr>
            </w:pPr>
            <w:r>
              <w:rPr>
                <w:rFonts w:ascii="Liberation Serif" w:hAnsi="Liberation Serif"/>
                <w:sz w:val="28"/>
              </w:rPr>
              <w:t>Teaching Materials</w:t>
            </w:r>
          </w:p>
        </w:tc>
        <w:tc>
          <w:tcPr>
            <w:tcW w:w="2881"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1232" w:right="0" w:hanging="0"/>
              <w:rPr>
                <w:rFonts w:ascii="Liberation Serif" w:hAnsi="Liberation Serif"/>
                <w:sz w:val="28"/>
              </w:rPr>
            </w:pPr>
            <w:r>
              <w:rPr>
                <w:rFonts w:ascii="Liberation Serif" w:hAnsi="Liberation Serif"/>
                <w:sz w:val="28"/>
              </w:rPr>
              <w:t>429</w:t>
            </w:r>
          </w:p>
        </w:tc>
      </w:tr>
      <w:tr>
        <w:trPr>
          <w:trHeight w:val="482" w:hRule="atLeast"/>
        </w:trPr>
        <w:tc>
          <w:tcPr>
            <w:tcW w:w="66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81" w:right="0" w:hanging="0"/>
              <w:rPr>
                <w:rFonts w:ascii="Liberation Serif" w:hAnsi="Liberation Serif"/>
                <w:sz w:val="28"/>
              </w:rPr>
            </w:pPr>
            <w:r>
              <w:rPr>
                <w:rFonts w:ascii="Liberation Serif" w:hAnsi="Liberation Serif"/>
                <w:sz w:val="28"/>
              </w:rPr>
              <w:t>Cosmetology Law, Rules, and Regulations</w:t>
            </w:r>
          </w:p>
        </w:tc>
        <w:tc>
          <w:tcPr>
            <w:tcW w:w="28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81" w:after="0"/>
              <w:ind w:left="214" w:right="205" w:hanging="0"/>
              <w:jc w:val="center"/>
              <w:rPr>
                <w:rFonts w:ascii="Liberation Serif" w:hAnsi="Liberation Serif"/>
                <w:sz w:val="28"/>
              </w:rPr>
            </w:pPr>
            <w:r>
              <w:rPr>
                <w:rFonts w:ascii="Liberation Serif" w:hAnsi="Liberation Serif"/>
                <w:sz w:val="28"/>
              </w:rPr>
              <w:t>23</w:t>
            </w:r>
          </w:p>
        </w:tc>
      </w:tr>
      <w:tr>
        <w:trPr>
          <w:trHeight w:val="481" w:hRule="atLeast"/>
        </w:trPr>
        <w:tc>
          <w:tcPr>
            <w:tcW w:w="6658"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81" w:right="0" w:hanging="0"/>
              <w:rPr>
                <w:rFonts w:ascii="Liberation Serif" w:hAnsi="Liberation Serif"/>
                <w:sz w:val="28"/>
              </w:rPr>
            </w:pPr>
            <w:r>
              <w:rPr>
                <w:rFonts w:ascii="Liberation Serif" w:hAnsi="Liberation Serif"/>
                <w:sz w:val="28"/>
              </w:rPr>
              <w:t>TOTAL</w:t>
            </w:r>
          </w:p>
        </w:tc>
        <w:tc>
          <w:tcPr>
            <w:tcW w:w="2881" w:type="dxa"/>
            <w:tcBorders>
              <w:top w:val="single" w:sz="2" w:space="0" w:color="000000"/>
              <w:left w:val="single" w:sz="2" w:space="0" w:color="000000"/>
              <w:bottom w:val="single" w:sz="2" w:space="0" w:color="000000"/>
              <w:right w:val="single" w:sz="2" w:space="0" w:color="000000"/>
            </w:tcBorders>
            <w:shd w:fill="EDEDED" w:val="clear"/>
          </w:tcPr>
          <w:p>
            <w:pPr>
              <w:pStyle w:val="TableParagraph"/>
              <w:widowControl w:val="false"/>
              <w:spacing w:before="79" w:after="0"/>
              <w:ind w:left="1162" w:right="0" w:hanging="0"/>
              <w:rPr>
                <w:rFonts w:ascii="Liberation Serif" w:hAnsi="Liberation Serif"/>
                <w:sz w:val="28"/>
              </w:rPr>
            </w:pPr>
            <w:r>
              <w:rPr>
                <w:rFonts w:ascii="Liberation Serif" w:hAnsi="Liberation Serif"/>
                <w:sz w:val="28"/>
              </w:rPr>
              <w:t>1000</w:t>
            </w:r>
          </w:p>
        </w:tc>
      </w:tr>
    </w:tbl>
    <w:p>
      <w:pPr>
        <w:pStyle w:val="TextBody"/>
        <w:spacing w:before="2" w:after="0"/>
        <w:rPr>
          <w:b/>
          <w:b/>
        </w:rPr>
      </w:pPr>
      <w:r>
        <w:rPr>
          <w:b/>
        </w:rPr>
      </w:r>
    </w:p>
    <w:p>
      <w:pPr>
        <w:pStyle w:val="Heading6"/>
        <w:spacing w:before="90" w:after="0"/>
        <w:ind w:left="162" w:right="0" w:hanging="0"/>
        <w:rPr/>
      </w:pPr>
      <w:r>
        <w:rPr/>
        <w:t>Grading</w:t>
      </w:r>
    </w:p>
    <w:p>
      <w:pPr>
        <w:pStyle w:val="TextBody"/>
        <w:ind w:left="162" w:right="161" w:hanging="0"/>
        <w:rPr/>
      </w:pPr>
      <w:r>
        <w:rPr/>
        <w:t>A student’s grade is determined by his/her practical, theory, and clinical grades. The practical and clini- cal grades are computed on a daily basis, and the theory is determined test scores. Students are evaluated on the following grade scale:</w:t>
      </w:r>
    </w:p>
    <w:p>
      <w:pPr>
        <w:pStyle w:val="TextBody"/>
        <w:spacing w:before="10" w:after="0"/>
        <w:rPr/>
      </w:pPr>
      <w:r>
        <w:rPr/>
      </w:r>
    </w:p>
    <w:tbl>
      <w:tblPr>
        <w:tblW w:w="5820" w:type="dxa"/>
        <w:jc w:val="left"/>
        <w:tblInd w:w="119" w:type="dxa"/>
        <w:tblLayout w:type="fixed"/>
        <w:tblCellMar>
          <w:top w:w="0" w:type="dxa"/>
          <w:left w:w="0" w:type="dxa"/>
          <w:bottom w:w="0" w:type="dxa"/>
          <w:right w:w="0" w:type="dxa"/>
        </w:tblCellMar>
      </w:tblPr>
      <w:tblGrid>
        <w:gridCol w:w="3929"/>
        <w:gridCol w:w="1890"/>
      </w:tblGrid>
      <w:tr>
        <w:trPr>
          <w:trHeight w:val="270" w:hRule="atLeast"/>
        </w:trPr>
        <w:tc>
          <w:tcPr>
            <w:tcW w:w="3929" w:type="dxa"/>
            <w:tcBorders/>
          </w:tcPr>
          <w:p>
            <w:pPr>
              <w:pStyle w:val="TableParagraph"/>
              <w:widowControl w:val="false"/>
              <w:spacing w:lineRule="exact" w:line="251"/>
              <w:ind w:left="50" w:right="0" w:hanging="0"/>
              <w:rPr>
                <w:b/>
                <w:b/>
                <w:sz w:val="24"/>
              </w:rPr>
            </w:pPr>
            <w:r>
              <w:rPr>
                <w:b/>
                <w:sz w:val="24"/>
              </w:rPr>
              <w:t>Letter Grade</w:t>
            </w:r>
          </w:p>
        </w:tc>
        <w:tc>
          <w:tcPr>
            <w:tcW w:w="1890" w:type="dxa"/>
            <w:tcBorders/>
          </w:tcPr>
          <w:p>
            <w:pPr>
              <w:pStyle w:val="TableParagraph"/>
              <w:widowControl w:val="false"/>
              <w:spacing w:lineRule="exact" w:line="251"/>
              <w:ind w:left="1161" w:right="0" w:hanging="0"/>
              <w:rPr>
                <w:b/>
                <w:b/>
                <w:sz w:val="24"/>
              </w:rPr>
            </w:pPr>
            <w:r>
              <w:rPr>
                <w:b/>
                <w:sz w:val="24"/>
              </w:rPr>
              <w:t>Range</w:t>
            </w:r>
          </w:p>
        </w:tc>
      </w:tr>
      <w:tr>
        <w:trPr>
          <w:trHeight w:val="275" w:hRule="atLeast"/>
        </w:trPr>
        <w:tc>
          <w:tcPr>
            <w:tcW w:w="3929" w:type="dxa"/>
            <w:tcBorders/>
          </w:tcPr>
          <w:p>
            <w:pPr>
              <w:pStyle w:val="TableParagraph"/>
              <w:widowControl w:val="false"/>
              <w:spacing w:lineRule="exact" w:line="256"/>
              <w:ind w:left="50" w:right="0" w:hanging="0"/>
              <w:rPr>
                <w:sz w:val="24"/>
              </w:rPr>
            </w:pPr>
            <w:r>
              <w:rPr>
                <w:sz w:val="24"/>
              </w:rPr>
              <w:t>Excellent</w:t>
            </w:r>
          </w:p>
        </w:tc>
        <w:tc>
          <w:tcPr>
            <w:tcW w:w="1890" w:type="dxa"/>
            <w:tcBorders/>
          </w:tcPr>
          <w:p>
            <w:pPr>
              <w:pStyle w:val="TableParagraph"/>
              <w:widowControl w:val="false"/>
              <w:spacing w:lineRule="exact" w:line="256"/>
              <w:ind w:left="1161" w:right="0" w:hanging="0"/>
              <w:rPr>
                <w:sz w:val="24"/>
              </w:rPr>
            </w:pPr>
            <w:r>
              <w:rPr>
                <w:sz w:val="24"/>
              </w:rPr>
              <w:t>90-100</w:t>
            </w:r>
          </w:p>
        </w:tc>
      </w:tr>
      <w:tr>
        <w:trPr>
          <w:trHeight w:val="276" w:hRule="atLeast"/>
        </w:trPr>
        <w:tc>
          <w:tcPr>
            <w:tcW w:w="3929" w:type="dxa"/>
            <w:tcBorders/>
          </w:tcPr>
          <w:p>
            <w:pPr>
              <w:pStyle w:val="TableParagraph"/>
              <w:widowControl w:val="false"/>
              <w:spacing w:lineRule="exact" w:line="256"/>
              <w:ind w:left="50" w:right="0" w:hanging="0"/>
              <w:rPr>
                <w:sz w:val="24"/>
              </w:rPr>
            </w:pPr>
            <w:r>
              <w:rPr>
                <w:sz w:val="24"/>
              </w:rPr>
              <w:t>Above Average</w:t>
            </w:r>
          </w:p>
        </w:tc>
        <w:tc>
          <w:tcPr>
            <w:tcW w:w="1890" w:type="dxa"/>
            <w:tcBorders/>
          </w:tcPr>
          <w:p>
            <w:pPr>
              <w:pStyle w:val="TableParagraph"/>
              <w:widowControl w:val="false"/>
              <w:spacing w:lineRule="exact" w:line="256"/>
              <w:ind w:left="1161" w:right="0" w:hanging="0"/>
              <w:rPr>
                <w:sz w:val="24"/>
              </w:rPr>
            </w:pPr>
            <w:r>
              <w:rPr>
                <w:sz w:val="24"/>
              </w:rPr>
              <w:t>80-89</w:t>
            </w:r>
          </w:p>
        </w:tc>
      </w:tr>
      <w:tr>
        <w:trPr>
          <w:trHeight w:val="276" w:hRule="atLeast"/>
        </w:trPr>
        <w:tc>
          <w:tcPr>
            <w:tcW w:w="3929" w:type="dxa"/>
            <w:tcBorders/>
          </w:tcPr>
          <w:p>
            <w:pPr>
              <w:pStyle w:val="TableParagraph"/>
              <w:widowControl w:val="false"/>
              <w:spacing w:lineRule="exact" w:line="256"/>
              <w:ind w:left="50" w:right="0" w:hanging="0"/>
              <w:rPr>
                <w:sz w:val="24"/>
              </w:rPr>
            </w:pPr>
            <w:r>
              <w:rPr>
                <w:sz w:val="24"/>
              </w:rPr>
              <w:t>Average</w:t>
            </w:r>
          </w:p>
        </w:tc>
        <w:tc>
          <w:tcPr>
            <w:tcW w:w="1890" w:type="dxa"/>
            <w:tcBorders/>
          </w:tcPr>
          <w:p>
            <w:pPr>
              <w:pStyle w:val="TableParagraph"/>
              <w:widowControl w:val="false"/>
              <w:spacing w:lineRule="exact" w:line="256"/>
              <w:ind w:left="1161" w:right="0" w:hanging="0"/>
              <w:rPr>
                <w:sz w:val="24"/>
              </w:rPr>
            </w:pPr>
            <w:r>
              <w:rPr>
                <w:sz w:val="24"/>
              </w:rPr>
              <w:t>70-79</w:t>
            </w:r>
          </w:p>
        </w:tc>
      </w:tr>
      <w:tr>
        <w:trPr>
          <w:trHeight w:val="270" w:hRule="atLeast"/>
        </w:trPr>
        <w:tc>
          <w:tcPr>
            <w:tcW w:w="3929" w:type="dxa"/>
            <w:tcBorders/>
          </w:tcPr>
          <w:p>
            <w:pPr>
              <w:pStyle w:val="TableParagraph"/>
              <w:widowControl w:val="false"/>
              <w:spacing w:lineRule="exact" w:line="251"/>
              <w:ind w:left="50" w:right="0" w:hanging="0"/>
              <w:rPr>
                <w:sz w:val="24"/>
              </w:rPr>
            </w:pPr>
            <w:r>
              <w:rPr>
                <w:sz w:val="24"/>
              </w:rPr>
              <w:t>Below Satisfactory Progress</w:t>
            </w:r>
          </w:p>
        </w:tc>
        <w:tc>
          <w:tcPr>
            <w:tcW w:w="1890" w:type="dxa"/>
            <w:tcBorders/>
          </w:tcPr>
          <w:p>
            <w:pPr>
              <w:pStyle w:val="TableParagraph"/>
              <w:widowControl w:val="false"/>
              <w:spacing w:lineRule="exact" w:line="251"/>
              <w:ind w:left="1221" w:right="0" w:hanging="0"/>
              <w:rPr>
                <w:sz w:val="24"/>
              </w:rPr>
            </w:pPr>
            <w:r>
              <w:rPr>
                <w:sz w:val="24"/>
              </w:rPr>
              <w:t>0-69</w:t>
            </w:r>
          </w:p>
        </w:tc>
      </w:tr>
    </w:tbl>
    <w:p>
      <w:pPr>
        <w:sectPr>
          <w:footerReference w:type="default" r:id="rId40"/>
          <w:type w:val="nextPage"/>
          <w:pgSz w:w="12240" w:h="15840"/>
          <w:pgMar w:left="920" w:right="920" w:gutter="0" w:header="0" w:top="1080" w:footer="346" w:bottom="620"/>
          <w:pgNumType w:fmt="decimal"/>
          <w:formProt w:val="false"/>
          <w:textDirection w:val="lrTb"/>
          <w:docGrid w:type="default" w:linePitch="100" w:charSpace="4096"/>
        </w:sectPr>
        <w:pStyle w:val="Normal"/>
        <w:spacing w:lineRule="exact" w:line="251" w:before="0" w:after="0"/>
        <w:rPr>
          <w:sz w:val="24"/>
        </w:rPr>
      </w:pPr>
      <w:r>
        <w:rPr>
          <w:sz w:val="24"/>
        </w:rPr>
      </w:r>
    </w:p>
    <w:p>
      <w:pPr>
        <w:pStyle w:val="TextBody"/>
        <w:spacing w:before="60" w:after="0"/>
        <w:ind w:left="161" w:right="254" w:hanging="0"/>
        <w:rPr/>
      </w:pPr>
      <w:r>
        <w:rPr/>
        <w:t>Student s are required to achieve a grade of at least 70% for each theory subject and earn a letter grade of “C” or better on practical and laboratory subjects.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 w:after="0"/>
        <w:rPr>
          <w:sz w:val="34"/>
        </w:rPr>
      </w:pPr>
      <w:r>
        <w:rPr>
          <w:sz w:val="34"/>
        </w:rPr>
      </w:r>
    </w:p>
    <w:p>
      <w:pPr>
        <w:pStyle w:val="Heading2"/>
        <w:spacing w:lineRule="exact" w:line="367"/>
        <w:ind w:left="161" w:right="0" w:hanging="0"/>
        <w:rPr/>
      </w:pPr>
      <w:r>
        <w:rPr/>
        <w:t>Graduation Requirements &amp; Diploma Cosmetology Instructor</w:t>
      </w:r>
    </w:p>
    <w:p>
      <w:pPr>
        <w:pStyle w:val="TextBody"/>
        <w:ind w:left="161" w:right="0" w:hanging="0"/>
        <w:rPr/>
      </w:pPr>
      <w:r>
        <w:rPr/>
        <w:t>Students must complete the clock hour requirements of their program with a cumulative grade point av- erage of 70% or better and pay all tuition and instructional materials costs in order to receive a diploma from the college. The diploma signifies that you have successfully completed the cosmetology instructor training program.</w:t>
      </w:r>
    </w:p>
    <w:p>
      <w:pPr>
        <w:pStyle w:val="TextBody"/>
        <w:rPr/>
      </w:pPr>
      <w:r>
        <w:rPr/>
      </w:r>
    </w:p>
    <w:p>
      <w:pPr>
        <w:pStyle w:val="Normal"/>
        <w:spacing w:before="0" w:after="0"/>
        <w:ind w:left="161" w:right="0" w:hanging="0"/>
        <w:jc w:val="left"/>
        <w:rPr>
          <w:b/>
          <w:b/>
          <w:sz w:val="24"/>
          <w:u w:val="single"/>
        </w:rPr>
      </w:pPr>
      <w:r>
        <w:rPr>
          <w:b/>
          <w:sz w:val="24"/>
          <w:u w:val="single"/>
        </w:rPr>
        <w:t>TUITION</w:t>
      </w:r>
    </w:p>
    <w:p>
      <w:pPr>
        <w:pStyle w:val="Normal"/>
        <w:spacing w:before="0" w:after="0"/>
        <w:ind w:left="161" w:right="0" w:hanging="0"/>
        <w:jc w:val="left"/>
        <w:rPr>
          <w:b/>
          <w:b/>
          <w:sz w:val="28"/>
        </w:rPr>
      </w:pPr>
      <w:r>
        <w:rPr>
          <w:b/>
          <w:sz w:val="28"/>
        </w:rPr>
        <w:t>Cosmetology Instructor 1000 Hours</w:t>
      </w:r>
    </w:p>
    <w:p>
      <w:pPr>
        <w:pStyle w:val="TextBody"/>
        <w:rPr>
          <w:b/>
          <w:b/>
        </w:rPr>
      </w:pPr>
      <w:r>
        <w:rPr>
          <w:b/>
        </w:rPr>
      </w:r>
    </w:p>
    <w:tbl>
      <w:tblPr>
        <w:tblW w:w="9810" w:type="dxa"/>
        <w:jc w:val="left"/>
        <w:tblInd w:w="295" w:type="dxa"/>
        <w:tblLayout w:type="fixed"/>
        <w:tblCellMar>
          <w:top w:w="0" w:type="dxa"/>
          <w:left w:w="2" w:type="dxa"/>
          <w:bottom w:w="0" w:type="dxa"/>
          <w:right w:w="2" w:type="dxa"/>
        </w:tblCellMar>
      </w:tblPr>
      <w:tblGrid>
        <w:gridCol w:w="1707"/>
        <w:gridCol w:w="791"/>
        <w:gridCol w:w="1540"/>
        <w:gridCol w:w="820"/>
        <w:gridCol w:w="1140"/>
        <w:gridCol w:w="840"/>
        <w:gridCol w:w="1080"/>
        <w:gridCol w:w="903"/>
        <w:gridCol w:w="988"/>
      </w:tblGrid>
      <w:tr>
        <w:trPr>
          <w:trHeight w:val="992" w:hRule="atLeast"/>
        </w:trPr>
        <w:tc>
          <w:tcPr>
            <w:tcW w:w="1707"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c>
          <w:tcPr>
            <w:tcW w:w="791"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c>
          <w:tcPr>
            <w:tcW w:w="1540"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c>
          <w:tcPr>
            <w:tcW w:w="2800" w:type="dxa"/>
            <w:gridSpan w:val="3"/>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spacing w:before="10" w:after="0"/>
              <w:rPr>
                <w:b/>
                <w:b/>
                <w:sz w:val="30"/>
              </w:rPr>
            </w:pPr>
            <w:r>
              <w:rPr>
                <w:b/>
                <w:sz w:val="30"/>
              </w:rPr>
            </w:r>
          </w:p>
          <w:p>
            <w:pPr>
              <w:pStyle w:val="TableParagraph"/>
              <w:widowControl w:val="false"/>
              <w:ind w:left="544" w:right="0" w:hanging="0"/>
              <w:rPr>
                <w:b/>
                <w:b/>
                <w:sz w:val="32"/>
              </w:rPr>
            </w:pPr>
            <w:r>
              <w:rPr>
                <w:b/>
                <w:sz w:val="32"/>
              </w:rPr>
              <w:t>Tuition Cost</w:t>
            </w:r>
          </w:p>
        </w:tc>
        <w:tc>
          <w:tcPr>
            <w:tcW w:w="1080"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c>
          <w:tcPr>
            <w:tcW w:w="903"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c>
          <w:tcPr>
            <w:tcW w:w="988" w:type="dxa"/>
            <w:tcBorders>
              <w:top w:val="single" w:sz="2" w:space="0" w:color="000000"/>
              <w:left w:val="single" w:sz="2" w:space="0" w:color="000000"/>
              <w:bottom w:val="single" w:sz="4" w:space="0" w:color="000000"/>
              <w:right w:val="single" w:sz="2" w:space="0" w:color="000000"/>
            </w:tcBorders>
            <w:shd w:fill="BCBFBE" w:val="clear"/>
          </w:tcPr>
          <w:p>
            <w:pPr>
              <w:pStyle w:val="TableParagraph"/>
              <w:widowControl w:val="false"/>
              <w:rPr>
                <w:sz w:val="24"/>
              </w:rPr>
            </w:pPr>
            <w:r>
              <w:rPr>
                <w:sz w:val="24"/>
              </w:rPr>
            </w:r>
          </w:p>
        </w:tc>
      </w:tr>
      <w:tr>
        <w:trPr>
          <w:trHeight w:val="750" w:hRule="atLeast"/>
        </w:trPr>
        <w:tc>
          <w:tcPr>
            <w:tcW w:w="1707" w:type="dxa"/>
            <w:tcBorders>
              <w:top w:val="single" w:sz="4" w:space="0" w:color="000000"/>
              <w:left w:val="single" w:sz="2" w:space="0" w:color="000000"/>
              <w:bottom w:val="single" w:sz="2" w:space="0" w:color="000000"/>
              <w:right w:val="single" w:sz="4" w:space="0" w:color="000000"/>
            </w:tcBorders>
            <w:shd w:fill="E1E3E2" w:val="clear"/>
          </w:tcPr>
          <w:p>
            <w:pPr>
              <w:pStyle w:val="TableParagraph"/>
              <w:widowControl w:val="false"/>
              <w:spacing w:before="10" w:after="0"/>
              <w:rPr>
                <w:b/>
                <w:b/>
                <w:sz w:val="30"/>
              </w:rPr>
            </w:pPr>
            <w:r>
              <w:rPr>
                <w:b/>
                <w:sz w:val="30"/>
              </w:rPr>
            </w:r>
          </w:p>
          <w:p>
            <w:pPr>
              <w:pStyle w:val="TableParagraph"/>
              <w:widowControl w:val="false"/>
              <w:spacing w:before="1" w:after="0"/>
              <w:ind w:left="382" w:right="0" w:hanging="0"/>
              <w:rPr>
                <w:b/>
                <w:b/>
                <w:sz w:val="24"/>
              </w:rPr>
            </w:pPr>
            <w:r>
              <w:rPr>
                <w:b/>
                <w:sz w:val="24"/>
              </w:rPr>
              <w:t>Program</w:t>
            </w:r>
          </w:p>
        </w:tc>
        <w:tc>
          <w:tcPr>
            <w:tcW w:w="791" w:type="dxa"/>
            <w:tcBorders>
              <w:top w:val="single" w:sz="4" w:space="0" w:color="000000"/>
              <w:left w:val="single" w:sz="4" w:space="0" w:color="000000"/>
              <w:bottom w:val="single" w:sz="2" w:space="0" w:color="000000"/>
              <w:right w:val="single" w:sz="2" w:space="0" w:color="000000"/>
            </w:tcBorders>
          </w:tcPr>
          <w:p>
            <w:pPr>
              <w:pStyle w:val="TableParagraph"/>
              <w:widowControl w:val="false"/>
              <w:spacing w:before="81" w:after="0"/>
              <w:ind w:left="127" w:right="102" w:firstLine="16"/>
              <w:rPr>
                <w:b/>
                <w:b/>
                <w:sz w:val="20"/>
              </w:rPr>
            </w:pPr>
            <w:r>
              <w:rPr>
                <w:b/>
                <w:sz w:val="20"/>
              </w:rPr>
              <w:t>Clock Hours</w:t>
            </w:r>
          </w:p>
        </w:tc>
        <w:tc>
          <w:tcPr>
            <w:tcW w:w="1540"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344" w:right="0" w:hanging="0"/>
              <w:rPr>
                <w:b/>
                <w:b/>
                <w:sz w:val="20"/>
              </w:rPr>
            </w:pPr>
            <w:r>
              <w:rPr>
                <w:b/>
                <w:sz w:val="20"/>
              </w:rPr>
              <w:t>Full-Time</w:t>
            </w:r>
          </w:p>
        </w:tc>
        <w:tc>
          <w:tcPr>
            <w:tcW w:w="820"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81" w:right="269" w:hanging="0"/>
              <w:rPr>
                <w:b/>
                <w:b/>
                <w:sz w:val="20"/>
              </w:rPr>
            </w:pPr>
            <w:r>
              <w:rPr>
                <w:b/>
                <w:sz w:val="20"/>
              </w:rPr>
              <w:t>Part- Time</w:t>
            </w:r>
          </w:p>
        </w:tc>
        <w:tc>
          <w:tcPr>
            <w:tcW w:w="1140"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421" w:right="56" w:hanging="340"/>
              <w:rPr>
                <w:b/>
                <w:b/>
                <w:sz w:val="20"/>
              </w:rPr>
            </w:pPr>
            <w:r>
              <w:rPr>
                <w:b/>
                <w:sz w:val="20"/>
              </w:rPr>
              <w:t>Enrollment Fee</w:t>
            </w:r>
          </w:p>
        </w:tc>
        <w:tc>
          <w:tcPr>
            <w:tcW w:w="840"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85" w:right="76" w:hanging="0"/>
              <w:jc w:val="center"/>
              <w:rPr>
                <w:b/>
                <w:b/>
                <w:sz w:val="20"/>
              </w:rPr>
            </w:pPr>
            <w:r>
              <w:rPr>
                <w:b/>
                <w:sz w:val="20"/>
              </w:rPr>
              <w:t>Tuition</w:t>
            </w:r>
          </w:p>
        </w:tc>
        <w:tc>
          <w:tcPr>
            <w:tcW w:w="1080" w:type="dxa"/>
            <w:tcBorders>
              <w:top w:val="single" w:sz="4" w:space="0" w:color="000000"/>
              <w:left w:val="single" w:sz="2" w:space="0" w:color="000000"/>
              <w:bottom w:val="single" w:sz="2" w:space="0" w:color="000000"/>
              <w:right w:val="single" w:sz="2" w:space="0" w:color="000000"/>
            </w:tcBorders>
          </w:tcPr>
          <w:p>
            <w:pPr>
              <w:pStyle w:val="TableParagraph"/>
              <w:widowControl w:val="false"/>
              <w:rPr>
                <w:b/>
                <w:b/>
                <w:sz w:val="27"/>
              </w:rPr>
            </w:pPr>
            <w:r>
              <w:rPr>
                <w:b/>
                <w:sz w:val="27"/>
              </w:rPr>
            </w:r>
          </w:p>
          <w:p>
            <w:pPr>
              <w:pStyle w:val="TableParagraph"/>
              <w:widowControl w:val="false"/>
              <w:spacing w:before="1" w:after="0"/>
              <w:ind w:left="158" w:right="154" w:hanging="0"/>
              <w:jc w:val="center"/>
              <w:rPr>
                <w:b/>
                <w:b/>
                <w:sz w:val="20"/>
              </w:rPr>
            </w:pPr>
            <w:r>
              <w:rPr>
                <w:b/>
                <w:sz w:val="20"/>
              </w:rPr>
              <w:t>material</w:t>
            </w:r>
          </w:p>
        </w:tc>
        <w:tc>
          <w:tcPr>
            <w:tcW w:w="903"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81" w:right="0" w:hanging="0"/>
              <w:rPr>
                <w:b/>
                <w:b/>
                <w:sz w:val="20"/>
              </w:rPr>
            </w:pPr>
            <w:r>
              <w:rPr>
                <w:b/>
                <w:sz w:val="20"/>
              </w:rPr>
              <w:t>Books</w:t>
            </w:r>
          </w:p>
        </w:tc>
        <w:tc>
          <w:tcPr>
            <w:tcW w:w="988"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1" w:after="0"/>
              <w:ind w:left="81" w:right="0" w:hanging="0"/>
              <w:rPr>
                <w:b/>
                <w:b/>
                <w:sz w:val="20"/>
              </w:rPr>
            </w:pPr>
            <w:r>
              <w:rPr>
                <w:b/>
                <w:sz w:val="20"/>
              </w:rPr>
              <w:t>Total</w:t>
            </w:r>
          </w:p>
        </w:tc>
      </w:tr>
      <w:tr>
        <w:trPr>
          <w:trHeight w:val="752" w:hRule="atLeast"/>
        </w:trPr>
        <w:tc>
          <w:tcPr>
            <w:tcW w:w="1707" w:type="dxa"/>
            <w:tcBorders>
              <w:top w:val="single" w:sz="2" w:space="0" w:color="000000"/>
              <w:left w:val="single" w:sz="2" w:space="0" w:color="000000"/>
              <w:bottom w:val="single" w:sz="4" w:space="0" w:color="000000"/>
              <w:right w:val="single" w:sz="4" w:space="0" w:color="000000"/>
            </w:tcBorders>
            <w:shd w:fill="E1E3E2" w:val="clear"/>
          </w:tcPr>
          <w:p>
            <w:pPr>
              <w:pStyle w:val="TableParagraph"/>
              <w:widowControl w:val="false"/>
              <w:spacing w:before="79" w:after="0"/>
              <w:ind w:left="82" w:right="250" w:hanging="0"/>
              <w:rPr>
                <w:sz w:val="20"/>
              </w:rPr>
            </w:pPr>
            <w:r>
              <w:rPr>
                <w:sz w:val="20"/>
              </w:rPr>
              <w:t>Cosmetology In- structor</w:t>
            </w:r>
          </w:p>
        </w:tc>
        <w:tc>
          <w:tcPr>
            <w:tcW w:w="791" w:type="dxa"/>
            <w:tcBorders>
              <w:top w:val="single" w:sz="2" w:space="0" w:color="000000"/>
              <w:left w:val="single" w:sz="4" w:space="0" w:color="000000"/>
              <w:bottom w:val="single" w:sz="4" w:space="0" w:color="000000"/>
              <w:right w:val="single" w:sz="2" w:space="0" w:color="000000"/>
            </w:tcBorders>
            <w:shd w:fill="EDEDED" w:val="clear"/>
          </w:tcPr>
          <w:p>
            <w:pPr>
              <w:pStyle w:val="TableParagraph"/>
              <w:widowControl w:val="false"/>
              <w:spacing w:before="79" w:after="0"/>
              <w:ind w:left="193" w:right="0" w:hanging="0"/>
              <w:rPr>
                <w:sz w:val="20"/>
              </w:rPr>
            </w:pPr>
            <w:r>
              <w:rPr>
                <w:sz w:val="20"/>
              </w:rPr>
              <w:t>1000</w:t>
            </w:r>
          </w:p>
        </w:tc>
        <w:tc>
          <w:tcPr>
            <w:tcW w:w="1540"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281" w:right="0" w:hanging="0"/>
              <w:rPr>
                <w:sz w:val="20"/>
              </w:rPr>
            </w:pPr>
            <w:r>
              <w:rPr>
                <w:sz w:val="20"/>
              </w:rPr>
              <w:t>33.3</w:t>
            </w:r>
          </w:p>
          <w:p>
            <w:pPr>
              <w:pStyle w:val="TableParagraph"/>
              <w:widowControl w:val="false"/>
              <w:spacing w:before="1" w:after="0"/>
              <w:ind w:left="181" w:right="0" w:hanging="0"/>
              <w:rPr>
                <w:sz w:val="20"/>
              </w:rPr>
            </w:pPr>
            <w:r>
              <w:rPr>
                <w:sz w:val="20"/>
              </w:rPr>
              <w:t>Weeks</w:t>
            </w:r>
          </w:p>
        </w:tc>
        <w:tc>
          <w:tcPr>
            <w:tcW w:w="820"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181" w:right="0" w:hanging="0"/>
              <w:rPr>
                <w:sz w:val="20"/>
              </w:rPr>
            </w:pPr>
            <w:r>
              <w:rPr>
                <w:sz w:val="20"/>
              </w:rPr>
              <w:t>50</w:t>
            </w:r>
          </w:p>
          <w:p>
            <w:pPr>
              <w:pStyle w:val="TableParagraph"/>
              <w:widowControl w:val="false"/>
              <w:spacing w:before="1" w:after="0"/>
              <w:ind w:left="81" w:right="0" w:hanging="0"/>
              <w:rPr>
                <w:sz w:val="20"/>
              </w:rPr>
            </w:pPr>
            <w:r>
              <w:rPr>
                <w:sz w:val="20"/>
              </w:rPr>
              <w:t>weeks</w:t>
            </w:r>
          </w:p>
        </w:tc>
        <w:tc>
          <w:tcPr>
            <w:tcW w:w="1140"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371" w:right="0" w:hanging="0"/>
              <w:rPr>
                <w:sz w:val="20"/>
              </w:rPr>
            </w:pPr>
            <w:r>
              <w:rPr>
                <w:sz w:val="20"/>
              </w:rPr>
              <w:t>$100</w:t>
            </w:r>
          </w:p>
        </w:tc>
        <w:tc>
          <w:tcPr>
            <w:tcW w:w="840"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85" w:right="21" w:hanging="0"/>
              <w:jc w:val="center"/>
              <w:rPr>
                <w:sz w:val="20"/>
              </w:rPr>
            </w:pPr>
            <w:r>
              <w:rPr>
                <w:sz w:val="20"/>
              </w:rPr>
              <w:t>$4200</w:t>
            </w:r>
            <w:r>
              <w:rPr>
                <w:b/>
                <w:sz w:val="20"/>
              </w:rPr>
              <w:t>/</w:t>
            </w:r>
          </w:p>
        </w:tc>
        <w:tc>
          <w:tcPr>
            <w:tcW w:w="1080"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158" w:right="150" w:hanging="0"/>
              <w:jc w:val="center"/>
              <w:rPr>
                <w:sz w:val="20"/>
              </w:rPr>
            </w:pPr>
            <w:r>
              <w:rPr>
                <w:sz w:val="20"/>
              </w:rPr>
              <w:t>$650</w:t>
            </w:r>
          </w:p>
        </w:tc>
        <w:tc>
          <w:tcPr>
            <w:tcW w:w="903"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126" w:right="0" w:hanging="0"/>
              <w:rPr>
                <w:sz w:val="20"/>
              </w:rPr>
            </w:pPr>
            <w:r>
              <w:rPr>
                <w:sz w:val="20"/>
              </w:rPr>
              <w:t>$229.90</w:t>
            </w:r>
          </w:p>
        </w:tc>
        <w:tc>
          <w:tcPr>
            <w:tcW w:w="988" w:type="dxa"/>
            <w:tcBorders>
              <w:top w:val="single" w:sz="2" w:space="0" w:color="000000"/>
              <w:left w:val="single" w:sz="2" w:space="0" w:color="000000"/>
              <w:bottom w:val="single" w:sz="4" w:space="0" w:color="000000"/>
              <w:right w:val="single" w:sz="2" w:space="0" w:color="000000"/>
            </w:tcBorders>
            <w:shd w:fill="EDEDED" w:val="clear"/>
          </w:tcPr>
          <w:p>
            <w:pPr>
              <w:pStyle w:val="TableParagraph"/>
              <w:widowControl w:val="false"/>
              <w:spacing w:before="79" w:after="0"/>
              <w:ind w:left="161" w:right="0" w:hanging="0"/>
              <w:rPr>
                <w:sz w:val="20"/>
              </w:rPr>
            </w:pPr>
            <w:r>
              <w:rPr>
                <w:sz w:val="20"/>
              </w:rPr>
              <w:t>$5179.90</w:t>
            </w:r>
          </w:p>
        </w:tc>
      </w:tr>
      <w:tr>
        <w:trPr>
          <w:trHeight w:val="988" w:hRule="atLeast"/>
        </w:trPr>
        <w:tc>
          <w:tcPr>
            <w:tcW w:w="1707" w:type="dxa"/>
            <w:tcBorders>
              <w:top w:val="single" w:sz="4" w:space="0" w:color="000000"/>
              <w:left w:val="single" w:sz="2" w:space="0" w:color="000000"/>
              <w:bottom w:val="single" w:sz="2" w:space="0" w:color="000000"/>
              <w:right w:val="single" w:sz="2" w:space="0" w:color="000000"/>
            </w:tcBorders>
          </w:tcPr>
          <w:p>
            <w:pPr>
              <w:pStyle w:val="TableParagraph"/>
              <w:widowControl w:val="false"/>
              <w:spacing w:before="80" w:after="0"/>
              <w:ind w:left="82" w:right="96" w:hanging="0"/>
              <w:rPr>
                <w:sz w:val="24"/>
              </w:rPr>
            </w:pPr>
            <w:r>
              <w:rPr>
                <w:sz w:val="24"/>
              </w:rPr>
              <w:t>*Part-time not available at this time*</w:t>
            </w:r>
          </w:p>
        </w:tc>
        <w:tc>
          <w:tcPr>
            <w:tcW w:w="791"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540"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820"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140"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840"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080"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903"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988" w:type="dxa"/>
            <w:tcBorders>
              <w:top w:val="single" w:sz="4"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TextBody"/>
        <w:rPr>
          <w:b/>
          <w:b/>
          <w:sz w:val="30"/>
        </w:rPr>
      </w:pPr>
      <w:r>
        <w:rPr>
          <w:b/>
          <w:sz w:val="30"/>
        </w:rPr>
      </w:r>
    </w:p>
    <w:p>
      <w:pPr>
        <w:pStyle w:val="TextBody"/>
        <w:rPr>
          <w:b/>
          <w:b/>
          <w:sz w:val="30"/>
        </w:rPr>
      </w:pPr>
      <w:r>
        <w:rPr>
          <w:b/>
          <w:sz w:val="30"/>
        </w:rPr>
      </w:r>
    </w:p>
    <w:p>
      <w:pPr>
        <w:pStyle w:val="TextBody"/>
        <w:rPr>
          <w:b/>
          <w:b/>
          <w:sz w:val="40"/>
        </w:rPr>
      </w:pPr>
      <w:r>
        <w:rPr>
          <w:b/>
          <w:sz w:val="40"/>
        </w:rPr>
      </w:r>
    </w:p>
    <w:p>
      <w:pPr>
        <w:pStyle w:val="TextBody"/>
        <w:ind w:left="161" w:right="0" w:hanging="0"/>
        <w:rPr/>
      </w:pPr>
      <w:r>
        <w:rPr/>
        <w:t>* This school has not been approved for Title IV funding*</w:t>
      </w:r>
    </w:p>
    <w:p>
      <w:pPr>
        <w:pStyle w:val="TextBody"/>
        <w:rPr>
          <w:sz w:val="26"/>
        </w:rPr>
      </w:pPr>
      <w:r>
        <w:rPr>
          <w:sz w:val="26"/>
        </w:rPr>
      </w:r>
    </w:p>
    <w:p>
      <w:pPr>
        <w:pStyle w:val="TextBody"/>
        <w:rPr>
          <w:sz w:val="26"/>
        </w:rPr>
      </w:pPr>
      <w:r>
        <w:rPr>
          <w:sz w:val="26"/>
        </w:rPr>
      </w:r>
    </w:p>
    <w:p>
      <w:pPr>
        <w:pStyle w:val="Heading6"/>
        <w:spacing w:before="230" w:after="0"/>
        <w:ind w:left="161" w:right="0" w:hanging="0"/>
        <w:rPr/>
      </w:pPr>
      <w:r>
        <w:rPr/>
        <w:t>Ways of paying tuition payments</w:t>
      </w:r>
    </w:p>
    <w:p>
      <w:pPr>
        <w:pStyle w:val="TextBody"/>
        <w:rPr>
          <w:b/>
          <w:b/>
        </w:rPr>
      </w:pPr>
      <w:r>
        <w:rPr>
          <w:b/>
        </w:rPr>
      </w:r>
    </w:p>
    <w:p>
      <w:pPr>
        <w:sectPr>
          <w:footerReference w:type="default" r:id="rId41"/>
          <w:type w:val="nextPage"/>
          <w:pgSz w:w="12240" w:h="15840"/>
          <w:pgMar w:left="920" w:right="920" w:gutter="0" w:header="0" w:top="1020" w:footer="346" w:bottom="620"/>
          <w:pgNumType w:fmt="decimal"/>
          <w:formProt w:val="false"/>
          <w:textDirection w:val="lrTb"/>
          <w:docGrid w:type="default" w:linePitch="100" w:charSpace="4096"/>
        </w:sectPr>
        <w:pStyle w:val="TextBody"/>
        <w:ind w:left="161" w:right="0" w:hanging="0"/>
        <w:rPr/>
      </w:pPr>
      <w:r>
        <w:rPr/>
        <w:t>Full payment, Monthly payments, Weekly payments, Bi-weekly</w:t>
      </w:r>
    </w:p>
    <w:p>
      <w:pPr>
        <w:pStyle w:val="Normal"/>
        <w:spacing w:before="76" w:after="0"/>
        <w:ind w:left="162" w:right="0" w:hanging="0"/>
        <w:jc w:val="left"/>
        <w:rPr>
          <w:b/>
          <w:b/>
          <w:i/>
          <w:i/>
          <w:sz w:val="24"/>
        </w:rPr>
      </w:pPr>
      <w:r>
        <w:rPr>
          <w:b/>
          <w:i/>
          <w:sz w:val="24"/>
        </w:rPr>
        <w:t>There is a $7.00 per hour fee charge for extra instructional for all programs.</w:t>
      </w:r>
    </w:p>
    <w:p>
      <w:pPr>
        <w:pStyle w:val="TextBody"/>
        <w:spacing w:before="1" w:after="0"/>
        <w:rPr>
          <w:b/>
          <w:b/>
          <w:i/>
          <w:i/>
          <w:sz w:val="32"/>
        </w:rPr>
      </w:pPr>
      <w:r>
        <w:rPr>
          <w:b/>
          <w:i/>
          <w:sz w:val="32"/>
        </w:rPr>
      </w:r>
    </w:p>
    <w:p>
      <w:pPr>
        <w:pStyle w:val="Heading2"/>
        <w:ind w:left="162" w:right="0" w:hanging="0"/>
        <w:rPr/>
      </w:pPr>
      <w:r>
        <w:rPr/>
        <w:t>Methods of payment:</w:t>
      </w:r>
    </w:p>
    <w:p>
      <w:pPr>
        <w:pStyle w:val="TextBody"/>
        <w:spacing w:lineRule="auto" w:line="240" w:before="3" w:after="0"/>
        <w:ind w:left="162" w:right="174" w:hanging="0"/>
        <w:rPr/>
      </w:pPr>
      <w:r>
        <w:rPr/>
        <w:t>Methods of payment used by the school include cash, cashier check, money order, credit card or through a non-federal agency or loan program.</w:t>
      </w:r>
    </w:p>
    <w:p>
      <w:pPr>
        <w:pStyle w:val="TextBody"/>
        <w:spacing w:lineRule="auto" w:line="240" w:before="2" w:after="0"/>
        <w:ind w:left="162" w:right="154" w:hanging="0"/>
        <w:rPr/>
      </w:pPr>
      <w:r>
        <w:rPr/>
        <w:t>Students are responsible for paying the total tuition and fees and for repaying applicable loans plus inter- est.</w:t>
      </w:r>
    </w:p>
    <w:p>
      <w:pPr>
        <w:pStyle w:val="TextBody"/>
        <w:rPr>
          <w:sz w:val="26"/>
        </w:rPr>
      </w:pPr>
      <w:r>
        <w:rPr>
          <w:sz w:val="26"/>
        </w:rPr>
      </w:r>
    </w:p>
    <w:p>
      <w:pPr>
        <w:pStyle w:val="TextBody"/>
        <w:rPr>
          <w:sz w:val="26"/>
        </w:rPr>
      </w:pPr>
      <w:r>
        <w:rPr>
          <w:sz w:val="26"/>
        </w:rPr>
      </w:r>
    </w:p>
    <w:p>
      <w:pPr>
        <w:pStyle w:val="Normal"/>
        <w:bidi w:val="0"/>
        <w:spacing w:lineRule="atLeast" w:line="280"/>
        <w:ind w:left="0" w:right="0" w:hanging="0"/>
        <w:jc w:val="left"/>
        <w:rPr>
          <w:rFonts w:ascii="Times New Roman" w:hAnsi="Times New Roman"/>
          <w:sz w:val="24"/>
          <w:szCs w:val="24"/>
          <w:lang w:val="en-US"/>
        </w:rPr>
      </w:pPr>
      <w:r>
        <w:rPr>
          <w:color w:val="EE0F0F"/>
          <w:sz w:val="24"/>
          <w:szCs w:val="24"/>
          <w:lang w:val="en-US"/>
        </w:rPr>
        <w:t>As of February 1, 2023, there will be a $20 late fee added for all late payments. Please make all payments on time to avoid a late fee. Please be aware that a service charge is added to all credit card payments.</w:t>
      </w:r>
    </w:p>
    <w:p>
      <w:pPr>
        <w:pStyle w:val="Default"/>
        <w:bidi w:val="0"/>
        <w:spacing w:lineRule="atLeast" w:line="280"/>
        <w:ind w:left="0" w:right="0" w:hanging="0"/>
        <w:jc w:val="left"/>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2"/>
        </w:rPr>
      </w:pPr>
      <w:r>
        <w:rPr>
          <w:sz w:val="22"/>
        </w:rPr>
      </w:r>
    </w:p>
    <w:p>
      <w:pPr>
        <w:pStyle w:val="Heading2"/>
        <w:ind w:left="162" w:right="0" w:hanging="0"/>
        <w:rPr/>
      </w:pPr>
      <w:r>
        <w:rPr/>
        <w:t>Completion, Licensure and Placement Rates</w:t>
      </w:r>
    </w:p>
    <w:p>
      <w:pPr>
        <w:pStyle w:val="Heading3"/>
        <w:ind w:left="162" w:right="346" w:hanging="0"/>
        <w:rPr/>
      </w:pPr>
      <w:r>
        <w:rPr/>
        <w:t>The 2021 completion, licensure and placement rates for the school are as fol- lows:</w:t>
      </w:r>
    </w:p>
    <w:p>
      <w:pPr>
        <w:sectPr>
          <w:footerReference w:type="default" r:id="rId42"/>
          <w:type w:val="nextPage"/>
          <w:pgSz w:w="12240" w:h="15840"/>
          <w:pgMar w:left="920" w:right="920" w:gutter="0" w:header="0" w:top="1280" w:footer="346" w:bottom="620"/>
          <w:pgNumType w:fmt="decimal"/>
          <w:formProt w:val="false"/>
          <w:textDirection w:val="lrTb"/>
          <w:docGrid w:type="default" w:linePitch="100" w:charSpace="4096"/>
        </w:sectPr>
        <w:pStyle w:val="Normal"/>
        <w:spacing w:before="0" w:after="0"/>
        <w:ind w:left="1480" w:right="1474" w:hanging="0"/>
        <w:jc w:val="center"/>
        <w:rPr>
          <w:sz w:val="32"/>
        </w:rPr>
      </w:pPr>
      <w:r>
        <w:rPr>
          <w:sz w:val="32"/>
        </w:rPr>
        <w:t>N/A</w:t>
      </w:r>
    </w:p>
    <w:p>
      <w:pPr>
        <w:pStyle w:val="TextBody"/>
        <w:spacing w:before="5" w:after="0"/>
        <w:rPr>
          <w:sz w:val="15"/>
        </w:rPr>
      </w:pPr>
      <w:r>
        <w:rPr>
          <w:sz w:val="15"/>
        </w:rPr>
      </w:r>
    </w:p>
    <w:p>
      <w:pPr>
        <w:pStyle w:val="TextBody"/>
        <w:ind w:left="1768" w:right="0" w:hanging="0"/>
        <w:rPr/>
      </w:pPr>
      <w:r>
        <w:rPr/>
        <w:drawing>
          <wp:inline distT="0" distB="0" distL="0" distR="0">
            <wp:extent cx="4490085" cy="6049010"/>
            <wp:effectExtent l="0" t="0" r="0" b="0"/>
            <wp:docPr id="124"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jpeg" descr=""/>
                    <pic:cNvPicPr>
                      <a:picLocks noChangeAspect="1" noChangeArrowheads="1"/>
                    </pic:cNvPicPr>
                  </pic:nvPicPr>
                  <pic:blipFill>
                    <a:blip r:embed="rId43"/>
                    <a:stretch>
                      <a:fillRect/>
                    </a:stretch>
                  </pic:blipFill>
                  <pic:spPr bwMode="auto">
                    <a:xfrm>
                      <a:off x="0" y="0"/>
                      <a:ext cx="4490085" cy="604901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Heading3"/>
        <w:spacing w:before="261" w:after="0"/>
        <w:ind w:left="1480" w:right="1478" w:hanging="0"/>
        <w:jc w:val="center"/>
        <w:rPr/>
      </w:pPr>
      <w:r>
        <w:rPr/>
        <w:t>Cosmetology Instructor Books</w:t>
      </w:r>
    </w:p>
    <w:p>
      <w:pPr>
        <w:pStyle w:val="Normal"/>
        <w:spacing w:before="3" w:after="0"/>
        <w:ind w:left="1480" w:right="1479" w:hanging="0"/>
        <w:jc w:val="center"/>
        <w:rPr>
          <w:rFonts w:ascii="Calibri" w:hAnsi="Calibri"/>
          <w:sz w:val="21"/>
        </w:rPr>
      </w:pPr>
      <w:r>
        <w:rPr>
          <w:rFonts w:ascii="Calibri" w:hAnsi="Calibri"/>
          <w:sz w:val="21"/>
        </w:rPr>
        <w:t>ISBN-10: 1337786837 | ISBN-13: 9781337786836</w:t>
      </w:r>
    </w:p>
    <w:p>
      <w:pPr>
        <w:pStyle w:val="TextBody"/>
        <w:spacing w:before="12" w:after="0"/>
        <w:rPr>
          <w:rFonts w:ascii="Calibri" w:hAnsi="Calibri"/>
          <w:sz w:val="18"/>
        </w:rPr>
      </w:pPr>
      <w:r>
        <w:rPr>
          <w:rFonts w:ascii="Calibri" w:hAnsi="Calibri"/>
          <w:sz w:val="18"/>
        </w:rPr>
      </w:r>
    </w:p>
    <w:p>
      <w:pPr>
        <w:sectPr>
          <w:footerReference w:type="default" r:id="rId44"/>
          <w:type w:val="nextPage"/>
          <w:pgSz w:w="12240" w:h="15840"/>
          <w:pgMar w:left="920" w:right="920" w:gutter="0" w:header="0" w:top="1500" w:footer="346" w:bottom="620"/>
          <w:pgNumType w:fmt="decimal"/>
          <w:formProt w:val="false"/>
          <w:textDirection w:val="lrTb"/>
          <w:docGrid w:type="default" w:linePitch="100" w:charSpace="4096"/>
        </w:sectPr>
        <w:pStyle w:val="Normal"/>
        <w:spacing w:before="0" w:after="0"/>
        <w:ind w:left="2678" w:right="2459" w:firstLine="828"/>
        <w:jc w:val="left"/>
        <w:rPr/>
      </w:pPr>
      <w:r>
        <w:rPr>
          <w:rFonts w:ascii="Calibri" w:hAnsi="Calibri"/>
          <w:sz w:val="21"/>
        </w:rPr>
        <w:t>Milady Professional Educator 4</w:t>
      </w:r>
      <w:r>
        <w:rPr>
          <w:rFonts w:ascii="Calibri" w:hAnsi="Calibri"/>
          <w:sz w:val="21"/>
          <w:vertAlign w:val="superscript"/>
        </w:rPr>
        <w:t>th</w:t>
      </w:r>
      <w:r>
        <w:rPr>
          <w:rFonts w:ascii="Calibri" w:hAnsi="Calibri"/>
          <w:position w:val="0"/>
          <w:sz w:val="21"/>
          <w:sz w:val="21"/>
          <w:vertAlign w:val="baseline"/>
        </w:rPr>
        <w:t xml:space="preserve"> edition Professional Educator Course Management Guide on USB</w:t>
      </w:r>
    </w:p>
    <w:p>
      <w:pPr>
        <w:pStyle w:val="Heading4"/>
        <w:spacing w:before="76" w:after="0"/>
        <w:ind w:left="1480" w:right="1479" w:hanging="0"/>
        <w:jc w:val="center"/>
        <w:rPr/>
      </w:pPr>
      <w:r>
        <w:rPr/>
        <w:t>Cosmetology Instructor Kit</w:t>
      </w:r>
    </w:p>
    <w:p>
      <w:pPr>
        <w:pStyle w:val="Normal"/>
        <w:tabs>
          <w:tab w:val="clear" w:pos="720"/>
          <w:tab w:val="left" w:pos="5535" w:leader="none"/>
        </w:tabs>
        <w:spacing w:before="256" w:after="0"/>
        <w:ind w:left="162" w:right="0" w:hanging="0"/>
        <w:jc w:val="left"/>
        <w:rPr/>
      </w:pPr>
      <w:r>
        <w:rPr>
          <w:sz w:val="24"/>
        </w:rPr>
        <w:t>Nylon</w:t>
      </w:r>
      <w:r>
        <w:rPr>
          <w:spacing w:val="-1"/>
          <w:sz w:val="24"/>
        </w:rPr>
        <w:t xml:space="preserve"> </w:t>
      </w:r>
      <w:r>
        <w:rPr>
          <w:sz w:val="24"/>
        </w:rPr>
        <w:t>Make-Up</w:t>
      </w:r>
      <w:r>
        <w:rPr>
          <w:spacing w:val="-2"/>
          <w:sz w:val="24"/>
        </w:rPr>
        <w:t xml:space="preserve"> </w:t>
      </w:r>
      <w:r>
        <w:rPr>
          <w:sz w:val="24"/>
        </w:rPr>
        <w:t>Cape</w:t>
        <w:tab/>
      </w:r>
      <w:r>
        <w:rPr>
          <w:b/>
          <w:sz w:val="24"/>
        </w:rPr>
        <w:t>Aristocrat</w:t>
      </w:r>
    </w:p>
    <w:p>
      <w:pPr>
        <w:pStyle w:val="TextBody"/>
        <w:tabs>
          <w:tab w:val="clear" w:pos="720"/>
          <w:tab w:val="left" w:pos="5313" w:leader="none"/>
          <w:tab w:val="left" w:pos="5627" w:leader="none"/>
        </w:tabs>
        <w:ind w:left="222" w:right="164" w:hanging="0"/>
        <w:rPr/>
      </w:pPr>
      <w:r>
        <w:rPr/>
        <w:t>White Nylon Styling</w:t>
      </w:r>
      <w:r>
        <w:rPr>
          <w:spacing w:val="-3"/>
        </w:rPr>
        <w:t xml:space="preserve"> </w:t>
      </w:r>
      <w:r>
        <w:rPr/>
        <w:t>Cape</w:t>
      </w:r>
      <w:r>
        <w:rPr>
          <w:spacing w:val="-2"/>
        </w:rPr>
        <w:t xml:space="preserve"> </w:t>
      </w:r>
      <w:r>
        <w:rPr/>
        <w:t>-</w:t>
        <w:tab/>
        <w:t>Rake Comb-872" Narrow Ruled Styling Comb -</w:t>
      </w:r>
      <w:r>
        <w:rPr>
          <w:spacing w:val="-14"/>
        </w:rPr>
        <w:t xml:space="preserve"> </w:t>
      </w:r>
      <w:r>
        <w:rPr/>
        <w:t>7" Black Vinyl Shampoo</w:t>
      </w:r>
      <w:r>
        <w:rPr>
          <w:spacing w:val="-5"/>
        </w:rPr>
        <w:t xml:space="preserve"> </w:t>
      </w:r>
      <w:r>
        <w:rPr/>
        <w:t>Cape -</w:t>
        <w:tab/>
        <w:tab/>
        <w:t>(12x] Rat Tail Comb with Fine Teeth -</w:t>
      </w:r>
      <w:r>
        <w:rPr>
          <w:spacing w:val="-3"/>
        </w:rPr>
        <w:t xml:space="preserve"> </w:t>
      </w:r>
      <w:r>
        <w:rPr/>
        <w:t>8"</w:t>
      </w:r>
    </w:p>
    <w:p>
      <w:pPr>
        <w:pStyle w:val="TextBody"/>
        <w:tabs>
          <w:tab w:val="clear" w:pos="720"/>
          <w:tab w:val="left" w:pos="5661" w:leader="none"/>
        </w:tabs>
        <w:ind w:left="162" w:right="1090" w:firstLine="60"/>
        <w:rPr/>
      </w:pPr>
      <w:r>
        <w:rPr>
          <w:b/>
        </w:rPr>
        <w:t>BRUSHES</w:t>
      </w:r>
      <w:r>
        <w:rPr>
          <w:b/>
          <w:spacing w:val="-2"/>
        </w:rPr>
        <w:t xml:space="preserve"> </w:t>
      </w:r>
      <w:r>
        <w:rPr>
          <w:b/>
        </w:rPr>
        <w:t>&amp;</w:t>
      </w:r>
      <w:r>
        <w:rPr>
          <w:b/>
          <w:spacing w:val="-2"/>
        </w:rPr>
        <w:t xml:space="preserve"> </w:t>
      </w:r>
      <w:r>
        <w:rPr>
          <w:b/>
        </w:rPr>
        <w:t>COMBS</w:t>
        <w:tab/>
      </w:r>
      <w:r>
        <w:rPr/>
        <w:t>(12x) Flat Top Fin</w:t>
      </w:r>
      <w:r>
        <w:rPr>
          <w:color w:val="2B2B00"/>
        </w:rPr>
        <w:t>ger</w:t>
      </w:r>
      <w:r>
        <w:rPr>
          <w:i/>
          <w:color w:val="2B2B00"/>
        </w:rPr>
        <w:t>w</w:t>
      </w:r>
      <w:r>
        <w:rPr>
          <w:color w:val="2B2B00"/>
        </w:rPr>
        <w:t xml:space="preserve">ave </w:t>
      </w:r>
      <w:r>
        <w:rPr>
          <w:color w:val="414100"/>
        </w:rPr>
        <w:t xml:space="preserve">Comb </w:t>
      </w:r>
      <w:r>
        <w:rPr>
          <w:color w:val="F6F600"/>
        </w:rPr>
        <w:t xml:space="preserve">- </w:t>
      </w:r>
      <w:r>
        <w:rPr>
          <w:color w:val="1A1A00"/>
        </w:rPr>
        <w:t>7</w:t>
      </w:r>
      <w:r>
        <w:rPr>
          <w:color w:val="3F3F00"/>
        </w:rPr>
        <w:t xml:space="preserve">" </w:t>
      </w:r>
      <w:r>
        <w:rPr/>
        <w:t>Scalpm</w:t>
      </w:r>
      <w:r>
        <w:rPr>
          <w:b/>
        </w:rPr>
        <w:t xml:space="preserve">aster </w:t>
      </w:r>
      <w:r>
        <w:rPr/>
        <w:t>Ball-tipped Vent Brush -</w:t>
      </w:r>
      <w:r>
        <w:rPr>
          <w:spacing w:val="-11"/>
        </w:rPr>
        <w:t xml:space="preserve"> </w:t>
      </w:r>
      <w:r>
        <w:rPr/>
        <w:t>7</w:t>
      </w:r>
      <w:r>
        <w:rPr>
          <w:spacing w:val="-2"/>
        </w:rPr>
        <w:t xml:space="preserve"> </w:t>
      </w:r>
      <w:r>
        <w:rPr/>
        <w:t>Row</w:t>
        <w:tab/>
      </w:r>
      <w:r>
        <w:rPr>
          <w:color w:val="454500"/>
        </w:rPr>
        <w:t xml:space="preserve">Tapered </w:t>
      </w:r>
      <w:r>
        <w:rPr>
          <w:color w:val="373700"/>
        </w:rPr>
        <w:t xml:space="preserve">Barber </w:t>
      </w:r>
      <w:r>
        <w:rPr>
          <w:color w:val="333300"/>
        </w:rPr>
        <w:t xml:space="preserve">Comb </w:t>
      </w:r>
      <w:r>
        <w:rPr>
          <w:color w:val="FDFD00"/>
        </w:rPr>
        <w:t>-</w:t>
      </w:r>
      <w:r>
        <w:rPr>
          <w:color w:val="FDFD00"/>
          <w:spacing w:val="1"/>
        </w:rPr>
        <w:t xml:space="preserve"> </w:t>
      </w:r>
      <w:r>
        <w:rPr>
          <w:color w:val="3E3E00"/>
        </w:rPr>
        <w:t>772</w:t>
      </w:r>
      <w:r>
        <w:rPr>
          <w:color w:val="494900"/>
        </w:rPr>
        <w:t>"</w:t>
      </w:r>
    </w:p>
    <w:p>
      <w:pPr>
        <w:pStyle w:val="TextBody"/>
        <w:tabs>
          <w:tab w:val="clear" w:pos="720"/>
          <w:tab w:val="left" w:pos="5705" w:leader="none"/>
        </w:tabs>
        <w:ind w:left="222" w:right="0" w:hanging="0"/>
        <w:rPr/>
      </w:pPr>
      <w:r>
        <w:rPr/>
        <w:t>Ball-tipped Cushion Brush -</w:t>
      </w:r>
      <w:r>
        <w:rPr>
          <w:spacing w:val="-8"/>
        </w:rPr>
        <w:t xml:space="preserve"> </w:t>
      </w:r>
      <w:r>
        <w:rPr/>
        <w:t>7</w:t>
      </w:r>
      <w:r>
        <w:rPr>
          <w:spacing w:val="-3"/>
        </w:rPr>
        <w:t xml:space="preserve"> </w:t>
      </w:r>
      <w:r>
        <w:rPr/>
        <w:t>Row"</w:t>
        <w:tab/>
      </w:r>
      <w:r>
        <w:rPr>
          <w:color w:val="414100"/>
        </w:rPr>
        <w:t xml:space="preserve">Flat </w:t>
      </w:r>
      <w:r>
        <w:rPr>
          <w:color w:val="3D3D00"/>
        </w:rPr>
        <w:t xml:space="preserve">Top </w:t>
      </w:r>
      <w:r>
        <w:rPr>
          <w:color w:val="2E2E00"/>
        </w:rPr>
        <w:t xml:space="preserve">Rat </w:t>
      </w:r>
      <w:r>
        <w:rPr>
          <w:color w:val="363600"/>
        </w:rPr>
        <w:t xml:space="preserve">Tail </w:t>
      </w:r>
      <w:r>
        <w:rPr>
          <w:color w:val="282800"/>
        </w:rPr>
        <w:t xml:space="preserve">Comb </w:t>
      </w:r>
      <w:r>
        <w:rPr>
          <w:color w:val="2A2A00"/>
        </w:rPr>
        <w:t xml:space="preserve">with </w:t>
      </w:r>
      <w:r>
        <w:rPr>
          <w:color w:val="525200"/>
        </w:rPr>
        <w:t xml:space="preserve">Fine Teeth </w:t>
      </w:r>
      <w:r>
        <w:rPr>
          <w:color w:val="151500"/>
        </w:rPr>
        <w:t>-</w:t>
      </w:r>
      <w:r>
        <w:rPr>
          <w:color w:val="151500"/>
          <w:spacing w:val="-3"/>
        </w:rPr>
        <w:t xml:space="preserve"> </w:t>
      </w:r>
      <w:r>
        <w:rPr>
          <w:color w:val="1E1E00"/>
        </w:rPr>
        <w:t>8”</w:t>
      </w:r>
    </w:p>
    <w:p>
      <w:pPr>
        <w:pStyle w:val="TextBody"/>
        <w:tabs>
          <w:tab w:val="clear" w:pos="720"/>
          <w:tab w:val="left" w:pos="5693" w:leader="none"/>
          <w:tab w:val="left" w:pos="5725" w:leader="none"/>
        </w:tabs>
        <w:ind w:left="162" w:right="2306" w:firstLine="60"/>
        <w:rPr/>
      </w:pPr>
      <w:r>
        <w:rPr/>
        <w:t>lonic Ceramic Round Brush with Pik</w:t>
      </w:r>
      <w:r>
        <w:rPr>
          <w:spacing w:val="-10"/>
        </w:rPr>
        <w:t xml:space="preserve"> </w:t>
      </w:r>
      <w:r>
        <w:rPr/>
        <w:t>-</w:t>
      </w:r>
      <w:r>
        <w:rPr>
          <w:spacing w:val="-2"/>
        </w:rPr>
        <w:t xml:space="preserve"> </w:t>
      </w:r>
      <w:r>
        <w:rPr/>
        <w:t>2"</w:t>
        <w:tab/>
      </w:r>
      <w:r>
        <w:rPr>
          <w:color w:val="474700"/>
        </w:rPr>
        <w:t xml:space="preserve">Pin </w:t>
      </w:r>
      <w:r>
        <w:rPr>
          <w:color w:val="3A3A00"/>
        </w:rPr>
        <w:t xml:space="preserve">Tail </w:t>
      </w:r>
      <w:r>
        <w:rPr>
          <w:color w:val="2C2C00"/>
        </w:rPr>
        <w:t>Comb</w:t>
      </w:r>
      <w:r>
        <w:rPr>
          <w:color w:val="F7F700"/>
        </w:rPr>
        <w:t>-</w:t>
      </w:r>
      <w:r>
        <w:rPr>
          <w:color w:val="464600"/>
        </w:rPr>
        <w:t>872</w:t>
      </w:r>
      <w:r>
        <w:rPr>
          <w:color w:val="494900"/>
        </w:rPr>
        <w:t xml:space="preserve">" </w:t>
      </w:r>
      <w:r>
        <w:rPr/>
        <w:t>lonic Ceramic Round Brush with Pik</w:t>
      </w:r>
      <w:r>
        <w:rPr>
          <w:spacing w:val="-10"/>
        </w:rPr>
        <w:t xml:space="preserve"> </w:t>
      </w:r>
      <w:r>
        <w:rPr/>
        <w:t>–</w:t>
      </w:r>
      <w:r>
        <w:rPr>
          <w:spacing w:val="-2"/>
        </w:rPr>
        <w:t xml:space="preserve"> </w:t>
      </w:r>
      <w:r>
        <w:rPr/>
        <w:t>23A"</w:t>
        <w:tab/>
        <w:tab/>
      </w:r>
      <w:r>
        <w:rPr>
          <w:color w:val="3E3E00"/>
        </w:rPr>
        <w:t xml:space="preserve">Dual </w:t>
      </w:r>
      <w:r>
        <w:rPr>
          <w:color w:val="333300"/>
        </w:rPr>
        <w:t xml:space="preserve">Purpose </w:t>
      </w:r>
      <w:r>
        <w:rPr>
          <w:color w:val="282800"/>
        </w:rPr>
        <w:t xml:space="preserve">Comb </w:t>
      </w:r>
      <w:r>
        <w:rPr>
          <w:color w:val="F8F800"/>
        </w:rPr>
        <w:t xml:space="preserve">- </w:t>
      </w:r>
      <w:r>
        <w:rPr>
          <w:color w:val="363600"/>
          <w:spacing w:val="-6"/>
        </w:rPr>
        <w:t>7</w:t>
      </w:r>
      <w:r>
        <w:rPr>
          <w:color w:val="575700"/>
          <w:spacing w:val="-6"/>
        </w:rPr>
        <w:t xml:space="preserve">" </w:t>
      </w:r>
      <w:r>
        <w:rPr/>
        <w:t>Round Neck Brush - 5</w:t>
      </w:r>
      <w:r>
        <w:rPr>
          <w:spacing w:val="-2"/>
        </w:rPr>
        <w:t xml:space="preserve"> </w:t>
      </w:r>
      <w:r>
        <w:rPr/>
        <w:t>Row</w:t>
      </w:r>
    </w:p>
    <w:p>
      <w:pPr>
        <w:pStyle w:val="TextBody"/>
        <w:ind w:left="222" w:right="6792" w:hanging="0"/>
        <w:rPr/>
      </w:pPr>
      <w:r>
        <w:rPr/>
        <w:t>Teasing Brush - 3 Row Rectangular Cushion Paddle Brush</w:t>
      </w:r>
    </w:p>
    <w:p>
      <w:pPr>
        <w:pStyle w:val="TextBody"/>
        <w:ind w:left="162" w:right="5525" w:firstLine="60"/>
        <w:rPr/>
      </w:pPr>
      <w:r>
        <w:rPr/>
        <w:t>Salonchic Hard Rubber Cutting Comb - 8/4" Hard Rubber Rat Tail Comb - 8"</w:t>
      </w:r>
    </w:p>
    <w:p>
      <w:pPr>
        <w:pStyle w:val="TextBody"/>
        <w:rPr>
          <w:sz w:val="26"/>
        </w:rPr>
      </w:pPr>
      <w:r>
        <w:rPr>
          <w:sz w:val="26"/>
        </w:rPr>
      </w:r>
    </w:p>
    <w:p>
      <w:pPr>
        <w:pStyle w:val="TextBody"/>
        <w:rPr>
          <w:sz w:val="26"/>
        </w:rPr>
      </w:pPr>
      <w:r>
        <w:rPr>
          <w:sz w:val="26"/>
        </w:rPr>
      </w:r>
    </w:p>
    <w:p>
      <w:pPr>
        <w:pStyle w:val="TextBody"/>
        <w:spacing w:before="1" w:after="0"/>
        <w:rPr>
          <w:sz w:val="38"/>
        </w:rPr>
      </w:pPr>
      <w:r>
        <w:rPr>
          <w:sz w:val="38"/>
        </w:rPr>
      </w:r>
    </w:p>
    <w:p>
      <w:pPr>
        <w:pStyle w:val="Heading6"/>
        <w:tabs>
          <w:tab w:val="clear" w:pos="720"/>
          <w:tab w:val="left" w:pos="7093" w:leader="none"/>
        </w:tabs>
        <w:ind w:left="162" w:right="0" w:hanging="0"/>
        <w:rPr/>
      </w:pPr>
      <w:r>
        <w:rPr/>
        <w:t>CASES</w:t>
      </w:r>
      <w:r>
        <w:rPr>
          <w:spacing w:val="-2"/>
        </w:rPr>
        <w:t xml:space="preserve"> </w:t>
      </w:r>
      <w:r>
        <w:rPr/>
        <w:t>&amp;</w:t>
      </w:r>
      <w:r>
        <w:rPr>
          <w:spacing w:val="-2"/>
        </w:rPr>
        <w:t xml:space="preserve"> </w:t>
      </w:r>
      <w:r>
        <w:rPr/>
        <w:t>TOTES</w:t>
        <w:tab/>
        <w:t>MANICURE</w:t>
      </w:r>
      <w:r>
        <w:rPr>
          <w:i/>
        </w:rPr>
        <w:t>/</w:t>
      </w:r>
      <w:r>
        <w:rPr/>
        <w:t>PEDICURE</w:t>
      </w:r>
    </w:p>
    <w:p>
      <w:pPr>
        <w:pStyle w:val="TextBody"/>
        <w:tabs>
          <w:tab w:val="clear" w:pos="720"/>
          <w:tab w:val="left" w:pos="6015" w:leader="none"/>
          <w:tab w:val="left" w:pos="7006" w:leader="none"/>
          <w:tab w:val="left" w:pos="7161" w:leader="none"/>
          <w:tab w:val="left" w:pos="7253" w:leader="none"/>
        </w:tabs>
        <w:spacing w:lineRule="auto" w:line="331" w:before="104" w:after="0"/>
        <w:ind w:left="162" w:right="170" w:firstLine="60"/>
        <w:rPr/>
      </w:pPr>
      <w:r>
        <w:rPr/>
        <w:t>City Lights Roller Tote</w:t>
      </w:r>
      <w:r>
        <w:rPr>
          <w:spacing w:val="-6"/>
        </w:rPr>
        <w:t xml:space="preserve"> </w:t>
      </w:r>
      <w:r>
        <w:rPr/>
        <w:t>with</w:t>
      </w:r>
      <w:r>
        <w:rPr>
          <w:spacing w:val="-2"/>
        </w:rPr>
        <w:t xml:space="preserve"> </w:t>
      </w:r>
      <w:r>
        <w:rPr/>
        <w:t>Handle</w:t>
        <w:tab/>
        <w:tab/>
        <w:t xml:space="preserve">Cuccio A Kiss In Paris Set DL </w:t>
      </w:r>
      <w:r>
        <w:rPr>
          <w:b/>
        </w:rPr>
        <w:t>CUTLERY</w:t>
        <w:tab/>
      </w:r>
      <w:r>
        <w:rPr/>
        <w:t>Professional 120/240 Grit Nail Files - 8/bag Scalpmaster Ejector Hair Shaper Togatta Shear And</w:t>
      </w:r>
      <w:r>
        <w:rPr>
          <w:spacing w:val="-12"/>
        </w:rPr>
        <w:t xml:space="preserve"> </w:t>
      </w:r>
      <w:r>
        <w:rPr/>
        <w:t>Razor</w:t>
      </w:r>
      <w:r>
        <w:rPr>
          <w:spacing w:val="-2"/>
        </w:rPr>
        <w:t xml:space="preserve"> </w:t>
      </w:r>
      <w:r>
        <w:rPr/>
        <w:t>Kit</w:t>
        <w:tab/>
        <w:tab/>
        <w:tab/>
      </w:r>
      <w:r>
        <w:rPr>
          <w:i/>
        </w:rPr>
        <w:t>M</w:t>
      </w:r>
      <w:r>
        <w:rPr/>
        <w:t xml:space="preserve">anicure Brush </w:t>
      </w:r>
      <w:r>
        <w:rPr>
          <w:i/>
        </w:rPr>
        <w:t>3-</w:t>
      </w:r>
      <w:r>
        <w:rPr/>
        <w:t xml:space="preserve">Way Buffer </w:t>
      </w:r>
      <w:r>
        <w:rPr>
          <w:b/>
        </w:rPr>
        <w:t>ELECTRICALS</w:t>
        <w:tab/>
        <w:tab/>
        <w:tab/>
      </w:r>
      <w:r>
        <w:rPr/>
        <w:t>180/180 Grit Nail File 100</w:t>
      </w:r>
      <w:r>
        <w:rPr>
          <w:spacing w:val="-7"/>
        </w:rPr>
        <w:t xml:space="preserve"> </w:t>
      </w:r>
      <w:r>
        <w:rPr/>
        <w:t>Grit</w:t>
      </w:r>
    </w:p>
    <w:p>
      <w:pPr>
        <w:pStyle w:val="TextBody"/>
        <w:tabs>
          <w:tab w:val="clear" w:pos="720"/>
          <w:tab w:val="left" w:pos="8032" w:leader="none"/>
        </w:tabs>
        <w:spacing w:lineRule="exact" w:line="273"/>
        <w:ind w:left="222" w:right="0" w:hanging="0"/>
        <w:rPr/>
      </w:pPr>
      <w:r>
        <w:rPr/>
        <w:t>Babyliss Pro 2000W Ceramix</w:t>
      </w:r>
      <w:r>
        <w:rPr>
          <w:spacing w:val="-8"/>
        </w:rPr>
        <w:t xml:space="preserve"> </w:t>
      </w:r>
      <w:r>
        <w:rPr/>
        <w:t>Xtreme Dryer</w:t>
        <w:tab/>
        <w:t>Buffing Block</w:t>
      </w:r>
      <w:r>
        <w:rPr>
          <w:spacing w:val="-3"/>
        </w:rPr>
        <w:t xml:space="preserve"> </w:t>
      </w:r>
      <w:r>
        <w:rPr/>
        <w:t>2-Sided</w:t>
      </w:r>
    </w:p>
    <w:p>
      <w:pPr>
        <w:pStyle w:val="TextBody"/>
        <w:tabs>
          <w:tab w:val="clear" w:pos="720"/>
          <w:tab w:val="left" w:pos="8110" w:leader="none"/>
        </w:tabs>
        <w:spacing w:before="104" w:after="0"/>
        <w:ind w:left="162" w:right="0" w:hanging="0"/>
        <w:rPr/>
      </w:pPr>
      <w:r>
        <w:rPr/>
        <w:t>Porcelain Ceramic Flat Iron</w:t>
      </w:r>
      <w:r>
        <w:rPr>
          <w:spacing w:val="-4"/>
        </w:rPr>
        <w:t xml:space="preserve"> </w:t>
      </w:r>
      <w:r>
        <w:rPr/>
        <w:t>-</w:t>
      </w:r>
      <w:r>
        <w:rPr>
          <w:spacing w:val="-2"/>
        </w:rPr>
        <w:t xml:space="preserve"> </w:t>
      </w:r>
      <w:r>
        <w:rPr/>
        <w:t>1"</w:t>
        <w:tab/>
        <w:t>Foot</w:t>
      </w:r>
      <w:r>
        <w:rPr>
          <w:spacing w:val="-1"/>
        </w:rPr>
        <w:t xml:space="preserve"> </w:t>
      </w:r>
      <w:r>
        <w:rPr/>
        <w:t>File</w:t>
      </w:r>
    </w:p>
    <w:p>
      <w:pPr>
        <w:pStyle w:val="TextBody"/>
        <w:tabs>
          <w:tab w:val="clear" w:pos="720"/>
          <w:tab w:val="left" w:pos="8127" w:leader="none"/>
        </w:tabs>
        <w:spacing w:before="104" w:after="0"/>
        <w:ind w:left="162" w:right="0" w:hanging="0"/>
        <w:rPr/>
      </w:pPr>
      <w:r>
        <w:rPr/>
        <w:t xml:space="preserve">Hot Tools </w:t>
      </w:r>
      <w:r>
        <w:rPr>
          <w:i/>
        </w:rPr>
        <w:t>M</w:t>
      </w:r>
      <w:r>
        <w:rPr/>
        <w:t>arcel Curling Iron</w:t>
      </w:r>
      <w:r>
        <w:rPr>
          <w:spacing w:val="-2"/>
        </w:rPr>
        <w:t xml:space="preserve"> </w:t>
      </w:r>
      <w:r>
        <w:rPr/>
        <w:t>–</w:t>
      </w:r>
      <w:r>
        <w:rPr>
          <w:spacing w:val="-1"/>
        </w:rPr>
        <w:t xml:space="preserve"> </w:t>
      </w:r>
      <w:r>
        <w:rPr/>
        <w:t>34"</w:t>
        <w:tab/>
        <w:t>Practice</w:t>
      </w:r>
      <w:r>
        <w:rPr>
          <w:spacing w:val="2"/>
        </w:rPr>
        <w:t xml:space="preserve"> </w:t>
      </w:r>
      <w:r>
        <w:rPr/>
        <w:t>Hand</w:t>
      </w:r>
    </w:p>
    <w:p>
      <w:pPr>
        <w:pStyle w:val="Normal"/>
        <w:tabs>
          <w:tab w:val="clear" w:pos="720"/>
          <w:tab w:val="left" w:pos="7069" w:leader="none"/>
        </w:tabs>
        <w:spacing w:before="104" w:after="0"/>
        <w:ind w:left="222" w:right="0" w:hanging="0"/>
        <w:jc w:val="left"/>
        <w:rPr/>
      </w:pPr>
      <w:r>
        <w:rPr>
          <w:b/>
          <w:sz w:val="24"/>
        </w:rPr>
        <w:t>HAIR</w:t>
      </w:r>
      <w:r>
        <w:rPr>
          <w:b/>
          <w:spacing w:val="-2"/>
          <w:sz w:val="24"/>
        </w:rPr>
        <w:t xml:space="preserve"> </w:t>
      </w:r>
      <w:r>
        <w:rPr>
          <w:b/>
          <w:sz w:val="24"/>
        </w:rPr>
        <w:t>COLOR</w:t>
        <w:tab/>
      </w:r>
      <w:r>
        <w:rPr>
          <w:sz w:val="24"/>
        </w:rPr>
        <w:t xml:space="preserve">Satin Edge </w:t>
      </w:r>
      <w:r>
        <w:rPr>
          <w:i/>
          <w:sz w:val="24"/>
        </w:rPr>
        <w:t>M</w:t>
      </w:r>
      <w:r>
        <w:rPr>
          <w:sz w:val="24"/>
        </w:rPr>
        <w:t>anicure Kit - 6</w:t>
      </w:r>
      <w:r>
        <w:rPr>
          <w:spacing w:val="-4"/>
          <w:sz w:val="24"/>
        </w:rPr>
        <w:t xml:space="preserve"> </w:t>
      </w:r>
      <w:r>
        <w:rPr>
          <w:sz w:val="24"/>
        </w:rPr>
        <w:t>pc.</w:t>
      </w:r>
    </w:p>
    <w:p>
      <w:pPr>
        <w:pStyle w:val="TextBody"/>
        <w:tabs>
          <w:tab w:val="clear" w:pos="720"/>
          <w:tab w:val="left" w:pos="8171" w:leader="none"/>
        </w:tabs>
        <w:spacing w:before="104" w:after="0"/>
        <w:ind w:left="162" w:right="0" w:hanging="0"/>
        <w:rPr/>
      </w:pPr>
      <w:r>
        <w:rPr/>
        <w:t>Soft 'n Style Classic</w:t>
      </w:r>
      <w:r>
        <w:rPr>
          <w:spacing w:val="-7"/>
        </w:rPr>
        <w:t xml:space="preserve"> </w:t>
      </w:r>
      <w:r>
        <w:rPr/>
        <w:t>Tint</w:t>
      </w:r>
      <w:r>
        <w:rPr>
          <w:spacing w:val="-1"/>
        </w:rPr>
        <w:t xml:space="preserve"> </w:t>
      </w:r>
      <w:r>
        <w:rPr/>
        <w:t>Bowl</w:t>
        <w:tab/>
      </w:r>
      <w:r>
        <w:rPr>
          <w:i/>
        </w:rPr>
        <w:t>M</w:t>
      </w:r>
      <w:r>
        <w:rPr/>
        <w:t>anicure</w:t>
      </w:r>
      <w:r>
        <w:rPr>
          <w:spacing w:val="1"/>
        </w:rPr>
        <w:t xml:space="preserve"> </w:t>
      </w:r>
      <w:r>
        <w:rPr/>
        <w:t>Bowl</w:t>
      </w:r>
    </w:p>
    <w:p>
      <w:pPr>
        <w:pStyle w:val="TextBody"/>
        <w:spacing w:lineRule="auto" w:line="331" w:before="104" w:after="0"/>
        <w:ind w:left="162" w:right="6811" w:hanging="0"/>
        <w:rPr/>
      </w:pPr>
      <w:r>
        <w:rPr/>
        <w:t>Nylon Bristle Dye Brush - 1". Multi-Angle Coloring Bottle - 9 oz.</w:t>
      </w:r>
    </w:p>
    <w:p>
      <w:pPr>
        <w:pStyle w:val="TextBody"/>
        <w:spacing w:before="10" w:after="0"/>
        <w:rPr>
          <w:sz w:val="32"/>
        </w:rPr>
      </w:pPr>
      <w:r>
        <w:rPr>
          <w:sz w:val="32"/>
        </w:rPr>
      </w:r>
    </w:p>
    <w:p>
      <w:pPr>
        <w:pStyle w:val="Normal"/>
        <w:spacing w:lineRule="auto" w:line="331" w:before="1" w:after="0"/>
        <w:ind w:left="162" w:right="7485" w:firstLine="60"/>
        <w:jc w:val="left"/>
        <w:rPr/>
      </w:pPr>
      <w:r>
        <w:rPr>
          <w:b/>
          <w:sz w:val="24"/>
        </w:rPr>
        <w:t xml:space="preserve">MANIKINS Celebrity </w:t>
      </w:r>
      <w:r>
        <w:rPr>
          <w:sz w:val="24"/>
        </w:rPr>
        <w:t>Sam II Manikin with Holder Debra Manikin</w:t>
      </w:r>
    </w:p>
    <w:p>
      <w:pPr>
        <w:pStyle w:val="TextBody"/>
        <w:spacing w:lineRule="exact" w:line="273"/>
        <w:ind w:left="162" w:right="0" w:hanging="0"/>
        <w:rPr/>
      </w:pPr>
      <w:r>
        <w:rPr/>
        <w:t>RODS &amp; ROLLERS</w:t>
      </w:r>
    </w:p>
    <w:p>
      <w:pPr>
        <w:pStyle w:val="TextBody"/>
        <w:spacing w:before="182" w:after="0"/>
        <w:ind w:left="162" w:right="0" w:hanging="0"/>
        <w:rPr/>
      </w:pPr>
      <w:r>
        <w:rPr/>
        <w:t xml:space="preserve">Soft 'n Style Long Beige Smooth </w:t>
      </w:r>
      <w:r>
        <w:rPr>
          <w:i/>
        </w:rPr>
        <w:t>M</w:t>
      </w:r>
      <w:r>
        <w:rPr/>
        <w:t>agnetic Rollers - 1 dz.</w:t>
      </w:r>
    </w:p>
    <w:p>
      <w:pPr>
        <w:pStyle w:val="Normal"/>
        <w:spacing w:lineRule="auto" w:line="396" w:before="180" w:after="0"/>
        <w:ind w:left="162" w:right="6692" w:firstLine="60"/>
        <w:jc w:val="left"/>
        <w:rPr/>
      </w:pPr>
      <w:r>
        <w:rPr>
          <w:i/>
          <w:sz w:val="24"/>
        </w:rPr>
        <w:t xml:space="preserve">Cold Wave Rods: </w:t>
      </w:r>
      <w:r>
        <w:rPr>
          <w:sz w:val="24"/>
        </w:rPr>
        <w:t>Long Lilac - 1 dz. Long White - 1 dz.</w:t>
      </w:r>
    </w:p>
    <w:p>
      <w:pPr>
        <w:sectPr>
          <w:footerReference w:type="default" r:id="rId45"/>
          <w:type w:val="nextPage"/>
          <w:pgSz w:w="12240" w:h="15840"/>
          <w:pgMar w:left="920" w:right="920" w:gutter="0" w:header="0" w:top="1260" w:footer="346" w:bottom="620"/>
          <w:pgNumType w:fmt="decimal"/>
          <w:formProt w:val="false"/>
          <w:textDirection w:val="lrTb"/>
          <w:docGrid w:type="default" w:linePitch="100" w:charSpace="4096"/>
        </w:sectPr>
        <w:pStyle w:val="TextBody"/>
        <w:spacing w:lineRule="exact" w:line="274"/>
        <w:ind w:left="162" w:right="0" w:hanging="0"/>
        <w:rPr/>
      </w:pPr>
      <w:r>
        <w:rPr/>
        <w:t>Long Gray - 1 dz.</w:t>
      </w:r>
    </w:p>
    <w:p>
      <w:pPr>
        <w:pStyle w:val="Heading6"/>
        <w:spacing w:before="60" w:after="0"/>
        <w:ind w:left="162" w:right="0" w:hanging="0"/>
        <w:rPr/>
      </w:pPr>
      <w:r>
        <w:rPr/>
        <w:t>SUNDRIES</w:t>
      </w:r>
    </w:p>
    <w:p>
      <w:pPr>
        <w:pStyle w:val="TextBody"/>
        <w:spacing w:lineRule="auto" w:line="396" w:before="182" w:after="0"/>
        <w:ind w:left="162" w:right="6301" w:hanging="0"/>
        <w:rPr/>
      </w:pPr>
      <w:r>
        <w:rPr/>
        <w:t>Soft 'n Style Wide Butterfly Clamps - 12 Duck Bill Clips - 12/bag</w:t>
      </w:r>
    </w:p>
    <w:p>
      <w:pPr>
        <w:sectPr>
          <w:footerReference w:type="default" r:id="rId46"/>
          <w:type w:val="nextPage"/>
          <w:pgSz w:w="12240" w:h="15840"/>
          <w:pgMar w:left="920" w:right="920" w:gutter="0" w:header="0" w:top="1020" w:footer="346" w:bottom="620"/>
          <w:pgNumType w:fmt="decimal"/>
          <w:formProt w:val="false"/>
          <w:textDirection w:val="lrTb"/>
          <w:docGrid w:type="default" w:linePitch="100" w:charSpace="4096"/>
        </w:sectPr>
        <w:pStyle w:val="TextBody"/>
        <w:spacing w:lineRule="auto" w:line="396" w:before="3" w:after="0"/>
        <w:ind w:left="162" w:right="7082" w:hanging="0"/>
        <w:rPr/>
      </w:pPr>
      <w:r>
        <w:rPr/>
        <w:t>Dual Purpose Curl Clips - 80 Single Prong Pin Curl Clips Clear Spray Bottle - 16 OZ Square Timer</w:t>
      </w:r>
    </w:p>
    <w:p>
      <w:pPr>
        <w:pStyle w:val="TextBody"/>
        <w:spacing w:before="60" w:after="0"/>
        <w:ind w:left="1480" w:right="1476" w:hanging="0"/>
        <w:jc w:val="center"/>
        <w:rPr/>
      </w:pPr>
      <w:r>
        <w:rPr/>
        <w:t>VETERANS SECTION</w:t>
      </w:r>
    </w:p>
    <w:p>
      <w:pPr>
        <w:sectPr>
          <w:footerReference w:type="default" r:id="rId47"/>
          <w:type w:val="nextPage"/>
          <w:pgSz w:w="12240" w:h="15840"/>
          <w:pgMar w:left="920" w:right="920" w:gutter="0" w:header="0" w:top="1020" w:footer="346" w:bottom="620"/>
          <w:pgNumType w:fmt="decimal"/>
          <w:formProt w:val="false"/>
          <w:textDirection w:val="lrTb"/>
          <w:docGrid w:type="default" w:linePitch="100" w:charSpace="4096"/>
        </w:sectPr>
        <w:pStyle w:val="TextBody"/>
        <w:ind w:left="162" w:right="162" w:hanging="0"/>
        <w:rPr/>
      </w:pPr>
      <w:r>
        <w:rPr/>
        <w:t xml:space="preserve">(Specifically applies to those students using veteran education benefits) Transfer of Hours Policy Trans- fer of Credits – TRANSFER </w:t>
      </w:r>
      <w:r>
        <w:rPr>
          <w:spacing w:val="-4"/>
        </w:rPr>
        <w:t xml:space="preserve">POLICY: </w:t>
      </w:r>
      <w:r>
        <w:rPr/>
        <w:t xml:space="preserve">A student must submit a transcript of hours from the previous in- stitution. Hair Station Studio College of Beauty has the right to accept all, part, or none of the transfer hours accumulated at said institution. Purpose: </w:t>
      </w:r>
      <w:r>
        <w:rPr>
          <w:spacing w:val="-9"/>
        </w:rPr>
        <w:t xml:space="preserve">To </w:t>
      </w:r>
      <w:r>
        <w:rPr/>
        <w:t xml:space="preserve">ensure that our students are fully prepared for the state board Transfer hours in a way that allows the student to be scheduled with other students Process: Offi- cial Transcripts Received by School Remove from consideration any courses from other school that are below 75% Administer theory chapter tests on remaining courses from other schools over 75% Any chapter test taken that scores over a 75% is eligible for transfer. Eligible hours are then evaluated as to the ability to schedule those hours in a way that allows the student to be grouped with other students in a complete block. If those hours are able to be grouped by an entire block, they will be awarded. If the they are not able to be grouped, then they will not be awarded. ALL TRANSFER </w:t>
      </w:r>
      <w:r>
        <w:rPr>
          <w:spacing w:val="-4"/>
        </w:rPr>
        <w:t xml:space="preserve">ATTEMPTS </w:t>
      </w:r>
      <w:r>
        <w:rPr/>
        <w:t xml:space="preserve">MUST BE MADE PRIOR </w:t>
      </w:r>
      <w:r>
        <w:rPr>
          <w:spacing w:val="-3"/>
        </w:rPr>
        <w:t xml:space="preserve">TO </w:t>
      </w:r>
      <w:r>
        <w:rPr/>
        <w:t xml:space="preserve">A STUDENT </w:t>
      </w:r>
      <w:r>
        <w:rPr>
          <w:spacing w:val="-5"/>
        </w:rPr>
        <w:t xml:space="preserve">STARTING </w:t>
      </w:r>
      <w:r>
        <w:rPr/>
        <w:t xml:space="preserve">SCHOOL. Satisfactory Academic Progress (SAP) Policy Evaluation Period (based on actual hours completed) Students receiving veteran education bene- fits will be evaluated for Satisfactory Progress at 450, 900, 1200 AND 1500 hours for the Cosmetology and Cosmetology Instructor Programs, 340 AND 680 for our Cross-Over Program. Maximum </w:t>
      </w:r>
      <w:r>
        <w:rPr>
          <w:spacing w:val="-3"/>
        </w:rPr>
        <w:t xml:space="preserve">Time </w:t>
      </w:r>
      <w:r>
        <w:rPr/>
        <w:t xml:space="preserve">Frame Students receiving veteran education benefits of the approved clock hour program need to com- plete in less than 110% of the total length of the program. In no case are </w:t>
      </w:r>
      <w:r>
        <w:rPr>
          <w:spacing w:val="-5"/>
        </w:rPr>
        <w:t xml:space="preserve">Veteran </w:t>
      </w:r>
      <w:r>
        <w:rPr/>
        <w:t xml:space="preserve">benefits used past </w:t>
      </w:r>
      <w:r>
        <w:rPr>
          <w:spacing w:val="-3"/>
        </w:rPr>
        <w:t xml:space="preserve">110% </w:t>
      </w:r>
      <w:r>
        <w:rPr/>
        <w:t xml:space="preserve">of the total length. The </w:t>
      </w:r>
      <w:r>
        <w:rPr>
          <w:spacing w:val="-16"/>
        </w:rPr>
        <w:t xml:space="preserve">VA </w:t>
      </w:r>
      <w:r>
        <w:rPr/>
        <w:t xml:space="preserve">will not pay for additional hours, but the veteran student may complete the program using other funding. </w:t>
      </w:r>
      <w:r>
        <w:rPr>
          <w:spacing w:val="-3"/>
        </w:rPr>
        <w:t xml:space="preserve">Warning </w:t>
      </w:r>
      <w:r>
        <w:rPr/>
        <w:t xml:space="preserve">The first time a veteran student fails to meet minimum require- ments for SAP during an evaluation period, he/she will be placed on a warning period. During this time, the student will still be considered to be making satisfactory academic progress (SAP). The student will be advised in writing on the actions required to attain SAP by the next evaluation. If at the end of the warning period (next evaluation period) the student has still not met both attendance and academic re- quirements, they will be terminated from the program. The student may appeal the non-satisfactory aca- demic progress decision (see below – Appeals). Those students meeting attendance and academic re- quirements at the end of the warning period will be considered to be making </w:t>
      </w:r>
      <w:r>
        <w:rPr>
          <w:spacing w:val="-8"/>
        </w:rPr>
        <w:t xml:space="preserve">SAP. </w:t>
      </w:r>
      <w:r>
        <w:rPr/>
        <w:t>26 Appeals Rules can- not be written that will apply to every situation in every school. Therefore, any policy established by the school may be appealed due to mitigating circumstances. If a student wishes to appeal a non-satisfactory academic progress determination, it must be done in writing and contain reasons such as the death of a relative, an injury or illness of student, or other mitigating circumstances. Students must also provide documentation supporting this claim with a statement including changes in the student’s situation that will allow the achievement of satisfactory academic progress at the next evaluation. All appeals and re- sults of the appeal are documented in the student’s file. Anyone wishing to appeal a policy must do so using the appeals form and attach any applicable documentation. The appeal will be reviewed by appro- priate</w:t>
      </w:r>
      <w:r>
        <w:rPr>
          <w:spacing w:val="-1"/>
        </w:rPr>
        <w:t xml:space="preserve"> </w:t>
      </w:r>
      <w:r>
        <w:rPr/>
        <w:t>personnel</w:t>
      </w:r>
      <w:r>
        <w:rPr>
          <w:spacing w:val="-3"/>
        </w:rPr>
        <w:t xml:space="preserve"> </w:t>
      </w:r>
      <w:r>
        <w:rPr/>
        <w:t>and</w:t>
      </w:r>
      <w:r>
        <w:rPr>
          <w:spacing w:val="-1"/>
        </w:rPr>
        <w:t xml:space="preserve"> </w:t>
      </w:r>
      <w:r>
        <w:rPr/>
        <w:t>a</w:t>
      </w:r>
      <w:r>
        <w:rPr>
          <w:spacing w:val="-2"/>
        </w:rPr>
        <w:t xml:space="preserve"> </w:t>
      </w:r>
      <w:r>
        <w:rPr/>
        <w:t>determination</w:t>
      </w:r>
      <w:r>
        <w:rPr>
          <w:spacing w:val="-2"/>
        </w:rPr>
        <w:t xml:space="preserve"> </w:t>
      </w:r>
      <w:r>
        <w:rPr/>
        <w:t>will</w:t>
      </w:r>
      <w:r>
        <w:rPr>
          <w:spacing w:val="-3"/>
        </w:rPr>
        <w:t xml:space="preserve"> </w:t>
      </w:r>
      <w:r>
        <w:rPr/>
        <w:t>be</w:t>
      </w:r>
      <w:r>
        <w:rPr>
          <w:spacing w:val="-2"/>
        </w:rPr>
        <w:t xml:space="preserve"> </w:t>
      </w:r>
      <w:r>
        <w:rPr/>
        <w:t>made.</w:t>
      </w:r>
      <w:r>
        <w:rPr>
          <w:spacing w:val="-14"/>
        </w:rPr>
        <w:t xml:space="preserve"> </w:t>
      </w:r>
      <w:r>
        <w:rPr/>
        <w:t>All</w:t>
      </w:r>
      <w:r>
        <w:rPr>
          <w:spacing w:val="-2"/>
        </w:rPr>
        <w:t xml:space="preserve"> </w:t>
      </w:r>
      <w:r>
        <w:rPr/>
        <w:t>decisions</w:t>
      </w:r>
      <w:r>
        <w:rPr>
          <w:spacing w:val="-2"/>
        </w:rPr>
        <w:t xml:space="preserve"> </w:t>
      </w:r>
      <w:r>
        <w:rPr/>
        <w:t>on</w:t>
      </w:r>
      <w:r>
        <w:rPr>
          <w:spacing w:val="-2"/>
        </w:rPr>
        <w:t xml:space="preserve"> </w:t>
      </w:r>
      <w:r>
        <w:rPr/>
        <w:t>appeal</w:t>
      </w:r>
      <w:r>
        <w:rPr>
          <w:spacing w:val="-2"/>
        </w:rPr>
        <w:t xml:space="preserve"> </w:t>
      </w:r>
      <w:r>
        <w:rPr/>
        <w:t>are</w:t>
      </w:r>
      <w:r>
        <w:rPr>
          <w:spacing w:val="-1"/>
        </w:rPr>
        <w:t xml:space="preserve"> </w:t>
      </w:r>
      <w:r>
        <w:rPr/>
        <w:t>final.</w:t>
      </w:r>
      <w:r>
        <w:rPr>
          <w:spacing w:val="-15"/>
        </w:rPr>
        <w:t xml:space="preserve"> </w:t>
      </w:r>
      <w:r>
        <w:rPr/>
        <w:t>Appeals</w:t>
      </w:r>
      <w:r>
        <w:rPr>
          <w:spacing w:val="-1"/>
        </w:rPr>
        <w:t xml:space="preserve"> </w:t>
      </w:r>
      <w:r>
        <w:rPr/>
        <w:t>regarding</w:t>
      </w:r>
      <w:r>
        <w:rPr>
          <w:spacing w:val="-2"/>
        </w:rPr>
        <w:t xml:space="preserve"> </w:t>
      </w:r>
      <w:r>
        <w:rPr/>
        <w:t xml:space="preserve">a failure to meet the Satisfactory Academic Progress (SAP) must be made within 15 days of the negative determination. Should the student fail in his/her appeal, they will be terminated from the program. Note: The </w:t>
      </w:r>
      <w:r>
        <w:rPr>
          <w:spacing w:val="-16"/>
        </w:rPr>
        <w:t xml:space="preserve">VA </w:t>
      </w:r>
      <w:r>
        <w:rPr/>
        <w:t xml:space="preserve">will be notified of veteran termination for lack of satisfactory academic progress and student benefits may be impacted. Any Student using </w:t>
      </w:r>
      <w:r>
        <w:rPr>
          <w:spacing w:val="-16"/>
        </w:rPr>
        <w:t xml:space="preserve">VA </w:t>
      </w:r>
      <w:r>
        <w:rPr/>
        <w:t xml:space="preserve">benefits that wishes to continue attending Hair Station Studio College of Beauty may need to apply for financial aid or assume personal responsibility for con- tinuing to attend Hair Station Studio College of Beauty Probation Students who fail to meet minimum requirements for attendance or academic progress at the end of the </w:t>
      </w:r>
      <w:r>
        <w:rPr>
          <w:spacing w:val="-3"/>
        </w:rPr>
        <w:t xml:space="preserve">Warning </w:t>
      </w:r>
      <w:r>
        <w:rPr/>
        <w:t>period, can appeal their case based on mitigating circumstances. Probation is not a guarantee as it is at the discretion of the Adminis- trators and information will be gathered to determine if the student is capable of making SAP by the</w:t>
      </w:r>
      <w:r>
        <w:rPr>
          <w:spacing w:val="-37"/>
        </w:rPr>
        <w:t xml:space="preserve"> </w:t>
      </w:r>
      <w:r>
        <w:rPr/>
        <w:t xml:space="preserve">next evaluation period. If the student doesn’t meet all necessary requirements and is unable to make </w:t>
      </w:r>
      <w:r>
        <w:rPr>
          <w:spacing w:val="-7"/>
        </w:rPr>
        <w:t xml:space="preserve">SAP, </w:t>
      </w:r>
      <w:r>
        <w:rPr/>
        <w:t xml:space="preserve">the appeal will be denied and student receiving </w:t>
      </w:r>
      <w:r>
        <w:rPr>
          <w:spacing w:val="-5"/>
        </w:rPr>
        <w:t xml:space="preserve">Veteran </w:t>
      </w:r>
      <w:r>
        <w:rPr/>
        <w:t>Benefits will be terminated from the program. When administrators decide in favor to grant mitigating circumstance status, the student will be placed on pro- bation and considered to be making SAP while on the executed academic/performance plan</w:t>
      </w:r>
      <w:r>
        <w:rPr>
          <w:spacing w:val="-30"/>
        </w:rPr>
        <w:t xml:space="preserve"> </w:t>
      </w:r>
      <w:r>
        <w:rPr/>
        <w:t>probation</w:t>
      </w:r>
    </w:p>
    <w:p>
      <w:pPr>
        <w:pStyle w:val="TextBody"/>
        <w:spacing w:before="60" w:after="0"/>
        <w:ind w:left="162" w:right="147" w:hanging="0"/>
        <w:rPr/>
      </w:pPr>
      <w:r>
        <w:rPr/>
        <w:t>period. If the student fails to execute the set academic/performance in order plan to meet SAP require- ments during probationary period, the student will be terminated and dismissed from the program. The student will be advised in writing of the actions required to attain satisfactory academic progress by the next evaluation. Students placed on probation must have an academic plan and be able to meet require- ments set forth in the academic plan by the end of the next evaluation period. Students who are progress- ing according to their specific academic plan will be considered making SAP. If at the end of the proba- tionary period, students that have met the SAP standards will be taken off probation.</w:t>
      </w:r>
    </w:p>
    <w:p>
      <w:pPr>
        <w:pStyle w:val="TextBody"/>
        <w:rPr>
          <w:sz w:val="26"/>
        </w:rPr>
      </w:pPr>
      <w:r>
        <w:rPr>
          <w:sz w:val="26"/>
        </w:rPr>
      </w:r>
    </w:p>
    <w:p>
      <w:pPr>
        <w:pStyle w:val="TextBody"/>
        <w:rPr>
          <w:sz w:val="22"/>
        </w:rPr>
      </w:pPr>
      <w:r>
        <w:rPr>
          <w:sz w:val="22"/>
        </w:rPr>
      </w:r>
    </w:p>
    <w:p>
      <w:pPr>
        <w:pStyle w:val="TextBody"/>
        <w:ind w:left="162" w:right="169" w:firstLine="55"/>
        <w:rPr/>
      </w:pPr>
      <w:r>
        <w:rPr/>
        <w:t xml:space="preserve">Those students that have still not met both attendance and academic requirements required for satisfac- tory academic progress or by the academic plan will be determined as NOT making satisfactory aca- demic progress and terminated from the program. </w:t>
      </w:r>
      <w:r>
        <w:rPr>
          <w:spacing w:val="-16"/>
        </w:rPr>
        <w:t xml:space="preserve">VA </w:t>
      </w:r>
      <w:r>
        <w:rPr/>
        <w:t xml:space="preserve">educational benefits will be discontinued when the veteran or eligible person ceases to make satisfactory academic progress. Note: Any student receiving </w:t>
      </w:r>
      <w:r>
        <w:rPr>
          <w:spacing w:val="-16"/>
        </w:rPr>
        <w:t xml:space="preserve">VA </w:t>
      </w:r>
      <w:r>
        <w:rPr/>
        <w:t xml:space="preserve">benefits cannot have two consecutive missed </w:t>
      </w:r>
      <w:r>
        <w:rPr>
          <w:spacing w:val="-3"/>
        </w:rPr>
        <w:t xml:space="preserve">SAP’s. </w:t>
      </w:r>
      <w:r>
        <w:rPr/>
        <w:t>No more than two terms (evaluations periods) on warning/probation will be permitted.</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38"/>
        </w:rPr>
      </w:pPr>
      <w:r>
        <w:rPr>
          <w:sz w:val="38"/>
        </w:rPr>
      </w:r>
    </w:p>
    <w:p>
      <w:pPr>
        <w:pStyle w:val="Heading3"/>
        <w:ind w:left="1602" w:right="0" w:hanging="0"/>
        <w:rPr>
          <w:rFonts w:ascii="Arial Black" w:hAnsi="Arial Black"/>
        </w:rPr>
      </w:pPr>
      <w:r>
        <w:rPr>
          <w:rFonts w:ascii="Arial Black" w:hAnsi="Arial Black"/>
        </w:rPr>
        <w:t>SCHOOL STANDARDS/RULES &amp; REGULATIONS</w:t>
      </w:r>
    </w:p>
    <w:p>
      <w:pPr>
        <w:pStyle w:val="TextBody"/>
        <w:spacing w:before="3" w:after="0"/>
        <w:rPr>
          <w:rFonts w:ascii="Arial Black" w:hAnsi="Arial Black"/>
          <w:sz w:val="52"/>
        </w:rPr>
      </w:pPr>
      <w:r>
        <w:rPr>
          <w:rFonts w:ascii="Arial Black" w:hAnsi="Arial Black"/>
          <w:sz w:val="52"/>
        </w:rPr>
      </w:r>
    </w:p>
    <w:p>
      <w:pPr>
        <w:pStyle w:val="TextBody"/>
        <w:spacing w:lineRule="auto" w:line="276"/>
        <w:ind w:left="881" w:right="301" w:hanging="0"/>
        <w:rPr/>
      </w:pPr>
      <w:r>
        <w:rPr>
          <w:sz w:val="32"/>
        </w:rPr>
        <w:t xml:space="preserve">1. </w:t>
      </w:r>
      <w:r>
        <w:rPr/>
        <w:t>Professional conduct is the only level of conduct expected from students. The student is re- quired to treat clients, instructors and fellow students with professional courtesy and awareness.</w:t>
      </w:r>
    </w:p>
    <w:p>
      <w:pPr>
        <w:pStyle w:val="ListParagraph"/>
        <w:numPr>
          <w:ilvl w:val="0"/>
          <w:numId w:val="3"/>
        </w:numPr>
        <w:tabs>
          <w:tab w:val="clear" w:pos="720"/>
          <w:tab w:val="left" w:pos="881" w:leader="none"/>
          <w:tab w:val="left" w:pos="882" w:leader="none"/>
        </w:tabs>
        <w:spacing w:lineRule="auto" w:line="290" w:before="13" w:after="0"/>
        <w:ind w:left="881" w:right="241" w:hanging="500"/>
        <w:jc w:val="left"/>
        <w:rPr/>
      </w:pPr>
      <w:r>
        <w:rPr>
          <w:sz w:val="24"/>
        </w:rPr>
        <w:t>All absences must be reported. Student attendance is monitored closely so that students</w:t>
      </w:r>
      <w:r>
        <w:rPr>
          <w:spacing w:val="-29"/>
          <w:sz w:val="24"/>
        </w:rPr>
        <w:t xml:space="preserve"> </w:t>
      </w:r>
      <w:r>
        <w:rPr>
          <w:sz w:val="24"/>
        </w:rPr>
        <w:t>maintain Satisfactory Progress.</w:t>
      </w:r>
    </w:p>
    <w:p>
      <w:pPr>
        <w:pStyle w:val="ListParagraph"/>
        <w:numPr>
          <w:ilvl w:val="0"/>
          <w:numId w:val="3"/>
        </w:numPr>
        <w:tabs>
          <w:tab w:val="clear" w:pos="720"/>
          <w:tab w:val="left" w:pos="881" w:leader="none"/>
          <w:tab w:val="left" w:pos="882" w:leader="none"/>
        </w:tabs>
        <w:spacing w:lineRule="auto" w:line="290" w:before="1" w:after="0"/>
        <w:ind w:left="881" w:right="539" w:hanging="500"/>
        <w:jc w:val="left"/>
        <w:rPr/>
      </w:pPr>
      <w:r>
        <w:rPr>
          <w:sz w:val="24"/>
        </w:rPr>
        <w:t>Tardiness is considered unexcused time as it is deemed unprofessional behavior. Students</w:t>
      </w:r>
      <w:r>
        <w:rPr>
          <w:spacing w:val="-24"/>
          <w:sz w:val="24"/>
        </w:rPr>
        <w:t xml:space="preserve"> </w:t>
      </w:r>
      <w:r>
        <w:rPr>
          <w:sz w:val="24"/>
        </w:rPr>
        <w:t>not physically present in class, per their class start time, are considered</w:t>
      </w:r>
      <w:r>
        <w:rPr>
          <w:spacing w:val="-2"/>
          <w:sz w:val="24"/>
        </w:rPr>
        <w:t xml:space="preserve"> </w:t>
      </w:r>
      <w:r>
        <w:rPr>
          <w:sz w:val="24"/>
        </w:rPr>
        <w:t>tardy.</w:t>
      </w:r>
    </w:p>
    <w:p>
      <w:pPr>
        <w:pStyle w:val="ListParagraph"/>
        <w:numPr>
          <w:ilvl w:val="0"/>
          <w:numId w:val="3"/>
        </w:numPr>
        <w:tabs>
          <w:tab w:val="clear" w:pos="720"/>
          <w:tab w:val="left" w:pos="881" w:leader="none"/>
          <w:tab w:val="left" w:pos="882" w:leader="none"/>
        </w:tabs>
        <w:spacing w:lineRule="auto" w:line="290" w:before="1" w:after="0"/>
        <w:ind w:left="881" w:right="504" w:hanging="500"/>
        <w:jc w:val="left"/>
        <w:rPr/>
      </w:pPr>
      <w:r>
        <w:rPr>
          <w:sz w:val="24"/>
        </w:rPr>
        <w:t>Special permission must be obtained for days off and/or irregular hours. Time off must be ob- tained in advance through the Director of the</w:t>
      </w:r>
      <w:r>
        <w:rPr>
          <w:spacing w:val="2"/>
          <w:sz w:val="24"/>
        </w:rPr>
        <w:t xml:space="preserve"> </w:t>
      </w:r>
      <w:r>
        <w:rPr>
          <w:sz w:val="24"/>
        </w:rPr>
        <w:t>school.</w:t>
      </w:r>
    </w:p>
    <w:p>
      <w:pPr>
        <w:pStyle w:val="ListParagraph"/>
        <w:numPr>
          <w:ilvl w:val="0"/>
          <w:numId w:val="3"/>
        </w:numPr>
        <w:tabs>
          <w:tab w:val="clear" w:pos="720"/>
          <w:tab w:val="left" w:pos="881" w:leader="none"/>
          <w:tab w:val="left" w:pos="882" w:leader="none"/>
        </w:tabs>
        <w:spacing w:lineRule="auto" w:line="240" w:before="1" w:after="0"/>
        <w:ind w:left="882" w:right="0" w:hanging="501"/>
        <w:jc w:val="left"/>
        <w:rPr/>
      </w:pPr>
      <w:r>
        <w:rPr>
          <w:sz w:val="24"/>
        </w:rPr>
        <w:t>Students are not allowed behind the desk unless given permission or assigned desk</w:t>
      </w:r>
      <w:r>
        <w:rPr>
          <w:spacing w:val="-10"/>
          <w:sz w:val="24"/>
        </w:rPr>
        <w:t xml:space="preserve"> </w:t>
      </w:r>
      <w:r>
        <w:rPr>
          <w:sz w:val="24"/>
        </w:rPr>
        <w:t>duties.</w:t>
      </w:r>
    </w:p>
    <w:p>
      <w:pPr>
        <w:pStyle w:val="ListParagraph"/>
        <w:numPr>
          <w:ilvl w:val="0"/>
          <w:numId w:val="3"/>
        </w:numPr>
        <w:tabs>
          <w:tab w:val="clear" w:pos="720"/>
          <w:tab w:val="left" w:pos="881" w:leader="none"/>
          <w:tab w:val="left" w:pos="882" w:leader="none"/>
        </w:tabs>
        <w:spacing w:lineRule="auto" w:line="240" w:before="64" w:after="0"/>
        <w:ind w:left="882" w:right="0" w:hanging="501"/>
        <w:jc w:val="left"/>
        <w:rPr/>
      </w:pPr>
      <w:r>
        <w:rPr>
          <w:sz w:val="24"/>
        </w:rPr>
        <w:t>The school assumes no responsibility for equipment or personal</w:t>
      </w:r>
      <w:r>
        <w:rPr>
          <w:spacing w:val="1"/>
          <w:sz w:val="24"/>
        </w:rPr>
        <w:t xml:space="preserve"> </w:t>
      </w:r>
      <w:r>
        <w:rPr>
          <w:sz w:val="24"/>
        </w:rPr>
        <w:t>items.</w:t>
      </w:r>
    </w:p>
    <w:p>
      <w:pPr>
        <w:sectPr>
          <w:footerReference w:type="default" r:id="rId48"/>
          <w:type w:val="nextPage"/>
          <w:pgSz w:w="12240" w:h="15840"/>
          <w:pgMar w:left="920" w:right="920" w:gutter="0" w:header="0" w:top="1020" w:footer="346" w:bottom="620"/>
          <w:pgNumType w:fmt="decimal"/>
          <w:formProt w:val="false"/>
          <w:textDirection w:val="lrTb"/>
          <w:docGrid w:type="default" w:linePitch="100" w:charSpace="4096"/>
        </w:sectPr>
        <w:pStyle w:val="ListParagraph"/>
        <w:numPr>
          <w:ilvl w:val="0"/>
          <w:numId w:val="3"/>
        </w:numPr>
        <w:tabs>
          <w:tab w:val="clear" w:pos="720"/>
          <w:tab w:val="left" w:pos="881" w:leader="none"/>
          <w:tab w:val="left" w:pos="882" w:leader="none"/>
        </w:tabs>
        <w:spacing w:lineRule="auto" w:line="240" w:before="64" w:after="0"/>
        <w:ind w:left="882" w:right="0" w:hanging="501"/>
        <w:jc w:val="left"/>
        <w:rPr>
          <w:sz w:val="24"/>
        </w:rPr>
      </w:pPr>
      <w:r>
        <w:rPr>
          <w:sz w:val="24"/>
        </w:rPr>
        <w:t>Only emergency phone calls are allowed on school’s phone.</w:t>
      </w:r>
    </w:p>
    <w:p>
      <w:pPr>
        <w:pStyle w:val="ListParagraph"/>
        <w:numPr>
          <w:ilvl w:val="0"/>
          <w:numId w:val="3"/>
        </w:numPr>
        <w:tabs>
          <w:tab w:val="clear" w:pos="720"/>
          <w:tab w:val="left" w:pos="881" w:leader="none"/>
          <w:tab w:val="left" w:pos="882" w:leader="none"/>
        </w:tabs>
        <w:spacing w:lineRule="auto" w:line="290" w:before="64" w:after="0"/>
        <w:ind w:left="881" w:right="1325" w:hanging="500"/>
        <w:jc w:val="left"/>
        <w:rPr/>
      </w:pPr>
      <w:r>
        <w:rPr>
          <w:sz w:val="24"/>
        </w:rPr>
        <w:t>Students not in proper uniform as described in school’s published policies will not</w:t>
      </w:r>
      <w:r>
        <w:rPr>
          <w:spacing w:val="-21"/>
          <w:sz w:val="24"/>
        </w:rPr>
        <w:t xml:space="preserve"> </w:t>
      </w:r>
      <w:r>
        <w:rPr>
          <w:sz w:val="24"/>
        </w:rPr>
        <w:t>be allowed to attend class and will be sent</w:t>
      </w:r>
      <w:r>
        <w:rPr>
          <w:spacing w:val="-1"/>
          <w:sz w:val="24"/>
        </w:rPr>
        <w:t xml:space="preserve"> </w:t>
      </w:r>
      <w:r>
        <w:rPr>
          <w:sz w:val="24"/>
        </w:rPr>
        <w:t>home.</w:t>
      </w:r>
    </w:p>
    <w:p>
      <w:pPr>
        <w:pStyle w:val="ListParagraph"/>
        <w:numPr>
          <w:ilvl w:val="0"/>
          <w:numId w:val="3"/>
        </w:numPr>
        <w:tabs>
          <w:tab w:val="clear" w:pos="720"/>
          <w:tab w:val="left" w:pos="881" w:leader="none"/>
          <w:tab w:val="left" w:pos="882" w:leader="none"/>
        </w:tabs>
        <w:spacing w:lineRule="auto" w:line="240" w:before="1" w:after="0"/>
        <w:ind w:left="882" w:right="0" w:hanging="501"/>
        <w:jc w:val="left"/>
        <w:rPr/>
      </w:pPr>
      <w:r>
        <w:rPr>
          <w:sz w:val="24"/>
        </w:rPr>
        <w:t>Students must exhibit a professional attitude and appearance while attending</w:t>
      </w:r>
      <w:r>
        <w:rPr>
          <w:spacing w:val="-4"/>
          <w:sz w:val="24"/>
        </w:rPr>
        <w:t xml:space="preserve"> </w:t>
      </w:r>
      <w:r>
        <w:rPr>
          <w:sz w:val="24"/>
        </w:rPr>
        <w:t>school.</w:t>
      </w:r>
    </w:p>
    <w:p>
      <w:pPr>
        <w:pStyle w:val="ListParagraph"/>
        <w:numPr>
          <w:ilvl w:val="0"/>
          <w:numId w:val="3"/>
        </w:numPr>
        <w:tabs>
          <w:tab w:val="clear" w:pos="720"/>
          <w:tab w:val="left" w:pos="881" w:leader="none"/>
          <w:tab w:val="left" w:pos="882" w:leader="none"/>
        </w:tabs>
        <w:spacing w:lineRule="auto" w:line="240" w:before="64" w:after="0"/>
        <w:ind w:left="882" w:right="0" w:hanging="501"/>
        <w:jc w:val="left"/>
        <w:rPr/>
      </w:pPr>
      <w:r>
        <w:rPr>
          <w:sz w:val="24"/>
        </w:rPr>
        <w:t>Students must obey all rules of personal hygiene, sanitation, and</w:t>
      </w:r>
      <w:r>
        <w:rPr>
          <w:spacing w:val="-4"/>
          <w:sz w:val="24"/>
        </w:rPr>
        <w:t xml:space="preserve"> </w:t>
      </w:r>
      <w:r>
        <w:rPr>
          <w:sz w:val="24"/>
        </w:rPr>
        <w:t>decontamination.</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The use of profanity, slang or gossiping will not be</w:t>
      </w:r>
      <w:r>
        <w:rPr>
          <w:spacing w:val="-3"/>
          <w:sz w:val="24"/>
        </w:rPr>
        <w:t xml:space="preserve"> </w:t>
      </w:r>
      <w:r>
        <w:rPr>
          <w:sz w:val="24"/>
        </w:rPr>
        <w:t>tolerated.</w:t>
      </w:r>
    </w:p>
    <w:p>
      <w:pPr>
        <w:pStyle w:val="ListParagraph"/>
        <w:numPr>
          <w:ilvl w:val="0"/>
          <w:numId w:val="3"/>
        </w:numPr>
        <w:tabs>
          <w:tab w:val="clear" w:pos="720"/>
          <w:tab w:val="left" w:pos="882" w:leader="none"/>
        </w:tabs>
        <w:spacing w:lineRule="auto" w:line="290" w:before="64" w:after="0"/>
        <w:ind w:left="881" w:right="573" w:hanging="500"/>
        <w:jc w:val="left"/>
        <w:rPr/>
      </w:pPr>
      <w:r>
        <w:rPr>
          <w:sz w:val="24"/>
        </w:rPr>
        <w:t>No Smoking, this is a smoke free campus. This includes VAPORES also. No smoking on</w:t>
      </w:r>
      <w:r>
        <w:rPr>
          <w:spacing w:val="-24"/>
          <w:sz w:val="24"/>
        </w:rPr>
        <w:t xml:space="preserve"> </w:t>
      </w:r>
      <w:r>
        <w:rPr>
          <w:sz w:val="24"/>
        </w:rPr>
        <w:t>the premises.</w:t>
      </w:r>
    </w:p>
    <w:p>
      <w:pPr>
        <w:pStyle w:val="ListParagraph"/>
        <w:numPr>
          <w:ilvl w:val="0"/>
          <w:numId w:val="3"/>
        </w:numPr>
        <w:tabs>
          <w:tab w:val="clear" w:pos="720"/>
          <w:tab w:val="left" w:pos="882" w:leader="none"/>
        </w:tabs>
        <w:spacing w:lineRule="auto" w:line="290" w:before="1" w:after="0"/>
        <w:ind w:left="881" w:right="1160" w:hanging="500"/>
        <w:jc w:val="left"/>
        <w:rPr/>
      </w:pPr>
      <w:r>
        <w:rPr>
          <w:sz w:val="24"/>
        </w:rPr>
        <w:t>Food and Beverages are not allowed on the clinic floors or in the classrooms. They</w:t>
      </w:r>
      <w:r>
        <w:rPr>
          <w:spacing w:val="-23"/>
          <w:sz w:val="24"/>
        </w:rPr>
        <w:t xml:space="preserve"> </w:t>
      </w:r>
      <w:r>
        <w:rPr>
          <w:sz w:val="24"/>
        </w:rPr>
        <w:t>can only be consumed in the break area.</w:t>
      </w:r>
    </w:p>
    <w:p>
      <w:pPr>
        <w:pStyle w:val="ListParagraph"/>
        <w:numPr>
          <w:ilvl w:val="0"/>
          <w:numId w:val="3"/>
        </w:numPr>
        <w:tabs>
          <w:tab w:val="clear" w:pos="720"/>
          <w:tab w:val="left" w:pos="882" w:leader="none"/>
        </w:tabs>
        <w:spacing w:lineRule="auto" w:line="290" w:before="1" w:after="0"/>
        <w:ind w:left="881" w:right="756" w:hanging="500"/>
        <w:jc w:val="left"/>
        <w:rPr/>
      </w:pPr>
      <w:r>
        <w:rPr>
          <w:sz w:val="24"/>
        </w:rPr>
        <w:t>Any student under the influence and or in possession of drugs or alcohol will be</w:t>
      </w:r>
      <w:r>
        <w:rPr>
          <w:spacing w:val="-23"/>
          <w:sz w:val="24"/>
        </w:rPr>
        <w:t xml:space="preserve"> </w:t>
      </w:r>
      <w:r>
        <w:rPr>
          <w:sz w:val="24"/>
        </w:rPr>
        <w:t>terminated from the school immediately. Hair Station Studio College of Beauty IS A DRUG- FREE ZONE.</w:t>
      </w:r>
    </w:p>
    <w:p>
      <w:pPr>
        <w:pStyle w:val="ListParagraph"/>
        <w:numPr>
          <w:ilvl w:val="0"/>
          <w:numId w:val="3"/>
        </w:numPr>
        <w:tabs>
          <w:tab w:val="clear" w:pos="720"/>
          <w:tab w:val="left" w:pos="882" w:leader="none"/>
        </w:tabs>
        <w:spacing w:lineRule="auto" w:line="240" w:before="2" w:after="0"/>
        <w:ind w:left="882" w:right="0" w:hanging="501"/>
        <w:jc w:val="left"/>
        <w:rPr/>
      </w:pPr>
      <w:r>
        <w:rPr>
          <w:sz w:val="24"/>
        </w:rPr>
        <w:t>Students cannot refuse to service a</w:t>
      </w:r>
      <w:r>
        <w:rPr>
          <w:spacing w:val="-1"/>
          <w:sz w:val="24"/>
        </w:rPr>
        <w:t xml:space="preserve"> </w:t>
      </w:r>
      <w:r>
        <w:rPr>
          <w:sz w:val="24"/>
        </w:rPr>
        <w:t>client.</w:t>
      </w:r>
    </w:p>
    <w:p>
      <w:pPr>
        <w:pStyle w:val="ListParagraph"/>
        <w:numPr>
          <w:ilvl w:val="0"/>
          <w:numId w:val="3"/>
        </w:numPr>
        <w:tabs>
          <w:tab w:val="clear" w:pos="720"/>
          <w:tab w:val="left" w:pos="882" w:leader="none"/>
        </w:tabs>
        <w:spacing w:lineRule="auto" w:line="290" w:before="64" w:after="0"/>
        <w:ind w:left="881" w:right="808" w:hanging="500"/>
        <w:jc w:val="left"/>
        <w:rPr/>
      </w:pPr>
      <w:r>
        <w:rPr>
          <w:sz w:val="24"/>
        </w:rPr>
        <w:t>Students are assigned a workstation and are responsible for its sanitation and the</w:t>
      </w:r>
      <w:r>
        <w:rPr>
          <w:spacing w:val="-27"/>
          <w:sz w:val="24"/>
        </w:rPr>
        <w:t xml:space="preserve"> </w:t>
      </w:r>
      <w:r>
        <w:rPr>
          <w:sz w:val="24"/>
        </w:rPr>
        <w:t>sanitation of the</w:t>
      </w:r>
      <w:r>
        <w:rPr>
          <w:spacing w:val="-2"/>
          <w:sz w:val="24"/>
        </w:rPr>
        <w:t xml:space="preserve"> </w:t>
      </w:r>
      <w:r>
        <w:rPr>
          <w:sz w:val="24"/>
        </w:rPr>
        <w:t>school.</w:t>
      </w:r>
    </w:p>
    <w:p>
      <w:pPr>
        <w:pStyle w:val="ListParagraph"/>
        <w:numPr>
          <w:ilvl w:val="0"/>
          <w:numId w:val="3"/>
        </w:numPr>
        <w:tabs>
          <w:tab w:val="clear" w:pos="720"/>
          <w:tab w:val="left" w:pos="882" w:leader="none"/>
        </w:tabs>
        <w:spacing w:lineRule="auto" w:line="240" w:before="1" w:after="0"/>
        <w:ind w:left="882" w:right="0" w:hanging="501"/>
        <w:jc w:val="left"/>
        <w:rPr/>
      </w:pPr>
      <w:r>
        <w:rPr>
          <w:sz w:val="24"/>
        </w:rPr>
        <w:t>No student or personal beauty services allowed unless approved by the</w:t>
      </w:r>
      <w:r>
        <w:rPr>
          <w:spacing w:val="-2"/>
          <w:sz w:val="24"/>
        </w:rPr>
        <w:t xml:space="preserve"> </w:t>
      </w:r>
      <w:r>
        <w:rPr>
          <w:sz w:val="24"/>
        </w:rPr>
        <w:t>instructor.</w:t>
      </w:r>
    </w:p>
    <w:p>
      <w:pPr>
        <w:pStyle w:val="ListParagraph"/>
        <w:numPr>
          <w:ilvl w:val="0"/>
          <w:numId w:val="3"/>
        </w:numPr>
        <w:tabs>
          <w:tab w:val="clear" w:pos="720"/>
          <w:tab w:val="left" w:pos="882" w:leader="none"/>
        </w:tabs>
        <w:spacing w:lineRule="auto" w:line="240" w:before="64" w:after="0"/>
        <w:ind w:left="882" w:right="0" w:hanging="501"/>
        <w:jc w:val="left"/>
        <w:rPr>
          <w:sz w:val="24"/>
        </w:rPr>
      </w:pPr>
      <w:r>
        <w:rPr>
          <w:sz w:val="24"/>
        </w:rPr>
        <w:t>No social visitor.</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Bullying or harassment on any</w:t>
      </w:r>
      <w:r>
        <w:rPr>
          <w:spacing w:val="1"/>
          <w:sz w:val="24"/>
        </w:rPr>
        <w:t xml:space="preserve"> </w:t>
      </w:r>
      <w:r>
        <w:rPr>
          <w:sz w:val="24"/>
        </w:rPr>
        <w:t>level.</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Failure to bring your entire kit, books and workbooks every</w:t>
      </w:r>
      <w:r>
        <w:rPr>
          <w:spacing w:val="2"/>
          <w:sz w:val="24"/>
        </w:rPr>
        <w:t xml:space="preserve"> </w:t>
      </w:r>
      <w:r>
        <w:rPr>
          <w:sz w:val="24"/>
        </w:rPr>
        <w:t>day.</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Students will not be given time if they do not clock</w:t>
      </w:r>
      <w:r>
        <w:rPr>
          <w:spacing w:val="-1"/>
          <w:sz w:val="24"/>
        </w:rPr>
        <w:t xml:space="preserve"> </w:t>
      </w:r>
      <w:r>
        <w:rPr>
          <w:sz w:val="24"/>
        </w:rPr>
        <w:t>in.</w:t>
      </w:r>
    </w:p>
    <w:p>
      <w:pPr>
        <w:pStyle w:val="ListParagraph"/>
        <w:numPr>
          <w:ilvl w:val="0"/>
          <w:numId w:val="3"/>
        </w:numPr>
        <w:tabs>
          <w:tab w:val="clear" w:pos="720"/>
          <w:tab w:val="left" w:pos="882" w:leader="none"/>
        </w:tabs>
        <w:spacing w:lineRule="auto" w:line="290" w:before="64" w:after="0"/>
        <w:ind w:left="881" w:right="178" w:hanging="500"/>
        <w:jc w:val="left"/>
        <w:rPr>
          <w:sz w:val="24"/>
        </w:rPr>
      </w:pPr>
      <w:r>
        <w:rPr>
          <w:sz w:val="24"/>
        </w:rPr>
        <w:t>Legal verification of hours must be made for each student. Each student must clock in upon ar- rival and clock out upon departure from school. If student leaves the school premises for any rea- son, the student must clock out. Hours could be missed if the student does not follow required clocking procedures.</w:t>
      </w:r>
    </w:p>
    <w:p>
      <w:pPr>
        <w:pStyle w:val="ListParagraph"/>
        <w:numPr>
          <w:ilvl w:val="0"/>
          <w:numId w:val="3"/>
        </w:numPr>
        <w:tabs>
          <w:tab w:val="clear" w:pos="720"/>
          <w:tab w:val="left" w:pos="882" w:leader="none"/>
        </w:tabs>
        <w:spacing w:lineRule="auto" w:line="240" w:before="2" w:after="0"/>
        <w:ind w:left="882" w:right="0" w:hanging="501"/>
        <w:jc w:val="left"/>
        <w:rPr/>
      </w:pPr>
      <w:r>
        <w:rPr>
          <w:sz w:val="24"/>
        </w:rPr>
        <w:t>All documentation of excused absences must be upon next day of</w:t>
      </w:r>
      <w:r>
        <w:rPr>
          <w:spacing w:val="-5"/>
          <w:sz w:val="24"/>
        </w:rPr>
        <w:t xml:space="preserve"> </w:t>
      </w:r>
      <w:r>
        <w:rPr>
          <w:sz w:val="24"/>
        </w:rPr>
        <w:t>returning.</w:t>
      </w:r>
    </w:p>
    <w:p>
      <w:pPr>
        <w:pStyle w:val="ListParagraph"/>
        <w:numPr>
          <w:ilvl w:val="0"/>
          <w:numId w:val="3"/>
        </w:numPr>
        <w:tabs>
          <w:tab w:val="clear" w:pos="720"/>
          <w:tab w:val="left" w:pos="882" w:leader="none"/>
        </w:tabs>
        <w:spacing w:lineRule="auto" w:line="290" w:before="64" w:after="0"/>
        <w:ind w:left="881" w:right="213" w:hanging="500"/>
        <w:jc w:val="left"/>
        <w:rPr/>
      </w:pPr>
      <w:r>
        <w:rPr>
          <w:sz w:val="24"/>
        </w:rPr>
        <w:t>The Mississippi State Board of Cosmetology and the school requires that all students be in school every day in prescribed uniform (Scrubs and lab jacket) with the exception to Fridays, the uniform will be (Polos, T-shirt with school logo and Khaki pants/blue jeans) Instructor</w:t>
      </w:r>
      <w:r>
        <w:rPr>
          <w:spacing w:val="-19"/>
          <w:sz w:val="24"/>
        </w:rPr>
        <w:t xml:space="preserve"> </w:t>
      </w:r>
      <w:r>
        <w:rPr>
          <w:sz w:val="24"/>
        </w:rPr>
        <w:t>choice.</w:t>
      </w:r>
    </w:p>
    <w:p>
      <w:pPr>
        <w:pStyle w:val="ListParagraph"/>
        <w:numPr>
          <w:ilvl w:val="0"/>
          <w:numId w:val="3"/>
        </w:numPr>
        <w:tabs>
          <w:tab w:val="clear" w:pos="720"/>
          <w:tab w:val="left" w:pos="941" w:leader="none"/>
          <w:tab w:val="left" w:pos="942" w:leader="none"/>
        </w:tabs>
        <w:spacing w:lineRule="auto" w:line="290" w:before="2" w:after="0"/>
        <w:ind w:left="881" w:right="486" w:hanging="500"/>
        <w:jc w:val="left"/>
        <w:rPr/>
      </w:pPr>
      <w:r>
        <w:rPr/>
        <w:tab/>
      </w:r>
      <w:r>
        <w:rPr>
          <w:sz w:val="24"/>
        </w:rPr>
        <w:t>Any student not in prescribed uniform with name tags will not be allowed to clock in. No</w:t>
      </w:r>
      <w:r>
        <w:rPr>
          <w:spacing w:val="-23"/>
          <w:sz w:val="24"/>
        </w:rPr>
        <w:t xml:space="preserve"> </w:t>
      </w:r>
      <w:r>
        <w:rPr>
          <w:sz w:val="24"/>
        </w:rPr>
        <w:t>flip flops, open toes, sandals, boots, head wraps, scarfs, head bands,</w:t>
      </w:r>
      <w:r>
        <w:rPr>
          <w:spacing w:val="-3"/>
          <w:sz w:val="24"/>
        </w:rPr>
        <w:t xml:space="preserve"> </w:t>
      </w:r>
      <w:r>
        <w:rPr>
          <w:sz w:val="24"/>
        </w:rPr>
        <w:t>bandanas</w:t>
      </w:r>
    </w:p>
    <w:p>
      <w:pPr>
        <w:pStyle w:val="ListParagraph"/>
        <w:numPr>
          <w:ilvl w:val="0"/>
          <w:numId w:val="3"/>
        </w:numPr>
        <w:tabs>
          <w:tab w:val="clear" w:pos="720"/>
          <w:tab w:val="left" w:pos="882" w:leader="none"/>
        </w:tabs>
        <w:spacing w:lineRule="auto" w:line="290" w:before="1" w:after="0"/>
        <w:ind w:left="881" w:right="172" w:hanging="500"/>
        <w:jc w:val="left"/>
        <w:rPr/>
      </w:pPr>
      <w:r>
        <w:rPr>
          <w:sz w:val="24"/>
        </w:rPr>
        <w:t>Full-time day students will have 30 minute lunch break, two 15 minute breaks. Part-time will have one 15 minute break each day. Any student not returning from lunch on time, will not be al- lowed to clock in the rest of the day. (Part-time not offered at this</w:t>
      </w:r>
      <w:r>
        <w:rPr>
          <w:spacing w:val="-4"/>
          <w:sz w:val="24"/>
        </w:rPr>
        <w:t xml:space="preserve"> </w:t>
      </w:r>
      <w:r>
        <w:rPr>
          <w:sz w:val="24"/>
        </w:rPr>
        <w:t>time)</w:t>
      </w:r>
    </w:p>
    <w:p>
      <w:pPr>
        <w:pStyle w:val="ListParagraph"/>
        <w:numPr>
          <w:ilvl w:val="0"/>
          <w:numId w:val="3"/>
        </w:numPr>
        <w:tabs>
          <w:tab w:val="clear" w:pos="720"/>
          <w:tab w:val="left" w:pos="882" w:leader="none"/>
        </w:tabs>
        <w:spacing w:lineRule="auto" w:line="240" w:before="1" w:after="0"/>
        <w:ind w:left="882" w:right="0" w:hanging="501"/>
        <w:jc w:val="left"/>
        <w:rPr/>
      </w:pPr>
      <w:r>
        <w:rPr>
          <w:sz w:val="24"/>
        </w:rPr>
        <w:t>Any student arriving after 8:15 will not be able to sign in until first break at 9:30</w:t>
      </w:r>
      <w:r>
        <w:rPr>
          <w:spacing w:val="-6"/>
          <w:sz w:val="24"/>
        </w:rPr>
        <w:t xml:space="preserve"> </w:t>
      </w:r>
      <w:r>
        <w:rPr>
          <w:sz w:val="24"/>
        </w:rPr>
        <w:t>am</w:t>
      </w:r>
    </w:p>
    <w:p>
      <w:pPr>
        <w:pStyle w:val="ListParagraph"/>
        <w:numPr>
          <w:ilvl w:val="0"/>
          <w:numId w:val="3"/>
        </w:numPr>
        <w:tabs>
          <w:tab w:val="clear" w:pos="720"/>
          <w:tab w:val="left" w:pos="882" w:leader="none"/>
        </w:tabs>
        <w:spacing w:lineRule="auto" w:line="290" w:before="65" w:after="0"/>
        <w:ind w:left="881" w:right="346" w:hanging="500"/>
        <w:jc w:val="left"/>
        <w:rPr/>
      </w:pPr>
      <w:r>
        <w:rPr>
          <w:sz w:val="24"/>
        </w:rPr>
        <w:t>Instructors and administrators are authorized to clock out any student who exhibit unbecoming behavior. If a student continues to exhibit unbecoming behavior, the student will be terminated. No profanity is allowed anywhere in the school. Profanity is not professional or</w:t>
      </w:r>
      <w:r>
        <w:rPr>
          <w:spacing w:val="-17"/>
          <w:sz w:val="24"/>
        </w:rPr>
        <w:t xml:space="preserve"> </w:t>
      </w:r>
      <w:r>
        <w:rPr>
          <w:sz w:val="24"/>
        </w:rPr>
        <w:t>except-able.</w:t>
      </w:r>
    </w:p>
    <w:p>
      <w:pPr>
        <w:sectPr>
          <w:footerReference w:type="default" r:id="rId49"/>
          <w:type w:val="nextPage"/>
          <w:pgSz w:w="12240" w:h="15840"/>
          <w:pgMar w:left="920" w:right="920" w:gutter="0" w:header="0" w:top="1080" w:footer="346" w:bottom="620"/>
          <w:pgNumType w:fmt="decimal"/>
          <w:formProt w:val="false"/>
          <w:textDirection w:val="lrTb"/>
          <w:docGrid w:type="default" w:linePitch="100" w:charSpace="4096"/>
        </w:sectPr>
        <w:pStyle w:val="ListParagraph"/>
        <w:numPr>
          <w:ilvl w:val="0"/>
          <w:numId w:val="3"/>
        </w:numPr>
        <w:tabs>
          <w:tab w:val="clear" w:pos="720"/>
          <w:tab w:val="left" w:pos="882" w:leader="none"/>
        </w:tabs>
        <w:spacing w:lineRule="auto" w:line="290" w:before="1" w:after="0"/>
        <w:ind w:left="881" w:right="199" w:hanging="500"/>
        <w:jc w:val="left"/>
        <w:rPr/>
      </w:pPr>
      <w:r>
        <w:rPr>
          <w:sz w:val="24"/>
        </w:rPr>
        <w:t>Sanitation is a part of the student daily requirements and must be completed each day and</w:t>
      </w:r>
      <w:r>
        <w:rPr>
          <w:spacing w:val="-27"/>
          <w:sz w:val="24"/>
        </w:rPr>
        <w:t xml:space="preserve"> </w:t>
      </w:r>
      <w:r>
        <w:rPr>
          <w:sz w:val="24"/>
        </w:rPr>
        <w:t>graded by an</w:t>
      </w:r>
      <w:r>
        <w:rPr>
          <w:spacing w:val="-1"/>
          <w:sz w:val="24"/>
        </w:rPr>
        <w:t xml:space="preserve"> </w:t>
      </w:r>
      <w:r>
        <w:rPr>
          <w:sz w:val="24"/>
        </w:rPr>
        <w:t>instructor.Instructors and administrators are authorized to clock out any student who exhibit unbecoming behavior . If a student continues to exhibit unbecoming behavior, the student will be terminated. No profanity is allowed anywhere in the school. Profanity is not professional or except-able.</w:t>
      </w:r>
    </w:p>
    <w:p>
      <w:pPr>
        <w:pStyle w:val="ListParagraph"/>
        <w:numPr>
          <w:ilvl w:val="0"/>
          <w:numId w:val="3"/>
        </w:numPr>
        <w:tabs>
          <w:tab w:val="clear" w:pos="720"/>
          <w:tab w:val="left" w:pos="882" w:leader="none"/>
        </w:tabs>
        <w:spacing w:lineRule="auto" w:line="290" w:before="64" w:after="0"/>
        <w:ind w:left="881" w:right="259" w:hanging="500"/>
        <w:jc w:val="left"/>
        <w:rPr/>
      </w:pPr>
      <w:r>
        <w:rPr>
          <w:sz w:val="24"/>
        </w:rPr>
        <w:t>Only emergency telephone calls will be accepted on the business telephone. Students will not</w:t>
      </w:r>
      <w:r>
        <w:rPr>
          <w:spacing w:val="-26"/>
          <w:sz w:val="24"/>
        </w:rPr>
        <w:t xml:space="preserve"> </w:t>
      </w:r>
      <w:r>
        <w:rPr>
          <w:sz w:val="24"/>
        </w:rPr>
        <w:t>be allowed to leave class or clinic area to receive or make personal calls except in case of emer- gency. All cell phones must remain on silent, no student should be on cellphones period unless permission has been given to take photos of</w:t>
      </w:r>
      <w:r>
        <w:rPr>
          <w:spacing w:val="1"/>
          <w:sz w:val="24"/>
        </w:rPr>
        <w:t xml:space="preserve"> </w:t>
      </w:r>
      <w:r>
        <w:rPr>
          <w:sz w:val="24"/>
        </w:rPr>
        <w:t>work.</w:t>
      </w:r>
    </w:p>
    <w:p>
      <w:pPr>
        <w:pStyle w:val="ListParagraph"/>
        <w:numPr>
          <w:ilvl w:val="0"/>
          <w:numId w:val="3"/>
        </w:numPr>
        <w:tabs>
          <w:tab w:val="clear" w:pos="720"/>
          <w:tab w:val="left" w:pos="882" w:leader="none"/>
        </w:tabs>
        <w:spacing w:lineRule="auto" w:line="290" w:before="2" w:after="0"/>
        <w:ind w:left="881" w:right="254" w:hanging="500"/>
        <w:jc w:val="left"/>
        <w:rPr/>
      </w:pPr>
      <w:r>
        <w:rPr>
          <w:sz w:val="24"/>
        </w:rPr>
        <w:t>Students are solely responsible for their personal property. This includes kits, books, purses,</w:t>
      </w:r>
      <w:r>
        <w:rPr>
          <w:spacing w:val="-25"/>
          <w:sz w:val="24"/>
        </w:rPr>
        <w:t xml:space="preserve"> </w:t>
      </w:r>
      <w:r>
        <w:rPr>
          <w:sz w:val="24"/>
        </w:rPr>
        <w:t>car, and etc… The school will not be responsible for such property. Lost or stolen kits must be re- placed by the</w:t>
      </w:r>
      <w:r>
        <w:rPr>
          <w:spacing w:val="-1"/>
          <w:sz w:val="24"/>
        </w:rPr>
        <w:t xml:space="preserve"> </w:t>
      </w:r>
      <w:r>
        <w:rPr>
          <w:sz w:val="24"/>
        </w:rPr>
        <w:t>student.</w:t>
      </w:r>
    </w:p>
    <w:p>
      <w:pPr>
        <w:pStyle w:val="ListParagraph"/>
        <w:numPr>
          <w:ilvl w:val="0"/>
          <w:numId w:val="3"/>
        </w:numPr>
        <w:tabs>
          <w:tab w:val="clear" w:pos="720"/>
          <w:tab w:val="left" w:pos="882" w:leader="none"/>
        </w:tabs>
        <w:spacing w:lineRule="auto" w:line="290" w:before="1" w:after="0"/>
        <w:ind w:left="881" w:right="265" w:hanging="500"/>
        <w:jc w:val="left"/>
        <w:rPr>
          <w:sz w:val="24"/>
        </w:rPr>
      </w:pPr>
      <w:r>
        <w:rPr>
          <w:sz w:val="24"/>
        </w:rPr>
        <w:t>Students cannot conduct free family members hair services. They will be charge the full price as any other client.</w:t>
      </w:r>
    </w:p>
    <w:p>
      <w:pPr>
        <w:pStyle w:val="ListParagraph"/>
        <w:numPr>
          <w:ilvl w:val="0"/>
          <w:numId w:val="3"/>
        </w:numPr>
        <w:tabs>
          <w:tab w:val="clear" w:pos="720"/>
          <w:tab w:val="left" w:pos="882" w:leader="none"/>
        </w:tabs>
        <w:spacing w:lineRule="auto" w:line="290" w:before="2" w:after="0"/>
        <w:ind w:left="881" w:right="241" w:hanging="500"/>
        <w:jc w:val="left"/>
        <w:rPr/>
      </w:pPr>
      <w:r>
        <w:rPr>
          <w:sz w:val="24"/>
        </w:rPr>
        <w:t>The floor instructor will assign patrons to students for clinical services. A service ticket is</w:t>
      </w:r>
      <w:r>
        <w:rPr>
          <w:spacing w:val="-30"/>
          <w:sz w:val="24"/>
        </w:rPr>
        <w:t xml:space="preserve"> </w:t>
      </w:r>
      <w:r>
        <w:rPr>
          <w:sz w:val="24"/>
        </w:rPr>
        <w:t>issued for each clinic assignment. No service is to be performed on any client or student without a ser- vice ticket. Any additional services must be paid for</w:t>
      </w:r>
      <w:r>
        <w:rPr>
          <w:spacing w:val="2"/>
          <w:sz w:val="24"/>
        </w:rPr>
        <w:t xml:space="preserve"> </w:t>
      </w:r>
      <w:r>
        <w:rPr>
          <w:sz w:val="24"/>
        </w:rPr>
        <w:t>first.</w:t>
      </w:r>
    </w:p>
    <w:p>
      <w:pPr>
        <w:pStyle w:val="ListParagraph"/>
        <w:numPr>
          <w:ilvl w:val="0"/>
          <w:numId w:val="3"/>
        </w:numPr>
        <w:tabs>
          <w:tab w:val="clear" w:pos="720"/>
          <w:tab w:val="left" w:pos="882" w:leader="none"/>
        </w:tabs>
        <w:spacing w:lineRule="auto" w:line="240" w:before="1" w:after="0"/>
        <w:ind w:left="882" w:right="0" w:hanging="501"/>
        <w:jc w:val="left"/>
        <w:rPr/>
      </w:pPr>
      <w:r>
        <w:rPr>
          <w:sz w:val="24"/>
        </w:rPr>
        <w:t>No eating or drinking on the clinic</w:t>
      </w:r>
      <w:r>
        <w:rPr>
          <w:spacing w:val="4"/>
          <w:sz w:val="24"/>
        </w:rPr>
        <w:t xml:space="preserve"> </w:t>
      </w:r>
      <w:r>
        <w:rPr>
          <w:sz w:val="24"/>
        </w:rPr>
        <w:t>floor.</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No sitting on the clinic floor.</w:t>
      </w:r>
      <w:r>
        <w:rPr>
          <w:spacing w:val="4"/>
          <w:sz w:val="24"/>
        </w:rPr>
        <w:t xml:space="preserve"> </w:t>
      </w:r>
      <w:r>
        <w:rPr>
          <w:sz w:val="24"/>
        </w:rPr>
        <w:t>(students)</w:t>
      </w:r>
    </w:p>
    <w:p>
      <w:pPr>
        <w:pStyle w:val="ListParagraph"/>
        <w:numPr>
          <w:ilvl w:val="0"/>
          <w:numId w:val="3"/>
        </w:numPr>
        <w:tabs>
          <w:tab w:val="clear" w:pos="720"/>
          <w:tab w:val="left" w:pos="882" w:leader="none"/>
        </w:tabs>
        <w:spacing w:lineRule="auto" w:line="290" w:before="64" w:after="0"/>
        <w:ind w:left="881" w:right="218" w:hanging="500"/>
        <w:jc w:val="left"/>
        <w:rPr/>
      </w:pPr>
      <w:r>
        <w:rPr>
          <w:sz w:val="24"/>
        </w:rPr>
        <w:t>Students must satisfactorily complete all their academic requirements within their designated en- rollment period. Students must makeup any missed test or a zero will be</w:t>
      </w:r>
      <w:r>
        <w:rPr>
          <w:spacing w:val="-4"/>
          <w:sz w:val="24"/>
        </w:rPr>
        <w:t xml:space="preserve"> </w:t>
      </w:r>
      <w:r>
        <w:rPr>
          <w:sz w:val="24"/>
        </w:rPr>
        <w:t xml:space="preserve">given.  </w:t>
      </w:r>
      <w:r>
        <w:rPr>
          <w:color w:val="C9211E"/>
          <w:sz w:val="24"/>
        </w:rPr>
        <w:t>Student must have appropriate excuse to make up time and paperwork</w:t>
      </w:r>
    </w:p>
    <w:p>
      <w:pPr>
        <w:pStyle w:val="ListParagraph"/>
        <w:numPr>
          <w:ilvl w:val="0"/>
          <w:numId w:val="3"/>
        </w:numPr>
        <w:tabs>
          <w:tab w:val="clear" w:pos="720"/>
          <w:tab w:val="left" w:pos="882" w:leader="none"/>
        </w:tabs>
        <w:spacing w:lineRule="auto" w:line="290" w:before="1" w:after="0"/>
        <w:ind w:left="881" w:right="318" w:hanging="500"/>
        <w:jc w:val="left"/>
        <w:rPr>
          <w:sz w:val="24"/>
        </w:rPr>
      </w:pPr>
      <w:r>
        <w:rPr>
          <w:sz w:val="24"/>
        </w:rPr>
        <w:t>Students will receive a comprehensive progress report at the end of each educational module. This report will reflect the student written, practical and clinical work. The instructor will coun- sel with the student in areas of improvement needed.</w:t>
      </w:r>
    </w:p>
    <w:p>
      <w:pPr>
        <w:pStyle w:val="ListParagraph"/>
        <w:numPr>
          <w:ilvl w:val="0"/>
          <w:numId w:val="3"/>
        </w:numPr>
        <w:tabs>
          <w:tab w:val="clear" w:pos="720"/>
          <w:tab w:val="left" w:pos="882" w:leader="none"/>
        </w:tabs>
        <w:spacing w:lineRule="auto" w:line="240" w:before="2" w:after="0"/>
        <w:ind w:left="882" w:right="0" w:hanging="501"/>
        <w:jc w:val="left"/>
        <w:rPr/>
      </w:pPr>
      <w:r>
        <w:rPr>
          <w:sz w:val="24"/>
        </w:rPr>
        <w:t>Suspension from school can last from one to thirty</w:t>
      </w:r>
      <w:r>
        <w:rPr>
          <w:spacing w:val="-1"/>
          <w:sz w:val="24"/>
        </w:rPr>
        <w:t xml:space="preserve"> </w:t>
      </w:r>
      <w:r>
        <w:rPr>
          <w:sz w:val="24"/>
        </w:rPr>
        <w:t>days.</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Students caught cheating will be subject to termination from the</w:t>
      </w:r>
      <w:r>
        <w:rPr>
          <w:spacing w:val="1"/>
          <w:sz w:val="24"/>
        </w:rPr>
        <w:t xml:space="preserve"> </w:t>
      </w:r>
      <w:r>
        <w:rPr>
          <w:sz w:val="24"/>
        </w:rPr>
        <w:t>program.</w:t>
      </w:r>
    </w:p>
    <w:p>
      <w:pPr>
        <w:pStyle w:val="TextBody"/>
        <w:spacing w:before="1" w:after="0"/>
        <w:rPr>
          <w:sz w:val="31"/>
        </w:rPr>
      </w:pPr>
      <w:r>
        <w:rPr>
          <w:sz w:val="31"/>
        </w:rPr>
      </w:r>
    </w:p>
    <w:p>
      <w:pPr>
        <w:pStyle w:val="TextBody"/>
        <w:spacing w:before="1" w:after="0"/>
        <w:ind w:left="162" w:right="0" w:hanging="0"/>
        <w:rPr/>
      </w:pPr>
      <w:r>
        <w:rPr/>
        <w:t>The dress code for students enrolled at Hair Station Studio College of Beauty is as follows:</w:t>
      </w:r>
    </w:p>
    <w:p>
      <w:pPr>
        <w:pStyle w:val="TextBody"/>
        <w:spacing w:before="4" w:after="0"/>
        <w:rPr>
          <w:sz w:val="26"/>
        </w:rPr>
      </w:pPr>
      <w:r>
        <w:rPr>
          <w:sz w:val="26"/>
        </w:rPr>
      </w:r>
    </w:p>
    <w:p>
      <w:pPr>
        <w:pStyle w:val="ListParagraph"/>
        <w:numPr>
          <w:ilvl w:val="0"/>
          <w:numId w:val="3"/>
        </w:numPr>
        <w:tabs>
          <w:tab w:val="clear" w:pos="720"/>
          <w:tab w:val="left" w:pos="882" w:leader="none"/>
        </w:tabs>
        <w:spacing w:lineRule="auto" w:line="290" w:before="1" w:after="0"/>
        <w:ind w:left="881" w:right="359" w:hanging="500"/>
        <w:jc w:val="left"/>
        <w:rPr/>
      </w:pPr>
      <w:r>
        <w:rPr>
          <w:sz w:val="24"/>
        </w:rPr>
        <w:t>Scrub shirts &amp; Scrub pants must be stain-free, smell fresh, lint free and wrinkle free. (Exceedingly loose or tight clothing is unacceptable.) Friday’s uniform will be School polo and Khakis pants?blue Jeans, Instructor</w:t>
      </w:r>
      <w:r>
        <w:rPr>
          <w:spacing w:val="3"/>
          <w:sz w:val="24"/>
        </w:rPr>
        <w:t xml:space="preserve"> </w:t>
      </w:r>
      <w:r>
        <w:rPr>
          <w:sz w:val="24"/>
        </w:rPr>
        <w:t>discretion.</w:t>
      </w:r>
    </w:p>
    <w:p>
      <w:pPr>
        <w:pStyle w:val="ListParagraph"/>
        <w:numPr>
          <w:ilvl w:val="0"/>
          <w:numId w:val="3"/>
        </w:numPr>
        <w:tabs>
          <w:tab w:val="clear" w:pos="720"/>
          <w:tab w:val="left" w:pos="882" w:leader="none"/>
        </w:tabs>
        <w:spacing w:lineRule="auto" w:line="240" w:before="1" w:after="0"/>
        <w:ind w:left="882" w:right="0" w:hanging="501"/>
        <w:jc w:val="left"/>
        <w:rPr/>
      </w:pPr>
      <w:r>
        <w:rPr>
          <w:sz w:val="24"/>
        </w:rPr>
        <w:t>Shoes must be supportive and closed all the way around. (No boots, pumps, wedges, mesh or</w:t>
      </w:r>
      <w:r>
        <w:rPr>
          <w:spacing w:val="-15"/>
          <w:sz w:val="24"/>
        </w:rPr>
        <w:t xml:space="preserve"> </w:t>
      </w:r>
      <w:r>
        <w:rPr>
          <w:sz w:val="24"/>
        </w:rPr>
        <w:t>see</w:t>
      </w:r>
    </w:p>
    <w:p>
      <w:pPr>
        <w:pStyle w:val="TextBody"/>
        <w:spacing w:before="2" w:after="0"/>
        <w:rPr>
          <w:sz w:val="35"/>
        </w:rPr>
      </w:pPr>
      <w:r>
        <w:rPr>
          <w:sz w:val="35"/>
        </w:rPr>
      </w:r>
    </w:p>
    <w:p>
      <w:pPr>
        <w:pStyle w:val="TextBody"/>
        <w:ind w:left="881" w:right="0" w:hanging="0"/>
        <w:rPr/>
      </w:pPr>
      <w:r>
        <w:rPr/>
        <w:t>through. No part of the foot should be visible.)</w:t>
      </w:r>
    </w:p>
    <w:p>
      <w:pPr>
        <w:pStyle w:val="ListParagraph"/>
        <w:numPr>
          <w:ilvl w:val="0"/>
          <w:numId w:val="3"/>
        </w:numPr>
        <w:tabs>
          <w:tab w:val="clear" w:pos="720"/>
          <w:tab w:val="left" w:pos="882" w:leader="none"/>
        </w:tabs>
        <w:spacing w:lineRule="auto" w:line="290" w:before="64" w:after="0"/>
        <w:ind w:left="881" w:right="462" w:hanging="500"/>
        <w:jc w:val="left"/>
        <w:rPr/>
      </w:pPr>
      <w:r>
        <w:rPr>
          <w:sz w:val="24"/>
        </w:rPr>
        <w:t>A name tag will be issued to you and must be worn every day. DO NOT lose it!</w:t>
      </w:r>
      <w:r>
        <w:rPr>
          <w:spacing w:val="-25"/>
          <w:sz w:val="24"/>
        </w:rPr>
        <w:t xml:space="preserve"> </w:t>
      </w:r>
      <w:r>
        <w:rPr>
          <w:sz w:val="24"/>
        </w:rPr>
        <w:t>(Replacement School ID cards are $15.00</w:t>
      </w:r>
      <w:r>
        <w:rPr>
          <w:spacing w:val="-3"/>
          <w:sz w:val="24"/>
        </w:rPr>
        <w:t xml:space="preserve"> </w:t>
      </w:r>
      <w:r>
        <w:rPr>
          <w:sz w:val="24"/>
        </w:rPr>
        <w:t>)</w:t>
      </w:r>
    </w:p>
    <w:p>
      <w:pPr>
        <w:pStyle w:val="ListParagraph"/>
        <w:numPr>
          <w:ilvl w:val="0"/>
          <w:numId w:val="3"/>
        </w:numPr>
        <w:tabs>
          <w:tab w:val="clear" w:pos="720"/>
          <w:tab w:val="left" w:pos="882" w:leader="none"/>
        </w:tabs>
        <w:spacing w:lineRule="auto" w:line="290" w:before="1" w:after="0"/>
        <w:ind w:left="881" w:right="235" w:hanging="500"/>
        <w:jc w:val="left"/>
        <w:rPr/>
      </w:pPr>
      <w:r>
        <w:rPr>
          <w:sz w:val="24"/>
        </w:rPr>
        <w:t>You are expected to maintain a professional appearance while in the building, or while</w:t>
      </w:r>
      <w:r>
        <w:rPr>
          <w:spacing w:val="-28"/>
          <w:sz w:val="24"/>
        </w:rPr>
        <w:t xml:space="preserve"> </w:t>
      </w:r>
      <w:r>
        <w:rPr>
          <w:sz w:val="24"/>
        </w:rPr>
        <w:t>attending any school related event. (Personal and oral hygiene</w:t>
      </w:r>
      <w:r>
        <w:rPr>
          <w:spacing w:val="1"/>
          <w:sz w:val="24"/>
        </w:rPr>
        <w:t xml:space="preserve"> </w:t>
      </w:r>
      <w:r>
        <w:rPr>
          <w:sz w:val="24"/>
        </w:rPr>
        <w:t>included.)</w:t>
      </w:r>
    </w:p>
    <w:p>
      <w:pPr>
        <w:pStyle w:val="ListParagraph"/>
        <w:numPr>
          <w:ilvl w:val="0"/>
          <w:numId w:val="3"/>
        </w:numPr>
        <w:tabs>
          <w:tab w:val="clear" w:pos="720"/>
          <w:tab w:val="left" w:pos="882" w:leader="none"/>
        </w:tabs>
        <w:spacing w:lineRule="auto" w:line="240" w:before="1" w:after="0"/>
        <w:ind w:left="882" w:right="0" w:hanging="501"/>
        <w:jc w:val="left"/>
        <w:rPr/>
      </w:pPr>
      <w:r>
        <w:rPr>
          <w:sz w:val="24"/>
        </w:rPr>
        <w:t>Hair should be groomed and combed. Clean shaven or neat beards</w:t>
      </w:r>
      <w:r>
        <w:rPr>
          <w:spacing w:val="-1"/>
          <w:sz w:val="24"/>
        </w:rPr>
        <w:t xml:space="preserve"> </w:t>
      </w:r>
      <w:r>
        <w:rPr>
          <w:sz w:val="24"/>
        </w:rPr>
        <w:t>(men).</w:t>
      </w:r>
    </w:p>
    <w:p>
      <w:pPr>
        <w:pStyle w:val="ListParagraph"/>
        <w:numPr>
          <w:ilvl w:val="0"/>
          <w:numId w:val="3"/>
        </w:numPr>
        <w:tabs>
          <w:tab w:val="clear" w:pos="720"/>
          <w:tab w:val="left" w:pos="882" w:leader="none"/>
        </w:tabs>
        <w:spacing w:lineRule="auto" w:line="290" w:before="64" w:after="0"/>
        <w:ind w:left="881" w:right="547" w:hanging="500"/>
        <w:jc w:val="left"/>
        <w:rPr/>
      </w:pPr>
      <w:r>
        <w:rPr>
          <w:sz w:val="24"/>
        </w:rPr>
        <w:t>Make-up must look professional. (Nothing dramatic or radical, remember you will be</w:t>
      </w:r>
      <w:r>
        <w:rPr>
          <w:spacing w:val="-24"/>
          <w:sz w:val="24"/>
        </w:rPr>
        <w:t xml:space="preserve"> </w:t>
      </w:r>
      <w:r>
        <w:rPr>
          <w:sz w:val="24"/>
        </w:rPr>
        <w:t>dealing with</w:t>
      </w:r>
      <w:r>
        <w:rPr>
          <w:spacing w:val="-1"/>
          <w:sz w:val="24"/>
        </w:rPr>
        <w:t xml:space="preserve"> </w:t>
      </w:r>
      <w:r>
        <w:rPr>
          <w:sz w:val="24"/>
        </w:rPr>
        <w:t>clients.)</w:t>
      </w:r>
    </w:p>
    <w:p>
      <w:pPr>
        <w:sectPr>
          <w:footerReference w:type="default" r:id="rId50"/>
          <w:type w:val="nextPage"/>
          <w:pgSz w:w="12240" w:h="15840"/>
          <w:pgMar w:left="920" w:right="920" w:gutter="0" w:header="0" w:top="1080" w:footer="346" w:bottom="620"/>
          <w:pgNumType w:fmt="decimal"/>
          <w:formProt w:val="false"/>
          <w:textDirection w:val="lrTb"/>
          <w:docGrid w:type="default" w:linePitch="100" w:charSpace="4096"/>
        </w:sectPr>
        <w:pStyle w:val="ListParagraph"/>
        <w:numPr>
          <w:ilvl w:val="0"/>
          <w:numId w:val="3"/>
        </w:numPr>
        <w:tabs>
          <w:tab w:val="clear" w:pos="720"/>
          <w:tab w:val="left" w:pos="882" w:leader="none"/>
        </w:tabs>
        <w:spacing w:lineRule="auto" w:line="290" w:before="1" w:after="0"/>
        <w:ind w:left="881" w:right="453" w:hanging="500"/>
        <w:jc w:val="left"/>
        <w:rPr/>
      </w:pPr>
      <w:r>
        <w:rPr>
          <w:sz w:val="24"/>
        </w:rPr>
        <w:t>No hats, bandanas, scarves, or excessive headwear. (Unless otherwise given permission by</w:t>
      </w:r>
      <w:r>
        <w:rPr>
          <w:spacing w:val="-26"/>
          <w:sz w:val="24"/>
        </w:rPr>
        <w:t xml:space="preserve"> </w:t>
      </w:r>
      <w:r>
        <w:rPr>
          <w:sz w:val="24"/>
        </w:rPr>
        <w:t>the administration, i.e., religion</w:t>
      </w:r>
      <w:r>
        <w:rPr>
          <w:spacing w:val="4"/>
          <w:sz w:val="24"/>
        </w:rPr>
        <w:t xml:space="preserve"> </w:t>
      </w:r>
      <w:r>
        <w:rPr>
          <w:sz w:val="24"/>
        </w:rPr>
        <w:t>permitting.)</w:t>
      </w:r>
    </w:p>
    <w:p>
      <w:pPr>
        <w:pStyle w:val="ListParagraph"/>
        <w:numPr>
          <w:ilvl w:val="0"/>
          <w:numId w:val="3"/>
        </w:numPr>
        <w:tabs>
          <w:tab w:val="clear" w:pos="720"/>
          <w:tab w:val="left" w:pos="882" w:leader="none"/>
        </w:tabs>
        <w:spacing w:lineRule="auto" w:line="240" w:before="64" w:after="0"/>
        <w:ind w:left="882" w:right="0" w:hanging="501"/>
        <w:jc w:val="left"/>
        <w:rPr/>
      </w:pPr>
      <w:r>
        <w:rPr>
          <w:sz w:val="24"/>
        </w:rPr>
        <w:t>No jackets, sweaters or sweatshirts over uniform. (You may wear a long-sleeved shirt under</w:t>
      </w:r>
      <w:r>
        <w:rPr>
          <w:spacing w:val="-19"/>
          <w:sz w:val="24"/>
        </w:rPr>
        <w:t xml:space="preserve"> </w:t>
      </w:r>
      <w:r>
        <w:rPr>
          <w:sz w:val="24"/>
        </w:rPr>
        <w:t>your</w:t>
      </w:r>
    </w:p>
    <w:p>
      <w:pPr>
        <w:pStyle w:val="TextBody"/>
        <w:spacing w:before="1" w:after="0"/>
        <w:rPr>
          <w:sz w:val="35"/>
        </w:rPr>
      </w:pPr>
      <w:r>
        <w:rPr>
          <w:sz w:val="35"/>
        </w:rPr>
      </w:r>
    </w:p>
    <w:p>
      <w:pPr>
        <w:pStyle w:val="TextBody"/>
        <w:spacing w:lineRule="auto" w:line="290"/>
        <w:ind w:left="881" w:right="207" w:firstLine="60"/>
        <w:rPr/>
      </w:pPr>
      <w:r>
        <w:rPr/>
        <w:t>purple scrub top as long as it is solid black or solid white and has no holes, stains or other mark- ings.) School Lab Coats are allowed.</w:t>
      </w:r>
    </w:p>
    <w:p>
      <w:pPr>
        <w:pStyle w:val="TextBody"/>
        <w:spacing w:before="4" w:after="0"/>
        <w:rPr>
          <w:sz w:val="22"/>
        </w:rPr>
      </w:pPr>
      <w:r>
        <w:rPr>
          <w:sz w:val="22"/>
        </w:rPr>
      </w:r>
    </w:p>
    <w:p>
      <w:pPr>
        <w:pStyle w:val="Heading6"/>
        <w:ind w:left="222" w:right="0" w:hanging="0"/>
        <w:rPr/>
      </w:pPr>
      <w:bookmarkStart w:id="35" w:name="_TOC_250003"/>
      <w:bookmarkEnd w:id="35"/>
      <w:r>
        <w:rPr/>
        <w:t>Duty Roster</w:t>
      </w:r>
    </w:p>
    <w:p>
      <w:pPr>
        <w:pStyle w:val="TextBody"/>
        <w:spacing w:lineRule="auto" w:line="290" w:before="64" w:after="0"/>
        <w:ind w:left="162" w:right="214" w:hanging="0"/>
        <w:rPr/>
      </w:pPr>
      <w:r>
        <w:rPr/>
        <w:t>A duty roster will be made monthly for all classroom/clinic floor duties. Duties will rotate out to be fair to all students. All state rules and regulations regarding disinfection and sanitation must be followed at all times. The instructor will check duties at the end of the day, student will be given a grade periodi- cally.</w:t>
      </w:r>
    </w:p>
    <w:p>
      <w:pPr>
        <w:pStyle w:val="TextBody"/>
        <w:spacing w:before="9" w:after="0"/>
        <w:rPr>
          <w:sz w:val="25"/>
        </w:rPr>
      </w:pPr>
      <w:r>
        <w:rPr>
          <w:sz w:val="25"/>
        </w:rPr>
      </w:r>
    </w:p>
    <w:p>
      <w:pPr>
        <w:pStyle w:val="Heading6"/>
        <w:ind w:left="162" w:right="0" w:hanging="0"/>
        <w:rPr/>
      </w:pPr>
      <w:bookmarkStart w:id="36" w:name="_TOC_250002"/>
      <w:bookmarkEnd w:id="36"/>
      <w:r>
        <w:rPr/>
        <w:t>Stock room</w:t>
      </w:r>
    </w:p>
    <w:p>
      <w:pPr>
        <w:pStyle w:val="TextBody"/>
        <w:spacing w:before="11" w:after="0"/>
        <w:rPr>
          <w:b/>
          <w:b/>
          <w:sz w:val="30"/>
        </w:rPr>
      </w:pPr>
      <w:r>
        <w:rPr>
          <w:b/>
          <w:sz w:val="30"/>
        </w:rPr>
      </w:r>
    </w:p>
    <w:p>
      <w:pPr>
        <w:pStyle w:val="TextBody"/>
        <w:spacing w:lineRule="auto" w:line="290"/>
        <w:ind w:left="162" w:right="280" w:hanging="0"/>
        <w:rPr/>
      </w:pPr>
      <w:r>
        <w:rPr/>
        <w:t>No students are allowed to be in the stock without the aid of an instructor. There will be one student as- signed to dispensary weekly. All items must be signed in and out of the dispensary. Any item not re- turned will be the responsibility of person in charge.</w:t>
      </w:r>
    </w:p>
    <w:p>
      <w:pPr>
        <w:pStyle w:val="TextBody"/>
        <w:rPr>
          <w:sz w:val="26"/>
        </w:rPr>
      </w:pPr>
      <w:r>
        <w:rPr>
          <w:sz w:val="26"/>
        </w:rPr>
      </w:r>
    </w:p>
    <w:p>
      <w:pPr>
        <w:pStyle w:val="TextBody"/>
        <w:rPr>
          <w:sz w:val="31"/>
        </w:rPr>
      </w:pPr>
      <w:r>
        <w:rPr>
          <w:sz w:val="31"/>
        </w:rPr>
      </w:r>
    </w:p>
    <w:p>
      <w:pPr>
        <w:pStyle w:val="Heading6"/>
        <w:ind w:left="162" w:right="0" w:hanging="0"/>
        <w:rPr>
          <w:rFonts w:ascii="Liberation Serif" w:hAnsi="Liberation Serif"/>
        </w:rPr>
      </w:pPr>
      <w:bookmarkStart w:id="37" w:name="_TOC_250001"/>
      <w:bookmarkEnd w:id="37"/>
      <w:r>
        <w:rPr>
          <w:rFonts w:ascii="Liberation Serif" w:hAnsi="Liberation Serif"/>
        </w:rPr>
        <w:t>CELL PHONE POLICY</w:t>
      </w:r>
    </w:p>
    <w:p>
      <w:pPr>
        <w:pStyle w:val="TextBody"/>
        <w:spacing w:before="5" w:after="0"/>
        <w:rPr>
          <w:rFonts w:ascii="Liberation Serif" w:hAnsi="Liberation Serif"/>
          <w:b/>
          <w:b/>
          <w:sz w:val="26"/>
        </w:rPr>
      </w:pPr>
      <w:r>
        <w:rPr>
          <w:rFonts w:ascii="Liberation Serif" w:hAnsi="Liberation Serif"/>
          <w:b/>
          <w:sz w:val="26"/>
        </w:rPr>
      </w:r>
    </w:p>
    <w:p>
      <w:pPr>
        <w:pStyle w:val="TextBody"/>
        <w:spacing w:lineRule="auto" w:line="290"/>
        <w:ind w:left="162" w:right="380" w:hanging="0"/>
        <w:rPr/>
      </w:pPr>
      <w:r>
        <w:rPr/>
        <w:t>All cell phones, mobile devices and all media players are prohibited from being used in classrooms or clinic at any time during school hours unless instructor gives permission. This includes all Bluetooth and/or hands-free devices. All such devices must be placed in “silent” mode. Use is permitted only in break rooms and outside of the building during assigned break times. If an emergency situation should arise you may receive permission from your instructor to step outside and use the phone</w:t>
      </w:r>
      <w:r>
        <w:rPr>
          <w:color w:val="233E5F"/>
        </w:rPr>
        <w:t>.</w:t>
      </w:r>
    </w:p>
    <w:p>
      <w:pPr>
        <w:pStyle w:val="TextBody"/>
        <w:spacing w:before="9" w:after="0"/>
        <w:rPr>
          <w:sz w:val="29"/>
        </w:rPr>
      </w:pPr>
      <w:r>
        <w:rPr>
          <w:sz w:val="29"/>
        </w:rPr>
      </w:r>
    </w:p>
    <w:p>
      <w:pPr>
        <w:pStyle w:val="Heading6"/>
        <w:spacing w:before="1" w:after="0"/>
        <w:ind w:left="162" w:right="0" w:hanging="0"/>
        <w:rPr>
          <w:rFonts w:ascii="Liberation Serif" w:hAnsi="Liberation Serif"/>
        </w:rPr>
      </w:pPr>
      <w:bookmarkStart w:id="38" w:name="_TOC_250000"/>
      <w:bookmarkEnd w:id="38"/>
      <w:r>
        <w:rPr>
          <w:rFonts w:ascii="Liberation Serif" w:hAnsi="Liberation Serif"/>
        </w:rPr>
        <w:t>UNIFORM POLICY</w:t>
      </w:r>
    </w:p>
    <w:p>
      <w:pPr>
        <w:pStyle w:val="TextBody"/>
        <w:spacing w:before="9" w:after="0"/>
        <w:rPr>
          <w:rFonts w:ascii="Liberation Serif" w:hAnsi="Liberation Serif"/>
          <w:b/>
          <w:b/>
          <w:sz w:val="20"/>
        </w:rPr>
      </w:pPr>
      <w:r>
        <w:rPr>
          <w:rFonts w:ascii="Liberation Serif" w:hAnsi="Liberation Serif"/>
          <w:b/>
          <w:sz w:val="20"/>
        </w:rPr>
      </w:r>
    </w:p>
    <w:p>
      <w:pPr>
        <w:pStyle w:val="Normal"/>
        <w:spacing w:before="1" w:after="0"/>
        <w:ind w:left="162" w:right="86" w:hanging="0"/>
        <w:jc w:val="left"/>
        <w:rPr>
          <w:b/>
          <w:b/>
          <w:sz w:val="24"/>
        </w:rPr>
      </w:pPr>
      <w:r>
        <w:rPr>
          <w:b/>
          <w:sz w:val="24"/>
        </w:rPr>
        <w:t>All students are expected to follow the dress code for the course in which they are enrolled. All stu- dents are required to dress professionally for the career chosen. A student not in uniform will not be permitted to attend classes and will be asked to change into proper attire or risk being dis- missed for the remainder of the day. (Ultimately resulting in incomplete hours for that day.) This rule will be enforced beginning on the first day and will be carried out until the day of graduation. This policy will be reviewed during new student orientation. If you have any questions regarding the uniform policy, you may address them during that time.</w:t>
      </w:r>
    </w:p>
    <w:p>
      <w:pPr>
        <w:pStyle w:val="TextBody"/>
        <w:rPr>
          <w:b/>
          <w:b/>
        </w:rPr>
      </w:pPr>
      <w:r>
        <w:rPr>
          <w:b/>
        </w:rPr>
      </w:r>
    </w:p>
    <w:p>
      <w:pPr>
        <w:pStyle w:val="TextBody"/>
        <w:spacing w:lineRule="exact" w:line="338"/>
        <w:ind w:left="1480" w:right="1477" w:hanging="0"/>
        <w:jc w:val="center"/>
        <w:rPr>
          <w:rFonts w:ascii="Arial Black" w:hAnsi="Arial Black"/>
        </w:rPr>
      </w:pPr>
      <w:r>
        <w:rPr>
          <w:rFonts w:ascii="Arial Black" w:hAnsi="Arial Black"/>
        </w:rPr>
        <w:t>ATTENDANCE POLICY</w:t>
      </w:r>
    </w:p>
    <w:p>
      <w:pPr>
        <w:sectPr>
          <w:footerReference w:type="default" r:id="rId51"/>
          <w:type w:val="nextPage"/>
          <w:pgSz w:w="12240" w:h="15840"/>
          <w:pgMar w:left="920" w:right="920" w:gutter="0" w:header="0" w:top="1080" w:footer="346" w:bottom="620"/>
          <w:pgNumType w:fmt="decimal"/>
          <w:formProt w:val="false"/>
          <w:textDirection w:val="lrTb"/>
          <w:docGrid w:type="default" w:linePitch="100" w:charSpace="4096"/>
        </w:sectPr>
        <w:pStyle w:val="TextBody"/>
        <w:ind w:left="162" w:right="280" w:hanging="0"/>
        <w:rPr/>
      </w:pPr>
      <w:r>
        <w:rPr/>
        <w:t>Students are expected to attend classes at scheduled starting time and to continue as scheduled through- out the day. All attendance and absences are recorded daily. It is the responsibility of the student to no- tify the instructor or administrative personnel if they will be absent or late. Students will clock in every morning. If students fail to clock, no hours will be given for that day. Student may clock in when they realize that they have not clocked .</w:t>
      </w:r>
    </w:p>
    <w:p>
      <w:pPr>
        <w:pStyle w:val="TextBody"/>
        <w:spacing w:before="60" w:after="0"/>
        <w:ind w:left="162" w:right="214" w:hanging="0"/>
        <w:rPr/>
      </w:pPr>
      <w:r>
        <w:rPr/>
        <w:t>Hair Station Studio College Of Beauty is required to take attendance by the actual time the student at- tends. Attendance records of each student are maintained. These records indicate the student’s presence, absence, or tardiness for each scheduled class period. These records are maintained in such a manner as to make the student’s attendance habits readily interpretable by authorized personnel. All absences will be considered unexcused. Students must attend 67% of contracted hours for each month. By 8:15 doors are locked and no student is allowed in until the first break.</w:t>
      </w:r>
    </w:p>
    <w:p>
      <w:pPr>
        <w:pStyle w:val="TextBody"/>
        <w:rPr>
          <w:sz w:val="26"/>
        </w:rPr>
      </w:pPr>
      <w:r>
        <w:rPr>
          <w:sz w:val="26"/>
        </w:rPr>
      </w:r>
    </w:p>
    <w:p>
      <w:pPr>
        <w:pStyle w:val="TextBody"/>
        <w:rPr>
          <w:color w:val="C9211E"/>
          <w:sz w:val="26"/>
        </w:rPr>
      </w:pPr>
      <w:r>
        <w:rPr>
          <w:color w:val="C9211E"/>
          <w:sz w:val="26"/>
        </w:rPr>
        <w:t>Students should call the school at (601) 255-5475 or email instructor if running late or will be absent not tell a student  to tell instructor.</w:t>
      </w:r>
    </w:p>
    <w:p>
      <w:pPr>
        <w:pStyle w:val="TextBody"/>
        <w:rPr>
          <w:color w:val="C9211E"/>
          <w:sz w:val="26"/>
        </w:rPr>
      </w:pPr>
      <w:r>
        <w:rPr>
          <w:color w:val="C9211E"/>
          <w:sz w:val="26"/>
        </w:rPr>
        <w:t xml:space="preserve"> </w:t>
      </w:r>
      <w:r>
        <w:rPr>
          <w:color w:val="C9211E"/>
          <w:sz w:val="26"/>
        </w:rPr>
        <w:t>Friday’s are MANDATORY ! Students not coming to class on Fridays will be place on a week’s probation. If student misses or leave early while on probation,  the student will receive a 1-day suspension. No grades or time missed while on suspension can be made up.  All excuses must be turned in the day immediately following the absence. Excuses will not be accepted after that. If a student misses on a Friday, the list below contains the only excuses that will be acceptable.</w:t>
      </w:r>
    </w:p>
    <w:p>
      <w:pPr>
        <w:pStyle w:val="Heading6"/>
        <w:spacing w:before="230" w:after="0"/>
        <w:ind w:left="162" w:right="0" w:hanging="0"/>
        <w:rPr/>
      </w:pPr>
      <w:r>
        <w:rPr/>
        <w:t>Documents needed to make up work if absent goes as following:</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Sickness of a student or a student’s child with a Doctor</w:t>
      </w:r>
      <w:r>
        <w:rPr>
          <w:spacing w:val="-6"/>
          <w:sz w:val="24"/>
        </w:rPr>
        <w:t xml:space="preserve"> </w:t>
      </w:r>
      <w:r>
        <w:rPr>
          <w:sz w:val="24"/>
        </w:rPr>
        <w:t>excuse</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 xml:space="preserve">Funeral with proper documentation (immediate family </w:t>
      </w:r>
      <w:r>
        <w:rPr>
          <w:spacing w:val="-4"/>
          <w:sz w:val="24"/>
        </w:rPr>
        <w:t>only,</w:t>
      </w:r>
      <w:r>
        <w:rPr>
          <w:spacing w:val="-2"/>
          <w:sz w:val="24"/>
        </w:rPr>
        <w:t xml:space="preserve"> </w:t>
      </w:r>
      <w:r>
        <w:rPr>
          <w:sz w:val="24"/>
        </w:rPr>
        <w:t>grandparents)</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Inclement weather (School</w:t>
      </w:r>
      <w:r>
        <w:rPr>
          <w:spacing w:val="1"/>
          <w:sz w:val="24"/>
        </w:rPr>
        <w:t xml:space="preserve"> </w:t>
      </w:r>
      <w:r>
        <w:rPr>
          <w:sz w:val="24"/>
        </w:rPr>
        <w:t>discretion)</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Military</w:t>
      </w:r>
      <w:r>
        <w:rPr>
          <w:spacing w:val="-1"/>
          <w:sz w:val="24"/>
        </w:rPr>
        <w:t xml:space="preserve"> </w:t>
      </w:r>
      <w:r>
        <w:rPr>
          <w:sz w:val="24"/>
        </w:rPr>
        <w:t>Leave</w:t>
      </w:r>
    </w:p>
    <w:p>
      <w:pPr>
        <w:pStyle w:val="ListParagraph"/>
        <w:numPr>
          <w:ilvl w:val="0"/>
          <w:numId w:val="5"/>
        </w:numPr>
        <w:tabs>
          <w:tab w:val="clear" w:pos="720"/>
          <w:tab w:val="left" w:pos="424" w:leader="none"/>
        </w:tabs>
        <w:spacing w:lineRule="auto" w:line="240" w:before="0" w:after="0"/>
        <w:ind w:left="424" w:right="0" w:hanging="262"/>
        <w:jc w:val="left"/>
        <w:rPr>
          <w:sz w:val="24"/>
        </w:rPr>
      </w:pPr>
      <w:r>
        <w:rPr>
          <w:sz w:val="24"/>
        </w:rPr>
        <w:t>Jury with documentation</w:t>
      </w:r>
    </w:p>
    <w:p>
      <w:pPr>
        <w:pStyle w:val="ListParagraph"/>
        <w:numPr>
          <w:ilvl w:val="0"/>
          <w:numId w:val="5"/>
        </w:numPr>
        <w:tabs>
          <w:tab w:val="clear" w:pos="720"/>
          <w:tab w:val="left" w:pos="424" w:leader="none"/>
        </w:tabs>
        <w:spacing w:lineRule="auto" w:line="240" w:before="0" w:after="0"/>
        <w:ind w:left="424" w:right="0" w:hanging="262"/>
        <w:jc w:val="left"/>
        <w:rPr>
          <w:sz w:val="24"/>
        </w:rPr>
      </w:pPr>
      <w:r>
        <w:rPr>
          <w:sz w:val="24"/>
        </w:rPr>
        <w:t>Accident</w:t>
      </w:r>
    </w:p>
    <w:p>
      <w:pPr>
        <w:pStyle w:val="ListParagraph"/>
        <w:numPr>
          <w:ilvl w:val="0"/>
          <w:numId w:val="5"/>
        </w:numPr>
        <w:tabs>
          <w:tab w:val="clear" w:pos="720"/>
          <w:tab w:val="left" w:pos="424" w:leader="none"/>
        </w:tabs>
        <w:spacing w:lineRule="auto" w:line="240" w:before="0" w:after="0"/>
        <w:ind w:left="424" w:right="0" w:hanging="262"/>
        <w:jc w:val="left"/>
        <w:rPr>
          <w:sz w:val="24"/>
        </w:rPr>
      </w:pPr>
      <w:r>
        <w:rPr>
          <w:sz w:val="24"/>
        </w:rPr>
        <w:t>Hospitalization</w:t>
      </w:r>
    </w:p>
    <w:p>
      <w:pPr>
        <w:pStyle w:val="TextBody"/>
        <w:rPr>
          <w:sz w:val="26"/>
        </w:rPr>
      </w:pPr>
      <w:r>
        <w:rPr>
          <w:sz w:val="26"/>
        </w:rPr>
      </w:r>
    </w:p>
    <w:p>
      <w:pPr>
        <w:pStyle w:val="TextBody"/>
        <w:rPr>
          <w:sz w:val="30"/>
        </w:rPr>
      </w:pPr>
      <w:r>
        <w:rPr>
          <w:sz w:val="30"/>
        </w:rPr>
      </w:r>
    </w:p>
    <w:p>
      <w:pPr>
        <w:pStyle w:val="TextBody"/>
        <w:ind w:left="162" w:right="392" w:hanging="0"/>
        <w:jc w:val="both"/>
        <w:rPr>
          <w:sz w:val="22"/>
          <w:szCs w:val="22"/>
        </w:rPr>
      </w:pPr>
      <w:r>
        <w:rPr>
          <w:sz w:val="22"/>
          <w:szCs w:val="22"/>
        </w:rPr>
        <w:t>If you do not maintain the minimum 67% of completed hours you will be placed on attendance proba- tion at the end of each module. If during this probationary period you do not clock the minimum hours of 67% of their scheduled hours, you will be terminated.</w:t>
      </w:r>
    </w:p>
    <w:p>
      <w:pPr>
        <w:pStyle w:val="TextBody"/>
        <w:spacing w:before="1" w:after="0"/>
        <w:rPr>
          <w:sz w:val="22"/>
          <w:szCs w:val="22"/>
        </w:rPr>
      </w:pPr>
      <w:r>
        <w:rPr>
          <w:sz w:val="22"/>
          <w:szCs w:val="22"/>
        </w:rPr>
      </w:r>
    </w:p>
    <w:p>
      <w:pPr>
        <w:pStyle w:val="Heading2"/>
        <w:spacing w:lineRule="exact" w:line="367"/>
        <w:ind w:left="1480" w:right="1474" w:hanging="0"/>
        <w:jc w:val="center"/>
        <w:rPr>
          <w:sz w:val="22"/>
          <w:szCs w:val="22"/>
        </w:rPr>
      </w:pPr>
      <w:r>
        <w:rPr>
          <w:sz w:val="22"/>
          <w:szCs w:val="22"/>
        </w:rPr>
        <w:t>Tardiness</w:t>
      </w:r>
    </w:p>
    <w:p>
      <w:pPr>
        <w:pStyle w:val="TextBody"/>
        <w:ind w:left="162" w:right="247" w:hanging="0"/>
        <w:rPr>
          <w:sz w:val="22"/>
          <w:szCs w:val="22"/>
        </w:rPr>
      </w:pPr>
      <w:r>
        <w:rPr>
          <w:sz w:val="22"/>
          <w:szCs w:val="22"/>
        </w:rPr>
        <w:t>Any student arriving after 8:15 will not be able to clock in until the first break (9:30 am). If the student continues excessive tardiness, he/she will be scheduled for an advisement session with the instructor. Three or more tardies a month will result in a suspension. Students returning from breaks and lunch late will be sent home for the day.</w:t>
      </w:r>
    </w:p>
    <w:p>
      <w:pPr>
        <w:pStyle w:val="TextBody"/>
        <w:rPr>
          <w:sz w:val="26"/>
        </w:rPr>
      </w:pPr>
      <w:r>
        <w:rPr>
          <w:sz w:val="26"/>
        </w:rPr>
      </w:r>
    </w:p>
    <w:p>
      <w:pPr>
        <w:pStyle w:val="TextBody"/>
        <w:rPr>
          <w:sz w:val="26"/>
        </w:rPr>
      </w:pPr>
      <w:r>
        <w:rPr>
          <w:sz w:val="26"/>
        </w:rPr>
      </w:r>
    </w:p>
    <w:p>
      <w:pPr>
        <w:pStyle w:val="TextBody"/>
        <w:spacing w:before="1" w:after="0"/>
        <w:rPr>
          <w:sz w:val="36"/>
        </w:rPr>
      </w:pPr>
      <w:r>
        <w:rPr>
          <w:sz w:val="36"/>
        </w:rPr>
      </w:r>
    </w:p>
    <w:p>
      <w:pPr>
        <w:pStyle w:val="Heading2"/>
        <w:ind w:left="1480" w:right="1477" w:hanging="0"/>
        <w:jc w:val="center"/>
        <w:rPr/>
      </w:pPr>
      <w:r>
        <w:rPr/>
        <w:t>Makeup Hours</w:t>
      </w:r>
    </w:p>
    <w:p>
      <w:pPr>
        <w:pStyle w:val="TextBody"/>
        <w:spacing w:before="10" w:after="0"/>
        <w:rPr>
          <w:b/>
          <w:b/>
          <w:sz w:val="31"/>
        </w:rPr>
      </w:pPr>
      <w:r>
        <w:rPr>
          <w:b/>
          <w:sz w:val="31"/>
        </w:rPr>
      </w:r>
    </w:p>
    <w:p>
      <w:pPr>
        <w:pStyle w:val="ListParagraph"/>
        <w:numPr>
          <w:ilvl w:val="0"/>
          <w:numId w:val="5"/>
        </w:numPr>
        <w:tabs>
          <w:tab w:val="clear" w:pos="720"/>
          <w:tab w:val="left" w:pos="424" w:leader="none"/>
        </w:tabs>
        <w:spacing w:lineRule="auto" w:line="240" w:before="1" w:after="0"/>
        <w:ind w:left="424" w:right="0" w:hanging="262"/>
        <w:jc w:val="left"/>
        <w:rPr/>
      </w:pPr>
      <w:r>
        <w:rPr>
          <w:sz w:val="24"/>
        </w:rPr>
        <w:t>Missed test can be made up on</w:t>
      </w:r>
      <w:r>
        <w:rPr>
          <w:spacing w:val="-5"/>
          <w:sz w:val="24"/>
        </w:rPr>
        <w:t xml:space="preserve"> </w:t>
      </w:r>
      <w:r>
        <w:rPr>
          <w:sz w:val="24"/>
        </w:rPr>
        <w:t>Tuesdays.</w:t>
      </w:r>
    </w:p>
    <w:p>
      <w:pPr>
        <w:pStyle w:val="ListParagraph"/>
        <w:numPr>
          <w:ilvl w:val="0"/>
          <w:numId w:val="5"/>
        </w:numPr>
        <w:tabs>
          <w:tab w:val="clear" w:pos="720"/>
          <w:tab w:val="left" w:pos="424" w:leader="none"/>
        </w:tabs>
        <w:spacing w:lineRule="auto" w:line="240" w:before="0" w:after="0"/>
        <w:ind w:left="424" w:right="0" w:hanging="262"/>
        <w:jc w:val="left"/>
        <w:rPr>
          <w:sz w:val="24"/>
        </w:rPr>
      </w:pPr>
      <w:r>
        <w:rPr>
          <w:sz w:val="24"/>
        </w:rPr>
        <w:t>Missed hours can be made up during the following times:</w:t>
      </w:r>
    </w:p>
    <w:p>
      <w:pPr>
        <w:pStyle w:val="TextBody"/>
        <w:spacing w:before="11" w:after="0"/>
        <w:rPr>
          <w:sz w:val="23"/>
        </w:rPr>
      </w:pPr>
      <w:r>
        <w:rPr>
          <w:sz w:val="23"/>
        </w:rPr>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Students may make up time by attending educational workshops with</w:t>
      </w:r>
      <w:r>
        <w:rPr>
          <w:spacing w:val="-2"/>
          <w:sz w:val="24"/>
        </w:rPr>
        <w:t xml:space="preserve"> </w:t>
      </w:r>
      <w:r>
        <w:rPr>
          <w:sz w:val="24"/>
        </w:rPr>
        <w:t>instructor</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Staying after school, if staff is</w:t>
      </w:r>
      <w:r>
        <w:rPr>
          <w:spacing w:val="-1"/>
          <w:sz w:val="24"/>
        </w:rPr>
        <w:t xml:space="preserve"> </w:t>
      </w:r>
      <w:r>
        <w:rPr>
          <w:sz w:val="24"/>
        </w:rPr>
        <w:t>available</w:t>
      </w:r>
    </w:p>
    <w:p>
      <w:pPr>
        <w:pStyle w:val="ListParagraph"/>
        <w:numPr>
          <w:ilvl w:val="0"/>
          <w:numId w:val="5"/>
        </w:numPr>
        <w:tabs>
          <w:tab w:val="clear" w:pos="720"/>
          <w:tab w:val="left" w:pos="424" w:leader="none"/>
        </w:tabs>
        <w:spacing w:lineRule="auto" w:line="240" w:before="0" w:after="0"/>
        <w:ind w:left="424" w:right="0" w:hanging="262"/>
        <w:jc w:val="left"/>
        <w:rPr>
          <w:sz w:val="24"/>
        </w:rPr>
      </w:pPr>
      <w:r>
        <w:rPr>
          <w:sz w:val="24"/>
        </w:rPr>
        <w:t>Hairshows</w:t>
      </w:r>
    </w:p>
    <w:p>
      <w:pPr>
        <w:pStyle w:val="ListParagraph"/>
        <w:numPr>
          <w:ilvl w:val="0"/>
          <w:numId w:val="5"/>
        </w:numPr>
        <w:tabs>
          <w:tab w:val="clear" w:pos="720"/>
          <w:tab w:val="left" w:pos="424" w:leader="none"/>
        </w:tabs>
        <w:spacing w:lineRule="auto" w:line="240" w:before="0" w:after="0"/>
        <w:ind w:left="424" w:right="0" w:hanging="262"/>
        <w:jc w:val="left"/>
        <w:rPr/>
      </w:pPr>
      <w:r>
        <w:rPr>
          <w:sz w:val="24"/>
        </w:rPr>
        <w:t>Before Class begins 7:30 am -8:00</w:t>
      </w:r>
      <w:r>
        <w:rPr>
          <w:spacing w:val="-1"/>
          <w:sz w:val="24"/>
        </w:rPr>
        <w:t xml:space="preserve"> </w:t>
      </w:r>
      <w:r>
        <w:rPr>
          <w:sz w:val="24"/>
        </w:rPr>
        <w:t>am</w:t>
      </w:r>
    </w:p>
    <w:p>
      <w:pPr>
        <w:pStyle w:val="ListParagraph"/>
        <w:tabs>
          <w:tab w:val="clear" w:pos="720"/>
          <w:tab w:val="left" w:pos="424" w:leader="none"/>
        </w:tabs>
        <w:spacing w:lineRule="auto" w:line="240" w:before="0" w:after="0"/>
        <w:ind w:left="424" w:right="0" w:hanging="262"/>
        <w:jc w:val="left"/>
        <w:rPr>
          <w:sz w:val="24"/>
        </w:rPr>
      </w:pPr>
      <w:r>
        <w:rPr>
          <w:sz w:val="24"/>
        </w:rPr>
      </w:r>
    </w:p>
    <w:p>
      <w:pPr>
        <w:pStyle w:val="ListParagraph"/>
        <w:tabs>
          <w:tab w:val="clear" w:pos="720"/>
          <w:tab w:val="left" w:pos="424" w:leader="none"/>
        </w:tabs>
        <w:spacing w:lineRule="auto" w:line="240" w:before="0" w:after="0"/>
        <w:ind w:left="424" w:right="0" w:hanging="262"/>
        <w:jc w:val="left"/>
        <w:rPr>
          <w:sz w:val="24"/>
        </w:rPr>
      </w:pPr>
      <w:r>
        <w:rPr>
          <w:sz w:val="24"/>
        </w:rPr>
      </w:r>
    </w:p>
    <w:p>
      <w:pPr>
        <w:pStyle w:val="ListParagraph"/>
        <w:tabs>
          <w:tab w:val="clear" w:pos="720"/>
          <w:tab w:val="left" w:pos="424" w:leader="none"/>
        </w:tabs>
        <w:spacing w:lineRule="auto" w:line="240" w:before="0" w:after="0"/>
        <w:ind w:left="424" w:right="0" w:hanging="262"/>
        <w:jc w:val="left"/>
        <w:rPr>
          <w:sz w:val="24"/>
        </w:rPr>
      </w:pPr>
      <w:r>
        <w:rPr>
          <w:sz w:val="24"/>
        </w:rPr>
      </w:r>
    </w:p>
    <w:p>
      <w:pPr>
        <w:pStyle w:val="ListParagraph"/>
        <w:tabs>
          <w:tab w:val="clear" w:pos="720"/>
          <w:tab w:val="left" w:pos="424" w:leader="none"/>
        </w:tabs>
        <w:spacing w:lineRule="auto" w:line="240" w:before="0" w:after="0"/>
        <w:ind w:left="424" w:right="0" w:hanging="262"/>
        <w:jc w:val="left"/>
        <w:rPr>
          <w:sz w:val="24"/>
        </w:rPr>
      </w:pPr>
      <w:r>
        <w:rPr>
          <w:sz w:val="24"/>
        </w:rPr>
      </w:r>
    </w:p>
    <w:p>
      <w:pPr>
        <w:pStyle w:val="Normal"/>
        <w:pageBreakBefore w:val="false"/>
        <w:widowControl/>
        <w:suppressAutoHyphens w:val="false"/>
        <w:bidi w:val="0"/>
        <w:spacing w:lineRule="auto" w:line="240" w:before="0" w:after="0"/>
        <w:ind w:left="0" w:right="0" w:hanging="0"/>
        <w:jc w:val="center"/>
        <w:rPr>
          <w:rFonts w:ascii="Times New Roman" w:hAnsi="Times New Roman" w:eastAsia="Arial Unicode MS" w:cs="Arial Unicode MS"/>
          <w:b/>
          <w:b/>
          <w:bCs/>
          <w:i w:val="false"/>
          <w:i w:val="false"/>
          <w:iCs w:val="false"/>
          <w:caps w:val="false"/>
          <w:smallCaps w:val="false"/>
          <w:strike w:val="false"/>
          <w:dstrike w:val="false"/>
          <w:outline w:val="false"/>
          <w:color w:val="000000"/>
          <w:spacing w:val="0"/>
          <w:kern w:val="2"/>
          <w:position w:val="0"/>
          <w:sz w:val="32"/>
          <w:sz w:val="32"/>
          <w:szCs w:val="32"/>
          <w:u w:val="none"/>
          <w:shd w:fill="auto" w:val="clear"/>
          <w:vertAlign w:val="baseline"/>
          <w:lang w:val="en-US"/>
        </w:rPr>
      </w:pPr>
      <w:r>
        <w:rPr>
          <w:rFonts w:eastAsia="Arial Unicode MS" w:cs="Arial Unicode MS"/>
          <w:b/>
          <w:bCs/>
          <w:i w:val="false"/>
          <w:iCs w:val="false"/>
          <w:caps w:val="false"/>
          <w:smallCaps w:val="false"/>
          <w:strike w:val="false"/>
          <w:dstrike w:val="false"/>
          <w:outline w:val="false"/>
          <w:color w:val="000000"/>
          <w:spacing w:val="0"/>
          <w:kern w:val="2"/>
          <w:position w:val="0"/>
          <w:sz w:val="32"/>
          <w:sz w:val="32"/>
          <w:szCs w:val="32"/>
          <w:u w:val="none"/>
          <w:shd w:fill="auto" w:val="clear"/>
          <w:vertAlign w:val="baseline"/>
          <w:lang w:val="en-US"/>
        </w:rPr>
        <w:t xml:space="preserve"> </w:t>
      </w:r>
      <w:r>
        <w:rPr>
          <w:rFonts w:eastAsia="Arial Unicode MS" w:cs="Arial Unicode MS"/>
          <w:b/>
          <w:bCs/>
          <w:i w:val="false"/>
          <w:iCs w:val="false"/>
          <w:caps w:val="false"/>
          <w:smallCaps w:val="false"/>
          <w:strike w:val="false"/>
          <w:dstrike w:val="false"/>
          <w:outline w:val="false"/>
          <w:color w:val="000000"/>
          <w:spacing w:val="0"/>
          <w:kern w:val="2"/>
          <w:position w:val="0"/>
          <w:sz w:val="32"/>
          <w:sz w:val="32"/>
          <w:szCs w:val="32"/>
          <w:u w:val="none"/>
          <w:shd w:fill="auto" w:val="clear"/>
          <w:vertAlign w:val="baseline"/>
          <w:lang w:val="en-US"/>
        </w:rPr>
        <w:t>Student Service Days</w:t>
      </w:r>
    </w:p>
    <w:p>
      <w:pPr>
        <w:pStyle w:val="Normal"/>
        <w:widowControl/>
        <w:suppressAutoHyphens w:val="false"/>
        <w:bidi w:val="0"/>
        <w:spacing w:lineRule="auto" w:line="240" w:before="0" w:after="0"/>
        <w:ind w:left="0" w:right="0" w:hanging="0"/>
        <w:jc w:val="left"/>
        <w:rPr>
          <w:rFonts w:ascii="Times New Roman" w:hAnsi="Times New Roman" w:eastAsia="Arial Unicode MS" w:cs="Arial Unicode MS"/>
          <w:b w:val="false"/>
          <w:b w:val="false"/>
          <w:bCs w:val="false"/>
          <w:i w:val="false"/>
          <w:i w:val="false"/>
          <w:iCs w:val="false"/>
          <w:caps w:val="false"/>
          <w:smallCaps w:val="false"/>
          <w:strike w:val="false"/>
          <w:dstrike w:val="false"/>
          <w:outline w:val="false"/>
          <w:color w:val="C9211E"/>
          <w:spacing w:val="0"/>
          <w:kern w:val="2"/>
          <w:position w:val="0"/>
          <w:sz w:val="24"/>
          <w:sz w:val="24"/>
          <w:szCs w:val="24"/>
          <w:u w:val="none"/>
          <w:shd w:fill="auto" w:val="clear"/>
          <w:vertAlign w:val="baseline"/>
          <w:lang w:val="en-US"/>
        </w:rPr>
      </w:pPr>
      <w:r>
        <w:rPr>
          <w:rFonts w:eastAsia="Arial Unicode MS" w:cs="Arial Unicode MS"/>
          <w:b w:val="false"/>
          <w:bCs w:val="false"/>
          <w:i w:val="false"/>
          <w:iCs w:val="false"/>
          <w:caps w:val="false"/>
          <w:smallCaps w:val="false"/>
          <w:strike w:val="false"/>
          <w:dstrike w:val="false"/>
          <w:outline w:val="false"/>
          <w:color w:val="C9211E"/>
          <w:spacing w:val="0"/>
          <w:kern w:val="2"/>
          <w:position w:val="0"/>
          <w:sz w:val="24"/>
          <w:sz w:val="24"/>
          <w:szCs w:val="24"/>
          <w:u w:val="none"/>
          <w:shd w:fill="auto" w:val="clear"/>
          <w:vertAlign w:val="baseline"/>
          <w:lang w:val="en-US"/>
        </w:rPr>
        <w:t>Student service days  will be earned. No student is allowed to perform a service on another student without a student service slip. Student service days are based on grades, attendance, attitudes. If  a student is tardy, leave early, absent, disrespectful, they will not earn a service day. Student service days will only be on Tuesdays and you must have a service slip. Students caught receiving a service without a slip will be clocked out (please note that if clocked out, you may not makeup that time)</w:t>
      </w:r>
    </w:p>
    <w:p>
      <w:pPr>
        <w:pStyle w:val="Normal"/>
        <w:widowControl/>
        <w:suppressAutoHyphens w:val="false"/>
        <w:bidi w:val="0"/>
        <w:spacing w:lineRule="auto" w:line="240" w:before="0" w:after="0"/>
        <w:ind w:left="0" w:right="0" w:hanging="0"/>
        <w:jc w:val="left"/>
        <w:rPr>
          <w:rFonts w:ascii="Times New Roman" w:hAnsi="Times New Roman" w:eastAsia="Arial Unicode MS" w:cs="Arial Unicode MS"/>
          <w:b w:val="false"/>
          <w:b w:val="false"/>
          <w:bCs w:val="false"/>
          <w:i w:val="false"/>
          <w:i w:val="false"/>
          <w:iCs w:val="false"/>
          <w:caps w:val="false"/>
          <w:smallCaps w:val="false"/>
          <w:strike w:val="false"/>
          <w:dstrike w:val="false"/>
          <w:outline w:val="false"/>
          <w:color w:val="C9211E"/>
          <w:spacing w:val="0"/>
          <w:kern w:val="2"/>
          <w:position w:val="0"/>
          <w:sz w:val="24"/>
          <w:sz w:val="24"/>
          <w:szCs w:val="24"/>
          <w:u w:val="none"/>
          <w:shd w:fill="auto" w:val="clear"/>
          <w:vertAlign w:val="baseline"/>
          <w:lang w:val="en-US"/>
        </w:rPr>
      </w:pPr>
      <w:r>
        <w:rPr>
          <w:rFonts w:eastAsia="Arial Unicode MS" w:cs="Arial Unicode MS"/>
          <w:b w:val="false"/>
          <w:bCs w:val="false"/>
          <w:i w:val="false"/>
          <w:iCs w:val="false"/>
          <w:caps w:val="false"/>
          <w:smallCaps w:val="false"/>
          <w:strike w:val="false"/>
          <w:dstrike w:val="false"/>
          <w:outline w:val="false"/>
          <w:color w:val="C9211E"/>
          <w:spacing w:val="0"/>
          <w:kern w:val="2"/>
          <w:position w:val="0"/>
          <w:sz w:val="24"/>
          <w:sz w:val="24"/>
          <w:szCs w:val="24"/>
          <w:u w:val="none"/>
          <w:shd w:fill="auto" w:val="clear"/>
          <w:vertAlign w:val="baseline"/>
          <w:lang w:val="en-US"/>
        </w:rPr>
        <w:t xml:space="preserve">Student must not be on cell phones on student day or just sitting around. </w:t>
      </w:r>
    </w:p>
    <w:p>
      <w:pPr>
        <w:pStyle w:val="Normal"/>
        <w:keepNext w:val="false"/>
        <w:keepLines w:val="false"/>
        <w:widowControl/>
        <w:tabs>
          <w:tab w:val="clear" w:pos="720"/>
          <w:tab w:val="left" w:pos="424" w:leader="none"/>
        </w:tabs>
        <w:suppressAutoHyphens w:val="false"/>
        <w:bidi w:val="0"/>
        <w:spacing w:lineRule="auto" w:line="240" w:before="0" w:after="0"/>
        <w:ind w:left="0" w:right="0" w:hanging="0"/>
        <w:jc w:val="center"/>
        <w:rPr>
          <w:sz w:val="24"/>
        </w:rPr>
      </w:pPr>
      <w:r>
        <w:rPr>
          <w:sz w:val="24"/>
        </w:rPr>
      </w:r>
    </w:p>
    <w:p>
      <w:pPr>
        <w:pStyle w:val="TextBody"/>
        <w:spacing w:before="88" w:after="0"/>
        <w:ind w:left="1480" w:right="1480" w:hanging="0"/>
        <w:jc w:val="center"/>
        <w:rPr>
          <w:rFonts w:ascii="Arial Black" w:hAnsi="Arial Black"/>
        </w:rPr>
      </w:pPr>
      <w:r>
        <w:rPr>
          <w:rFonts w:ascii="Arial Black" w:hAnsi="Arial Black"/>
        </w:rPr>
        <w:t>Emergency Removal</w:t>
      </w:r>
    </w:p>
    <w:p>
      <w:pPr>
        <w:pStyle w:val="TextBody"/>
        <w:spacing w:before="1" w:after="0"/>
        <w:ind w:left="162" w:right="214" w:hanging="0"/>
        <w:rPr/>
      </w:pPr>
      <w:r>
        <w:rPr/>
        <w:t>Students and employees of Hair Station Studio College of Beauty may be removed from regular classes of school premises for non-disciplinary health, safety and welfare reasons when the school or its de- signee determines that an emergency exists. Reasons that may be considered an emergency include:</w:t>
      </w:r>
    </w:p>
    <w:p>
      <w:pPr>
        <w:pStyle w:val="TextBody"/>
        <w:rPr/>
      </w:pPr>
      <w:r>
        <w:rPr/>
      </w:r>
    </w:p>
    <w:p>
      <w:pPr>
        <w:pStyle w:val="Heading3"/>
        <w:ind w:left="1480" w:right="1479" w:hanging="0"/>
        <w:jc w:val="center"/>
        <w:rPr>
          <w:rFonts w:ascii="Arial Black" w:hAnsi="Arial Black"/>
        </w:rPr>
      </w:pPr>
      <w:r>
        <w:rPr>
          <w:rFonts w:ascii="Arial Black" w:hAnsi="Arial Black"/>
        </w:rPr>
        <w:t>Emergency Evacuation Plan</w:t>
      </w:r>
    </w:p>
    <w:p>
      <w:pPr>
        <w:pStyle w:val="TextBody"/>
        <w:spacing w:lineRule="auto" w:line="240" w:before="3" w:after="0"/>
        <w:ind w:left="162" w:right="260" w:firstLine="80"/>
        <w:rPr>
          <w:rFonts w:ascii="Liberation Serif" w:hAnsi="Liberation Serif"/>
        </w:rPr>
      </w:pPr>
      <w:r>
        <w:rPr>
          <w:rFonts w:ascii="Liberation Serif" w:hAnsi="Liberation Serif"/>
        </w:rPr>
        <w:t>Evacuation plans are posted throughout Hair Station Studio College of Beauty. Everyone is instructed to leave everything. Do not try and gather any supplies or personal belongings, exit calmly, quietly, and swiftly to the area designated exit. Instructors are responsible for assisting any handicapped person.</w:t>
      </w:r>
    </w:p>
    <w:p>
      <w:pPr>
        <w:pStyle w:val="TextBody"/>
        <w:spacing w:lineRule="auto" w:line="240" w:before="4" w:after="0"/>
        <w:ind w:left="162" w:right="214" w:hanging="0"/>
        <w:rPr>
          <w:rFonts w:ascii="Liberation Serif" w:hAnsi="Liberation Serif"/>
        </w:rPr>
      </w:pPr>
      <w:r>
        <w:rPr>
          <w:rFonts w:ascii="Liberation Serif" w:hAnsi="Liberation Serif"/>
        </w:rPr>
        <w:t>Instructor also gets student roster and patron list as he/she exits the building and role is called (head count) to assure that everyone is out of the building.</w:t>
      </w:r>
    </w:p>
    <w:p>
      <w:pPr>
        <w:pStyle w:val="TextBody"/>
        <w:rPr>
          <w:rFonts w:ascii="Liberation Serif" w:hAnsi="Liberation Serif"/>
          <w:sz w:val="26"/>
        </w:rPr>
      </w:pPr>
      <w:r>
        <w:rPr>
          <w:rFonts w:ascii="Liberation Serif" w:hAnsi="Liberation Serif"/>
          <w:sz w:val="26"/>
        </w:rPr>
      </w:r>
    </w:p>
    <w:p>
      <w:pPr>
        <w:pStyle w:val="TextBody"/>
        <w:rPr>
          <w:rFonts w:ascii="Liberation Serif" w:hAnsi="Liberation Serif"/>
          <w:sz w:val="26"/>
        </w:rPr>
      </w:pPr>
      <w:r>
        <w:rPr>
          <w:rFonts w:ascii="Liberation Serif" w:hAnsi="Liberation Serif"/>
          <w:sz w:val="26"/>
        </w:rPr>
      </w:r>
    </w:p>
    <w:p>
      <w:pPr>
        <w:pStyle w:val="TextBody"/>
        <w:rPr>
          <w:rFonts w:ascii="Liberation Serif" w:hAnsi="Liberation Serif"/>
          <w:sz w:val="26"/>
        </w:rPr>
      </w:pPr>
      <w:r>
        <w:rPr>
          <w:rFonts w:ascii="Liberation Serif" w:hAnsi="Liberation Serif"/>
          <w:sz w:val="26"/>
        </w:rPr>
      </w:r>
    </w:p>
    <w:p>
      <w:pPr>
        <w:pStyle w:val="TextBody"/>
        <w:rPr>
          <w:rFonts w:ascii="Liberation Serif" w:hAnsi="Liberation Serif"/>
          <w:sz w:val="26"/>
        </w:rPr>
      </w:pPr>
      <w:r>
        <w:rPr>
          <w:rFonts w:ascii="Liberation Serif" w:hAnsi="Liberation Serif"/>
          <w:sz w:val="26"/>
        </w:rPr>
      </w:r>
    </w:p>
    <w:p>
      <w:pPr>
        <w:pStyle w:val="TextBody"/>
        <w:rPr>
          <w:rFonts w:ascii="Liberation Serif" w:hAnsi="Liberation Serif"/>
          <w:sz w:val="26"/>
        </w:rPr>
      </w:pPr>
      <w:r>
        <w:rPr>
          <w:rFonts w:ascii="Liberation Serif" w:hAnsi="Liberation Serif"/>
          <w:sz w:val="26"/>
        </w:rPr>
      </w:r>
    </w:p>
    <w:p>
      <w:pPr>
        <w:pStyle w:val="TextBody"/>
        <w:spacing w:before="6" w:after="0"/>
        <w:rPr>
          <w:rFonts w:ascii="Liberation Serif" w:hAnsi="Liberation Serif"/>
          <w:sz w:val="22"/>
        </w:rPr>
      </w:pPr>
      <w:r>
        <w:rPr>
          <w:rFonts w:ascii="Liberation Serif" w:hAnsi="Liberation Serif"/>
          <w:sz w:val="22"/>
        </w:rPr>
      </w:r>
    </w:p>
    <w:p>
      <w:pPr>
        <w:pStyle w:val="Heading6"/>
        <w:spacing w:before="1" w:after="0"/>
        <w:ind w:left="162" w:right="0" w:hanging="0"/>
        <w:rPr>
          <w:rFonts w:ascii="Liberation Serif" w:hAnsi="Liberation Serif"/>
        </w:rPr>
      </w:pPr>
      <w:r>
        <w:rPr>
          <w:rFonts w:ascii="Liberation Serif" w:hAnsi="Liberation Serif"/>
        </w:rPr>
        <w:t>Important Numbers</w:t>
      </w:r>
    </w:p>
    <w:p>
      <w:pPr>
        <w:pStyle w:val="TextBody"/>
        <w:tabs>
          <w:tab w:val="clear" w:pos="720"/>
          <w:tab w:val="left" w:pos="2287" w:leader="none"/>
        </w:tabs>
        <w:spacing w:before="4" w:after="0"/>
        <w:ind w:left="162" w:right="0" w:hanging="0"/>
        <w:rPr/>
      </w:pPr>
      <w:r>
        <w:rPr>
          <w:rFonts w:ascii="Liberation Serif" w:hAnsi="Liberation Serif"/>
        </w:rPr>
        <w:t>Runaway</w:t>
      </w:r>
      <w:r>
        <w:rPr>
          <w:rFonts w:ascii="Liberation Serif" w:hAnsi="Liberation Serif"/>
          <w:spacing w:val="-3"/>
        </w:rPr>
        <w:t xml:space="preserve"> </w:t>
      </w:r>
      <w:r>
        <w:rPr>
          <w:rFonts w:ascii="Liberation Serif" w:hAnsi="Liberation Serif"/>
        </w:rPr>
        <w:t>Hotline-</w:t>
        <w:tab/>
        <w:t>1-800-runaway</w:t>
      </w:r>
    </w:p>
    <w:p>
      <w:pPr>
        <w:pStyle w:val="TextBody"/>
        <w:spacing w:before="3" w:after="0"/>
        <w:rPr>
          <w:rFonts w:ascii="Liberation Serif" w:hAnsi="Liberation Serif"/>
        </w:rPr>
      </w:pPr>
      <w:r>
        <w:rPr>
          <w:rFonts w:ascii="Liberation Serif" w:hAnsi="Liberation Serif"/>
        </w:rPr>
      </w:r>
    </w:p>
    <w:p>
      <w:pPr>
        <w:pStyle w:val="TextBody"/>
        <w:spacing w:lineRule="auto" w:line="240" w:before="1" w:after="0"/>
        <w:ind w:left="162" w:right="6318" w:hanging="0"/>
        <w:rPr>
          <w:rFonts w:ascii="Liberation Serif" w:hAnsi="Liberation Serif"/>
        </w:rPr>
      </w:pPr>
      <w:r>
        <w:rPr>
          <w:rFonts w:ascii="Liberation Serif" w:hAnsi="Liberation Serif"/>
        </w:rPr>
        <w:t>Petal Police Department: (601)544-5331 Petal Children Task Force</w:t>
      </w:r>
    </w:p>
    <w:p>
      <w:pPr>
        <w:pStyle w:val="TextBody"/>
        <w:spacing w:before="2" w:after="0"/>
        <w:ind w:left="162" w:right="0" w:hanging="0"/>
        <w:rPr/>
      </w:pPr>
      <w:r>
        <w:rPr>
          <w:rFonts w:ascii="Liberation Serif" w:hAnsi="Liberation Serif"/>
        </w:rPr>
        <w:t xml:space="preserve">(601) 255-5578 </w:t>
      </w:r>
      <w:hyperlink r:id="rId52">
        <w:r>
          <w:rPr>
            <w:rFonts w:ascii="Liberation Serif" w:hAnsi="Liberation Serif"/>
          </w:rPr>
          <w:t>petalchlidrentaskforce.org</w:t>
        </w:r>
      </w:hyperlink>
    </w:p>
    <w:p>
      <w:pPr>
        <w:pStyle w:val="TextBody"/>
        <w:spacing w:before="4" w:after="0"/>
        <w:ind w:left="162" w:right="0" w:hanging="0"/>
        <w:rPr>
          <w:rFonts w:ascii="Liberation Serif" w:hAnsi="Liberation Serif"/>
        </w:rPr>
      </w:pPr>
      <w:r>
        <w:rPr>
          <w:rFonts w:ascii="Liberation Serif" w:hAnsi="Liberation Serif"/>
        </w:rPr>
        <w:t>Forrest General Hospital: (601) 288-7000</w:t>
      </w:r>
    </w:p>
    <w:p>
      <w:pPr>
        <w:pStyle w:val="TextBody"/>
        <w:spacing w:lineRule="auto" w:line="240" w:before="4" w:after="0"/>
        <w:ind w:left="162" w:right="5032" w:hanging="0"/>
        <w:rPr>
          <w:rFonts w:ascii="Liberation Serif" w:hAnsi="Liberation Serif"/>
        </w:rPr>
      </w:pPr>
      <w:r>
        <w:rPr>
          <w:rFonts w:ascii="Liberation Serif" w:hAnsi="Liberation Serif"/>
        </w:rPr>
        <w:t>Merit Health Wesley Medical Center: (601) 268-8000 AA Addiction Help: (800)497-1981</w:t>
      </w:r>
    </w:p>
    <w:p>
      <w:pPr>
        <w:pStyle w:val="TextBody"/>
        <w:spacing w:before="3" w:after="0"/>
        <w:ind w:left="162" w:right="0" w:hanging="0"/>
        <w:rPr>
          <w:rFonts w:ascii="Liberation Serif" w:hAnsi="Liberation Serif"/>
        </w:rPr>
      </w:pPr>
      <w:r>
        <w:rPr>
          <w:rFonts w:ascii="Liberation Serif" w:hAnsi="Liberation Serif"/>
        </w:rPr>
        <w:t>Pearl River Valley Opportunity: (601) 544-1394</w:t>
      </w:r>
    </w:p>
    <w:p>
      <w:pPr>
        <w:pStyle w:val="TextBody"/>
        <w:spacing w:lineRule="auto" w:line="240" w:before="4" w:after="0"/>
        <w:ind w:left="162" w:right="3326" w:hanging="0"/>
        <w:rPr>
          <w:rFonts w:ascii="Liberation Serif" w:hAnsi="Liberation Serif"/>
        </w:rPr>
      </w:pPr>
      <w:r>
        <w:rPr>
          <w:rFonts w:ascii="Liberation Serif" w:hAnsi="Liberation Serif"/>
        </w:rPr>
        <w:t>The Center for Substance Abuse Prevention Help Line: (800)-967-5752 National Institute of Drug Abuse Hotline: (800)662-HELP(4357) Poison Control Center: (800)222-1222</w:t>
      </w:r>
    </w:p>
    <w:p>
      <w:pPr>
        <w:pStyle w:val="TextBody"/>
        <w:spacing w:lineRule="auto" w:line="240" w:before="3" w:after="0"/>
        <w:ind w:left="162" w:right="5005" w:hanging="0"/>
        <w:rPr>
          <w:rFonts w:ascii="Liberation Serif" w:hAnsi="Liberation Serif"/>
        </w:rPr>
      </w:pPr>
      <w:r>
        <w:rPr>
          <w:rFonts w:ascii="Liberation Serif" w:hAnsi="Liberation Serif"/>
        </w:rPr>
        <w:t>National Domestic Violence :1-800-799-7233 National Suicide Prevention Lifeline: 1-800-273-8255 The Salvation Army (601) 544-3684</w:t>
      </w:r>
    </w:p>
    <w:p>
      <w:pPr>
        <w:pStyle w:val="TextBody"/>
        <w:spacing w:lineRule="auto" w:line="240" w:before="4" w:after="0"/>
        <w:ind w:left="162" w:right="2786" w:hanging="0"/>
        <w:rPr>
          <w:rFonts w:ascii="Liberation Serif" w:hAnsi="Liberation Serif"/>
        </w:rPr>
      </w:pPr>
      <w:r>
        <w:rPr>
          <w:rFonts w:ascii="Liberation Serif" w:hAnsi="Liberation Serif"/>
        </w:rPr>
        <w:t>Drug Treatment &amp; Alcohol Treatment Center 24 Hour Detox: (601)255-6004 Forrest County Health Department: (601) 583-0291</w:t>
      </w:r>
    </w:p>
    <w:p>
      <w:pPr>
        <w:pStyle w:val="TextBody"/>
        <w:spacing w:lineRule="auto" w:line="240" w:before="3" w:after="0"/>
        <w:ind w:left="162" w:right="3506" w:hanging="0"/>
        <w:rPr>
          <w:rFonts w:ascii="Liberation Serif" w:hAnsi="Liberation Serif"/>
        </w:rPr>
      </w:pPr>
      <w:r>
        <w:rPr>
          <w:rFonts w:ascii="Liberation Serif" w:hAnsi="Liberation Serif"/>
        </w:rPr>
        <w:t>Pine Grove Behavioral Health and Addition Services 1-888-574-4673 Drugs and Alcohol</w:t>
      </w:r>
    </w:p>
    <w:p>
      <w:pPr>
        <w:pStyle w:val="TextBody"/>
        <w:spacing w:lineRule="auto" w:line="240" w:before="2" w:after="0"/>
        <w:ind w:left="162" w:right="5525" w:hanging="0"/>
        <w:rPr>
          <w:rFonts w:ascii="Liberation Serif" w:hAnsi="Liberation Serif"/>
        </w:rPr>
      </w:pPr>
      <w:r>
        <w:rPr>
          <w:rFonts w:ascii="Liberation Serif" w:hAnsi="Liberation Serif"/>
        </w:rPr>
        <w:t>Forrest WIC Distribution Center:(601) 582-2081 Runaway Hot line 1-800-786-2929</w:t>
      </w:r>
    </w:p>
    <w:p>
      <w:pPr>
        <w:sectPr>
          <w:footerReference w:type="default" r:id="rId53"/>
          <w:type w:val="nextPage"/>
          <w:pgSz w:w="12240" w:h="15840"/>
          <w:pgMar w:left="920" w:right="920" w:gutter="0" w:header="0" w:top="1020" w:footer="346" w:bottom="620"/>
          <w:pgNumType w:fmt="decimal"/>
          <w:formProt w:val="false"/>
          <w:textDirection w:val="lrTb"/>
          <w:docGrid w:type="default" w:linePitch="100" w:charSpace="4096"/>
        </w:sectPr>
        <w:pStyle w:val="TextBody"/>
        <w:spacing w:lineRule="auto" w:line="240" w:before="3" w:after="0"/>
        <w:ind w:left="162" w:right="2912" w:hanging="0"/>
        <w:rPr>
          <w:rFonts w:ascii="Liberation Serif" w:hAnsi="Liberation Serif"/>
        </w:rPr>
      </w:pPr>
      <w:r>
        <w:rPr>
          <w:rFonts w:ascii="Liberation Serif" w:hAnsi="Liberation Serif"/>
        </w:rPr>
        <w:t>Light House Rescue Mission Homeless and Addiction: (601)544-2169 Haven House Homeless for Men living with HIV/AIDS: (601)450-4286</w:t>
      </w:r>
    </w:p>
    <w:p>
      <w:pPr>
        <w:sectPr>
          <w:footerReference w:type="default" r:id="rId54"/>
          <w:type w:val="nextPage"/>
          <w:pgSz w:w="12240" w:h="15840"/>
          <w:pgMar w:left="920" w:right="920" w:gutter="0" w:header="0" w:top="1500" w:footer="346" w:bottom="540"/>
          <w:pgNumType w:fmt="decimal"/>
          <w:formProt w:val="false"/>
          <w:textDirection w:val="lrTb"/>
          <w:docGrid w:type="default" w:linePitch="100" w:charSpace="4096"/>
        </w:sectPr>
        <w:pStyle w:val="TextBody"/>
        <w:spacing w:before="4" w:after="0"/>
        <w:rPr>
          <w:rFonts w:ascii="Liberation Serif" w:hAnsi="Liberation Serif"/>
          <w:sz w:val="17"/>
        </w:rPr>
      </w:pPr>
      <w:r>
        <w:rPr>
          <w:rFonts w:ascii="Liberation Serif" w:hAnsi="Liberation Serif"/>
          <w:sz w:val="17"/>
        </w:rPr>
      </w:r>
    </w:p>
    <w:p>
      <w:pPr>
        <w:pStyle w:val="TextBody"/>
        <w:spacing w:before="144" w:after="0"/>
        <w:jc w:val="center"/>
        <w:rPr>
          <w:rFonts w:ascii="Liberation Serif" w:hAnsi="Liberation Serif"/>
        </w:rPr>
      </w:pPr>
      <w:r>
        <w:rPr>
          <w:rFonts w:ascii="Liberation Serif" w:hAnsi="Liberation Serif"/>
        </w:rPr>
        <w:t>I CERTIFY THAT THIS CATALOG IS TRUE AND CORRECT IN CONTENT AND POLICY.</w:t>
      </w:r>
    </w:p>
    <w:p>
      <w:pPr>
        <w:pStyle w:val="TextBody"/>
        <w:spacing w:before="7" w:after="0"/>
        <w:rPr>
          <w:rFonts w:ascii="Liberation Serif" w:hAnsi="Liberation Serif"/>
        </w:rPr>
      </w:pPr>
      <w:r>
        <w:rPr>
          <w:rFonts w:ascii="Liberation Serif" w:hAnsi="Liberation Serif"/>
        </w:rPr>
      </w:r>
    </w:p>
    <w:p>
      <w:pPr>
        <w:pStyle w:val="TextBody"/>
        <w:spacing w:lineRule="exact" w:line="276" w:before="1" w:after="0"/>
        <w:ind w:left="1480" w:right="1478" w:hanging="0"/>
        <w:jc w:val="center"/>
        <w:rPr>
          <w:rFonts w:ascii="Liberation Serif" w:hAnsi="Liberation Serif"/>
        </w:rPr>
      </w:pPr>
      <w:r>
        <w:rPr>
          <w:rFonts w:ascii="Liberation Serif" w:hAnsi="Liberation Serif"/>
        </w:rPr>
        <w:t>SYLVINA BUCKLEY, OWNER</w:t>
      </w:r>
    </w:p>
    <w:p>
      <w:pPr>
        <w:pStyle w:val="Normal"/>
        <w:spacing w:lineRule="exact" w:line="379" w:before="0" w:after="0"/>
        <w:ind w:left="1480" w:right="1475" w:hanging="0"/>
        <w:jc w:val="center"/>
        <w:rPr/>
      </w:pPr>
      <w:r>
        <w:rPr>
          <w:rFonts w:ascii="Harlow Solid Italic" w:hAnsi="Harlow Solid Italic"/>
          <w:i/>
          <w:spacing w:val="-1"/>
          <w:sz w:val="30"/>
        </w:rPr>
        <w:t>Sylvina</w:t>
      </w:r>
      <w:r>
        <w:rPr>
          <w:rFonts w:ascii="Harlow Solid Italic" w:hAnsi="Harlow Solid Italic"/>
          <w:i/>
          <w:spacing w:val="-27"/>
          <w:sz w:val="30"/>
        </w:rPr>
        <w:t xml:space="preserve"> </w:t>
      </w:r>
      <w:r>
        <w:rPr/>
        <w:drawing>
          <wp:inline distT="0" distB="0" distL="0" distR="0">
            <wp:extent cx="190500" cy="200025"/>
            <wp:effectExtent l="0" t="0" r="0" b="0"/>
            <wp:docPr id="14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png" descr=""/>
                    <pic:cNvPicPr>
                      <a:picLocks noChangeAspect="1" noChangeArrowheads="1"/>
                    </pic:cNvPicPr>
                  </pic:nvPicPr>
                  <pic:blipFill>
                    <a:blip r:embed="rId55"/>
                    <a:stretch>
                      <a:fillRect/>
                    </a:stretch>
                  </pic:blipFill>
                  <pic:spPr bwMode="auto">
                    <a:xfrm>
                      <a:off x="0" y="0"/>
                      <a:ext cx="190500" cy="200025"/>
                    </a:xfrm>
                    <a:prstGeom prst="rect">
                      <a:avLst/>
                    </a:prstGeom>
                  </pic:spPr>
                </pic:pic>
              </a:graphicData>
            </a:graphic>
          </wp:inline>
        </w:drawing>
      </w:r>
      <w:r>
        <w:rPr>
          <w:rFonts w:ascii="Harlow Solid Italic" w:hAnsi="Harlow Solid Italic"/>
          <w:i/>
          <w:sz w:val="30"/>
        </w:rPr>
        <w:t>uckley</w:t>
      </w:r>
    </w:p>
    <w:p>
      <w:pPr>
        <w:pStyle w:val="TextBody"/>
        <w:rPr>
          <w:rFonts w:ascii="Harlow Solid Italic" w:hAnsi="Harlow Solid Italic"/>
          <w:i/>
          <w:i/>
          <w:sz w:val="38"/>
        </w:rPr>
      </w:pPr>
      <w:r>
        <w:rPr>
          <w:rFonts w:ascii="Harlow Solid Italic" w:hAnsi="Harlow Solid Italic"/>
          <w:i/>
          <w:sz w:val="38"/>
        </w:rPr>
      </w:r>
    </w:p>
    <w:p>
      <w:pPr>
        <w:pStyle w:val="Heading3"/>
        <w:spacing w:before="256" w:after="0"/>
        <w:ind w:left="1480" w:right="1479" w:hanging="0"/>
        <w:jc w:val="center"/>
        <w:rPr>
          <w:rFonts w:ascii="Liberation Serif" w:hAnsi="Liberation Serif"/>
        </w:rPr>
      </w:pPr>
      <w:r>
        <w:rPr>
          <w:rFonts w:ascii="Liberation Serif" w:hAnsi="Liberation Serif"/>
        </w:rPr>
        <w:t>REVISED JANUARY 2022</w:t>
      </w:r>
    </w:p>
    <w:sectPr>
      <w:footerReference w:type="default" r:id="rId56"/>
      <w:type w:val="nextPage"/>
      <w:pgSz w:w="12240" w:h="15840"/>
      <w:pgMar w:left="920" w:right="920" w:gutter="0" w:header="0" w:top="1500" w:footer="346" w:bottom="5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Bookman Old Style">
    <w:charset w:val="00"/>
    <w:family w:val="roman"/>
    <w:pitch w:val="variable"/>
  </w:font>
  <w:font w:name="Liberation Sans">
    <w:altName w:val="Arial"/>
    <w:charset w:val="00"/>
    <w:family w:val="roman"/>
    <w:pitch w:val="variable"/>
  </w:font>
  <w:font w:name="Iowan Old Style Roman">
    <w:charset w:val="00"/>
    <w:family w:val="roman"/>
    <w:pitch w:val="variable"/>
  </w:font>
  <w:font w:name="Rockwell Extra Bold">
    <w:charset w:val="00"/>
    <w:family w:val="roman"/>
    <w:pitch w:val="variable"/>
  </w:font>
  <w:font w:name="Arial Black">
    <w:charset w:val="00"/>
    <w:family w:val="roman"/>
    <w:pitch w:val="variable"/>
  </w:font>
  <w:font w:name="Harlow Solid Italic">
    <w:charset w:val="00"/>
    <w:family w:val="roman"/>
    <w:pitch w:val="variable"/>
  </w:font>
  <w:font w:name="Times New Roman">
    <w:charset w:val="01"/>
    <w:family w:val="roman"/>
    <w:pitch w:val="variable"/>
  </w:font>
  <w:font w:name="Liberation Serif">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2">
              <wp:simplePos x="0" y="0"/>
              <wp:positionH relativeFrom="page">
                <wp:posOffset>3773170</wp:posOffset>
              </wp:positionH>
              <wp:positionV relativeFrom="page">
                <wp:posOffset>9648190</wp:posOffset>
              </wp:positionV>
              <wp:extent cx="229870" cy="195580"/>
              <wp:effectExtent l="0" t="0" r="0" b="0"/>
              <wp:wrapNone/>
              <wp:docPr id="4" name="Frame1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w:t>
                          </w:r>
                          <w:r>
                            <w:rPr>
                              <w:color w:val="000000"/>
                            </w:rPr>
                            <w:fldChar w:fldCharType="end"/>
                          </w:r>
                        </w:p>
                      </w:txbxContent>
                    </wps:txbx>
                    <wps:bodyPr lIns="0" rIns="0" tIns="0" bIns="0" anchor="t">
                      <a:noAutofit/>
                    </wps:bodyPr>
                  </wps:wsp>
                </a:graphicData>
              </a:graphic>
            </wp:anchor>
          </w:drawing>
        </mc:Choice>
        <mc:Fallback>
          <w:pict>
            <v:rect id="shape_0" ID="Frame1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w:t>
                    </w:r>
                    <w:r>
                      <w:rPr>
                        <w:color w:val="000000"/>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32">
              <wp:simplePos x="0" y="0"/>
              <wp:positionH relativeFrom="page">
                <wp:posOffset>3773170</wp:posOffset>
              </wp:positionH>
              <wp:positionV relativeFrom="page">
                <wp:posOffset>9648190</wp:posOffset>
              </wp:positionV>
              <wp:extent cx="229870" cy="195580"/>
              <wp:effectExtent l="0" t="0" r="0" b="0"/>
              <wp:wrapNone/>
              <wp:docPr id="45" name="9"/>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wps:txbx>
                    <wps:bodyPr lIns="0" rIns="0" tIns="0" bIns="0" anchor="t">
                      <a:noAutofit/>
                    </wps:bodyPr>
                  </wps:wsp>
                </a:graphicData>
              </a:graphic>
            </wp:anchor>
          </w:drawing>
        </mc:Choice>
        <mc:Fallback>
          <w:pict>
            <v:rect id="shape_0" ID="9"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34">
              <wp:simplePos x="0" y="0"/>
              <wp:positionH relativeFrom="page">
                <wp:posOffset>3773170</wp:posOffset>
              </wp:positionH>
              <wp:positionV relativeFrom="page">
                <wp:posOffset>9648190</wp:posOffset>
              </wp:positionV>
              <wp:extent cx="229870" cy="195580"/>
              <wp:effectExtent l="0" t="0" r="0" b="0"/>
              <wp:wrapNone/>
              <wp:docPr id="53" name="11"/>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15</w:t>
                          </w:r>
                          <w:r>
                            <w:rPr>
                              <w:color w:val="000000"/>
                            </w:rPr>
                            <w:fldChar w:fldCharType="end"/>
                          </w:r>
                        </w:p>
                      </w:txbxContent>
                    </wps:txbx>
                    <wps:bodyPr lIns="0" rIns="0" tIns="0" bIns="0" anchor="t">
                      <a:noAutofit/>
                    </wps:bodyPr>
                  </wps:wsp>
                </a:graphicData>
              </a:graphic>
            </wp:anchor>
          </w:drawing>
        </mc:Choice>
        <mc:Fallback>
          <w:pict>
            <v:rect id="shape_0" ID="11"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15</w:t>
                    </w:r>
                    <w:r>
                      <w:rPr>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38">
              <wp:simplePos x="0" y="0"/>
              <wp:positionH relativeFrom="page">
                <wp:posOffset>3773170</wp:posOffset>
              </wp:positionH>
              <wp:positionV relativeFrom="page">
                <wp:posOffset>9648190</wp:posOffset>
              </wp:positionV>
              <wp:extent cx="229870" cy="195580"/>
              <wp:effectExtent l="0" t="0" r="0" b="0"/>
              <wp:wrapNone/>
              <wp:docPr id="59" name="12"/>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wps:txbx>
                    <wps:bodyPr lIns="0" rIns="0" tIns="0" bIns="0" anchor="t">
                      <a:noAutofit/>
                    </wps:bodyPr>
                  </wps:wsp>
                </a:graphicData>
              </a:graphic>
            </wp:anchor>
          </w:drawing>
        </mc:Choice>
        <mc:Fallback>
          <w:pict>
            <v:rect id="shape_0" ID="12"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56">
              <wp:simplePos x="0" y="0"/>
              <wp:positionH relativeFrom="page">
                <wp:posOffset>3773170</wp:posOffset>
              </wp:positionH>
              <wp:positionV relativeFrom="page">
                <wp:posOffset>9648190</wp:posOffset>
              </wp:positionV>
              <wp:extent cx="229870" cy="195580"/>
              <wp:effectExtent l="0" t="0" r="0" b="0"/>
              <wp:wrapNone/>
              <wp:docPr id="67" name="13"/>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wps:txbx>
                    <wps:bodyPr lIns="0" rIns="0" tIns="0" bIns="0" anchor="t">
                      <a:noAutofit/>
                    </wps:bodyPr>
                  </wps:wsp>
                </a:graphicData>
              </a:graphic>
            </wp:anchor>
          </w:drawing>
        </mc:Choice>
        <mc:Fallback>
          <w:pict>
            <v:rect id="shape_0" ID="13"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42">
              <wp:simplePos x="0" y="0"/>
              <wp:positionH relativeFrom="page">
                <wp:posOffset>3773170</wp:posOffset>
              </wp:positionH>
              <wp:positionV relativeFrom="page">
                <wp:posOffset>9648190</wp:posOffset>
              </wp:positionV>
              <wp:extent cx="229870" cy="195580"/>
              <wp:effectExtent l="0" t="0" r="0" b="0"/>
              <wp:wrapNone/>
              <wp:docPr id="69" name="14"/>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18</w:t>
                          </w:r>
                          <w:r>
                            <w:rPr>
                              <w:color w:val="000000"/>
                            </w:rPr>
                            <w:fldChar w:fldCharType="end"/>
                          </w:r>
                        </w:p>
                      </w:txbxContent>
                    </wps:txbx>
                    <wps:bodyPr lIns="0" rIns="0" tIns="0" bIns="0" anchor="t">
                      <a:noAutofit/>
                    </wps:bodyPr>
                  </wps:wsp>
                </a:graphicData>
              </a:graphic>
            </wp:anchor>
          </w:drawing>
        </mc:Choice>
        <mc:Fallback>
          <w:pict>
            <v:rect id="shape_0" ID="14"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18</w:t>
                    </w:r>
                    <w:r>
                      <w:rPr>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44">
              <wp:simplePos x="0" y="0"/>
              <wp:positionH relativeFrom="page">
                <wp:posOffset>3773170</wp:posOffset>
              </wp:positionH>
              <wp:positionV relativeFrom="page">
                <wp:posOffset>9648190</wp:posOffset>
              </wp:positionV>
              <wp:extent cx="229870" cy="195580"/>
              <wp:effectExtent l="0" t="0" r="0" b="0"/>
              <wp:wrapNone/>
              <wp:docPr id="71" name="15"/>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wps:txbx>
                    <wps:bodyPr lIns="0" rIns="0" tIns="0" bIns="0" anchor="t">
                      <a:noAutofit/>
                    </wps:bodyPr>
                  </wps:wsp>
                </a:graphicData>
              </a:graphic>
            </wp:anchor>
          </w:drawing>
        </mc:Choice>
        <mc:Fallback>
          <w:pict>
            <v:rect id="shape_0" ID="15"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46">
              <wp:simplePos x="0" y="0"/>
              <wp:positionH relativeFrom="page">
                <wp:posOffset>3773170</wp:posOffset>
              </wp:positionH>
              <wp:positionV relativeFrom="page">
                <wp:posOffset>9648190</wp:posOffset>
              </wp:positionV>
              <wp:extent cx="229870" cy="195580"/>
              <wp:effectExtent l="0" t="0" r="0" b="0"/>
              <wp:wrapNone/>
              <wp:docPr id="73" name="16"/>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wps:txbx>
                    <wps:bodyPr lIns="0" rIns="0" tIns="0" bIns="0" anchor="t">
                      <a:noAutofit/>
                    </wps:bodyPr>
                  </wps:wsp>
                </a:graphicData>
              </a:graphic>
            </wp:anchor>
          </w:drawing>
        </mc:Choice>
        <mc:Fallback>
          <w:pict>
            <v:rect id="shape_0" ID="16"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48">
              <wp:simplePos x="0" y="0"/>
              <wp:positionH relativeFrom="page">
                <wp:posOffset>3773170</wp:posOffset>
              </wp:positionH>
              <wp:positionV relativeFrom="page">
                <wp:posOffset>9648190</wp:posOffset>
              </wp:positionV>
              <wp:extent cx="229870" cy="195580"/>
              <wp:effectExtent l="0" t="0" r="0" b="0"/>
              <wp:wrapNone/>
              <wp:docPr id="75" name="1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21</w:t>
                          </w:r>
                          <w:r>
                            <w:rPr>
                              <w:color w:val="000000"/>
                            </w:rPr>
                            <w:fldChar w:fldCharType="end"/>
                          </w:r>
                        </w:p>
                      </w:txbxContent>
                    </wps:txbx>
                    <wps:bodyPr lIns="0" rIns="0" tIns="0" bIns="0" anchor="t">
                      <a:noAutofit/>
                    </wps:bodyPr>
                  </wps:wsp>
                </a:graphicData>
              </a:graphic>
            </wp:anchor>
          </w:drawing>
        </mc:Choice>
        <mc:Fallback>
          <w:pict>
            <v:rect id="shape_0" ID="1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21</w:t>
                    </w:r>
                    <w:r>
                      <w:rPr>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50">
              <wp:simplePos x="0" y="0"/>
              <wp:positionH relativeFrom="page">
                <wp:posOffset>3773170</wp:posOffset>
              </wp:positionH>
              <wp:positionV relativeFrom="page">
                <wp:posOffset>9648190</wp:posOffset>
              </wp:positionV>
              <wp:extent cx="229870" cy="195580"/>
              <wp:effectExtent l="0" t="0" r="0" b="0"/>
              <wp:wrapNone/>
              <wp:docPr id="77" name="18"/>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22</w:t>
                          </w:r>
                          <w:r>
                            <w:rPr>
                              <w:color w:val="000000"/>
                            </w:rPr>
                            <w:fldChar w:fldCharType="end"/>
                          </w:r>
                        </w:p>
                      </w:txbxContent>
                    </wps:txbx>
                    <wps:bodyPr lIns="0" rIns="0" tIns="0" bIns="0" anchor="t">
                      <a:noAutofit/>
                    </wps:bodyPr>
                  </wps:wsp>
                </a:graphicData>
              </a:graphic>
            </wp:anchor>
          </w:drawing>
        </mc:Choice>
        <mc:Fallback>
          <w:pict>
            <v:rect id="shape_0" ID="18"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22</w:t>
                    </w:r>
                    <w:r>
                      <w:rPr>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52">
              <wp:simplePos x="0" y="0"/>
              <wp:positionH relativeFrom="page">
                <wp:posOffset>3773170</wp:posOffset>
              </wp:positionH>
              <wp:positionV relativeFrom="page">
                <wp:posOffset>9648190</wp:posOffset>
              </wp:positionV>
              <wp:extent cx="229870" cy="195580"/>
              <wp:effectExtent l="0" t="0" r="0" b="0"/>
              <wp:wrapNone/>
              <wp:docPr id="79" name="19"/>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23</w:t>
                          </w:r>
                          <w:r>
                            <w:rPr>
                              <w:color w:val="000000"/>
                            </w:rPr>
                            <w:fldChar w:fldCharType="end"/>
                          </w:r>
                        </w:p>
                      </w:txbxContent>
                    </wps:txbx>
                    <wps:bodyPr lIns="0" rIns="0" tIns="0" bIns="0" anchor="t">
                      <a:noAutofit/>
                    </wps:bodyPr>
                  </wps:wsp>
                </a:graphicData>
              </a:graphic>
            </wp:anchor>
          </w:drawing>
        </mc:Choice>
        <mc:Fallback>
          <w:pict>
            <v:rect id="shape_0" ID="19"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23</w:t>
                    </w:r>
                    <w:r>
                      <w:rPr>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0">
              <wp:simplePos x="0" y="0"/>
              <wp:positionH relativeFrom="page">
                <wp:posOffset>3773170</wp:posOffset>
              </wp:positionH>
              <wp:positionV relativeFrom="page">
                <wp:posOffset>9648190</wp:posOffset>
              </wp:positionV>
              <wp:extent cx="229870" cy="195580"/>
              <wp:effectExtent l="0" t="0" r="0" b="0"/>
              <wp:wrapNone/>
              <wp:docPr id="6" name="1"/>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wps:txbx>
                    <wps:bodyPr lIns="0" rIns="0" tIns="0" bIns="0" anchor="t">
                      <a:noAutofit/>
                    </wps:bodyPr>
                  </wps:wsp>
                </a:graphicData>
              </a:graphic>
            </wp:anchor>
          </w:drawing>
        </mc:Choice>
        <mc:Fallback>
          <w:pict>
            <v:rect id="shape_0" ID="1"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54">
              <wp:simplePos x="0" y="0"/>
              <wp:positionH relativeFrom="page">
                <wp:posOffset>3773170</wp:posOffset>
              </wp:positionH>
              <wp:positionV relativeFrom="page">
                <wp:posOffset>9648190</wp:posOffset>
              </wp:positionV>
              <wp:extent cx="229870" cy="195580"/>
              <wp:effectExtent l="0" t="0" r="0" b="0"/>
              <wp:wrapNone/>
              <wp:docPr id="81" name="20"/>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24</w:t>
                          </w:r>
                          <w:r>
                            <w:rPr>
                              <w:color w:val="000000"/>
                            </w:rPr>
                            <w:fldChar w:fldCharType="end"/>
                          </w:r>
                        </w:p>
                      </w:txbxContent>
                    </wps:txbx>
                    <wps:bodyPr lIns="0" rIns="0" tIns="0" bIns="0" anchor="t">
                      <a:noAutofit/>
                    </wps:bodyPr>
                  </wps:wsp>
                </a:graphicData>
              </a:graphic>
            </wp:anchor>
          </w:drawing>
        </mc:Choice>
        <mc:Fallback>
          <w:pict>
            <v:rect id="shape_0" ID="20"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24</w:t>
                    </w:r>
                    <w:r>
                      <w:rPr>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58">
              <wp:simplePos x="0" y="0"/>
              <wp:positionH relativeFrom="page">
                <wp:posOffset>3773170</wp:posOffset>
              </wp:positionH>
              <wp:positionV relativeFrom="page">
                <wp:posOffset>9648190</wp:posOffset>
              </wp:positionV>
              <wp:extent cx="229870" cy="195580"/>
              <wp:effectExtent l="0" t="0" r="0" b="0"/>
              <wp:wrapNone/>
              <wp:docPr id="85" name="21"/>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25</w:t>
                          </w:r>
                          <w:r>
                            <w:rPr>
                              <w:color w:val="000000"/>
                            </w:rPr>
                            <w:fldChar w:fldCharType="end"/>
                          </w:r>
                        </w:p>
                      </w:txbxContent>
                    </wps:txbx>
                    <wps:bodyPr lIns="0" rIns="0" tIns="0" bIns="0" anchor="t">
                      <a:noAutofit/>
                    </wps:bodyPr>
                  </wps:wsp>
                </a:graphicData>
              </a:graphic>
            </wp:anchor>
          </w:drawing>
        </mc:Choice>
        <mc:Fallback>
          <w:pict>
            <v:rect id="shape_0" ID="21"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25</w:t>
                    </w:r>
                    <w:r>
                      <w:rPr>
                        <w:color w:val="000000"/>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61">
              <wp:simplePos x="0" y="0"/>
              <wp:positionH relativeFrom="page">
                <wp:posOffset>3773170</wp:posOffset>
              </wp:positionH>
              <wp:positionV relativeFrom="page">
                <wp:posOffset>9648190</wp:posOffset>
              </wp:positionV>
              <wp:extent cx="229870" cy="195580"/>
              <wp:effectExtent l="0" t="0" r="0" b="0"/>
              <wp:wrapNone/>
              <wp:docPr id="88" name="22"/>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wps:txbx>
                    <wps:bodyPr lIns="0" rIns="0" tIns="0" bIns="0" anchor="t">
                      <a:noAutofit/>
                    </wps:bodyPr>
                  </wps:wsp>
                </a:graphicData>
              </a:graphic>
            </wp:anchor>
          </w:drawing>
        </mc:Choice>
        <mc:Fallback>
          <w:pict>
            <v:rect id="shape_0" ID="22"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77">
              <wp:simplePos x="0" y="0"/>
              <wp:positionH relativeFrom="page">
                <wp:posOffset>3773170</wp:posOffset>
              </wp:positionH>
              <wp:positionV relativeFrom="page">
                <wp:posOffset>9648190</wp:posOffset>
              </wp:positionV>
              <wp:extent cx="229870" cy="195580"/>
              <wp:effectExtent l="0" t="0" r="0" b="0"/>
              <wp:wrapNone/>
              <wp:docPr id="90" name="23"/>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27</w:t>
                          </w:r>
                          <w:r>
                            <w:rPr>
                              <w:color w:val="000000"/>
                            </w:rPr>
                            <w:fldChar w:fldCharType="end"/>
                          </w:r>
                        </w:p>
                      </w:txbxContent>
                    </wps:txbx>
                    <wps:bodyPr lIns="0" rIns="0" tIns="0" bIns="0" anchor="t">
                      <a:noAutofit/>
                    </wps:bodyPr>
                  </wps:wsp>
                </a:graphicData>
              </a:graphic>
            </wp:anchor>
          </w:drawing>
        </mc:Choice>
        <mc:Fallback>
          <w:pict>
            <v:rect id="shape_0" ID="23"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27</w:t>
                    </w:r>
                    <w:r>
                      <w:rPr>
                        <w:color w:val="000000"/>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67">
              <wp:simplePos x="0" y="0"/>
              <wp:positionH relativeFrom="page">
                <wp:posOffset>3773170</wp:posOffset>
              </wp:positionH>
              <wp:positionV relativeFrom="page">
                <wp:posOffset>9648190</wp:posOffset>
              </wp:positionV>
              <wp:extent cx="229870" cy="195580"/>
              <wp:effectExtent l="0" t="0" r="0" b="0"/>
              <wp:wrapNone/>
              <wp:docPr id="96" name="24"/>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28</w:t>
                          </w:r>
                          <w:r>
                            <w:rPr>
                              <w:color w:val="000000"/>
                            </w:rPr>
                            <w:fldChar w:fldCharType="end"/>
                          </w:r>
                        </w:p>
                      </w:txbxContent>
                    </wps:txbx>
                    <wps:bodyPr lIns="0" rIns="0" tIns="0" bIns="0" anchor="t">
                      <a:noAutofit/>
                    </wps:bodyPr>
                  </wps:wsp>
                </a:graphicData>
              </a:graphic>
            </wp:anchor>
          </w:drawing>
        </mc:Choice>
        <mc:Fallback>
          <w:pict>
            <v:rect id="shape_0" ID="24"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28</w:t>
                    </w:r>
                    <w:r>
                      <w:rPr>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63">
              <wp:simplePos x="0" y="0"/>
              <wp:positionH relativeFrom="page">
                <wp:posOffset>3773170</wp:posOffset>
              </wp:positionH>
              <wp:positionV relativeFrom="page">
                <wp:posOffset>9648190</wp:posOffset>
              </wp:positionV>
              <wp:extent cx="229870" cy="195580"/>
              <wp:effectExtent l="0" t="0" r="0" b="0"/>
              <wp:wrapNone/>
              <wp:docPr id="98" name="25"/>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29</w:t>
                          </w:r>
                          <w:r>
                            <w:rPr>
                              <w:color w:val="000000"/>
                            </w:rPr>
                            <w:fldChar w:fldCharType="end"/>
                          </w:r>
                        </w:p>
                      </w:txbxContent>
                    </wps:txbx>
                    <wps:bodyPr lIns="0" rIns="0" tIns="0" bIns="0" anchor="t">
                      <a:noAutofit/>
                    </wps:bodyPr>
                  </wps:wsp>
                </a:graphicData>
              </a:graphic>
            </wp:anchor>
          </w:drawing>
        </mc:Choice>
        <mc:Fallback>
          <w:pict>
            <v:rect id="shape_0" ID="25"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29</w:t>
                    </w:r>
                    <w:r>
                      <w:rPr>
                        <w:color w:val="000000"/>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65">
              <wp:simplePos x="0" y="0"/>
              <wp:positionH relativeFrom="page">
                <wp:posOffset>3773170</wp:posOffset>
              </wp:positionH>
              <wp:positionV relativeFrom="page">
                <wp:posOffset>9648190</wp:posOffset>
              </wp:positionV>
              <wp:extent cx="229870" cy="195580"/>
              <wp:effectExtent l="0" t="0" r="0" b="0"/>
              <wp:wrapNone/>
              <wp:docPr id="100" name="26"/>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30</w:t>
                          </w:r>
                          <w:r>
                            <w:rPr>
                              <w:color w:val="000000"/>
                            </w:rPr>
                            <w:fldChar w:fldCharType="end"/>
                          </w:r>
                        </w:p>
                      </w:txbxContent>
                    </wps:txbx>
                    <wps:bodyPr lIns="0" rIns="0" tIns="0" bIns="0" anchor="t">
                      <a:noAutofit/>
                    </wps:bodyPr>
                  </wps:wsp>
                </a:graphicData>
              </a:graphic>
            </wp:anchor>
          </w:drawing>
        </mc:Choice>
        <mc:Fallback>
          <w:pict>
            <v:rect id="shape_0" ID="26"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30</w:t>
                    </w:r>
                    <w:r>
                      <w:rPr>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69">
              <wp:simplePos x="0" y="0"/>
              <wp:positionH relativeFrom="page">
                <wp:posOffset>3773170</wp:posOffset>
              </wp:positionH>
              <wp:positionV relativeFrom="page">
                <wp:posOffset>9648190</wp:posOffset>
              </wp:positionV>
              <wp:extent cx="229870" cy="195580"/>
              <wp:effectExtent l="0" t="0" r="0" b="0"/>
              <wp:wrapNone/>
              <wp:docPr id="102" name="2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31</w:t>
                          </w:r>
                          <w:r>
                            <w:rPr>
                              <w:color w:val="000000"/>
                            </w:rPr>
                            <w:fldChar w:fldCharType="end"/>
                          </w:r>
                        </w:p>
                      </w:txbxContent>
                    </wps:txbx>
                    <wps:bodyPr lIns="0" rIns="0" tIns="0" bIns="0" anchor="t">
                      <a:noAutofit/>
                    </wps:bodyPr>
                  </wps:wsp>
                </a:graphicData>
              </a:graphic>
            </wp:anchor>
          </w:drawing>
        </mc:Choice>
        <mc:Fallback>
          <w:pict>
            <v:rect id="shape_0" ID="2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31</w:t>
                    </w:r>
                    <w:r>
                      <w:rPr>
                        <w:color w:val="00000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71">
              <wp:simplePos x="0" y="0"/>
              <wp:positionH relativeFrom="page">
                <wp:posOffset>3773170</wp:posOffset>
              </wp:positionH>
              <wp:positionV relativeFrom="page">
                <wp:posOffset>9648190</wp:posOffset>
              </wp:positionV>
              <wp:extent cx="229870" cy="195580"/>
              <wp:effectExtent l="0" t="0" r="0" b="0"/>
              <wp:wrapNone/>
              <wp:docPr id="105" name="28"/>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32</w:t>
                          </w:r>
                          <w:r>
                            <w:rPr>
                              <w:color w:val="000000"/>
                            </w:rPr>
                            <w:fldChar w:fldCharType="end"/>
                          </w:r>
                        </w:p>
                      </w:txbxContent>
                    </wps:txbx>
                    <wps:bodyPr lIns="0" rIns="0" tIns="0" bIns="0" anchor="t">
                      <a:noAutofit/>
                    </wps:bodyPr>
                  </wps:wsp>
                </a:graphicData>
              </a:graphic>
            </wp:anchor>
          </w:drawing>
        </mc:Choice>
        <mc:Fallback>
          <w:pict>
            <v:rect id="shape_0" ID="28"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32</w:t>
                    </w:r>
                    <w:r>
                      <w:rPr>
                        <w:color w:val="00000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73">
              <wp:simplePos x="0" y="0"/>
              <wp:positionH relativeFrom="page">
                <wp:posOffset>3773170</wp:posOffset>
              </wp:positionH>
              <wp:positionV relativeFrom="page">
                <wp:posOffset>9648190</wp:posOffset>
              </wp:positionV>
              <wp:extent cx="229870" cy="195580"/>
              <wp:effectExtent l="0" t="0" r="0" b="0"/>
              <wp:wrapNone/>
              <wp:docPr id="107" name="29"/>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33</w:t>
                          </w:r>
                          <w:r>
                            <w:rPr>
                              <w:color w:val="000000"/>
                            </w:rPr>
                            <w:fldChar w:fldCharType="end"/>
                          </w:r>
                        </w:p>
                      </w:txbxContent>
                    </wps:txbx>
                    <wps:bodyPr lIns="0" rIns="0" tIns="0" bIns="0" anchor="t">
                      <a:noAutofit/>
                    </wps:bodyPr>
                  </wps:wsp>
                </a:graphicData>
              </a:graphic>
            </wp:anchor>
          </w:drawing>
        </mc:Choice>
        <mc:Fallback>
          <w:pict>
            <v:rect id="shape_0" ID="29"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33</w:t>
                    </w:r>
                    <w:r>
                      <w:rPr>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2">
              <wp:simplePos x="0" y="0"/>
              <wp:positionH relativeFrom="page">
                <wp:posOffset>3773170</wp:posOffset>
              </wp:positionH>
              <wp:positionV relativeFrom="page">
                <wp:posOffset>9648190</wp:posOffset>
              </wp:positionV>
              <wp:extent cx="229870" cy="195580"/>
              <wp:effectExtent l="0" t="0" r="0" b="0"/>
              <wp:wrapNone/>
              <wp:docPr id="8" name="2"/>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wps:txbx>
                    <wps:bodyPr lIns="0" rIns="0" tIns="0" bIns="0" anchor="t">
                      <a:noAutofit/>
                    </wps:bodyPr>
                  </wps:wsp>
                </a:graphicData>
              </a:graphic>
            </wp:anchor>
          </w:drawing>
        </mc:Choice>
        <mc:Fallback>
          <w:pict>
            <v:rect id="shape_0" ID="2"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75">
              <wp:simplePos x="0" y="0"/>
              <wp:positionH relativeFrom="page">
                <wp:posOffset>3773170</wp:posOffset>
              </wp:positionH>
              <wp:positionV relativeFrom="page">
                <wp:posOffset>9648190</wp:posOffset>
              </wp:positionV>
              <wp:extent cx="229870" cy="195580"/>
              <wp:effectExtent l="0" t="0" r="0" b="0"/>
              <wp:wrapNone/>
              <wp:docPr id="109" name="30"/>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34</w:t>
                          </w:r>
                          <w:r>
                            <w:rPr>
                              <w:color w:val="000000"/>
                            </w:rPr>
                            <w:fldChar w:fldCharType="end"/>
                          </w:r>
                        </w:p>
                      </w:txbxContent>
                    </wps:txbx>
                    <wps:bodyPr lIns="0" rIns="0" tIns="0" bIns="0" anchor="t">
                      <a:noAutofit/>
                    </wps:bodyPr>
                  </wps:wsp>
                </a:graphicData>
              </a:graphic>
            </wp:anchor>
          </w:drawing>
        </mc:Choice>
        <mc:Fallback>
          <w:pict>
            <v:rect id="shape_0" ID="30"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34</w:t>
                    </w:r>
                    <w:r>
                      <w:rPr>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07">
              <wp:simplePos x="0" y="0"/>
              <wp:positionH relativeFrom="page">
                <wp:posOffset>3773170</wp:posOffset>
              </wp:positionH>
              <wp:positionV relativeFrom="page">
                <wp:posOffset>9648190</wp:posOffset>
              </wp:positionV>
              <wp:extent cx="229870" cy="195580"/>
              <wp:effectExtent l="0" t="0" r="0" b="0"/>
              <wp:wrapNone/>
              <wp:docPr id="114" name="31"/>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35</w:t>
                          </w:r>
                          <w:r>
                            <w:rPr>
                              <w:color w:val="000000"/>
                            </w:rPr>
                            <w:fldChar w:fldCharType="end"/>
                          </w:r>
                        </w:p>
                      </w:txbxContent>
                    </wps:txbx>
                    <wps:bodyPr lIns="0" rIns="0" tIns="0" bIns="0" anchor="t">
                      <a:noAutofit/>
                    </wps:bodyPr>
                  </wps:wsp>
                </a:graphicData>
              </a:graphic>
            </wp:anchor>
          </w:drawing>
        </mc:Choice>
        <mc:Fallback>
          <w:pict>
            <v:rect id="shape_0" ID="31"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35</w:t>
                    </w:r>
                    <w:r>
                      <w:rPr>
                        <w:color w:val="000000"/>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83">
              <wp:simplePos x="0" y="0"/>
              <wp:positionH relativeFrom="page">
                <wp:posOffset>3773170</wp:posOffset>
              </wp:positionH>
              <wp:positionV relativeFrom="page">
                <wp:posOffset>9648190</wp:posOffset>
              </wp:positionV>
              <wp:extent cx="229870" cy="195580"/>
              <wp:effectExtent l="0" t="0" r="0" b="0"/>
              <wp:wrapNone/>
              <wp:docPr id="116" name="32"/>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36</w:t>
                          </w:r>
                          <w:r>
                            <w:rPr>
                              <w:color w:val="000000"/>
                            </w:rPr>
                            <w:fldChar w:fldCharType="end"/>
                          </w:r>
                        </w:p>
                      </w:txbxContent>
                    </wps:txbx>
                    <wps:bodyPr lIns="0" rIns="0" tIns="0" bIns="0" anchor="t">
                      <a:noAutofit/>
                    </wps:bodyPr>
                  </wps:wsp>
                </a:graphicData>
              </a:graphic>
            </wp:anchor>
          </w:drawing>
        </mc:Choice>
        <mc:Fallback>
          <w:pict>
            <v:rect id="shape_0" ID="32"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36</w:t>
                    </w:r>
                    <w:r>
                      <w:rPr>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81">
              <wp:simplePos x="0" y="0"/>
              <wp:positionH relativeFrom="page">
                <wp:posOffset>3773170</wp:posOffset>
              </wp:positionH>
              <wp:positionV relativeFrom="page">
                <wp:posOffset>9648190</wp:posOffset>
              </wp:positionV>
              <wp:extent cx="229870" cy="195580"/>
              <wp:effectExtent l="0" t="0" r="0" b="0"/>
              <wp:wrapNone/>
              <wp:docPr id="118" name="33"/>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37</w:t>
                          </w:r>
                          <w:r>
                            <w:rPr>
                              <w:color w:val="000000"/>
                            </w:rPr>
                            <w:fldChar w:fldCharType="end"/>
                          </w:r>
                        </w:p>
                      </w:txbxContent>
                    </wps:txbx>
                    <wps:bodyPr lIns="0" rIns="0" tIns="0" bIns="0" anchor="t">
                      <a:noAutofit/>
                    </wps:bodyPr>
                  </wps:wsp>
                </a:graphicData>
              </a:graphic>
            </wp:anchor>
          </w:drawing>
        </mc:Choice>
        <mc:Fallback>
          <w:pict>
            <v:rect id="shape_0" ID="33"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37</w:t>
                    </w:r>
                    <w:r>
                      <w:rPr>
                        <w:color w:val="00000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79">
              <wp:simplePos x="0" y="0"/>
              <wp:positionH relativeFrom="page">
                <wp:posOffset>3773170</wp:posOffset>
              </wp:positionH>
              <wp:positionV relativeFrom="page">
                <wp:posOffset>9648190</wp:posOffset>
              </wp:positionV>
              <wp:extent cx="229870" cy="195580"/>
              <wp:effectExtent l="0" t="0" r="0" b="0"/>
              <wp:wrapNone/>
              <wp:docPr id="120" name="34"/>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38</w:t>
                          </w:r>
                          <w:r>
                            <w:rPr>
                              <w:color w:val="000000"/>
                            </w:rPr>
                            <w:fldChar w:fldCharType="end"/>
                          </w:r>
                        </w:p>
                      </w:txbxContent>
                    </wps:txbx>
                    <wps:bodyPr lIns="0" rIns="0" tIns="0" bIns="0" anchor="t">
                      <a:noAutofit/>
                    </wps:bodyPr>
                  </wps:wsp>
                </a:graphicData>
              </a:graphic>
            </wp:anchor>
          </w:drawing>
        </mc:Choice>
        <mc:Fallback>
          <w:pict>
            <v:rect id="shape_0" ID="34"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38</w:t>
                    </w:r>
                    <w:r>
                      <w:rPr>
                        <w:color w:val="00000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85">
              <wp:simplePos x="0" y="0"/>
              <wp:positionH relativeFrom="page">
                <wp:posOffset>3773170</wp:posOffset>
              </wp:positionH>
              <wp:positionV relativeFrom="page">
                <wp:posOffset>9648190</wp:posOffset>
              </wp:positionV>
              <wp:extent cx="229870" cy="195580"/>
              <wp:effectExtent l="0" t="0" r="0" b="0"/>
              <wp:wrapNone/>
              <wp:docPr id="122" name="35"/>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39</w:t>
                          </w:r>
                          <w:r>
                            <w:rPr>
                              <w:color w:val="000000"/>
                            </w:rPr>
                            <w:fldChar w:fldCharType="end"/>
                          </w:r>
                        </w:p>
                      </w:txbxContent>
                    </wps:txbx>
                    <wps:bodyPr lIns="0" rIns="0" tIns="0" bIns="0" anchor="t">
                      <a:noAutofit/>
                    </wps:bodyPr>
                  </wps:wsp>
                </a:graphicData>
              </a:graphic>
            </wp:anchor>
          </w:drawing>
        </mc:Choice>
        <mc:Fallback>
          <w:pict>
            <v:rect id="shape_0" ID="35"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39</w:t>
                    </w:r>
                    <w:r>
                      <w:rPr>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87">
              <wp:simplePos x="0" y="0"/>
              <wp:positionH relativeFrom="page">
                <wp:posOffset>3773170</wp:posOffset>
              </wp:positionH>
              <wp:positionV relativeFrom="page">
                <wp:posOffset>9648190</wp:posOffset>
              </wp:positionV>
              <wp:extent cx="229870" cy="195580"/>
              <wp:effectExtent l="0" t="0" r="0" b="0"/>
              <wp:wrapNone/>
              <wp:docPr id="125" name="36"/>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40</w:t>
                          </w:r>
                          <w:r>
                            <w:rPr>
                              <w:color w:val="000000"/>
                            </w:rPr>
                            <w:fldChar w:fldCharType="end"/>
                          </w:r>
                        </w:p>
                      </w:txbxContent>
                    </wps:txbx>
                    <wps:bodyPr lIns="0" rIns="0" tIns="0" bIns="0" anchor="t">
                      <a:noAutofit/>
                    </wps:bodyPr>
                  </wps:wsp>
                </a:graphicData>
              </a:graphic>
            </wp:anchor>
          </w:drawing>
        </mc:Choice>
        <mc:Fallback>
          <w:pict>
            <v:rect id="shape_0" ID="36"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40</w:t>
                    </w:r>
                    <w:r>
                      <w:rPr>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89">
              <wp:simplePos x="0" y="0"/>
              <wp:positionH relativeFrom="page">
                <wp:posOffset>3773170</wp:posOffset>
              </wp:positionH>
              <wp:positionV relativeFrom="page">
                <wp:posOffset>9648190</wp:posOffset>
              </wp:positionV>
              <wp:extent cx="229870" cy="195580"/>
              <wp:effectExtent l="0" t="0" r="0" b="0"/>
              <wp:wrapNone/>
              <wp:docPr id="127" name="3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41</w:t>
                          </w:r>
                          <w:r>
                            <w:rPr>
                              <w:color w:val="000000"/>
                            </w:rPr>
                            <w:fldChar w:fldCharType="end"/>
                          </w:r>
                        </w:p>
                      </w:txbxContent>
                    </wps:txbx>
                    <wps:bodyPr lIns="0" rIns="0" tIns="0" bIns="0" anchor="t">
                      <a:noAutofit/>
                    </wps:bodyPr>
                  </wps:wsp>
                </a:graphicData>
              </a:graphic>
            </wp:anchor>
          </w:drawing>
        </mc:Choice>
        <mc:Fallback>
          <w:pict>
            <v:rect id="shape_0" ID="3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41</w:t>
                    </w:r>
                    <w:r>
                      <w:rPr>
                        <w:color w:val="000000"/>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91">
              <wp:simplePos x="0" y="0"/>
              <wp:positionH relativeFrom="page">
                <wp:posOffset>3773170</wp:posOffset>
              </wp:positionH>
              <wp:positionV relativeFrom="page">
                <wp:posOffset>9648190</wp:posOffset>
              </wp:positionV>
              <wp:extent cx="229870" cy="195580"/>
              <wp:effectExtent l="0" t="0" r="0" b="0"/>
              <wp:wrapNone/>
              <wp:docPr id="129" name="38"/>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42</w:t>
                          </w:r>
                          <w:r>
                            <w:rPr>
                              <w:color w:val="000000"/>
                            </w:rPr>
                            <w:fldChar w:fldCharType="end"/>
                          </w:r>
                        </w:p>
                      </w:txbxContent>
                    </wps:txbx>
                    <wps:bodyPr lIns="0" rIns="0" tIns="0" bIns="0" anchor="t">
                      <a:noAutofit/>
                    </wps:bodyPr>
                  </wps:wsp>
                </a:graphicData>
              </a:graphic>
            </wp:anchor>
          </w:drawing>
        </mc:Choice>
        <mc:Fallback>
          <w:pict>
            <v:rect id="shape_0" ID="38"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42</w:t>
                    </w:r>
                    <w:r>
                      <w:rPr>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93">
              <wp:simplePos x="0" y="0"/>
              <wp:positionH relativeFrom="page">
                <wp:posOffset>3773170</wp:posOffset>
              </wp:positionH>
              <wp:positionV relativeFrom="page">
                <wp:posOffset>9648190</wp:posOffset>
              </wp:positionV>
              <wp:extent cx="229870" cy="195580"/>
              <wp:effectExtent l="0" t="0" r="0" b="0"/>
              <wp:wrapNone/>
              <wp:docPr id="131" name="39"/>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43</w:t>
                          </w:r>
                          <w:r>
                            <w:rPr>
                              <w:color w:val="000000"/>
                            </w:rPr>
                            <w:fldChar w:fldCharType="end"/>
                          </w:r>
                        </w:p>
                      </w:txbxContent>
                    </wps:txbx>
                    <wps:bodyPr lIns="0" rIns="0" tIns="0" bIns="0" anchor="t">
                      <a:noAutofit/>
                    </wps:bodyPr>
                  </wps:wsp>
                </a:graphicData>
              </a:graphic>
            </wp:anchor>
          </w:drawing>
        </mc:Choice>
        <mc:Fallback>
          <w:pict>
            <v:rect id="shape_0" ID="39"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43</w:t>
                    </w:r>
                    <w:r>
                      <w:rPr>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4">
              <wp:simplePos x="0" y="0"/>
              <wp:positionH relativeFrom="page">
                <wp:posOffset>3773170</wp:posOffset>
              </wp:positionH>
              <wp:positionV relativeFrom="page">
                <wp:posOffset>9648190</wp:posOffset>
              </wp:positionV>
              <wp:extent cx="229870" cy="195580"/>
              <wp:effectExtent l="0" t="0" r="0" b="0"/>
              <wp:wrapNone/>
              <wp:docPr id="11" name="3"/>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wps:txbx>
                    <wps:bodyPr lIns="0" rIns="0" tIns="0" bIns="0" anchor="t">
                      <a:noAutofit/>
                    </wps:bodyPr>
                  </wps:wsp>
                </a:graphicData>
              </a:graphic>
            </wp:anchor>
          </w:drawing>
        </mc:Choice>
        <mc:Fallback>
          <w:pict>
            <v:rect id="shape_0" ID="3"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95">
              <wp:simplePos x="0" y="0"/>
              <wp:positionH relativeFrom="page">
                <wp:posOffset>3773170</wp:posOffset>
              </wp:positionH>
              <wp:positionV relativeFrom="page">
                <wp:posOffset>9648190</wp:posOffset>
              </wp:positionV>
              <wp:extent cx="229870" cy="195580"/>
              <wp:effectExtent l="0" t="0" r="0" b="0"/>
              <wp:wrapNone/>
              <wp:docPr id="133" name="40"/>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44</w:t>
                          </w:r>
                          <w:r>
                            <w:rPr>
                              <w:color w:val="000000"/>
                            </w:rPr>
                            <w:fldChar w:fldCharType="end"/>
                          </w:r>
                        </w:p>
                      </w:txbxContent>
                    </wps:txbx>
                    <wps:bodyPr lIns="0" rIns="0" tIns="0" bIns="0" anchor="t">
                      <a:noAutofit/>
                    </wps:bodyPr>
                  </wps:wsp>
                </a:graphicData>
              </a:graphic>
            </wp:anchor>
          </w:drawing>
        </mc:Choice>
        <mc:Fallback>
          <w:pict>
            <v:rect id="shape_0" ID="40"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44</w:t>
                    </w:r>
                    <w:r>
                      <w:rPr>
                        <w:color w:val="000000"/>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97">
              <wp:simplePos x="0" y="0"/>
              <wp:positionH relativeFrom="page">
                <wp:posOffset>3773170</wp:posOffset>
              </wp:positionH>
              <wp:positionV relativeFrom="page">
                <wp:posOffset>9648190</wp:posOffset>
              </wp:positionV>
              <wp:extent cx="229870" cy="195580"/>
              <wp:effectExtent l="0" t="0" r="0" b="0"/>
              <wp:wrapNone/>
              <wp:docPr id="135" name="41"/>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45</w:t>
                          </w:r>
                          <w:r>
                            <w:rPr>
                              <w:color w:val="000000"/>
                            </w:rPr>
                            <w:fldChar w:fldCharType="end"/>
                          </w:r>
                        </w:p>
                      </w:txbxContent>
                    </wps:txbx>
                    <wps:bodyPr lIns="0" rIns="0" tIns="0" bIns="0" anchor="t">
                      <a:noAutofit/>
                    </wps:bodyPr>
                  </wps:wsp>
                </a:graphicData>
              </a:graphic>
            </wp:anchor>
          </w:drawing>
        </mc:Choice>
        <mc:Fallback>
          <w:pict>
            <v:rect id="shape_0" ID="41"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45</w:t>
                    </w:r>
                    <w:r>
                      <w:rPr>
                        <w:color w:val="000000"/>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99">
              <wp:simplePos x="0" y="0"/>
              <wp:positionH relativeFrom="page">
                <wp:posOffset>3773170</wp:posOffset>
              </wp:positionH>
              <wp:positionV relativeFrom="page">
                <wp:posOffset>9648190</wp:posOffset>
              </wp:positionV>
              <wp:extent cx="229870" cy="195580"/>
              <wp:effectExtent l="0" t="0" r="0" b="0"/>
              <wp:wrapNone/>
              <wp:docPr id="137" name="42"/>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46</w:t>
                          </w:r>
                          <w:r>
                            <w:rPr>
                              <w:color w:val="000000"/>
                            </w:rPr>
                            <w:fldChar w:fldCharType="end"/>
                          </w:r>
                        </w:p>
                      </w:txbxContent>
                    </wps:txbx>
                    <wps:bodyPr lIns="0" rIns="0" tIns="0" bIns="0" anchor="t">
                      <a:noAutofit/>
                    </wps:bodyPr>
                  </wps:wsp>
                </a:graphicData>
              </a:graphic>
            </wp:anchor>
          </w:drawing>
        </mc:Choice>
        <mc:Fallback>
          <w:pict>
            <v:rect id="shape_0" ID="42"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46</w:t>
                    </w:r>
                    <w:r>
                      <w:rPr>
                        <w:color w:val="000000"/>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01">
              <wp:simplePos x="0" y="0"/>
              <wp:positionH relativeFrom="page">
                <wp:posOffset>3773170</wp:posOffset>
              </wp:positionH>
              <wp:positionV relativeFrom="page">
                <wp:posOffset>9648190</wp:posOffset>
              </wp:positionV>
              <wp:extent cx="229870" cy="195580"/>
              <wp:effectExtent l="0" t="0" r="0" b="0"/>
              <wp:wrapNone/>
              <wp:docPr id="139" name="43"/>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47</w:t>
                          </w:r>
                          <w:r>
                            <w:rPr>
                              <w:color w:val="000000"/>
                            </w:rPr>
                            <w:fldChar w:fldCharType="end"/>
                          </w:r>
                        </w:p>
                      </w:txbxContent>
                    </wps:txbx>
                    <wps:bodyPr lIns="0" rIns="0" tIns="0" bIns="0" anchor="t">
                      <a:noAutofit/>
                    </wps:bodyPr>
                  </wps:wsp>
                </a:graphicData>
              </a:graphic>
            </wp:anchor>
          </w:drawing>
        </mc:Choice>
        <mc:Fallback>
          <w:pict>
            <v:rect id="shape_0" ID="43"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47</w:t>
                    </w:r>
                    <w:r>
                      <w:rPr>
                        <w:color w:val="000000"/>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05">
              <wp:simplePos x="0" y="0"/>
              <wp:positionH relativeFrom="page">
                <wp:posOffset>3773170</wp:posOffset>
              </wp:positionH>
              <wp:positionV relativeFrom="page">
                <wp:posOffset>9648190</wp:posOffset>
              </wp:positionV>
              <wp:extent cx="229870" cy="195580"/>
              <wp:effectExtent l="0" t="0" r="0" b="0"/>
              <wp:wrapNone/>
              <wp:docPr id="141" name="44"/>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49</w:t>
                          </w:r>
                          <w:r>
                            <w:rPr>
                              <w:color w:val="000000"/>
                            </w:rPr>
                            <w:fldChar w:fldCharType="end"/>
                          </w:r>
                        </w:p>
                      </w:txbxContent>
                    </wps:txbx>
                    <wps:bodyPr lIns="0" rIns="0" tIns="0" bIns="0" anchor="t">
                      <a:noAutofit/>
                    </wps:bodyPr>
                  </wps:wsp>
                </a:graphicData>
              </a:graphic>
            </wp:anchor>
          </w:drawing>
        </mc:Choice>
        <mc:Fallback>
          <w:pict>
            <v:rect id="shape_0" ID="44"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49</w:t>
                    </w:r>
                    <w:r>
                      <w:rPr>
                        <w:color w:val="000000"/>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10">
              <wp:simplePos x="0" y="0"/>
              <wp:positionH relativeFrom="page">
                <wp:posOffset>3773170</wp:posOffset>
              </wp:positionH>
              <wp:positionV relativeFrom="page">
                <wp:posOffset>9648190</wp:posOffset>
              </wp:positionV>
              <wp:extent cx="229870" cy="195580"/>
              <wp:effectExtent l="0" t="0" r="0" b="0"/>
              <wp:wrapNone/>
              <wp:docPr id="143" name="46"/>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50</w:t>
                          </w:r>
                          <w:r>
                            <w:rPr>
                              <w:color w:val="000000"/>
                            </w:rPr>
                            <w:fldChar w:fldCharType="end"/>
                          </w:r>
                        </w:p>
                      </w:txbxContent>
                    </wps:txbx>
                    <wps:bodyPr lIns="0" rIns="0" tIns="0" bIns="0" anchor="t">
                      <a:noAutofit/>
                    </wps:bodyPr>
                  </wps:wsp>
                </a:graphicData>
              </a:graphic>
            </wp:anchor>
          </w:drawing>
        </mc:Choice>
        <mc:Fallback>
          <w:pict>
            <v:rect id="shape_0" ID="46"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50</w:t>
                    </w:r>
                    <w:r>
                      <w:rPr>
                        <w:color w:val="000000"/>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12">
              <wp:simplePos x="0" y="0"/>
              <wp:positionH relativeFrom="page">
                <wp:posOffset>3773170</wp:posOffset>
              </wp:positionH>
              <wp:positionV relativeFrom="page">
                <wp:posOffset>9648190</wp:posOffset>
              </wp:positionV>
              <wp:extent cx="229870" cy="195580"/>
              <wp:effectExtent l="0" t="0" r="0" b="0"/>
              <wp:wrapNone/>
              <wp:docPr id="146" name="4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51</w:t>
                          </w:r>
                          <w:r>
                            <w:rPr>
                              <w:color w:val="000000"/>
                            </w:rPr>
                            <w:fldChar w:fldCharType="end"/>
                          </w:r>
                        </w:p>
                      </w:txbxContent>
                    </wps:txbx>
                    <wps:bodyPr lIns="0" rIns="0" tIns="0" bIns="0" anchor="t">
                      <a:noAutofit/>
                    </wps:bodyPr>
                  </wps:wsp>
                </a:graphicData>
              </a:graphic>
            </wp:anchor>
          </w:drawing>
        </mc:Choice>
        <mc:Fallback>
          <w:pict>
            <v:rect id="shape_0" ID="4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51</w:t>
                    </w:r>
                    <w:r>
                      <w:rPr>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7">
              <wp:simplePos x="0" y="0"/>
              <wp:positionH relativeFrom="page">
                <wp:posOffset>3773170</wp:posOffset>
              </wp:positionH>
              <wp:positionV relativeFrom="page">
                <wp:posOffset>9648190</wp:posOffset>
              </wp:positionV>
              <wp:extent cx="229870" cy="195580"/>
              <wp:effectExtent l="0" t="0" r="0" b="0"/>
              <wp:wrapNone/>
              <wp:docPr id="17" name="4"/>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wps:txbx>
                    <wps:bodyPr lIns="0" rIns="0" tIns="0" bIns="0" anchor="t">
                      <a:noAutofit/>
                    </wps:bodyPr>
                  </wps:wsp>
                </a:graphicData>
              </a:graphic>
            </wp:anchor>
          </w:drawing>
        </mc:Choice>
        <mc:Fallback>
          <w:pict>
            <v:rect id="shape_0" ID="4"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19">
              <wp:simplePos x="0" y="0"/>
              <wp:positionH relativeFrom="page">
                <wp:posOffset>3773170</wp:posOffset>
              </wp:positionH>
              <wp:positionV relativeFrom="page">
                <wp:posOffset>9648190</wp:posOffset>
              </wp:positionV>
              <wp:extent cx="229870" cy="195580"/>
              <wp:effectExtent l="0" t="0" r="0" b="0"/>
              <wp:wrapNone/>
              <wp:docPr id="23" name="5"/>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9</w:t>
                          </w:r>
                          <w:r>
                            <w:rPr>
                              <w:color w:val="000000"/>
                            </w:rPr>
                            <w:fldChar w:fldCharType="end"/>
                          </w:r>
                        </w:p>
                      </w:txbxContent>
                    </wps:txbx>
                    <wps:bodyPr lIns="0" rIns="0" tIns="0" bIns="0" anchor="t">
                      <a:noAutofit/>
                    </wps:bodyPr>
                  </wps:wsp>
                </a:graphicData>
              </a:graphic>
            </wp:anchor>
          </w:drawing>
        </mc:Choice>
        <mc:Fallback>
          <w:pict>
            <v:rect id="shape_0" ID="5"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9</w:t>
                    </w:r>
                    <w:r>
                      <w:rPr>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21">
              <wp:simplePos x="0" y="0"/>
              <wp:positionH relativeFrom="page">
                <wp:posOffset>3773170</wp:posOffset>
              </wp:positionH>
              <wp:positionV relativeFrom="page">
                <wp:posOffset>9648190</wp:posOffset>
              </wp:positionV>
              <wp:extent cx="229870" cy="195580"/>
              <wp:effectExtent l="0" t="0" r="0" b="0"/>
              <wp:wrapNone/>
              <wp:docPr id="27" name="6"/>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10</w:t>
                          </w:r>
                          <w:r>
                            <w:rPr>
                              <w:color w:val="000000"/>
                            </w:rPr>
                            <w:fldChar w:fldCharType="end"/>
                          </w:r>
                        </w:p>
                      </w:txbxContent>
                    </wps:txbx>
                    <wps:bodyPr lIns="0" rIns="0" tIns="0" bIns="0" anchor="t">
                      <a:noAutofit/>
                    </wps:bodyPr>
                  </wps:wsp>
                </a:graphicData>
              </a:graphic>
            </wp:anchor>
          </w:drawing>
        </mc:Choice>
        <mc:Fallback>
          <w:pict>
            <v:rect id="shape_0" ID="6"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10</w:t>
                    </w:r>
                    <w:r>
                      <w:rPr>
                        <w:color w:val="000000"/>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25">
              <wp:simplePos x="0" y="0"/>
              <wp:positionH relativeFrom="page">
                <wp:posOffset>3773170</wp:posOffset>
              </wp:positionH>
              <wp:positionV relativeFrom="page">
                <wp:posOffset>9648190</wp:posOffset>
              </wp:positionV>
              <wp:extent cx="229870" cy="195580"/>
              <wp:effectExtent l="0" t="0" r="0" b="0"/>
              <wp:wrapNone/>
              <wp:docPr id="33" name="7"/>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11</w:t>
                          </w:r>
                          <w:r>
                            <w:rPr>
                              <w:color w:val="000000"/>
                            </w:rPr>
                            <w:fldChar w:fldCharType="end"/>
                          </w:r>
                        </w:p>
                      </w:txbxContent>
                    </wps:txbx>
                    <wps:bodyPr lIns="0" rIns="0" tIns="0" bIns="0" anchor="t">
                      <a:noAutofit/>
                    </wps:bodyPr>
                  </wps:wsp>
                </a:graphicData>
              </a:graphic>
            </wp:anchor>
          </w:drawing>
        </mc:Choice>
        <mc:Fallback>
          <w:pict>
            <v:rect id="shape_0" ID="7"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11</w:t>
                    </w:r>
                    <w:r>
                      <w:rPr>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7"/>
      <w:rPr>
        <w:sz w:val="19"/>
      </w:rPr>
    </w:pPr>
    <w:r>
      <w:rPr>
        <w:sz w:val="19"/>
      </w:rPr>
      <mc:AlternateContent>
        <mc:Choice Requires="wps">
          <w:drawing>
            <wp:anchor behindDoc="1" distT="0" distB="0" distL="0" distR="0" simplePos="0" locked="0" layoutInCell="0" allowOverlap="1" relativeHeight="23">
              <wp:simplePos x="0" y="0"/>
              <wp:positionH relativeFrom="page">
                <wp:posOffset>3773170</wp:posOffset>
              </wp:positionH>
              <wp:positionV relativeFrom="page">
                <wp:posOffset>9648190</wp:posOffset>
              </wp:positionV>
              <wp:extent cx="229870" cy="195580"/>
              <wp:effectExtent l="0" t="0" r="0" b="0"/>
              <wp:wrapNone/>
              <wp:docPr id="35" name="8"/>
              <a:graphic xmlns:a="http://schemas.openxmlformats.org/drawingml/2006/main">
                <a:graphicData uri="http://schemas.microsoft.com/office/word/2010/wordprocessingShape">
                  <wps:wsp>
                    <wps:cNvSpPr/>
                    <wps:spPr>
                      <a:xfrm>
                        <a:off x="0" y="0"/>
                        <a:ext cx="229320" cy="195120"/>
                      </a:xfrm>
                      <a:prstGeom prst="rect">
                        <a:avLst/>
                      </a:prstGeom>
                      <a:noFill/>
                      <a:ln w="635">
                        <a:solidFill>
                          <a:srgbClr val="000000"/>
                        </a:solidFill>
                        <a:round/>
                      </a:ln>
                    </wps:spPr>
                    <wps:style>
                      <a:lnRef idx="0"/>
                      <a:fillRef idx="0"/>
                      <a:effectRef idx="0"/>
                      <a:fontRef idx="minor"/>
                    </wps:style>
                    <wps:txb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12</w:t>
                          </w:r>
                          <w:r>
                            <w:rPr>
                              <w:color w:val="000000"/>
                            </w:rPr>
                            <w:fldChar w:fldCharType="end"/>
                          </w:r>
                        </w:p>
                      </w:txbxContent>
                    </wps:txbx>
                    <wps:bodyPr lIns="0" rIns="0" tIns="0" bIns="0" anchor="t">
                      <a:noAutofit/>
                    </wps:bodyPr>
                  </wps:wsp>
                </a:graphicData>
              </a:graphic>
            </wp:anchor>
          </w:drawing>
        </mc:Choice>
        <mc:Fallback>
          <w:pict>
            <v:rect id="shape_0" ID="8" path="m0,0l-2147483645,0l-2147483645,-2147483646l0,-2147483646xe" stroked="t" o:allowincell="f" style="position:absolute;margin-left:297.1pt;margin-top:759.7pt;width:18pt;height:15.3pt;mso-wrap-style:square;v-text-anchor:top;mso-position-horizontal-relative:page;mso-position-vertical-relative:page">
              <v:fill o:detectmouseclick="t" on="false"/>
              <v:stroke color="black" weight="720" joinstyle="round" endcap="flat"/>
              <v:textbox>
                <w:txbxContent>
                  <w:p>
                    <w:pPr>
                      <w:pStyle w:val="TextBody"/>
                      <w:spacing w:before="10" w:after="0"/>
                      <w:ind w:left="60" w:right="0" w:hanging="0"/>
                      <w:rPr>
                        <w:color w:val="000000"/>
                      </w:rPr>
                    </w:pPr>
                    <w:r>
                      <w:rPr>
                        <w:color w:val="000000"/>
                      </w:rPr>
                      <w:fldChar w:fldCharType="begin"/>
                    </w:r>
                    <w:r>
                      <w:rPr>
                        <w:color w:val="000000"/>
                      </w:rPr>
                      <w:instrText> PAGE </w:instrText>
                    </w:r>
                    <w:r>
                      <w:rPr>
                        <w:color w:val="000000"/>
                      </w:rPr>
                      <w:fldChar w:fldCharType="separate"/>
                    </w:r>
                    <w:r>
                      <w:rPr>
                        <w:color w:val="000000"/>
                      </w:rPr>
                      <w:t>12</w:t>
                    </w:r>
                    <w:r>
                      <w:rPr>
                        <w:color w:val="000000"/>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882" w:hanging="360"/>
      </w:pPr>
      <w:rPr>
        <w:rFonts w:ascii="Symbol" w:hAnsi="Symbol" w:cs="Symbol" w:hint="default"/>
        <w:sz w:val="24"/>
        <w:spacing w:val="-1"/>
        <w:szCs w:val="24"/>
        <w:w w:val="100"/>
        <w:lang w:val="en-US" w:eastAsia="en-US" w:bidi="ar-SA"/>
      </w:rPr>
    </w:lvl>
    <w:lvl w:ilvl="1">
      <w:start w:val="1"/>
      <w:numFmt w:val="bullet"/>
      <w:lvlText w:val=""/>
      <w:lvlJc w:val="left"/>
      <w:pPr>
        <w:tabs>
          <w:tab w:val="num" w:pos="0"/>
        </w:tabs>
        <w:ind w:left="1832" w:hanging="360"/>
      </w:pPr>
      <w:rPr>
        <w:rFonts w:ascii="Symbol" w:hAnsi="Symbol" w:cs="Symbol" w:hint="default"/>
        <w:lang w:val="en-US" w:eastAsia="en-US" w:bidi="ar-SA"/>
      </w:rPr>
    </w:lvl>
    <w:lvl w:ilvl="2">
      <w:start w:val="1"/>
      <w:numFmt w:val="bullet"/>
      <w:lvlText w:val=""/>
      <w:lvlJc w:val="left"/>
      <w:pPr>
        <w:tabs>
          <w:tab w:val="num" w:pos="0"/>
        </w:tabs>
        <w:ind w:left="2784" w:hanging="360"/>
      </w:pPr>
      <w:rPr>
        <w:rFonts w:ascii="Symbol" w:hAnsi="Symbol" w:cs="Symbol" w:hint="default"/>
        <w:lang w:val="en-US" w:eastAsia="en-US" w:bidi="ar-SA"/>
      </w:rPr>
    </w:lvl>
    <w:lvl w:ilvl="3">
      <w:start w:val="1"/>
      <w:numFmt w:val="bullet"/>
      <w:lvlText w:val=""/>
      <w:lvlJc w:val="left"/>
      <w:pPr>
        <w:tabs>
          <w:tab w:val="num" w:pos="0"/>
        </w:tabs>
        <w:ind w:left="3736" w:hanging="360"/>
      </w:pPr>
      <w:rPr>
        <w:rFonts w:ascii="Symbol" w:hAnsi="Symbol" w:cs="Symbol" w:hint="default"/>
        <w:lang w:val="en-US" w:eastAsia="en-US" w:bidi="ar-SA"/>
      </w:rPr>
    </w:lvl>
    <w:lvl w:ilvl="4">
      <w:start w:val="1"/>
      <w:numFmt w:val="bullet"/>
      <w:lvlText w:val=""/>
      <w:lvlJc w:val="left"/>
      <w:pPr>
        <w:tabs>
          <w:tab w:val="num" w:pos="0"/>
        </w:tabs>
        <w:ind w:left="4688" w:hanging="360"/>
      </w:pPr>
      <w:rPr>
        <w:rFonts w:ascii="Symbol" w:hAnsi="Symbol" w:cs="Symbol" w:hint="default"/>
        <w:lang w:val="en-US" w:eastAsia="en-US" w:bidi="ar-SA"/>
      </w:rPr>
    </w:lvl>
    <w:lvl w:ilvl="5">
      <w:start w:val="1"/>
      <w:numFmt w:val="bullet"/>
      <w:lvlText w:val=""/>
      <w:lvlJc w:val="left"/>
      <w:pPr>
        <w:tabs>
          <w:tab w:val="num" w:pos="0"/>
        </w:tabs>
        <w:ind w:left="5640" w:hanging="360"/>
      </w:pPr>
      <w:rPr>
        <w:rFonts w:ascii="Symbol" w:hAnsi="Symbol" w:cs="Symbol" w:hint="default"/>
        <w:lang w:val="en-US" w:eastAsia="en-US" w:bidi="ar-SA"/>
      </w:rPr>
    </w:lvl>
    <w:lvl w:ilvl="6">
      <w:start w:val="1"/>
      <w:numFmt w:val="bullet"/>
      <w:lvlText w:val=""/>
      <w:lvlJc w:val="left"/>
      <w:pPr>
        <w:tabs>
          <w:tab w:val="num" w:pos="0"/>
        </w:tabs>
        <w:ind w:left="6592" w:hanging="360"/>
      </w:pPr>
      <w:rPr>
        <w:rFonts w:ascii="Symbol" w:hAnsi="Symbol" w:cs="Symbol" w:hint="default"/>
        <w:lang w:val="en-US" w:eastAsia="en-US" w:bidi="ar-SA"/>
      </w:rPr>
    </w:lvl>
    <w:lvl w:ilvl="7">
      <w:start w:val="1"/>
      <w:numFmt w:val="bullet"/>
      <w:lvlText w:val=""/>
      <w:lvlJc w:val="left"/>
      <w:pPr>
        <w:tabs>
          <w:tab w:val="num" w:pos="0"/>
        </w:tabs>
        <w:ind w:left="7544" w:hanging="360"/>
      </w:pPr>
      <w:rPr>
        <w:rFonts w:ascii="Symbol" w:hAnsi="Symbol" w:cs="Symbol" w:hint="default"/>
        <w:lang w:val="en-US" w:eastAsia="en-US" w:bidi="ar-SA"/>
      </w:rPr>
    </w:lvl>
    <w:lvl w:ilvl="8">
      <w:start w:val="1"/>
      <w:numFmt w:val="bullet"/>
      <w:lvlText w:val=""/>
      <w:lvlJc w:val="left"/>
      <w:pPr>
        <w:tabs>
          <w:tab w:val="num" w:pos="0"/>
        </w:tabs>
        <w:ind w:left="8496" w:hanging="360"/>
      </w:pPr>
      <w:rPr>
        <w:rFonts w:ascii="Symbol" w:hAnsi="Symbol" w:cs="Symbol" w:hint="default"/>
        <w:lang w:val="en-US" w:eastAsia="en-US" w:bidi="ar-SA"/>
      </w:rPr>
    </w:lvl>
  </w:abstractNum>
  <w:abstractNum w:abstractNumId="2">
    <w:lvl w:ilvl="0">
      <w:start w:val="1"/>
      <w:numFmt w:val="decimal"/>
      <w:lvlText w:val="%1."/>
      <w:lvlJc w:val="left"/>
      <w:pPr>
        <w:tabs>
          <w:tab w:val="num" w:pos="0"/>
        </w:tabs>
        <w:ind w:left="522" w:hanging="280"/>
      </w:pPr>
      <w:rPr>
        <w:sz w:val="24"/>
        <w:spacing w:val="-21"/>
        <w:szCs w:val="24"/>
        <w:w w:val="100"/>
        <w:rFonts w:ascii="Times New Roman" w:hAnsi="Times New Roman" w:eastAsia="Times New Roman" w:cs="Times New Roman"/>
        <w:lang w:val="en-US" w:eastAsia="en-US" w:bidi="ar-SA"/>
      </w:rPr>
    </w:lvl>
    <w:lvl w:ilvl="1">
      <w:start w:val="1"/>
      <w:numFmt w:val="bullet"/>
      <w:lvlText w:val=""/>
      <w:lvlJc w:val="left"/>
      <w:pPr>
        <w:tabs>
          <w:tab w:val="num" w:pos="0"/>
        </w:tabs>
        <w:ind w:left="1508" w:hanging="280"/>
      </w:pPr>
      <w:rPr>
        <w:rFonts w:ascii="Symbol" w:hAnsi="Symbol" w:cs="Symbol" w:hint="default"/>
        <w:lang w:val="en-US" w:eastAsia="en-US" w:bidi="ar-SA"/>
      </w:rPr>
    </w:lvl>
    <w:lvl w:ilvl="2">
      <w:start w:val="1"/>
      <w:numFmt w:val="bullet"/>
      <w:lvlText w:val=""/>
      <w:lvlJc w:val="left"/>
      <w:pPr>
        <w:tabs>
          <w:tab w:val="num" w:pos="0"/>
        </w:tabs>
        <w:ind w:left="2496" w:hanging="280"/>
      </w:pPr>
      <w:rPr>
        <w:rFonts w:ascii="Symbol" w:hAnsi="Symbol" w:cs="Symbol" w:hint="default"/>
        <w:lang w:val="en-US" w:eastAsia="en-US" w:bidi="ar-SA"/>
      </w:rPr>
    </w:lvl>
    <w:lvl w:ilvl="3">
      <w:start w:val="1"/>
      <w:numFmt w:val="bullet"/>
      <w:lvlText w:val=""/>
      <w:lvlJc w:val="left"/>
      <w:pPr>
        <w:tabs>
          <w:tab w:val="num" w:pos="0"/>
        </w:tabs>
        <w:ind w:left="3484" w:hanging="280"/>
      </w:pPr>
      <w:rPr>
        <w:rFonts w:ascii="Symbol" w:hAnsi="Symbol" w:cs="Symbol" w:hint="default"/>
        <w:lang w:val="en-US" w:eastAsia="en-US" w:bidi="ar-SA"/>
      </w:rPr>
    </w:lvl>
    <w:lvl w:ilvl="4">
      <w:start w:val="1"/>
      <w:numFmt w:val="bullet"/>
      <w:lvlText w:val=""/>
      <w:lvlJc w:val="left"/>
      <w:pPr>
        <w:tabs>
          <w:tab w:val="num" w:pos="0"/>
        </w:tabs>
        <w:ind w:left="4472" w:hanging="280"/>
      </w:pPr>
      <w:rPr>
        <w:rFonts w:ascii="Symbol" w:hAnsi="Symbol" w:cs="Symbol" w:hint="default"/>
        <w:lang w:val="en-US" w:eastAsia="en-US" w:bidi="ar-SA"/>
      </w:rPr>
    </w:lvl>
    <w:lvl w:ilvl="5">
      <w:start w:val="1"/>
      <w:numFmt w:val="bullet"/>
      <w:lvlText w:val=""/>
      <w:lvlJc w:val="left"/>
      <w:pPr>
        <w:tabs>
          <w:tab w:val="num" w:pos="0"/>
        </w:tabs>
        <w:ind w:left="5460" w:hanging="280"/>
      </w:pPr>
      <w:rPr>
        <w:rFonts w:ascii="Symbol" w:hAnsi="Symbol" w:cs="Symbol" w:hint="default"/>
        <w:lang w:val="en-US" w:eastAsia="en-US" w:bidi="ar-SA"/>
      </w:rPr>
    </w:lvl>
    <w:lvl w:ilvl="6">
      <w:start w:val="1"/>
      <w:numFmt w:val="bullet"/>
      <w:lvlText w:val=""/>
      <w:lvlJc w:val="left"/>
      <w:pPr>
        <w:tabs>
          <w:tab w:val="num" w:pos="0"/>
        </w:tabs>
        <w:ind w:left="6448" w:hanging="280"/>
      </w:pPr>
      <w:rPr>
        <w:rFonts w:ascii="Symbol" w:hAnsi="Symbol" w:cs="Symbol" w:hint="default"/>
        <w:lang w:val="en-US" w:eastAsia="en-US" w:bidi="ar-SA"/>
      </w:rPr>
    </w:lvl>
    <w:lvl w:ilvl="7">
      <w:start w:val="1"/>
      <w:numFmt w:val="bullet"/>
      <w:lvlText w:val=""/>
      <w:lvlJc w:val="left"/>
      <w:pPr>
        <w:tabs>
          <w:tab w:val="num" w:pos="0"/>
        </w:tabs>
        <w:ind w:left="7436" w:hanging="280"/>
      </w:pPr>
      <w:rPr>
        <w:rFonts w:ascii="Symbol" w:hAnsi="Symbol" w:cs="Symbol" w:hint="default"/>
        <w:lang w:val="en-US" w:eastAsia="en-US" w:bidi="ar-SA"/>
      </w:rPr>
    </w:lvl>
    <w:lvl w:ilvl="8">
      <w:start w:val="1"/>
      <w:numFmt w:val="bullet"/>
      <w:lvlText w:val=""/>
      <w:lvlJc w:val="left"/>
      <w:pPr>
        <w:tabs>
          <w:tab w:val="num" w:pos="0"/>
        </w:tabs>
        <w:ind w:left="8424" w:hanging="280"/>
      </w:pPr>
      <w:rPr>
        <w:rFonts w:ascii="Symbol" w:hAnsi="Symbol" w:cs="Symbol" w:hint="default"/>
        <w:lang w:val="en-US" w:eastAsia="en-US" w:bidi="ar-SA"/>
      </w:rPr>
    </w:lvl>
  </w:abstractNum>
  <w:abstractNum w:abstractNumId="3">
    <w:lvl w:ilvl="0">
      <w:start w:val="1"/>
      <w:numFmt w:val="decimal"/>
      <w:lvlText w:val="%1."/>
      <w:lvlJc w:val="left"/>
      <w:pPr>
        <w:tabs>
          <w:tab w:val="num" w:pos="0"/>
        </w:tabs>
        <w:ind w:left="882" w:hanging="500"/>
      </w:pPr>
      <w:rPr>
        <w:spacing w:val="-2"/>
        <w:w w:val="62"/>
        <w:lang w:val="en-US" w:eastAsia="en-US" w:bidi="ar-SA"/>
      </w:rPr>
    </w:lvl>
    <w:lvl w:ilvl="1">
      <w:start w:val="1"/>
      <w:numFmt w:val="bullet"/>
      <w:lvlText w:val=""/>
      <w:lvlJc w:val="left"/>
      <w:pPr>
        <w:tabs>
          <w:tab w:val="num" w:pos="0"/>
        </w:tabs>
        <w:ind w:left="1832" w:hanging="500"/>
      </w:pPr>
      <w:rPr>
        <w:rFonts w:ascii="Symbol" w:hAnsi="Symbol" w:cs="Symbol" w:hint="default"/>
        <w:lang w:val="en-US" w:eastAsia="en-US" w:bidi="ar-SA"/>
      </w:rPr>
    </w:lvl>
    <w:lvl w:ilvl="2">
      <w:start w:val="1"/>
      <w:numFmt w:val="bullet"/>
      <w:lvlText w:val=""/>
      <w:lvlJc w:val="left"/>
      <w:pPr>
        <w:tabs>
          <w:tab w:val="num" w:pos="0"/>
        </w:tabs>
        <w:ind w:left="2784" w:hanging="500"/>
      </w:pPr>
      <w:rPr>
        <w:rFonts w:ascii="Symbol" w:hAnsi="Symbol" w:cs="Symbol" w:hint="default"/>
        <w:lang w:val="en-US" w:eastAsia="en-US" w:bidi="ar-SA"/>
      </w:rPr>
    </w:lvl>
    <w:lvl w:ilvl="3">
      <w:start w:val="1"/>
      <w:numFmt w:val="bullet"/>
      <w:lvlText w:val=""/>
      <w:lvlJc w:val="left"/>
      <w:pPr>
        <w:tabs>
          <w:tab w:val="num" w:pos="0"/>
        </w:tabs>
        <w:ind w:left="3736" w:hanging="500"/>
      </w:pPr>
      <w:rPr>
        <w:rFonts w:ascii="Symbol" w:hAnsi="Symbol" w:cs="Symbol" w:hint="default"/>
        <w:lang w:val="en-US" w:eastAsia="en-US" w:bidi="ar-SA"/>
      </w:rPr>
    </w:lvl>
    <w:lvl w:ilvl="4">
      <w:start w:val="1"/>
      <w:numFmt w:val="bullet"/>
      <w:lvlText w:val=""/>
      <w:lvlJc w:val="left"/>
      <w:pPr>
        <w:tabs>
          <w:tab w:val="num" w:pos="0"/>
        </w:tabs>
        <w:ind w:left="4688" w:hanging="500"/>
      </w:pPr>
      <w:rPr>
        <w:rFonts w:ascii="Symbol" w:hAnsi="Symbol" w:cs="Symbol" w:hint="default"/>
        <w:lang w:val="en-US" w:eastAsia="en-US" w:bidi="ar-SA"/>
      </w:rPr>
    </w:lvl>
    <w:lvl w:ilvl="5">
      <w:start w:val="1"/>
      <w:numFmt w:val="bullet"/>
      <w:lvlText w:val=""/>
      <w:lvlJc w:val="left"/>
      <w:pPr>
        <w:tabs>
          <w:tab w:val="num" w:pos="0"/>
        </w:tabs>
        <w:ind w:left="5640" w:hanging="500"/>
      </w:pPr>
      <w:rPr>
        <w:rFonts w:ascii="Symbol" w:hAnsi="Symbol" w:cs="Symbol" w:hint="default"/>
        <w:lang w:val="en-US" w:eastAsia="en-US" w:bidi="ar-SA"/>
      </w:rPr>
    </w:lvl>
    <w:lvl w:ilvl="6">
      <w:start w:val="1"/>
      <w:numFmt w:val="bullet"/>
      <w:lvlText w:val=""/>
      <w:lvlJc w:val="left"/>
      <w:pPr>
        <w:tabs>
          <w:tab w:val="num" w:pos="0"/>
        </w:tabs>
        <w:ind w:left="6592" w:hanging="500"/>
      </w:pPr>
      <w:rPr>
        <w:rFonts w:ascii="Symbol" w:hAnsi="Symbol" w:cs="Symbol" w:hint="default"/>
        <w:lang w:val="en-US" w:eastAsia="en-US" w:bidi="ar-SA"/>
      </w:rPr>
    </w:lvl>
    <w:lvl w:ilvl="7">
      <w:start w:val="1"/>
      <w:numFmt w:val="bullet"/>
      <w:lvlText w:val=""/>
      <w:lvlJc w:val="left"/>
      <w:pPr>
        <w:tabs>
          <w:tab w:val="num" w:pos="0"/>
        </w:tabs>
        <w:ind w:left="7544" w:hanging="500"/>
      </w:pPr>
      <w:rPr>
        <w:rFonts w:ascii="Symbol" w:hAnsi="Symbol" w:cs="Symbol" w:hint="default"/>
        <w:lang w:val="en-US" w:eastAsia="en-US" w:bidi="ar-SA"/>
      </w:rPr>
    </w:lvl>
    <w:lvl w:ilvl="8">
      <w:start w:val="1"/>
      <w:numFmt w:val="bullet"/>
      <w:lvlText w:val=""/>
      <w:lvlJc w:val="left"/>
      <w:pPr>
        <w:tabs>
          <w:tab w:val="num" w:pos="0"/>
        </w:tabs>
        <w:ind w:left="8496" w:hanging="500"/>
      </w:pPr>
      <w:rPr>
        <w:rFonts w:ascii="Symbol" w:hAnsi="Symbol" w:cs="Symbol" w:hint="default"/>
        <w:lang w:val="en-US" w:eastAsia="en-US" w:bidi="ar-SA"/>
      </w:rPr>
    </w:lvl>
  </w:abstractNum>
  <w:abstractNum w:abstractNumId="4">
    <w:lvl w:ilvl="0">
      <w:start w:val="1"/>
      <w:numFmt w:val="decimal"/>
      <w:lvlText w:val="%1."/>
      <w:lvlJc w:val="left"/>
      <w:pPr>
        <w:tabs>
          <w:tab w:val="num" w:pos="0"/>
        </w:tabs>
        <w:ind w:left="1752" w:hanging="240"/>
      </w:pPr>
      <w:rPr>
        <w:sz w:val="24"/>
        <w:spacing w:val="-1"/>
        <w:szCs w:val="24"/>
        <w:w w:val="100"/>
        <w:rFonts w:ascii="Times New Roman" w:hAnsi="Times New Roman" w:eastAsia="Times New Roman" w:cs="Times New Roman"/>
        <w:lang w:val="en-US" w:eastAsia="en-US" w:bidi="ar-SA"/>
      </w:rPr>
    </w:lvl>
    <w:lvl w:ilvl="1">
      <w:start w:val="1"/>
      <w:numFmt w:val="bullet"/>
      <w:lvlText w:val=""/>
      <w:lvlJc w:val="left"/>
      <w:pPr>
        <w:tabs>
          <w:tab w:val="num" w:pos="0"/>
        </w:tabs>
        <w:ind w:left="2624" w:hanging="240"/>
      </w:pPr>
      <w:rPr>
        <w:rFonts w:ascii="Symbol" w:hAnsi="Symbol" w:cs="Symbol" w:hint="default"/>
        <w:lang w:val="en-US" w:eastAsia="en-US" w:bidi="ar-SA"/>
      </w:rPr>
    </w:lvl>
    <w:lvl w:ilvl="2">
      <w:start w:val="1"/>
      <w:numFmt w:val="bullet"/>
      <w:lvlText w:val=""/>
      <w:lvlJc w:val="left"/>
      <w:pPr>
        <w:tabs>
          <w:tab w:val="num" w:pos="0"/>
        </w:tabs>
        <w:ind w:left="3488" w:hanging="240"/>
      </w:pPr>
      <w:rPr>
        <w:rFonts w:ascii="Symbol" w:hAnsi="Symbol" w:cs="Symbol" w:hint="default"/>
        <w:lang w:val="en-US" w:eastAsia="en-US" w:bidi="ar-SA"/>
      </w:rPr>
    </w:lvl>
    <w:lvl w:ilvl="3">
      <w:start w:val="1"/>
      <w:numFmt w:val="bullet"/>
      <w:lvlText w:val=""/>
      <w:lvlJc w:val="left"/>
      <w:pPr>
        <w:tabs>
          <w:tab w:val="num" w:pos="0"/>
        </w:tabs>
        <w:ind w:left="4352" w:hanging="240"/>
      </w:pPr>
      <w:rPr>
        <w:rFonts w:ascii="Symbol" w:hAnsi="Symbol" w:cs="Symbol" w:hint="default"/>
        <w:lang w:val="en-US" w:eastAsia="en-US" w:bidi="ar-SA"/>
      </w:rPr>
    </w:lvl>
    <w:lvl w:ilvl="4">
      <w:start w:val="1"/>
      <w:numFmt w:val="bullet"/>
      <w:lvlText w:val=""/>
      <w:lvlJc w:val="left"/>
      <w:pPr>
        <w:tabs>
          <w:tab w:val="num" w:pos="0"/>
        </w:tabs>
        <w:ind w:left="5216" w:hanging="240"/>
      </w:pPr>
      <w:rPr>
        <w:rFonts w:ascii="Symbol" w:hAnsi="Symbol" w:cs="Symbol" w:hint="default"/>
        <w:lang w:val="en-US" w:eastAsia="en-US" w:bidi="ar-SA"/>
      </w:rPr>
    </w:lvl>
    <w:lvl w:ilvl="5">
      <w:start w:val="1"/>
      <w:numFmt w:val="bullet"/>
      <w:lvlText w:val=""/>
      <w:lvlJc w:val="left"/>
      <w:pPr>
        <w:tabs>
          <w:tab w:val="num" w:pos="0"/>
        </w:tabs>
        <w:ind w:left="6080" w:hanging="240"/>
      </w:pPr>
      <w:rPr>
        <w:rFonts w:ascii="Symbol" w:hAnsi="Symbol" w:cs="Symbol" w:hint="default"/>
        <w:lang w:val="en-US" w:eastAsia="en-US" w:bidi="ar-SA"/>
      </w:rPr>
    </w:lvl>
    <w:lvl w:ilvl="6">
      <w:start w:val="1"/>
      <w:numFmt w:val="bullet"/>
      <w:lvlText w:val=""/>
      <w:lvlJc w:val="left"/>
      <w:pPr>
        <w:tabs>
          <w:tab w:val="num" w:pos="0"/>
        </w:tabs>
        <w:ind w:left="6944" w:hanging="240"/>
      </w:pPr>
      <w:rPr>
        <w:rFonts w:ascii="Symbol" w:hAnsi="Symbol" w:cs="Symbol" w:hint="default"/>
        <w:lang w:val="en-US" w:eastAsia="en-US" w:bidi="ar-SA"/>
      </w:rPr>
    </w:lvl>
    <w:lvl w:ilvl="7">
      <w:start w:val="1"/>
      <w:numFmt w:val="bullet"/>
      <w:lvlText w:val=""/>
      <w:lvlJc w:val="left"/>
      <w:pPr>
        <w:tabs>
          <w:tab w:val="num" w:pos="0"/>
        </w:tabs>
        <w:ind w:left="7808" w:hanging="240"/>
      </w:pPr>
      <w:rPr>
        <w:rFonts w:ascii="Symbol" w:hAnsi="Symbol" w:cs="Symbol" w:hint="default"/>
        <w:lang w:val="en-US" w:eastAsia="en-US" w:bidi="ar-SA"/>
      </w:rPr>
    </w:lvl>
    <w:lvl w:ilvl="8">
      <w:start w:val="1"/>
      <w:numFmt w:val="bullet"/>
      <w:lvlText w:val=""/>
      <w:lvlJc w:val="left"/>
      <w:pPr>
        <w:tabs>
          <w:tab w:val="num" w:pos="0"/>
        </w:tabs>
        <w:ind w:left="8672" w:hanging="240"/>
      </w:pPr>
      <w:rPr>
        <w:rFonts w:ascii="Symbol" w:hAnsi="Symbol" w:cs="Symbol" w:hint="default"/>
        <w:lang w:val="en-US" w:eastAsia="en-US" w:bidi="ar-SA"/>
      </w:rPr>
    </w:lvl>
  </w:abstractNum>
  <w:abstractNum w:abstractNumId="5">
    <w:lvl w:ilvl="0">
      <w:start w:val="1"/>
      <w:numFmt w:val="bullet"/>
      <w:lvlText w:val="•"/>
      <w:lvlJc w:val="left"/>
      <w:pPr>
        <w:tabs>
          <w:tab w:val="num" w:pos="0"/>
        </w:tabs>
        <w:ind w:left="320" w:hanging="158"/>
      </w:pPr>
      <w:rPr>
        <w:rFonts w:ascii="Times New Roman" w:hAnsi="Times New Roman" w:cs="Times New Roman" w:hint="default"/>
        <w:sz w:val="24"/>
        <w:szCs w:val="24"/>
        <w:w w:val="100"/>
        <w:lang w:val="en-US" w:eastAsia="en-US" w:bidi="ar-SA"/>
      </w:rPr>
    </w:lvl>
    <w:lvl w:ilvl="1">
      <w:start w:val="1"/>
      <w:numFmt w:val="bullet"/>
      <w:lvlText w:val=""/>
      <w:lvlJc w:val="left"/>
      <w:pPr>
        <w:tabs>
          <w:tab w:val="num" w:pos="0"/>
        </w:tabs>
        <w:ind w:left="1328" w:hanging="158"/>
      </w:pPr>
      <w:rPr>
        <w:rFonts w:ascii="Symbol" w:hAnsi="Symbol" w:cs="Symbol" w:hint="default"/>
        <w:lang w:val="en-US" w:eastAsia="en-US" w:bidi="ar-SA"/>
      </w:rPr>
    </w:lvl>
    <w:lvl w:ilvl="2">
      <w:start w:val="1"/>
      <w:numFmt w:val="bullet"/>
      <w:lvlText w:val=""/>
      <w:lvlJc w:val="left"/>
      <w:pPr>
        <w:tabs>
          <w:tab w:val="num" w:pos="0"/>
        </w:tabs>
        <w:ind w:left="2336" w:hanging="158"/>
      </w:pPr>
      <w:rPr>
        <w:rFonts w:ascii="Symbol" w:hAnsi="Symbol" w:cs="Symbol" w:hint="default"/>
        <w:lang w:val="en-US" w:eastAsia="en-US" w:bidi="ar-SA"/>
      </w:rPr>
    </w:lvl>
    <w:lvl w:ilvl="3">
      <w:start w:val="1"/>
      <w:numFmt w:val="bullet"/>
      <w:lvlText w:val=""/>
      <w:lvlJc w:val="left"/>
      <w:pPr>
        <w:tabs>
          <w:tab w:val="num" w:pos="0"/>
        </w:tabs>
        <w:ind w:left="3344" w:hanging="158"/>
      </w:pPr>
      <w:rPr>
        <w:rFonts w:ascii="Symbol" w:hAnsi="Symbol" w:cs="Symbol" w:hint="default"/>
        <w:lang w:val="en-US" w:eastAsia="en-US" w:bidi="ar-SA"/>
      </w:rPr>
    </w:lvl>
    <w:lvl w:ilvl="4">
      <w:start w:val="1"/>
      <w:numFmt w:val="bullet"/>
      <w:lvlText w:val=""/>
      <w:lvlJc w:val="left"/>
      <w:pPr>
        <w:tabs>
          <w:tab w:val="num" w:pos="0"/>
        </w:tabs>
        <w:ind w:left="4352" w:hanging="158"/>
      </w:pPr>
      <w:rPr>
        <w:rFonts w:ascii="Symbol" w:hAnsi="Symbol" w:cs="Symbol" w:hint="default"/>
        <w:lang w:val="en-US" w:eastAsia="en-US" w:bidi="ar-SA"/>
      </w:rPr>
    </w:lvl>
    <w:lvl w:ilvl="5">
      <w:start w:val="1"/>
      <w:numFmt w:val="bullet"/>
      <w:lvlText w:val=""/>
      <w:lvlJc w:val="left"/>
      <w:pPr>
        <w:tabs>
          <w:tab w:val="num" w:pos="0"/>
        </w:tabs>
        <w:ind w:left="5360" w:hanging="158"/>
      </w:pPr>
      <w:rPr>
        <w:rFonts w:ascii="Symbol" w:hAnsi="Symbol" w:cs="Symbol" w:hint="default"/>
        <w:lang w:val="en-US" w:eastAsia="en-US" w:bidi="ar-SA"/>
      </w:rPr>
    </w:lvl>
    <w:lvl w:ilvl="6">
      <w:start w:val="1"/>
      <w:numFmt w:val="bullet"/>
      <w:lvlText w:val=""/>
      <w:lvlJc w:val="left"/>
      <w:pPr>
        <w:tabs>
          <w:tab w:val="num" w:pos="0"/>
        </w:tabs>
        <w:ind w:left="6368" w:hanging="158"/>
      </w:pPr>
      <w:rPr>
        <w:rFonts w:ascii="Symbol" w:hAnsi="Symbol" w:cs="Symbol" w:hint="default"/>
        <w:lang w:val="en-US" w:eastAsia="en-US" w:bidi="ar-SA"/>
      </w:rPr>
    </w:lvl>
    <w:lvl w:ilvl="7">
      <w:start w:val="1"/>
      <w:numFmt w:val="bullet"/>
      <w:lvlText w:val=""/>
      <w:lvlJc w:val="left"/>
      <w:pPr>
        <w:tabs>
          <w:tab w:val="num" w:pos="0"/>
        </w:tabs>
        <w:ind w:left="7376" w:hanging="158"/>
      </w:pPr>
      <w:rPr>
        <w:rFonts w:ascii="Symbol" w:hAnsi="Symbol" w:cs="Symbol" w:hint="default"/>
        <w:lang w:val="en-US" w:eastAsia="en-US" w:bidi="ar-SA"/>
      </w:rPr>
    </w:lvl>
    <w:lvl w:ilvl="8">
      <w:start w:val="1"/>
      <w:numFmt w:val="bullet"/>
      <w:lvlText w:val=""/>
      <w:lvlJc w:val="left"/>
      <w:pPr>
        <w:tabs>
          <w:tab w:val="num" w:pos="0"/>
        </w:tabs>
        <w:ind w:left="8384" w:hanging="158"/>
      </w:pPr>
      <w:rPr>
        <w:rFonts w:ascii="Symbol" w:hAnsi="Symbol" w:cs="Symbol" w:hint="default"/>
        <w:lang w:val="en-US" w:eastAsia="en-US" w:bidi="ar-SA"/>
      </w:rPr>
    </w:lvl>
  </w:abstractNum>
  <w:abstractNum w:abstractNumId="6">
    <w:lvl w:ilvl="0">
      <w:start w:val="1"/>
      <w:numFmt w:val="bullet"/>
      <w:lvlText w:val=""/>
      <w:lvlJc w:val="left"/>
      <w:pPr>
        <w:tabs>
          <w:tab w:val="num" w:pos="0"/>
        </w:tabs>
        <w:ind w:left="390" w:hanging="228"/>
      </w:pPr>
      <w:rPr>
        <w:rFonts w:ascii="Symbol" w:hAnsi="Symbol" w:cs="Symbol" w:hint="default"/>
        <w:sz w:val="24"/>
        <w:szCs w:val="24"/>
        <w:w w:val="100"/>
        <w:lang w:val="en-US" w:eastAsia="en-US" w:bidi="ar-SA"/>
      </w:rPr>
    </w:lvl>
    <w:lvl w:ilvl="1">
      <w:start w:val="1"/>
      <w:numFmt w:val="bullet"/>
      <w:lvlText w:val=""/>
      <w:lvlJc w:val="left"/>
      <w:pPr>
        <w:tabs>
          <w:tab w:val="num" w:pos="0"/>
        </w:tabs>
        <w:ind w:left="1400" w:hanging="228"/>
      </w:pPr>
      <w:rPr>
        <w:rFonts w:ascii="Symbol" w:hAnsi="Symbol" w:cs="Symbol" w:hint="default"/>
        <w:lang w:val="en-US" w:eastAsia="en-US" w:bidi="ar-SA"/>
      </w:rPr>
    </w:lvl>
    <w:lvl w:ilvl="2">
      <w:start w:val="1"/>
      <w:numFmt w:val="bullet"/>
      <w:lvlText w:val=""/>
      <w:lvlJc w:val="left"/>
      <w:pPr>
        <w:tabs>
          <w:tab w:val="num" w:pos="0"/>
        </w:tabs>
        <w:ind w:left="2400" w:hanging="228"/>
      </w:pPr>
      <w:rPr>
        <w:rFonts w:ascii="Symbol" w:hAnsi="Symbol" w:cs="Symbol" w:hint="default"/>
        <w:lang w:val="en-US" w:eastAsia="en-US" w:bidi="ar-SA"/>
      </w:rPr>
    </w:lvl>
    <w:lvl w:ilvl="3">
      <w:start w:val="1"/>
      <w:numFmt w:val="bullet"/>
      <w:lvlText w:val=""/>
      <w:lvlJc w:val="left"/>
      <w:pPr>
        <w:tabs>
          <w:tab w:val="num" w:pos="0"/>
        </w:tabs>
        <w:ind w:left="3400" w:hanging="228"/>
      </w:pPr>
      <w:rPr>
        <w:rFonts w:ascii="Symbol" w:hAnsi="Symbol" w:cs="Symbol" w:hint="default"/>
        <w:lang w:val="en-US" w:eastAsia="en-US" w:bidi="ar-SA"/>
      </w:rPr>
    </w:lvl>
    <w:lvl w:ilvl="4">
      <w:start w:val="1"/>
      <w:numFmt w:val="bullet"/>
      <w:lvlText w:val=""/>
      <w:lvlJc w:val="left"/>
      <w:pPr>
        <w:tabs>
          <w:tab w:val="num" w:pos="0"/>
        </w:tabs>
        <w:ind w:left="4400" w:hanging="228"/>
      </w:pPr>
      <w:rPr>
        <w:rFonts w:ascii="Symbol" w:hAnsi="Symbol" w:cs="Symbol" w:hint="default"/>
        <w:lang w:val="en-US" w:eastAsia="en-US" w:bidi="ar-SA"/>
      </w:rPr>
    </w:lvl>
    <w:lvl w:ilvl="5">
      <w:start w:val="1"/>
      <w:numFmt w:val="bullet"/>
      <w:lvlText w:val=""/>
      <w:lvlJc w:val="left"/>
      <w:pPr>
        <w:tabs>
          <w:tab w:val="num" w:pos="0"/>
        </w:tabs>
        <w:ind w:left="5400" w:hanging="228"/>
      </w:pPr>
      <w:rPr>
        <w:rFonts w:ascii="Symbol" w:hAnsi="Symbol" w:cs="Symbol" w:hint="default"/>
        <w:lang w:val="en-US" w:eastAsia="en-US" w:bidi="ar-SA"/>
      </w:rPr>
    </w:lvl>
    <w:lvl w:ilvl="6">
      <w:start w:val="1"/>
      <w:numFmt w:val="bullet"/>
      <w:lvlText w:val=""/>
      <w:lvlJc w:val="left"/>
      <w:pPr>
        <w:tabs>
          <w:tab w:val="num" w:pos="0"/>
        </w:tabs>
        <w:ind w:left="6400" w:hanging="228"/>
      </w:pPr>
      <w:rPr>
        <w:rFonts w:ascii="Symbol" w:hAnsi="Symbol" w:cs="Symbol" w:hint="default"/>
        <w:lang w:val="en-US" w:eastAsia="en-US" w:bidi="ar-SA"/>
      </w:rPr>
    </w:lvl>
    <w:lvl w:ilvl="7">
      <w:start w:val="1"/>
      <w:numFmt w:val="bullet"/>
      <w:lvlText w:val=""/>
      <w:lvlJc w:val="left"/>
      <w:pPr>
        <w:tabs>
          <w:tab w:val="num" w:pos="0"/>
        </w:tabs>
        <w:ind w:left="7400" w:hanging="228"/>
      </w:pPr>
      <w:rPr>
        <w:rFonts w:ascii="Symbol" w:hAnsi="Symbol" w:cs="Symbol" w:hint="default"/>
        <w:lang w:val="en-US" w:eastAsia="en-US" w:bidi="ar-SA"/>
      </w:rPr>
    </w:lvl>
    <w:lvl w:ilvl="8">
      <w:start w:val="1"/>
      <w:numFmt w:val="bullet"/>
      <w:lvlText w:val=""/>
      <w:lvlJc w:val="left"/>
      <w:pPr>
        <w:tabs>
          <w:tab w:val="num" w:pos="0"/>
        </w:tabs>
        <w:ind w:left="8400" w:hanging="228"/>
      </w:pPr>
      <w:rPr>
        <w:rFonts w:ascii="Symbol" w:hAnsi="Symbol" w:cs="Symbol" w:hint="default"/>
        <w:lang w:val="en-US" w:eastAsia="en-US" w:bidi="ar-SA"/>
      </w:rPr>
    </w:lvl>
  </w:abstractNum>
  <w:abstractNum w:abstractNumId="7">
    <w:lvl w:ilvl="0">
      <w:start w:val="1"/>
      <w:numFmt w:val="decimal"/>
      <w:lvlText w:val="%1."/>
      <w:lvlJc w:val="left"/>
      <w:pPr>
        <w:tabs>
          <w:tab w:val="num" w:pos="0"/>
        </w:tabs>
        <w:ind w:left="162" w:hanging="240"/>
      </w:pPr>
      <w:rPr>
        <w:sz w:val="24"/>
        <w:spacing w:val="-2"/>
        <w:szCs w:val="24"/>
        <w:w w:val="100"/>
        <w:rFonts w:ascii="Times New Roman" w:hAnsi="Times New Roman" w:eastAsia="Times New Roman" w:cs="Times New Roman"/>
        <w:lang w:val="en-US" w:eastAsia="en-US" w:bidi="ar-SA"/>
      </w:rPr>
    </w:lvl>
    <w:lvl w:ilvl="1">
      <w:start w:val="1"/>
      <w:numFmt w:val="bullet"/>
      <w:lvlText w:val=""/>
      <w:lvlJc w:val="left"/>
      <w:pPr>
        <w:tabs>
          <w:tab w:val="num" w:pos="0"/>
        </w:tabs>
        <w:ind w:left="1184" w:hanging="240"/>
      </w:pPr>
      <w:rPr>
        <w:rFonts w:ascii="Symbol" w:hAnsi="Symbol" w:cs="Symbol" w:hint="default"/>
        <w:lang w:val="en-US" w:eastAsia="en-US" w:bidi="ar-SA"/>
      </w:rPr>
    </w:lvl>
    <w:lvl w:ilvl="2">
      <w:start w:val="1"/>
      <w:numFmt w:val="bullet"/>
      <w:lvlText w:val=""/>
      <w:lvlJc w:val="left"/>
      <w:pPr>
        <w:tabs>
          <w:tab w:val="num" w:pos="0"/>
        </w:tabs>
        <w:ind w:left="2208" w:hanging="240"/>
      </w:pPr>
      <w:rPr>
        <w:rFonts w:ascii="Symbol" w:hAnsi="Symbol" w:cs="Symbol" w:hint="default"/>
        <w:lang w:val="en-US" w:eastAsia="en-US" w:bidi="ar-SA"/>
      </w:rPr>
    </w:lvl>
    <w:lvl w:ilvl="3">
      <w:start w:val="1"/>
      <w:numFmt w:val="bullet"/>
      <w:lvlText w:val=""/>
      <w:lvlJc w:val="left"/>
      <w:pPr>
        <w:tabs>
          <w:tab w:val="num" w:pos="0"/>
        </w:tabs>
        <w:ind w:left="3232" w:hanging="240"/>
      </w:pPr>
      <w:rPr>
        <w:rFonts w:ascii="Symbol" w:hAnsi="Symbol" w:cs="Symbol" w:hint="default"/>
        <w:lang w:val="en-US" w:eastAsia="en-US" w:bidi="ar-SA"/>
      </w:rPr>
    </w:lvl>
    <w:lvl w:ilvl="4">
      <w:start w:val="1"/>
      <w:numFmt w:val="bullet"/>
      <w:lvlText w:val=""/>
      <w:lvlJc w:val="left"/>
      <w:pPr>
        <w:tabs>
          <w:tab w:val="num" w:pos="0"/>
        </w:tabs>
        <w:ind w:left="4256" w:hanging="240"/>
      </w:pPr>
      <w:rPr>
        <w:rFonts w:ascii="Symbol" w:hAnsi="Symbol" w:cs="Symbol" w:hint="default"/>
        <w:lang w:val="en-US" w:eastAsia="en-US" w:bidi="ar-SA"/>
      </w:rPr>
    </w:lvl>
    <w:lvl w:ilvl="5">
      <w:start w:val="1"/>
      <w:numFmt w:val="bullet"/>
      <w:lvlText w:val=""/>
      <w:lvlJc w:val="left"/>
      <w:pPr>
        <w:tabs>
          <w:tab w:val="num" w:pos="0"/>
        </w:tabs>
        <w:ind w:left="5280" w:hanging="240"/>
      </w:pPr>
      <w:rPr>
        <w:rFonts w:ascii="Symbol" w:hAnsi="Symbol" w:cs="Symbol" w:hint="default"/>
        <w:lang w:val="en-US" w:eastAsia="en-US" w:bidi="ar-SA"/>
      </w:rPr>
    </w:lvl>
    <w:lvl w:ilvl="6">
      <w:start w:val="1"/>
      <w:numFmt w:val="bullet"/>
      <w:lvlText w:val=""/>
      <w:lvlJc w:val="left"/>
      <w:pPr>
        <w:tabs>
          <w:tab w:val="num" w:pos="0"/>
        </w:tabs>
        <w:ind w:left="6304" w:hanging="240"/>
      </w:pPr>
      <w:rPr>
        <w:rFonts w:ascii="Symbol" w:hAnsi="Symbol" w:cs="Symbol" w:hint="default"/>
        <w:lang w:val="en-US" w:eastAsia="en-US" w:bidi="ar-SA"/>
      </w:rPr>
    </w:lvl>
    <w:lvl w:ilvl="7">
      <w:start w:val="1"/>
      <w:numFmt w:val="bullet"/>
      <w:lvlText w:val=""/>
      <w:lvlJc w:val="left"/>
      <w:pPr>
        <w:tabs>
          <w:tab w:val="num" w:pos="0"/>
        </w:tabs>
        <w:ind w:left="7328" w:hanging="240"/>
      </w:pPr>
      <w:rPr>
        <w:rFonts w:ascii="Symbol" w:hAnsi="Symbol" w:cs="Symbol" w:hint="default"/>
        <w:lang w:val="en-US" w:eastAsia="en-US" w:bidi="ar-SA"/>
      </w:rPr>
    </w:lvl>
    <w:lvl w:ilvl="8">
      <w:start w:val="1"/>
      <w:numFmt w:val="bullet"/>
      <w:lvlText w:val=""/>
      <w:lvlJc w:val="left"/>
      <w:pPr>
        <w:tabs>
          <w:tab w:val="num" w:pos="0"/>
        </w:tabs>
        <w:ind w:left="8352" w:hanging="240"/>
      </w:pPr>
      <w:rPr>
        <w:rFonts w:ascii="Symbol" w:hAnsi="Symbol" w:cs="Symbol" w:hint="default"/>
        <w:lang w:val="en-US" w:eastAsia="en-US" w:bidi="ar-SA"/>
      </w:rPr>
    </w:lvl>
  </w:abstractNum>
  <w:abstractNum w:abstractNumId="8">
    <w:lvl w:ilvl="0">
      <w:start w:val="1"/>
      <w:numFmt w:val="lowerLetter"/>
      <w:lvlText w:val="%1)"/>
      <w:lvlJc w:val="left"/>
      <w:pPr>
        <w:tabs>
          <w:tab w:val="num" w:pos="0"/>
        </w:tabs>
        <w:ind w:left="486" w:hanging="324"/>
      </w:pPr>
      <w:rPr>
        <w:sz w:val="24"/>
        <w:spacing w:val="-17"/>
        <w:b/>
        <w:szCs w:val="24"/>
        <w:bCs/>
        <w:w w:val="100"/>
        <w:rFonts w:ascii="Times New Roman" w:hAnsi="Times New Roman" w:eastAsia="Times New Roman" w:cs="Times New Roman"/>
        <w:lang w:val="en-US" w:eastAsia="en-US" w:bidi="ar-SA"/>
      </w:rPr>
    </w:lvl>
    <w:lvl w:ilvl="1">
      <w:start w:val="1"/>
      <w:numFmt w:val="bullet"/>
      <w:lvlText w:val=""/>
      <w:lvlJc w:val="left"/>
      <w:pPr>
        <w:tabs>
          <w:tab w:val="num" w:pos="0"/>
        </w:tabs>
        <w:ind w:left="1472" w:hanging="324"/>
      </w:pPr>
      <w:rPr>
        <w:rFonts w:ascii="Symbol" w:hAnsi="Symbol" w:cs="Symbol" w:hint="default"/>
        <w:lang w:val="en-US" w:eastAsia="en-US" w:bidi="ar-SA"/>
      </w:rPr>
    </w:lvl>
    <w:lvl w:ilvl="2">
      <w:start w:val="1"/>
      <w:numFmt w:val="bullet"/>
      <w:lvlText w:val=""/>
      <w:lvlJc w:val="left"/>
      <w:pPr>
        <w:tabs>
          <w:tab w:val="num" w:pos="0"/>
        </w:tabs>
        <w:ind w:left="2464" w:hanging="324"/>
      </w:pPr>
      <w:rPr>
        <w:rFonts w:ascii="Symbol" w:hAnsi="Symbol" w:cs="Symbol" w:hint="default"/>
        <w:lang w:val="en-US" w:eastAsia="en-US" w:bidi="ar-SA"/>
      </w:rPr>
    </w:lvl>
    <w:lvl w:ilvl="3">
      <w:start w:val="1"/>
      <w:numFmt w:val="bullet"/>
      <w:lvlText w:val=""/>
      <w:lvlJc w:val="left"/>
      <w:pPr>
        <w:tabs>
          <w:tab w:val="num" w:pos="0"/>
        </w:tabs>
        <w:ind w:left="3456" w:hanging="324"/>
      </w:pPr>
      <w:rPr>
        <w:rFonts w:ascii="Symbol" w:hAnsi="Symbol" w:cs="Symbol" w:hint="default"/>
        <w:lang w:val="en-US" w:eastAsia="en-US" w:bidi="ar-SA"/>
      </w:rPr>
    </w:lvl>
    <w:lvl w:ilvl="4">
      <w:start w:val="1"/>
      <w:numFmt w:val="bullet"/>
      <w:lvlText w:val=""/>
      <w:lvlJc w:val="left"/>
      <w:pPr>
        <w:tabs>
          <w:tab w:val="num" w:pos="0"/>
        </w:tabs>
        <w:ind w:left="4448" w:hanging="324"/>
      </w:pPr>
      <w:rPr>
        <w:rFonts w:ascii="Symbol" w:hAnsi="Symbol" w:cs="Symbol" w:hint="default"/>
        <w:lang w:val="en-US" w:eastAsia="en-US" w:bidi="ar-SA"/>
      </w:rPr>
    </w:lvl>
    <w:lvl w:ilvl="5">
      <w:start w:val="1"/>
      <w:numFmt w:val="bullet"/>
      <w:lvlText w:val=""/>
      <w:lvlJc w:val="left"/>
      <w:pPr>
        <w:tabs>
          <w:tab w:val="num" w:pos="0"/>
        </w:tabs>
        <w:ind w:left="5440" w:hanging="324"/>
      </w:pPr>
      <w:rPr>
        <w:rFonts w:ascii="Symbol" w:hAnsi="Symbol" w:cs="Symbol" w:hint="default"/>
        <w:lang w:val="en-US" w:eastAsia="en-US" w:bidi="ar-SA"/>
      </w:rPr>
    </w:lvl>
    <w:lvl w:ilvl="6">
      <w:start w:val="1"/>
      <w:numFmt w:val="bullet"/>
      <w:lvlText w:val=""/>
      <w:lvlJc w:val="left"/>
      <w:pPr>
        <w:tabs>
          <w:tab w:val="num" w:pos="0"/>
        </w:tabs>
        <w:ind w:left="6432" w:hanging="324"/>
      </w:pPr>
      <w:rPr>
        <w:rFonts w:ascii="Symbol" w:hAnsi="Symbol" w:cs="Symbol" w:hint="default"/>
        <w:lang w:val="en-US" w:eastAsia="en-US" w:bidi="ar-SA"/>
      </w:rPr>
    </w:lvl>
    <w:lvl w:ilvl="7">
      <w:start w:val="1"/>
      <w:numFmt w:val="bullet"/>
      <w:lvlText w:val=""/>
      <w:lvlJc w:val="left"/>
      <w:pPr>
        <w:tabs>
          <w:tab w:val="num" w:pos="0"/>
        </w:tabs>
        <w:ind w:left="7424" w:hanging="324"/>
      </w:pPr>
      <w:rPr>
        <w:rFonts w:ascii="Symbol" w:hAnsi="Symbol" w:cs="Symbol" w:hint="default"/>
        <w:lang w:val="en-US" w:eastAsia="en-US" w:bidi="ar-SA"/>
      </w:rPr>
    </w:lvl>
    <w:lvl w:ilvl="8">
      <w:start w:val="1"/>
      <w:numFmt w:val="bullet"/>
      <w:lvlText w:val=""/>
      <w:lvlJc w:val="left"/>
      <w:pPr>
        <w:tabs>
          <w:tab w:val="num" w:pos="0"/>
        </w:tabs>
        <w:ind w:left="8416" w:hanging="324"/>
      </w:pPr>
      <w:rPr>
        <w:rFonts w:ascii="Symbol" w:hAnsi="Symbol" w:cs="Symbol" w:hint="default"/>
        <w:lang w:val="en-US" w:eastAsia="en-US" w:bidi="ar-SA"/>
      </w:rPr>
    </w:lvl>
  </w:abstractNum>
  <w:abstractNum w:abstractNumId="9">
    <w:lvl w:ilvl="0">
      <w:start w:val="1"/>
      <w:numFmt w:val="bullet"/>
      <w:lvlText w:val=""/>
      <w:lvlJc w:val="left"/>
      <w:pPr>
        <w:tabs>
          <w:tab w:val="num" w:pos="0"/>
        </w:tabs>
        <w:ind w:left="320" w:hanging="158"/>
      </w:pPr>
      <w:rPr>
        <w:rFonts w:ascii="Symbol" w:hAnsi="Symbol" w:cs="Symbol" w:hint="default"/>
        <w:w w:val="100"/>
        <w:lang w:val="en-US" w:eastAsia="en-US" w:bidi="ar-SA"/>
      </w:rPr>
    </w:lvl>
    <w:lvl w:ilvl="1">
      <w:start w:val="1"/>
      <w:numFmt w:val="bullet"/>
      <w:lvlText w:val=""/>
      <w:lvlJc w:val="left"/>
      <w:pPr>
        <w:tabs>
          <w:tab w:val="num" w:pos="0"/>
        </w:tabs>
        <w:ind w:left="1328" w:hanging="158"/>
      </w:pPr>
      <w:rPr>
        <w:rFonts w:ascii="Symbol" w:hAnsi="Symbol" w:cs="Symbol" w:hint="default"/>
        <w:lang w:val="en-US" w:eastAsia="en-US" w:bidi="ar-SA"/>
      </w:rPr>
    </w:lvl>
    <w:lvl w:ilvl="2">
      <w:start w:val="1"/>
      <w:numFmt w:val="bullet"/>
      <w:lvlText w:val=""/>
      <w:lvlJc w:val="left"/>
      <w:pPr>
        <w:tabs>
          <w:tab w:val="num" w:pos="0"/>
        </w:tabs>
        <w:ind w:left="2336" w:hanging="158"/>
      </w:pPr>
      <w:rPr>
        <w:rFonts w:ascii="Symbol" w:hAnsi="Symbol" w:cs="Symbol" w:hint="default"/>
        <w:lang w:val="en-US" w:eastAsia="en-US" w:bidi="ar-SA"/>
      </w:rPr>
    </w:lvl>
    <w:lvl w:ilvl="3">
      <w:start w:val="1"/>
      <w:numFmt w:val="bullet"/>
      <w:lvlText w:val=""/>
      <w:lvlJc w:val="left"/>
      <w:pPr>
        <w:tabs>
          <w:tab w:val="num" w:pos="0"/>
        </w:tabs>
        <w:ind w:left="3344" w:hanging="158"/>
      </w:pPr>
      <w:rPr>
        <w:rFonts w:ascii="Symbol" w:hAnsi="Symbol" w:cs="Symbol" w:hint="default"/>
        <w:lang w:val="en-US" w:eastAsia="en-US" w:bidi="ar-SA"/>
      </w:rPr>
    </w:lvl>
    <w:lvl w:ilvl="4">
      <w:start w:val="1"/>
      <w:numFmt w:val="bullet"/>
      <w:lvlText w:val=""/>
      <w:lvlJc w:val="left"/>
      <w:pPr>
        <w:tabs>
          <w:tab w:val="num" w:pos="0"/>
        </w:tabs>
        <w:ind w:left="4352" w:hanging="158"/>
      </w:pPr>
      <w:rPr>
        <w:rFonts w:ascii="Symbol" w:hAnsi="Symbol" w:cs="Symbol" w:hint="default"/>
        <w:lang w:val="en-US" w:eastAsia="en-US" w:bidi="ar-SA"/>
      </w:rPr>
    </w:lvl>
    <w:lvl w:ilvl="5">
      <w:start w:val="1"/>
      <w:numFmt w:val="bullet"/>
      <w:lvlText w:val=""/>
      <w:lvlJc w:val="left"/>
      <w:pPr>
        <w:tabs>
          <w:tab w:val="num" w:pos="0"/>
        </w:tabs>
        <w:ind w:left="5360" w:hanging="158"/>
      </w:pPr>
      <w:rPr>
        <w:rFonts w:ascii="Symbol" w:hAnsi="Symbol" w:cs="Symbol" w:hint="default"/>
        <w:lang w:val="en-US" w:eastAsia="en-US" w:bidi="ar-SA"/>
      </w:rPr>
    </w:lvl>
    <w:lvl w:ilvl="6">
      <w:start w:val="1"/>
      <w:numFmt w:val="bullet"/>
      <w:lvlText w:val=""/>
      <w:lvlJc w:val="left"/>
      <w:pPr>
        <w:tabs>
          <w:tab w:val="num" w:pos="0"/>
        </w:tabs>
        <w:ind w:left="6368" w:hanging="158"/>
      </w:pPr>
      <w:rPr>
        <w:rFonts w:ascii="Symbol" w:hAnsi="Symbol" w:cs="Symbol" w:hint="default"/>
        <w:lang w:val="en-US" w:eastAsia="en-US" w:bidi="ar-SA"/>
      </w:rPr>
    </w:lvl>
    <w:lvl w:ilvl="7">
      <w:start w:val="1"/>
      <w:numFmt w:val="bullet"/>
      <w:lvlText w:val=""/>
      <w:lvlJc w:val="left"/>
      <w:pPr>
        <w:tabs>
          <w:tab w:val="num" w:pos="0"/>
        </w:tabs>
        <w:ind w:left="7376" w:hanging="158"/>
      </w:pPr>
      <w:rPr>
        <w:rFonts w:ascii="Symbol" w:hAnsi="Symbol" w:cs="Symbol" w:hint="default"/>
        <w:lang w:val="en-US" w:eastAsia="en-US" w:bidi="ar-SA"/>
      </w:rPr>
    </w:lvl>
    <w:lvl w:ilvl="8">
      <w:start w:val="1"/>
      <w:numFmt w:val="bullet"/>
      <w:lvlText w:val=""/>
      <w:lvlJc w:val="left"/>
      <w:pPr>
        <w:tabs>
          <w:tab w:val="num" w:pos="0"/>
        </w:tabs>
        <w:ind w:left="8384" w:hanging="158"/>
      </w:pPr>
      <w:rPr>
        <w:rFonts w:ascii="Symbol" w:hAnsi="Symbol" w:cs="Symbol" w:hint="default"/>
        <w:lang w:val="en-US" w:eastAsia="en-US" w:bidi="ar-SA"/>
      </w:rPr>
    </w:lvl>
  </w:abstractNum>
  <w:abstractNum w:abstractNumId="10">
    <w:lvl w:ilvl="0">
      <w:start w:val="1"/>
      <w:numFmt w:val="bullet"/>
      <w:lvlText w:val="•"/>
      <w:lvlJc w:val="left"/>
      <w:pPr>
        <w:tabs>
          <w:tab w:val="num" w:pos="0"/>
        </w:tabs>
        <w:ind w:left="394" w:hanging="222"/>
      </w:pPr>
      <w:rPr>
        <w:rFonts w:ascii="Liberation Serif" w:hAnsi="Liberation Serif" w:cs="Liberation Serif" w:hint="default"/>
        <w:sz w:val="24"/>
        <w:spacing w:val="-1"/>
        <w:szCs w:val="24"/>
        <w:w w:val="100"/>
        <w:lang w:val="en-US" w:eastAsia="en-US" w:bidi="ar-SA"/>
      </w:rPr>
    </w:lvl>
    <w:lvl w:ilvl="1">
      <w:start w:val="1"/>
      <w:numFmt w:val="bullet"/>
      <w:lvlText w:val=""/>
      <w:lvlJc w:val="left"/>
      <w:pPr>
        <w:tabs>
          <w:tab w:val="num" w:pos="0"/>
        </w:tabs>
        <w:ind w:left="1400" w:hanging="222"/>
      </w:pPr>
      <w:rPr>
        <w:rFonts w:ascii="Symbol" w:hAnsi="Symbol" w:cs="Symbol" w:hint="default"/>
        <w:lang w:val="en-US" w:eastAsia="en-US" w:bidi="ar-SA"/>
      </w:rPr>
    </w:lvl>
    <w:lvl w:ilvl="2">
      <w:start w:val="1"/>
      <w:numFmt w:val="bullet"/>
      <w:lvlText w:val=""/>
      <w:lvlJc w:val="left"/>
      <w:pPr>
        <w:tabs>
          <w:tab w:val="num" w:pos="0"/>
        </w:tabs>
        <w:ind w:left="2400" w:hanging="222"/>
      </w:pPr>
      <w:rPr>
        <w:rFonts w:ascii="Symbol" w:hAnsi="Symbol" w:cs="Symbol" w:hint="default"/>
        <w:lang w:val="en-US" w:eastAsia="en-US" w:bidi="ar-SA"/>
      </w:rPr>
    </w:lvl>
    <w:lvl w:ilvl="3">
      <w:start w:val="1"/>
      <w:numFmt w:val="bullet"/>
      <w:lvlText w:val=""/>
      <w:lvlJc w:val="left"/>
      <w:pPr>
        <w:tabs>
          <w:tab w:val="num" w:pos="0"/>
        </w:tabs>
        <w:ind w:left="3400" w:hanging="222"/>
      </w:pPr>
      <w:rPr>
        <w:rFonts w:ascii="Symbol" w:hAnsi="Symbol" w:cs="Symbol" w:hint="default"/>
        <w:lang w:val="en-US" w:eastAsia="en-US" w:bidi="ar-SA"/>
      </w:rPr>
    </w:lvl>
    <w:lvl w:ilvl="4">
      <w:start w:val="1"/>
      <w:numFmt w:val="bullet"/>
      <w:lvlText w:val=""/>
      <w:lvlJc w:val="left"/>
      <w:pPr>
        <w:tabs>
          <w:tab w:val="num" w:pos="0"/>
        </w:tabs>
        <w:ind w:left="4400" w:hanging="222"/>
      </w:pPr>
      <w:rPr>
        <w:rFonts w:ascii="Symbol" w:hAnsi="Symbol" w:cs="Symbol" w:hint="default"/>
        <w:lang w:val="en-US" w:eastAsia="en-US" w:bidi="ar-SA"/>
      </w:rPr>
    </w:lvl>
    <w:lvl w:ilvl="5">
      <w:start w:val="1"/>
      <w:numFmt w:val="bullet"/>
      <w:lvlText w:val=""/>
      <w:lvlJc w:val="left"/>
      <w:pPr>
        <w:tabs>
          <w:tab w:val="num" w:pos="0"/>
        </w:tabs>
        <w:ind w:left="5400" w:hanging="222"/>
      </w:pPr>
      <w:rPr>
        <w:rFonts w:ascii="Symbol" w:hAnsi="Symbol" w:cs="Symbol" w:hint="default"/>
        <w:lang w:val="en-US" w:eastAsia="en-US" w:bidi="ar-SA"/>
      </w:rPr>
    </w:lvl>
    <w:lvl w:ilvl="6">
      <w:start w:val="1"/>
      <w:numFmt w:val="bullet"/>
      <w:lvlText w:val=""/>
      <w:lvlJc w:val="left"/>
      <w:pPr>
        <w:tabs>
          <w:tab w:val="num" w:pos="0"/>
        </w:tabs>
        <w:ind w:left="6400" w:hanging="222"/>
      </w:pPr>
      <w:rPr>
        <w:rFonts w:ascii="Symbol" w:hAnsi="Symbol" w:cs="Symbol" w:hint="default"/>
        <w:lang w:val="en-US" w:eastAsia="en-US" w:bidi="ar-SA"/>
      </w:rPr>
    </w:lvl>
    <w:lvl w:ilvl="7">
      <w:start w:val="1"/>
      <w:numFmt w:val="bullet"/>
      <w:lvlText w:val=""/>
      <w:lvlJc w:val="left"/>
      <w:pPr>
        <w:tabs>
          <w:tab w:val="num" w:pos="0"/>
        </w:tabs>
        <w:ind w:left="7400" w:hanging="222"/>
      </w:pPr>
      <w:rPr>
        <w:rFonts w:ascii="Symbol" w:hAnsi="Symbol" w:cs="Symbol" w:hint="default"/>
        <w:lang w:val="en-US" w:eastAsia="en-US" w:bidi="ar-SA"/>
      </w:rPr>
    </w:lvl>
    <w:lvl w:ilvl="8">
      <w:start w:val="1"/>
      <w:numFmt w:val="bullet"/>
      <w:lvlText w:val=""/>
      <w:lvlJc w:val="left"/>
      <w:pPr>
        <w:tabs>
          <w:tab w:val="num" w:pos="0"/>
        </w:tabs>
        <w:ind w:left="8400" w:hanging="222"/>
      </w:pPr>
      <w:rPr>
        <w:rFonts w:ascii="Symbol" w:hAnsi="Symbol" w:cs="Symbol" w:hint="default"/>
        <w:lang w:val="en-US" w:eastAsia="en-US" w:bidi="ar-SA"/>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true"/>
      <w:bidi w:val="0"/>
      <w:spacing w:lineRule="auto" w:line="240" w:before="0" w:after="0"/>
      <w:ind w:left="0" w:right="0" w:hanging="0"/>
      <w:jc w:val="left"/>
    </w:pPr>
    <w:rPr>
      <w:rFonts w:ascii="Times New Roman" w:hAnsi="Times New Roman" w:eastAsia="Times New Roman" w:cs="Times New Roman"/>
      <w:color w:val="auto"/>
      <w:kern w:val="0"/>
      <w:sz w:val="22"/>
      <w:szCs w:val="22"/>
      <w:lang w:val="en-US" w:eastAsia="en-US" w:bidi="ar-SA"/>
    </w:rPr>
  </w:style>
  <w:style w:type="paragraph" w:styleId="Heading1">
    <w:name w:val="Heading 1"/>
    <w:basedOn w:val="Normal"/>
    <w:qFormat/>
    <w:pPr>
      <w:spacing w:before="92" w:after="0"/>
      <w:ind w:left="162" w:right="0" w:hanging="0"/>
      <w:outlineLvl w:val="1"/>
    </w:pPr>
    <w:rPr>
      <w:rFonts w:ascii="Bookman Old Style" w:hAnsi="Bookman Old Style" w:eastAsia="Bookman Old Style" w:cs="Bookman Old Style"/>
      <w:sz w:val="34"/>
      <w:szCs w:val="34"/>
      <w:lang w:val="en-US" w:eastAsia="en-US" w:bidi="ar-SA"/>
    </w:rPr>
  </w:style>
  <w:style w:type="paragraph" w:styleId="Heading2">
    <w:name w:val="Heading 2"/>
    <w:basedOn w:val="Normal"/>
    <w:qFormat/>
    <w:pPr>
      <w:ind w:left="162" w:right="0" w:hanging="0"/>
      <w:outlineLvl w:val="2"/>
    </w:pPr>
    <w:rPr>
      <w:rFonts w:ascii="Times New Roman" w:hAnsi="Times New Roman" w:eastAsia="Times New Roman" w:cs="Times New Roman"/>
      <w:b/>
      <w:bCs/>
      <w:sz w:val="32"/>
      <w:szCs w:val="32"/>
      <w:lang w:val="en-US" w:eastAsia="en-US" w:bidi="ar-SA"/>
    </w:rPr>
  </w:style>
  <w:style w:type="paragraph" w:styleId="Heading3">
    <w:name w:val="Heading 3"/>
    <w:basedOn w:val="Normal"/>
    <w:qFormat/>
    <w:pPr>
      <w:ind w:left="1480" w:right="0" w:hanging="0"/>
      <w:outlineLvl w:val="3"/>
    </w:pPr>
    <w:rPr>
      <w:rFonts w:ascii="Times New Roman" w:hAnsi="Times New Roman" w:eastAsia="Times New Roman" w:cs="Times New Roman"/>
      <w:sz w:val="32"/>
      <w:szCs w:val="32"/>
      <w:lang w:val="en-US" w:eastAsia="en-US" w:bidi="ar-SA"/>
    </w:rPr>
  </w:style>
  <w:style w:type="paragraph" w:styleId="Heading4">
    <w:name w:val="Heading 4"/>
    <w:basedOn w:val="Normal"/>
    <w:qFormat/>
    <w:pPr>
      <w:ind w:left="162" w:right="0" w:hanging="0"/>
      <w:outlineLvl w:val="4"/>
    </w:pPr>
    <w:rPr>
      <w:rFonts w:ascii="Times New Roman" w:hAnsi="Times New Roman" w:eastAsia="Times New Roman" w:cs="Times New Roman"/>
      <w:b/>
      <w:bCs/>
      <w:sz w:val="28"/>
      <w:szCs w:val="28"/>
      <w:lang w:val="en-US" w:eastAsia="en-US" w:bidi="ar-SA"/>
    </w:rPr>
  </w:style>
  <w:style w:type="paragraph" w:styleId="Heading5">
    <w:name w:val="Heading 5"/>
    <w:basedOn w:val="Normal"/>
    <w:qFormat/>
    <w:pPr>
      <w:ind w:left="162" w:right="0" w:hanging="0"/>
      <w:outlineLvl w:val="5"/>
    </w:pPr>
    <w:rPr>
      <w:rFonts w:ascii="Times New Roman" w:hAnsi="Times New Roman" w:eastAsia="Times New Roman" w:cs="Times New Roman"/>
      <w:b/>
      <w:bCs/>
      <w:sz w:val="26"/>
      <w:szCs w:val="26"/>
      <w:lang w:val="en-US" w:eastAsia="en-US" w:bidi="ar-SA"/>
    </w:rPr>
  </w:style>
  <w:style w:type="paragraph" w:styleId="Heading6">
    <w:name w:val="Heading 6"/>
    <w:basedOn w:val="Normal"/>
    <w:qFormat/>
    <w:pPr>
      <w:ind w:left="162" w:right="0" w:hanging="0"/>
      <w:outlineLvl w:val="6"/>
    </w:pPr>
    <w:rPr>
      <w:rFonts w:ascii="Times New Roman" w:hAnsi="Times New Roman" w:eastAsia="Times New Roman" w:cs="Times New Roman"/>
      <w:b/>
      <w:bCs/>
      <w:sz w:val="24"/>
      <w:szCs w:val="24"/>
      <w:lang w:val="en-US" w:eastAsia="en-US" w:bidi="ar-SA"/>
    </w:rPr>
  </w:style>
  <w:style w:type="paragraph" w:styleId="Heading7">
    <w:name w:val="Heading 7"/>
    <w:basedOn w:val="Normal"/>
    <w:qFormat/>
    <w:pPr>
      <w:ind w:left="162" w:right="0" w:hanging="0"/>
      <w:outlineLvl w:val="7"/>
    </w:pPr>
    <w:rPr>
      <w:rFonts w:ascii="Times New Roman" w:hAnsi="Times New Roman" w:eastAsia="Times New Roman" w:cs="Times New Roman"/>
      <w:b/>
      <w:bCs/>
      <w:i/>
      <w:sz w:val="24"/>
      <w:szCs w:val="24"/>
      <w:u w:val="single" w:color="000000"/>
      <w:lang w:val="en-US" w:eastAsia="en-US" w:bidi="ar-SA"/>
    </w:rPr>
  </w:style>
  <w:style w:type="character" w:styleId="DefaultParagraphFont">
    <w:name w:val="Default Paragraph Font"/>
    <w:qFormat/>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rPr>
      <w:rFonts w:ascii="Times New Roman" w:hAnsi="Times New Roman" w:eastAsia="Times New Roman" w:cs="Times New Roman"/>
      <w:sz w:val="24"/>
      <w:szCs w:val="24"/>
      <w:lang w:val="en-US" w:eastAsia="en-US" w:bidi="ar-SA"/>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Contents1">
    <w:name w:val="TOC 1"/>
    <w:basedOn w:val="Normal"/>
    <w:pPr>
      <w:spacing w:before="344" w:after="0"/>
      <w:ind w:left="162" w:right="0" w:hanging="0"/>
    </w:pPr>
    <w:rPr>
      <w:rFonts w:ascii="Times New Roman" w:hAnsi="Times New Roman" w:eastAsia="Times New Roman" w:cs="Times New Roman"/>
      <w:sz w:val="21"/>
      <w:szCs w:val="21"/>
      <w:lang w:val="en-US" w:eastAsia="en-US" w:bidi="ar-SA"/>
    </w:rPr>
  </w:style>
  <w:style w:type="paragraph" w:styleId="ListParagraph">
    <w:name w:val="List Paragraph"/>
    <w:basedOn w:val="Normal"/>
    <w:qFormat/>
    <w:pPr>
      <w:ind w:left="881" w:right="0" w:hanging="500"/>
    </w:pPr>
    <w:rPr>
      <w:rFonts w:ascii="Times New Roman" w:hAnsi="Times New Roman" w:eastAsia="Times New Roman" w:cs="Times New Roman"/>
      <w:lang w:val="en-US" w:eastAsia="en-US" w:bidi="ar-SA"/>
    </w:rPr>
  </w:style>
  <w:style w:type="paragraph" w:styleId="TableParagraph">
    <w:name w:val="Table Paragraph"/>
    <w:basedOn w:val="Normal"/>
    <w:qFormat/>
    <w:pPr/>
    <w:rPr>
      <w:rFonts w:ascii="Times New Roman" w:hAnsi="Times New Roman" w:eastAsia="Times New Roman" w:cs="Times New Roman"/>
      <w:lang w:val="en-US" w:eastAsia="en-US" w:bidi="ar-SA"/>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Default">
    <w:name w:val="Default"/>
    <w:qFormat/>
    <w:pPr>
      <w:keepNext w:val="false"/>
      <w:keepLines w:val="false"/>
      <w:pageBreakBefore w:val="false"/>
      <w:widowControl/>
      <w:suppressAutoHyphens w:val="false"/>
      <w:bidi w:val="0"/>
      <w:spacing w:lineRule="auto" w:line="264" w:before="0" w:after="0"/>
      <w:ind w:left="0" w:right="0" w:hanging="0"/>
      <w:jc w:val="left"/>
    </w:pPr>
    <w:rPr>
      <w:rFonts w:ascii="Iowan Old Style Roman" w:hAnsi="Iowan Old Style Roman" w:eastAsia="Iowan Old Style Roman" w:cs="Iowan Old Style Roman"/>
      <w:b w:val="false"/>
      <w:bCs w:val="false"/>
      <w:i w:val="false"/>
      <w:iCs w:val="false"/>
      <w:caps w:val="false"/>
      <w:smallCaps w:val="false"/>
      <w:strike w:val="false"/>
      <w:dstrike w:val="false"/>
      <w:outline w:val="false"/>
      <w:color w:val="000000"/>
      <w:spacing w:val="0"/>
      <w:kern w:val="0"/>
      <w:position w:val="0"/>
      <w:sz w:val="32"/>
      <w:sz w:val="32"/>
      <w:szCs w:val="3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yperlink" Target="mailto:hairstationstudio@gmail.com" TargetMode="External"/><Relationship Id="rId7" Type="http://schemas.openxmlformats.org/officeDocument/2006/relationships/footer" Target="footer3.xml"/><Relationship Id="rId8" Type="http://schemas.openxmlformats.org/officeDocument/2006/relationships/image" Target="media/image3.jpeg"/><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hyperlink" Target="http://petalchlidrentaskforce.org/" TargetMode="Externa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footer" Target="footer27.xml"/><Relationship Id="rId34" Type="http://schemas.openxmlformats.org/officeDocument/2006/relationships/image" Target="media/image4.jpeg"/><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footer" Target="footer35.xml"/><Relationship Id="rId43" Type="http://schemas.openxmlformats.org/officeDocument/2006/relationships/image" Target="media/image5.jpeg"/><Relationship Id="rId44" Type="http://schemas.openxmlformats.org/officeDocument/2006/relationships/footer" Target="footer36.xml"/><Relationship Id="rId45" Type="http://schemas.openxmlformats.org/officeDocument/2006/relationships/footer" Target="footer37.xml"/><Relationship Id="rId46" Type="http://schemas.openxmlformats.org/officeDocument/2006/relationships/footer" Target="footer38.xml"/><Relationship Id="rId47" Type="http://schemas.openxmlformats.org/officeDocument/2006/relationships/footer" Target="footer39.xml"/><Relationship Id="rId48" Type="http://schemas.openxmlformats.org/officeDocument/2006/relationships/footer" Target="footer40.xml"/><Relationship Id="rId49" Type="http://schemas.openxmlformats.org/officeDocument/2006/relationships/footer" Target="footer41.xml"/><Relationship Id="rId50" Type="http://schemas.openxmlformats.org/officeDocument/2006/relationships/footer" Target="footer42.xml"/><Relationship Id="rId51" Type="http://schemas.openxmlformats.org/officeDocument/2006/relationships/footer" Target="footer43.xml"/><Relationship Id="rId52" Type="http://schemas.openxmlformats.org/officeDocument/2006/relationships/hyperlink" Target="http://petalchlidrentaskforce.org/" TargetMode="External"/><Relationship Id="rId53" Type="http://schemas.openxmlformats.org/officeDocument/2006/relationships/footer" Target="footer44.xml"/><Relationship Id="rId54" Type="http://schemas.openxmlformats.org/officeDocument/2006/relationships/footer" Target="footer45.xml"/><Relationship Id="rId55" Type="http://schemas.openxmlformats.org/officeDocument/2006/relationships/image" Target="media/image6.png"/><Relationship Id="rId56" Type="http://schemas.openxmlformats.org/officeDocument/2006/relationships/footer" Target="footer46.xml"/><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1954</TotalTime>
  <Application>LibreOffice/7.2.4.1$Windows_X86_64 LibreOffice_project/27d75539669ac387bb498e35313b970b7fe9c4f9</Application>
  <AppVersion>15.0000</AppVersion>
  <Pages>51</Pages>
  <Words>13990</Words>
  <Characters>75167</Characters>
  <CharactersWithSpaces>88439</CharactersWithSpaces>
  <Paragraphs>881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2022-06-25T13:13:06Z</dcterms:created>
  <dc:creator/>
  <dc:description/>
  <dc:language>en-US</dc:language>
  <cp:lastModifiedBy>Sylvina Buckley</cp:lastModifiedBy>
  <cp:lastPrinted>2023-01-02T13:31:35Z</cp:lastPrinted>
  <dcterms:modified xsi:type="dcterms:W3CDTF">2023-01-24T16:59:06Z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PDF Architect</vt:lpwstr>
  </property>
  <property fmtid="{D5CDD505-2E9C-101B-9397-08002B2CF9AE}" pid="4" name="LastSaved">
    <vt:filetime>2022-06-25T00:00:00Z</vt:filetime>
  </property>
</Properties>
</file>