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DB" w:rsidRPr="009C71CC" w:rsidRDefault="00EB65DB" w:rsidP="00EB65D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</w:rPr>
      </w:pPr>
    </w:p>
    <w:p w:rsidR="00EB65DB" w:rsidRDefault="00612842" w:rsidP="00EB65DB">
      <w:pPr>
        <w:rPr>
          <w:sz w:val="36"/>
          <w:szCs w:val="36"/>
        </w:rPr>
      </w:pPr>
      <w:r w:rsidRPr="00612842">
        <w:rPr>
          <w:noProof/>
          <w:sz w:val="24"/>
          <w:szCs w:val="24"/>
        </w:rPr>
        <w:pict>
          <v:shapetype id="_x0000_t177" coordsize="21600,21600" o:spt="177" path="m,l21600,r,17255l10800,21600,,17255xe">
            <v:stroke joinstyle="miter"/>
            <v:path gradientshapeok="t" o:connecttype="rect" textboxrect="0,0,21600,17255"/>
          </v:shapetype>
          <v:shape id="Flowchart: Off-page Connector 4" o:spid="_x0000_s1026" type="#_x0000_t177" style="position:absolute;margin-left:126.5pt;margin-top:10.8pt;width:239.95pt;height:281.85pt;z-index:251660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" fillcolor="#4472c4 [3204]" strokecolor="#1f3763 [1604]" strokeweight="1pt">
            <w10:wrap anchorx="margin"/>
          </v:shape>
        </w:pict>
      </w:r>
    </w:p>
    <w:p w:rsidR="00EB65DB" w:rsidRPr="00125E2E" w:rsidRDefault="00612842" w:rsidP="00EB65DB">
      <w:pPr>
        <w:jc w:val="right"/>
        <w:rPr>
          <w:b/>
          <w:color w:val="FF0000"/>
          <w:sz w:val="28"/>
          <w:szCs w:val="28"/>
        </w:rPr>
      </w:pPr>
      <w:r w:rsidRPr="00612842">
        <w:rPr>
          <w:noProof/>
          <w:sz w:val="24"/>
          <w:szCs w:val="24"/>
        </w:rPr>
        <w:pict>
          <v:shape id="Flowchart: Off-page Connector 2099855910" o:spid="_x0000_s1029" type="#_x0000_t177" style="position:absolute;left:0;text-align:left;margin-left:151.4pt;margin-top:3.65pt;width:184.4pt;height:240.55pt;z-index:2516613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" fillcolor="#7030a0" strokecolor="#1f3763 [1604]" strokeweight="1pt">
            <w10:wrap anchorx="margin"/>
          </v:shape>
        </w:pict>
      </w:r>
      <w:r w:rsidR="00EB65DB" w:rsidRPr="00125E2E">
        <w:rPr>
          <w:b/>
          <w:color w:val="FFFFFF" w:themeColor="background1"/>
          <w:sz w:val="28"/>
          <w:szCs w:val="28"/>
        </w:rPr>
        <w:t>Wildwood</w:t>
      </w:r>
      <w:r w:rsidR="00EB65DB" w:rsidRPr="00125E2E">
        <w:rPr>
          <w:b/>
          <w:color w:val="FF0000"/>
          <w:sz w:val="28"/>
          <w:szCs w:val="28"/>
        </w:rPr>
        <w:t xml:space="preserve"> </w:t>
      </w:r>
      <w:r w:rsidR="00EB65DB" w:rsidRPr="00125E2E">
        <w:rPr>
          <w:b/>
          <w:color w:val="FFFFFF" w:themeColor="background1"/>
          <w:sz w:val="28"/>
          <w:szCs w:val="28"/>
        </w:rPr>
        <w:t>Childcare</w:t>
      </w:r>
    </w:p>
    <w:p w:rsidR="00EB65DB" w:rsidRDefault="00EB65DB" w:rsidP="00EB65DB">
      <w:pPr>
        <w:jc w:val="center"/>
        <w:rPr>
          <w:sz w:val="96"/>
          <w:szCs w:val="96"/>
        </w:rPr>
      </w:pPr>
      <w:r w:rsidRPr="00734AEA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2541270</wp:posOffset>
            </wp:positionH>
            <wp:positionV relativeFrom="margin">
              <wp:posOffset>1236980</wp:posOffset>
            </wp:positionV>
            <wp:extent cx="1134110" cy="1334770"/>
            <wp:effectExtent l="0" t="0" r="8890" b="0"/>
            <wp:wrapSquare wrapText="bothSides"/>
            <wp:docPr id="301739330" name="Picture 30173933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0288" t="27986" r="31229" b="40791"/>
                    <a:stretch/>
                  </pic:blipFill>
                  <pic:spPr bwMode="auto">
                    <a:xfrm>
                      <a:off x="0" y="0"/>
                      <a:ext cx="113411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612842" w:rsidRPr="00612842">
        <w:rPr>
          <w:noProof/>
          <w:sz w:val="24"/>
          <w:szCs w:val="24"/>
        </w:rPr>
        <w:pict>
          <v:shape id="Flowchart: Off-page Connector 6" o:spid="_x0000_s1028" type="#_x0000_t177" style="position:absolute;left:0;text-align:left;margin-left:179.15pt;margin-top:.4pt;width:129.3pt;height:179.2pt;z-index:251662336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" fillcolor="yellow" strokecolor="#1f3763 [1604]" strokeweight="1pt">
            <w10:wrap anchorx="margin"/>
          </v:shape>
        </w:pict>
      </w:r>
    </w:p>
    <w:p w:rsidR="00EB65DB" w:rsidRDefault="00EB65DB" w:rsidP="00EB65DB">
      <w:pPr>
        <w:rPr>
          <w:sz w:val="36"/>
          <w:szCs w:val="36"/>
        </w:rPr>
      </w:pPr>
    </w:p>
    <w:p w:rsidR="00EB65DB" w:rsidRPr="00125E2E" w:rsidRDefault="00EB65DB" w:rsidP="00EB65DB">
      <w:pPr>
        <w:jc w:val="right"/>
        <w:rPr>
          <w:b/>
          <w:color w:val="FF0000"/>
          <w:sz w:val="28"/>
          <w:szCs w:val="28"/>
        </w:rPr>
      </w:pPr>
      <w:r w:rsidRPr="00125E2E">
        <w:rPr>
          <w:b/>
          <w:color w:val="FFFFFF" w:themeColor="background1"/>
          <w:sz w:val="28"/>
          <w:szCs w:val="28"/>
        </w:rPr>
        <w:t>Wildwood</w:t>
      </w:r>
      <w:r w:rsidRPr="00125E2E">
        <w:rPr>
          <w:b/>
          <w:color w:val="FF0000"/>
          <w:sz w:val="28"/>
          <w:szCs w:val="28"/>
        </w:rPr>
        <w:t xml:space="preserve"> </w:t>
      </w:r>
      <w:r w:rsidRPr="00125E2E">
        <w:rPr>
          <w:b/>
          <w:color w:val="FFFFFF" w:themeColor="background1"/>
          <w:sz w:val="28"/>
          <w:szCs w:val="28"/>
        </w:rPr>
        <w:t>Childcare</w:t>
      </w:r>
    </w:p>
    <w:p w:rsidR="00EB65DB" w:rsidRPr="00734AEA" w:rsidRDefault="00EB65DB" w:rsidP="00EB65DB">
      <w:pPr>
        <w:rPr>
          <w:sz w:val="24"/>
          <w:szCs w:val="24"/>
        </w:rPr>
      </w:pPr>
    </w:p>
    <w:p w:rsidR="00EB65DB" w:rsidRPr="00734AEA" w:rsidRDefault="00EB65DB" w:rsidP="00EB65DB">
      <w:pPr>
        <w:rPr>
          <w:sz w:val="24"/>
          <w:szCs w:val="24"/>
        </w:rPr>
      </w:pPr>
    </w:p>
    <w:p w:rsidR="00EB65DB" w:rsidRPr="00734AEA" w:rsidRDefault="00EB65DB" w:rsidP="00EB65DB">
      <w:pPr>
        <w:rPr>
          <w:sz w:val="24"/>
          <w:szCs w:val="24"/>
        </w:rPr>
      </w:pPr>
    </w:p>
    <w:p w:rsidR="00EB65DB" w:rsidRPr="00734AEA" w:rsidRDefault="00EB65DB" w:rsidP="00EB65DB">
      <w:pPr>
        <w:rPr>
          <w:sz w:val="24"/>
          <w:szCs w:val="24"/>
        </w:rPr>
      </w:pPr>
    </w:p>
    <w:p w:rsidR="00EB65DB" w:rsidRPr="00734AEA" w:rsidRDefault="00EB65DB" w:rsidP="00EB65DB">
      <w:pPr>
        <w:rPr>
          <w:sz w:val="24"/>
          <w:szCs w:val="24"/>
        </w:rPr>
      </w:pPr>
    </w:p>
    <w:p w:rsidR="00EB65DB" w:rsidRPr="00734AEA" w:rsidRDefault="00EB65DB" w:rsidP="00EB65DB">
      <w:pPr>
        <w:rPr>
          <w:color w:val="000000" w:themeColor="text1"/>
          <w:sz w:val="24"/>
          <w:szCs w:val="24"/>
        </w:rPr>
      </w:pPr>
    </w:p>
    <w:p w:rsidR="00EB65DB" w:rsidRPr="00734AEA" w:rsidRDefault="00EB65DB" w:rsidP="00EB65DB">
      <w:pPr>
        <w:jc w:val="center"/>
        <w:rPr>
          <w:sz w:val="24"/>
          <w:szCs w:val="24"/>
        </w:rPr>
      </w:pPr>
      <w:r w:rsidRPr="00734AEA">
        <w:rPr>
          <w:color w:val="000000" w:themeColor="text1"/>
          <w:sz w:val="24"/>
          <w:szCs w:val="24"/>
          <w:highlight w:val="yellow"/>
        </w:rPr>
        <w:t>Live, Laugh, Love to Learn</w:t>
      </w:r>
    </w:p>
    <w:p w:rsidR="00EB65DB" w:rsidRDefault="00EB65DB" w:rsidP="00EB65DB"/>
    <w:p w:rsidR="00EB65DB" w:rsidRDefault="00612842" w:rsidP="00EB65DB">
      <w:pPr>
        <w:jc w:val="center"/>
        <w:rPr>
          <w:sz w:val="96"/>
          <w:szCs w:val="96"/>
        </w:rPr>
      </w:pPr>
      <w:r w:rsidRPr="00612842">
        <w:rPr>
          <w:noProof/>
          <w:sz w:val="24"/>
          <w:szCs w:val="24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Star: 4 Points 9" o:spid="_x0000_s1027" type="#_x0000_t187" style="position:absolute;left:0;text-align:left;margin-left:43.5pt;margin-top:3.25pt;width:396.6pt;height:60.1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" fillcolor="#4472c4 [3204]" strokecolor="#1f3763 [1604]" strokeweight="1pt"/>
        </w:pict>
      </w:r>
    </w:p>
    <w:p w:rsidR="00EB65DB" w:rsidRDefault="00EB65DB" w:rsidP="00EB65DB">
      <w:pPr>
        <w:pStyle w:val="ListParagraph"/>
        <w:rPr>
          <w:b/>
          <w:sz w:val="72"/>
          <w:szCs w:val="72"/>
        </w:rPr>
      </w:pPr>
    </w:p>
    <w:p w:rsidR="00EB65DB" w:rsidRDefault="00EB65DB" w:rsidP="00EB65DB">
      <w:pPr>
        <w:pStyle w:val="ListParagraph"/>
        <w:rPr>
          <w:b/>
          <w:sz w:val="72"/>
          <w:szCs w:val="72"/>
        </w:rPr>
      </w:pPr>
      <w:r>
        <w:rPr>
          <w:b/>
          <w:sz w:val="72"/>
          <w:szCs w:val="72"/>
        </w:rPr>
        <w:t>Equal Opportunities Policy</w:t>
      </w:r>
    </w:p>
    <w:p w:rsidR="00EB65DB" w:rsidRPr="0071378D" w:rsidRDefault="00454324" w:rsidP="00EB65DB">
      <w:pPr>
        <w:pStyle w:val="ListParagraph"/>
        <w:rPr>
          <w:b/>
          <w:sz w:val="72"/>
          <w:szCs w:val="72"/>
        </w:rPr>
      </w:pPr>
      <w:r>
        <w:rPr>
          <w:sz w:val="36"/>
          <w:szCs w:val="36"/>
        </w:rPr>
        <w:t>Review date Nov 2026</w:t>
      </w:r>
    </w:p>
    <w:p w:rsidR="00EB65DB" w:rsidRPr="006D4FB8" w:rsidRDefault="00EB65DB" w:rsidP="00EB65DB">
      <w:pPr>
        <w:shd w:val="clear" w:color="auto" w:fill="FFFFFF"/>
        <w:spacing w:before="120" w:after="120" w:line="360" w:lineRule="atLeast"/>
        <w:textAlignment w:val="baseline"/>
        <w:rPr>
          <w:rFonts w:ascii="inherit" w:eastAsia="Times New Roman" w:hAnsi="inherit" w:cs="Times New Roman"/>
          <w:color w:val="343843"/>
          <w:kern w:val="0"/>
          <w:sz w:val="21"/>
          <w:szCs w:val="21"/>
          <w:lang w:eastAsia="en-GB"/>
        </w:rPr>
      </w:pPr>
    </w:p>
    <w:p w:rsidR="00EB65DB" w:rsidRDefault="00EB65DB" w:rsidP="00EB65DB">
      <w:pPr>
        <w:rPr>
          <w:sz w:val="36"/>
          <w:szCs w:val="36"/>
        </w:rPr>
      </w:pPr>
    </w:p>
    <w:p w:rsidR="00EB65DB" w:rsidRDefault="00EB65DB" w:rsidP="00EB65DB">
      <w:pPr>
        <w:rPr>
          <w:sz w:val="36"/>
          <w:szCs w:val="36"/>
        </w:rPr>
      </w:pPr>
    </w:p>
    <w:p w:rsidR="00EB65DB" w:rsidRDefault="00EB65DB" w:rsidP="00EB65DB">
      <w:pPr>
        <w:rPr>
          <w:sz w:val="36"/>
          <w:szCs w:val="36"/>
        </w:rPr>
      </w:pPr>
      <w:r>
        <w:rPr>
          <w:sz w:val="36"/>
          <w:szCs w:val="36"/>
        </w:rPr>
        <w:lastRenderedPageBreak/>
        <w:t>I work in accordance with all relevant legislation including the Equality Act 2010.   I believe in promoting equal opportunities for everyone and value diversity in children, parents, carers and visitors.  I believe that all children have an entitlement to have equal access to a broad balanced, relevant and differentiated curriculum.  This relevance includes, where appropriate, consulting with speech and language services as well as other NHS services as appropriate.  I strive to ensure that all children can develop self-confidence and high esteem whilst recognising and valuing differences between themselves and others.</w:t>
      </w:r>
    </w:p>
    <w:p w:rsidR="00EB65DB" w:rsidRDefault="00EB65DB" w:rsidP="00EB65DB">
      <w:pPr>
        <w:rPr>
          <w:sz w:val="36"/>
          <w:szCs w:val="36"/>
        </w:rPr>
      </w:pPr>
    </w:p>
    <w:p w:rsidR="00EB65DB" w:rsidRDefault="00EB65DB" w:rsidP="00EB65DB">
      <w:pPr>
        <w:rPr>
          <w:sz w:val="36"/>
          <w:szCs w:val="36"/>
        </w:rPr>
      </w:pPr>
      <w:r>
        <w:rPr>
          <w:sz w:val="36"/>
          <w:szCs w:val="36"/>
        </w:rPr>
        <w:t>The diversity of individuals and communities is valued and respected.  No child, or family is discriminated against.  Everyone is respected and nurtured.</w:t>
      </w:r>
    </w:p>
    <w:p w:rsidR="00EB65DB" w:rsidRDefault="00EB65DB" w:rsidP="00EB65DB">
      <w:pPr>
        <w:rPr>
          <w:sz w:val="36"/>
          <w:szCs w:val="36"/>
        </w:rPr>
      </w:pPr>
    </w:p>
    <w:p w:rsidR="00EB65DB" w:rsidRDefault="00EB65DB" w:rsidP="00EB65DB">
      <w:pPr>
        <w:rPr>
          <w:sz w:val="36"/>
          <w:szCs w:val="36"/>
        </w:rPr>
      </w:pPr>
      <w:r>
        <w:rPr>
          <w:sz w:val="36"/>
          <w:szCs w:val="36"/>
        </w:rPr>
        <w:t>I promote Equal Opportunities by:</w:t>
      </w:r>
    </w:p>
    <w:p w:rsidR="00EB65DB" w:rsidRDefault="00EB65DB" w:rsidP="00EB65DB">
      <w:pPr>
        <w:rPr>
          <w:sz w:val="36"/>
          <w:szCs w:val="36"/>
        </w:rPr>
      </w:pPr>
    </w:p>
    <w:p w:rsidR="00EB65DB" w:rsidRDefault="00EB65DB" w:rsidP="00EB65DB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A6322">
        <w:rPr>
          <w:sz w:val="36"/>
          <w:szCs w:val="36"/>
        </w:rPr>
        <w:t>Creating diverse play sessions which encompass are from differing cultures</w:t>
      </w:r>
    </w:p>
    <w:p w:rsidR="00EB65DB" w:rsidRDefault="00EB65DB" w:rsidP="00EB65D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Attending suitable training</w:t>
      </w:r>
    </w:p>
    <w:p w:rsidR="00EB65DB" w:rsidRDefault="00EB65DB" w:rsidP="00EB65D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Encouraging children to recognise their own unique qualities</w:t>
      </w:r>
    </w:p>
    <w:p w:rsidR="00EB65DB" w:rsidRDefault="00EB65DB" w:rsidP="00EB65D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Work with families to ensure that individual information is gained for each child about such things as family customs and beliefs, home language, dietary requirements etc</w:t>
      </w:r>
    </w:p>
    <w:p w:rsidR="00EB65DB" w:rsidRDefault="00EB65DB" w:rsidP="00EB65D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Monitoring the curriculum and use of resources to ensure a broad and balanced curriculum that reflects our culturally diverse society and which is suitable for both active and more passive children</w:t>
      </w:r>
    </w:p>
    <w:p w:rsidR="00EB65DB" w:rsidRDefault="00EB65DB" w:rsidP="00EB65D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Promoting an anti-bias curriculum to actively challenge any negative feelings towards and stereotyping of others.  This will be partly through meeting many people of different cultures and disabilities through play situations</w:t>
      </w:r>
    </w:p>
    <w:p w:rsidR="00EB65DB" w:rsidRDefault="00EB65DB" w:rsidP="00EB65D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Celebrating a wide range of cultural experiences and festivals using appropriate teaching methods</w:t>
      </w:r>
    </w:p>
    <w:p w:rsidR="00EB65DB" w:rsidRDefault="00EB65DB" w:rsidP="00EB65D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Writing notices in a variety of community languages</w:t>
      </w:r>
    </w:p>
    <w:p w:rsidR="00EB65DB" w:rsidRDefault="00EB65DB" w:rsidP="00EB65D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All children, irrespective of ethnicity, culture or religion, home language, family background, learning difficulties or disabilities, gender or ability will have the opportunity to experience a challenging and enjoyable programme of learning and development</w:t>
      </w:r>
    </w:p>
    <w:p w:rsidR="00EB65DB" w:rsidRDefault="00EB65DB" w:rsidP="00EB65D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Working with </w:t>
      </w:r>
      <w:proofErr w:type="spellStart"/>
      <w:r>
        <w:rPr>
          <w:sz w:val="36"/>
          <w:szCs w:val="36"/>
        </w:rPr>
        <w:t>Dagoretti</w:t>
      </w:r>
      <w:proofErr w:type="spellEnd"/>
      <w:r>
        <w:rPr>
          <w:sz w:val="36"/>
          <w:szCs w:val="36"/>
        </w:rPr>
        <w:t xml:space="preserve"> Rehabilitation </w:t>
      </w:r>
      <w:proofErr w:type="spellStart"/>
      <w:r>
        <w:rPr>
          <w:sz w:val="36"/>
          <w:szCs w:val="36"/>
        </w:rPr>
        <w:t>Center</w:t>
      </w:r>
      <w:proofErr w:type="spellEnd"/>
      <w:r>
        <w:rPr>
          <w:sz w:val="36"/>
          <w:szCs w:val="36"/>
        </w:rPr>
        <w:t>, Nairobi, Kenya</w:t>
      </w:r>
    </w:p>
    <w:p w:rsidR="00EB65DB" w:rsidRDefault="00EB65DB" w:rsidP="00EB65D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Supporting local children centres and local foodbanks</w:t>
      </w:r>
    </w:p>
    <w:p w:rsidR="00D46515" w:rsidRDefault="00D46515"/>
    <w:sectPr w:rsidR="00D46515" w:rsidSect="00612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C0935"/>
    <w:multiLevelType w:val="hybridMultilevel"/>
    <w:tmpl w:val="A94A2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2"/>
  <w:proofState w:spelling="clean" w:grammar="clean"/>
  <w:defaultTabStop w:val="720"/>
  <w:characterSpacingControl w:val="doNotCompress"/>
  <w:compat/>
  <w:rsids>
    <w:rsidRoot w:val="00EB65DB"/>
    <w:rsid w:val="00454324"/>
    <w:rsid w:val="00612842"/>
    <w:rsid w:val="00D46515"/>
    <w:rsid w:val="00EB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5DB"/>
    <w:pPr>
      <w:ind w:left="720"/>
      <w:contextualSpacing/>
    </w:pPr>
    <w:rPr>
      <w:rFonts w:eastAsiaTheme="minorEastAsia"/>
      <w:kern w:val="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Nixon</dc:creator>
  <cp:lastModifiedBy>End User</cp:lastModifiedBy>
  <cp:revision>2</cp:revision>
  <dcterms:created xsi:type="dcterms:W3CDTF">2025-11-02T15:02:00Z</dcterms:created>
  <dcterms:modified xsi:type="dcterms:W3CDTF">2025-11-02T15:02:00Z</dcterms:modified>
</cp:coreProperties>
</file>