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9F8FE" w14:textId="77777777" w:rsidR="00DB7810" w:rsidRDefault="00000000">
      <w:pPr>
        <w:pStyle w:val="Body"/>
        <w:jc w:val="center"/>
        <w:rPr>
          <w:rFonts w:ascii="Arial" w:eastAsia="Arial" w:hAnsi="Arial" w:cs="Arial"/>
          <w:b/>
          <w:bCs/>
          <w:sz w:val="28"/>
          <w:szCs w:val="28"/>
          <w:u w:val="single"/>
        </w:rPr>
      </w:pPr>
      <w:r>
        <w:rPr>
          <w:rFonts w:ascii="Arial" w:hAnsi="Arial"/>
          <w:noProof/>
          <w:sz w:val="24"/>
          <w:szCs w:val="24"/>
        </w:rPr>
        <w:drawing>
          <wp:anchor distT="57150" distB="57150" distL="57150" distR="57150" simplePos="0" relativeHeight="251659264" behindDoc="0" locked="0" layoutInCell="1" allowOverlap="1" wp14:anchorId="615321C9" wp14:editId="4D440020">
            <wp:simplePos x="0" y="0"/>
            <wp:positionH relativeFrom="page">
              <wp:posOffset>914400</wp:posOffset>
            </wp:positionH>
            <wp:positionV relativeFrom="page">
              <wp:posOffset>914400</wp:posOffset>
            </wp:positionV>
            <wp:extent cx="1111873" cy="92075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1111873" cy="920750"/>
                    </a:xfrm>
                    <a:prstGeom prst="rect">
                      <a:avLst/>
                    </a:prstGeom>
                    <a:ln w="12700" cap="flat">
                      <a:noFill/>
                      <a:miter lim="400000"/>
                    </a:ln>
                    <a:effectLst/>
                  </pic:spPr>
                </pic:pic>
              </a:graphicData>
            </a:graphic>
          </wp:anchor>
        </w:drawing>
      </w:r>
      <w:r>
        <w:rPr>
          <w:rFonts w:ascii="Arial" w:hAnsi="Arial"/>
          <w:b/>
          <w:bCs/>
          <w:sz w:val="28"/>
          <w:szCs w:val="28"/>
          <w:u w:val="single"/>
          <w:lang w:val="en-US"/>
        </w:rPr>
        <w:t>Promoting and Teaching British V</w:t>
      </w:r>
      <w:r>
        <w:rPr>
          <w:rFonts w:ascii="Arial" w:hAnsi="Arial"/>
          <w:b/>
          <w:bCs/>
          <w:sz w:val="28"/>
          <w:szCs w:val="28"/>
          <w:u w:val="single"/>
        </w:rPr>
        <w:t xml:space="preserve">alues </w:t>
      </w:r>
    </w:p>
    <w:p w14:paraId="47A1EC75" w14:textId="77777777" w:rsidR="00DB7810" w:rsidRDefault="00000000">
      <w:pPr>
        <w:pStyle w:val="Body"/>
        <w:jc w:val="center"/>
        <w:rPr>
          <w:rFonts w:ascii="Arial" w:eastAsia="Arial" w:hAnsi="Arial" w:cs="Arial"/>
          <w:b/>
          <w:bCs/>
          <w:sz w:val="28"/>
          <w:szCs w:val="28"/>
          <w:u w:val="single"/>
        </w:rPr>
      </w:pPr>
      <w:r>
        <w:rPr>
          <w:rFonts w:ascii="Arial" w:hAnsi="Arial"/>
          <w:b/>
          <w:bCs/>
          <w:sz w:val="28"/>
          <w:szCs w:val="28"/>
          <w:u w:val="single"/>
          <w:lang w:val="en-US"/>
        </w:rPr>
        <w:t>and Prevent D</w:t>
      </w:r>
      <w:r>
        <w:rPr>
          <w:rFonts w:ascii="Arial" w:hAnsi="Arial"/>
          <w:b/>
          <w:bCs/>
          <w:sz w:val="28"/>
          <w:szCs w:val="28"/>
          <w:u w:val="single"/>
        </w:rPr>
        <w:t xml:space="preserve">uty </w:t>
      </w:r>
      <w:r>
        <w:rPr>
          <w:rFonts w:ascii="Arial" w:hAnsi="Arial"/>
          <w:b/>
          <w:bCs/>
          <w:sz w:val="28"/>
          <w:szCs w:val="28"/>
          <w:u w:val="single"/>
          <w:lang w:val="en-US"/>
        </w:rPr>
        <w:t>P</w:t>
      </w:r>
      <w:r>
        <w:rPr>
          <w:rFonts w:ascii="Arial" w:hAnsi="Arial"/>
          <w:b/>
          <w:bCs/>
          <w:sz w:val="28"/>
          <w:szCs w:val="28"/>
          <w:u w:val="single"/>
        </w:rPr>
        <w:t>olicy</w:t>
      </w:r>
    </w:p>
    <w:p w14:paraId="29F92995" w14:textId="77777777" w:rsidR="00DB7810" w:rsidRDefault="00DB7810">
      <w:pPr>
        <w:pStyle w:val="Body"/>
        <w:rPr>
          <w:rFonts w:ascii="Arial" w:eastAsia="Arial" w:hAnsi="Arial" w:cs="Arial"/>
          <w:sz w:val="24"/>
          <w:szCs w:val="24"/>
        </w:rPr>
      </w:pPr>
    </w:p>
    <w:p w14:paraId="56BD143E" w14:textId="77777777" w:rsidR="00DB7810" w:rsidRDefault="00DB7810">
      <w:pPr>
        <w:pStyle w:val="Body"/>
        <w:rPr>
          <w:rFonts w:ascii="Arial" w:eastAsia="Arial" w:hAnsi="Arial" w:cs="Arial"/>
          <w:sz w:val="24"/>
          <w:szCs w:val="24"/>
        </w:rPr>
      </w:pPr>
    </w:p>
    <w:p w14:paraId="2EBE6392" w14:textId="77777777" w:rsidR="00DB7810" w:rsidRDefault="00000000">
      <w:pPr>
        <w:pStyle w:val="Body"/>
        <w:rPr>
          <w:rFonts w:ascii="Arial" w:eastAsia="Arial" w:hAnsi="Arial" w:cs="Arial"/>
          <w:sz w:val="24"/>
          <w:szCs w:val="24"/>
        </w:rPr>
      </w:pPr>
      <w:r>
        <w:rPr>
          <w:rFonts w:ascii="Arial" w:hAnsi="Arial"/>
          <w:sz w:val="24"/>
          <w:szCs w:val="24"/>
          <w:lang w:val="en-US"/>
        </w:rPr>
        <w:t xml:space="preserve">The Department for Education have reinforced the need to ‘to create and enforce a clear and rigorous expectation on all schools to promote the fundamental British values of democracy, the rule of law, individual liberty and mutual respect and tolerance of those with different faiths and beliefs. </w:t>
      </w:r>
    </w:p>
    <w:p w14:paraId="58FE91BC" w14:textId="77777777" w:rsidR="00DB7810" w:rsidRDefault="00000000">
      <w:pPr>
        <w:pStyle w:val="Body"/>
        <w:rPr>
          <w:rFonts w:ascii="Arial" w:eastAsia="Arial" w:hAnsi="Arial" w:cs="Arial"/>
          <w:sz w:val="24"/>
          <w:szCs w:val="24"/>
        </w:rPr>
      </w:pPr>
      <w:r>
        <w:rPr>
          <w:rFonts w:ascii="Arial" w:hAnsi="Arial"/>
          <w:sz w:val="24"/>
          <w:szCs w:val="24"/>
          <w:lang w:val="en-US"/>
        </w:rPr>
        <w:t>The government set out its definition of British values in the 2011 Prevent Strategy. At Pawlett preschool these values are reinforced regularly in the following ways:</w:t>
      </w:r>
    </w:p>
    <w:p w14:paraId="3929ADE4" w14:textId="77777777" w:rsidR="00DB7810" w:rsidRDefault="00000000">
      <w:pPr>
        <w:pStyle w:val="Body"/>
        <w:rPr>
          <w:rFonts w:ascii="Arial" w:eastAsia="Arial" w:hAnsi="Arial" w:cs="Arial"/>
          <w:b/>
          <w:bCs/>
          <w:sz w:val="24"/>
          <w:szCs w:val="24"/>
        </w:rPr>
      </w:pPr>
      <w:r>
        <w:rPr>
          <w:rFonts w:ascii="Arial" w:hAnsi="Arial"/>
          <w:b/>
          <w:bCs/>
          <w:sz w:val="24"/>
          <w:szCs w:val="24"/>
          <w:lang w:val="en-US"/>
        </w:rPr>
        <w:t>Democracy:</w:t>
      </w:r>
    </w:p>
    <w:p w14:paraId="0F00E071" w14:textId="77777777" w:rsidR="00DB7810" w:rsidRDefault="00000000">
      <w:pPr>
        <w:pStyle w:val="Body"/>
        <w:rPr>
          <w:rFonts w:ascii="Arial" w:eastAsia="Arial" w:hAnsi="Arial" w:cs="Arial"/>
          <w:sz w:val="24"/>
          <w:szCs w:val="24"/>
        </w:rPr>
      </w:pPr>
      <w:r>
        <w:rPr>
          <w:rFonts w:ascii="Arial" w:hAnsi="Arial"/>
          <w:sz w:val="24"/>
          <w:szCs w:val="24"/>
          <w:lang w:val="en-US"/>
        </w:rPr>
        <w:t>We listen to the children’s and parent’s voice. Our behaviour policy is clear that children are expected to contribute and cooperate, considering the views of others.</w:t>
      </w:r>
    </w:p>
    <w:p w14:paraId="2FAF1602" w14:textId="77777777" w:rsidR="00DB7810" w:rsidRDefault="00000000">
      <w:pPr>
        <w:pStyle w:val="Body"/>
        <w:rPr>
          <w:rFonts w:ascii="Arial" w:eastAsia="Arial" w:hAnsi="Arial" w:cs="Arial"/>
          <w:b/>
          <w:bCs/>
          <w:sz w:val="24"/>
          <w:szCs w:val="24"/>
        </w:rPr>
      </w:pPr>
      <w:r>
        <w:rPr>
          <w:rFonts w:ascii="Arial" w:hAnsi="Arial"/>
          <w:b/>
          <w:bCs/>
          <w:sz w:val="24"/>
          <w:szCs w:val="24"/>
          <w:lang w:val="en-US"/>
        </w:rPr>
        <w:t>The Rule of Law:</w:t>
      </w:r>
    </w:p>
    <w:p w14:paraId="6AEC2516" w14:textId="77777777" w:rsidR="00DB7810" w:rsidRDefault="00000000">
      <w:pPr>
        <w:pStyle w:val="Body"/>
        <w:rPr>
          <w:rFonts w:ascii="Arial" w:eastAsia="Arial" w:hAnsi="Arial" w:cs="Arial"/>
          <w:sz w:val="24"/>
          <w:szCs w:val="24"/>
        </w:rPr>
      </w:pPr>
      <w:r>
        <w:rPr>
          <w:rFonts w:ascii="Arial" w:hAnsi="Arial"/>
          <w:sz w:val="24"/>
          <w:szCs w:val="24"/>
          <w:lang w:val="en-US"/>
        </w:rPr>
        <w:t>We consistently reinforce our expectations of children. Children are taught the value and reasons behind our expectations (rules) that they are there to protect us, that everyone has a responsibility and there are consequences when rules are broken.</w:t>
      </w:r>
    </w:p>
    <w:p w14:paraId="0057BF72" w14:textId="77777777" w:rsidR="00DB7810" w:rsidRDefault="00000000">
      <w:pPr>
        <w:pStyle w:val="Body"/>
        <w:rPr>
          <w:rFonts w:ascii="Arial" w:eastAsia="Arial" w:hAnsi="Arial" w:cs="Arial"/>
          <w:b/>
          <w:bCs/>
          <w:sz w:val="24"/>
          <w:szCs w:val="24"/>
        </w:rPr>
      </w:pPr>
      <w:r>
        <w:rPr>
          <w:rFonts w:ascii="Arial" w:hAnsi="Arial"/>
          <w:b/>
          <w:bCs/>
          <w:sz w:val="24"/>
          <w:szCs w:val="24"/>
          <w:lang w:val="en-US"/>
        </w:rPr>
        <w:t>Individual liberty:</w:t>
      </w:r>
    </w:p>
    <w:p w14:paraId="41583508" w14:textId="77777777" w:rsidR="00DB7810" w:rsidRDefault="00000000">
      <w:pPr>
        <w:pStyle w:val="Body"/>
        <w:rPr>
          <w:rFonts w:ascii="Arial" w:eastAsia="Arial" w:hAnsi="Arial" w:cs="Arial"/>
          <w:sz w:val="24"/>
          <w:szCs w:val="24"/>
        </w:rPr>
      </w:pPr>
      <w:r>
        <w:rPr>
          <w:rFonts w:ascii="Arial" w:hAnsi="Arial"/>
          <w:sz w:val="24"/>
          <w:szCs w:val="24"/>
          <w:lang w:val="en-US"/>
        </w:rPr>
        <w:t>Within the preschool children are actively encouraged to make choices, knowing that they are in a safe and supportive environment. As a preschool, we educate and provide boundaries for young children to make choices safely, through our provision of a safe environment and empowering teaching. Children are encouraged to know and exercise their rights and personal freedoms.</w:t>
      </w:r>
    </w:p>
    <w:p w14:paraId="6FF74BB9" w14:textId="77777777" w:rsidR="00DB7810" w:rsidRDefault="00000000">
      <w:pPr>
        <w:pStyle w:val="Body"/>
        <w:rPr>
          <w:rFonts w:ascii="Arial" w:eastAsia="Arial" w:hAnsi="Arial" w:cs="Arial"/>
          <w:b/>
          <w:bCs/>
          <w:sz w:val="24"/>
          <w:szCs w:val="24"/>
        </w:rPr>
      </w:pPr>
      <w:r>
        <w:rPr>
          <w:rFonts w:ascii="Arial" w:hAnsi="Arial"/>
          <w:b/>
          <w:bCs/>
          <w:sz w:val="24"/>
          <w:szCs w:val="24"/>
          <w:lang w:val="en-US"/>
        </w:rPr>
        <w:t>Mutual respect:</w:t>
      </w:r>
    </w:p>
    <w:p w14:paraId="7D20DBEF" w14:textId="77777777" w:rsidR="00DB7810" w:rsidRDefault="00000000">
      <w:pPr>
        <w:pStyle w:val="Body"/>
        <w:rPr>
          <w:rFonts w:ascii="Arial" w:eastAsia="Arial" w:hAnsi="Arial" w:cs="Arial"/>
          <w:sz w:val="24"/>
          <w:szCs w:val="24"/>
        </w:rPr>
      </w:pPr>
      <w:r>
        <w:rPr>
          <w:rFonts w:ascii="Arial" w:hAnsi="Arial"/>
          <w:sz w:val="24"/>
          <w:szCs w:val="24"/>
          <w:lang w:val="en-US"/>
        </w:rPr>
        <w:t>Part of our ethos at the preschool, which is reflected in our behaviour policy, revolves around core values such as ‘</w:t>
      </w:r>
      <w:r>
        <w:rPr>
          <w:rFonts w:ascii="Arial" w:hAnsi="Arial"/>
          <w:sz w:val="24"/>
          <w:szCs w:val="24"/>
          <w:lang w:val="fr-FR"/>
        </w:rPr>
        <w:t>respect</w:t>
      </w:r>
      <w:r>
        <w:rPr>
          <w:rFonts w:ascii="Arial" w:hAnsi="Arial"/>
          <w:sz w:val="24"/>
          <w:szCs w:val="24"/>
          <w:lang w:val="en-US"/>
        </w:rPr>
        <w:t>’ and children are modelled this through caring, sharing and listening to others. The staff help children to understand how to respect by talking about how actions/words can affect others.</w:t>
      </w:r>
    </w:p>
    <w:p w14:paraId="70A25708" w14:textId="77777777" w:rsidR="00DB7810" w:rsidRDefault="00000000">
      <w:pPr>
        <w:pStyle w:val="Body"/>
        <w:rPr>
          <w:rFonts w:ascii="Arial" w:eastAsia="Arial" w:hAnsi="Arial" w:cs="Arial"/>
          <w:b/>
          <w:bCs/>
          <w:sz w:val="24"/>
          <w:szCs w:val="24"/>
        </w:rPr>
      </w:pPr>
      <w:r>
        <w:rPr>
          <w:rFonts w:ascii="Arial" w:hAnsi="Arial"/>
          <w:b/>
          <w:bCs/>
          <w:sz w:val="24"/>
          <w:szCs w:val="24"/>
          <w:lang w:val="en-US"/>
        </w:rPr>
        <w:t>Tolerance of those of different faiths and beliefs:</w:t>
      </w:r>
    </w:p>
    <w:p w14:paraId="1EF1CDD0" w14:textId="77777777" w:rsidR="00DB7810" w:rsidRDefault="00000000">
      <w:pPr>
        <w:pStyle w:val="Body"/>
        <w:rPr>
          <w:rFonts w:ascii="Arial" w:eastAsia="Arial" w:hAnsi="Arial" w:cs="Arial"/>
          <w:sz w:val="24"/>
          <w:szCs w:val="24"/>
        </w:rPr>
      </w:pPr>
      <w:r>
        <w:rPr>
          <w:rFonts w:ascii="Arial" w:hAnsi="Arial"/>
          <w:sz w:val="24"/>
          <w:szCs w:val="24"/>
          <w:lang w:val="en-US"/>
        </w:rPr>
        <w:t>We aim to enhance children’s understanding of different faiths and beliefs by participating in a range of celebrations throughout the year. Children can dress up in clothes and try different foods from other cultures and we encourage parents/carers to participate and support our multi-cultural events.</w:t>
      </w:r>
    </w:p>
    <w:p w14:paraId="3D715A70" w14:textId="77777777" w:rsidR="00DB7810" w:rsidRDefault="00DB7810">
      <w:pPr>
        <w:pStyle w:val="Body"/>
        <w:rPr>
          <w:rFonts w:ascii="Arial" w:eastAsia="Arial" w:hAnsi="Arial" w:cs="Arial"/>
          <w:b/>
          <w:bCs/>
          <w:sz w:val="24"/>
          <w:szCs w:val="24"/>
        </w:rPr>
      </w:pPr>
    </w:p>
    <w:p w14:paraId="40A7452B" w14:textId="77777777" w:rsidR="00DB7810" w:rsidRDefault="00DB7810">
      <w:pPr>
        <w:pStyle w:val="Body"/>
        <w:rPr>
          <w:rFonts w:ascii="Arial" w:eastAsia="Arial" w:hAnsi="Arial" w:cs="Arial"/>
          <w:b/>
          <w:bCs/>
          <w:sz w:val="24"/>
          <w:szCs w:val="24"/>
        </w:rPr>
      </w:pPr>
    </w:p>
    <w:p w14:paraId="6C154B39" w14:textId="77777777" w:rsidR="00DB7810" w:rsidRDefault="00DB7810">
      <w:pPr>
        <w:pStyle w:val="Body"/>
        <w:rPr>
          <w:rFonts w:ascii="Arial" w:eastAsia="Arial" w:hAnsi="Arial" w:cs="Arial"/>
          <w:b/>
          <w:bCs/>
          <w:sz w:val="24"/>
          <w:szCs w:val="24"/>
        </w:rPr>
      </w:pPr>
    </w:p>
    <w:p w14:paraId="07F3CA4A" w14:textId="77777777" w:rsidR="00DB7810" w:rsidRDefault="00000000">
      <w:pPr>
        <w:pStyle w:val="Body"/>
        <w:rPr>
          <w:rFonts w:ascii="Arial" w:eastAsia="Arial" w:hAnsi="Arial" w:cs="Arial"/>
          <w:b/>
          <w:bCs/>
          <w:sz w:val="24"/>
          <w:szCs w:val="24"/>
        </w:rPr>
      </w:pPr>
      <w:r>
        <w:rPr>
          <w:rFonts w:ascii="Arial" w:hAnsi="Arial"/>
          <w:b/>
          <w:bCs/>
          <w:sz w:val="24"/>
          <w:szCs w:val="24"/>
        </w:rPr>
        <w:lastRenderedPageBreak/>
        <w:t>Prevent Duty.</w:t>
      </w:r>
    </w:p>
    <w:p w14:paraId="2EA420AC" w14:textId="77777777" w:rsidR="00DB7810" w:rsidRDefault="00000000">
      <w:pPr>
        <w:pStyle w:val="Body"/>
        <w:rPr>
          <w:rFonts w:ascii="Arial" w:eastAsia="Arial" w:hAnsi="Arial" w:cs="Arial"/>
          <w:sz w:val="24"/>
          <w:szCs w:val="24"/>
        </w:rPr>
      </w:pPr>
      <w:r>
        <w:rPr>
          <w:rFonts w:ascii="Arial" w:hAnsi="Arial"/>
          <w:sz w:val="24"/>
          <w:szCs w:val="24"/>
          <w:lang w:val="en-US"/>
        </w:rPr>
        <w:t>As from 1</w:t>
      </w:r>
      <w:r>
        <w:rPr>
          <w:rFonts w:ascii="Arial" w:hAnsi="Arial"/>
          <w:sz w:val="24"/>
          <w:szCs w:val="24"/>
          <w:vertAlign w:val="superscript"/>
        </w:rPr>
        <w:t>st</w:t>
      </w:r>
      <w:r>
        <w:rPr>
          <w:rFonts w:ascii="Arial" w:hAnsi="Arial"/>
          <w:sz w:val="24"/>
          <w:szCs w:val="24"/>
          <w:lang w:val="en-US"/>
        </w:rPr>
        <w:t xml:space="preserve"> July 2015 all registered early years childcare providers are subject to a duty under section 26 of the Counter Terrorism and Security Act 2015, in the exercise of their functions, to have “due regard to the need to prevent people from being drawn into terrorism”. This duty is known as the Prevent duty. At Pawlett Preschool we take safeguarding very seriously, therefore, to enable that we adhere to and achieve the Prevent duty we will:</w:t>
      </w:r>
    </w:p>
    <w:p w14:paraId="69862B44" w14:textId="77777777" w:rsidR="00DB7810" w:rsidRDefault="00000000">
      <w:pPr>
        <w:pStyle w:val="ListParagraph"/>
        <w:numPr>
          <w:ilvl w:val="0"/>
          <w:numId w:val="2"/>
        </w:numPr>
        <w:rPr>
          <w:rFonts w:ascii="Arial" w:hAnsi="Arial"/>
          <w:sz w:val="24"/>
          <w:szCs w:val="24"/>
        </w:rPr>
      </w:pPr>
      <w:r>
        <w:rPr>
          <w:rFonts w:ascii="Arial" w:hAnsi="Arial"/>
          <w:sz w:val="24"/>
          <w:szCs w:val="24"/>
        </w:rPr>
        <w:t>Provide appropriate training for staff. Part of this training will enable staff to identify children who may be at risk of radicalisation and ensure they are aware of how to respond to any risks identified.</w:t>
      </w:r>
    </w:p>
    <w:p w14:paraId="5B36C62A" w14:textId="77777777" w:rsidR="00DB7810" w:rsidRDefault="00DB7810">
      <w:pPr>
        <w:pStyle w:val="ListParagraph"/>
        <w:rPr>
          <w:rFonts w:ascii="Arial" w:eastAsia="Arial" w:hAnsi="Arial" w:cs="Arial"/>
          <w:sz w:val="24"/>
          <w:szCs w:val="24"/>
        </w:rPr>
      </w:pPr>
    </w:p>
    <w:p w14:paraId="5F5D19C4" w14:textId="77777777" w:rsidR="00DB7810" w:rsidRDefault="00000000">
      <w:pPr>
        <w:pStyle w:val="ListParagraph"/>
        <w:numPr>
          <w:ilvl w:val="0"/>
          <w:numId w:val="2"/>
        </w:numPr>
        <w:rPr>
          <w:rFonts w:ascii="Arial" w:hAnsi="Arial"/>
          <w:sz w:val="24"/>
          <w:szCs w:val="24"/>
        </w:rPr>
      </w:pPr>
      <w:r>
        <w:rPr>
          <w:rFonts w:ascii="Arial" w:hAnsi="Arial"/>
          <w:sz w:val="24"/>
          <w:szCs w:val="24"/>
        </w:rPr>
        <w:t>Build the children’s resilience to radicalisation by promoting fundamental British values and enable them to challenge extremist views. This will be achieved by following the EYFS standards to assist the children’s personal, social, and emotional development and understanding of the world.</w:t>
      </w:r>
    </w:p>
    <w:p w14:paraId="11B24C3F" w14:textId="77777777" w:rsidR="00DB7810" w:rsidRDefault="00DB7810">
      <w:pPr>
        <w:pStyle w:val="ListParagraph"/>
        <w:rPr>
          <w:rFonts w:ascii="Arial" w:eastAsia="Arial" w:hAnsi="Arial" w:cs="Arial"/>
          <w:sz w:val="24"/>
          <w:szCs w:val="24"/>
        </w:rPr>
      </w:pPr>
    </w:p>
    <w:p w14:paraId="0023D0C7" w14:textId="77777777" w:rsidR="00DB7810" w:rsidRDefault="00000000">
      <w:pPr>
        <w:pStyle w:val="ListParagraph"/>
        <w:numPr>
          <w:ilvl w:val="0"/>
          <w:numId w:val="2"/>
        </w:numPr>
        <w:rPr>
          <w:rFonts w:ascii="Arial" w:hAnsi="Arial"/>
          <w:sz w:val="24"/>
          <w:szCs w:val="24"/>
        </w:rPr>
      </w:pPr>
      <w:r>
        <w:rPr>
          <w:rFonts w:ascii="Arial" w:hAnsi="Arial"/>
          <w:sz w:val="24"/>
          <w:szCs w:val="24"/>
        </w:rPr>
        <w:t>We will be aware of the online risk of radicalisation through the use of social media and the internet.</w:t>
      </w:r>
    </w:p>
    <w:p w14:paraId="790D0522" w14:textId="77777777" w:rsidR="00DB7810" w:rsidRDefault="00DB7810">
      <w:pPr>
        <w:pStyle w:val="ListParagraph"/>
        <w:rPr>
          <w:rFonts w:ascii="Arial" w:eastAsia="Arial" w:hAnsi="Arial" w:cs="Arial"/>
          <w:sz w:val="24"/>
          <w:szCs w:val="24"/>
        </w:rPr>
      </w:pPr>
    </w:p>
    <w:p w14:paraId="038AD4F4" w14:textId="77777777" w:rsidR="00DB7810" w:rsidRDefault="00000000">
      <w:pPr>
        <w:pStyle w:val="ListParagraph"/>
        <w:numPr>
          <w:ilvl w:val="0"/>
          <w:numId w:val="2"/>
        </w:numPr>
        <w:rPr>
          <w:rFonts w:ascii="Arial" w:hAnsi="Arial"/>
          <w:sz w:val="24"/>
          <w:szCs w:val="24"/>
        </w:rPr>
      </w:pPr>
      <w:r>
        <w:rPr>
          <w:rFonts w:ascii="Arial" w:hAnsi="Arial"/>
          <w:sz w:val="24"/>
          <w:szCs w:val="24"/>
        </w:rPr>
        <w:t>Staff will be alert to changes in children’s behaviour, personality or demeanour which could indicate that they may need help or protection.</w:t>
      </w:r>
    </w:p>
    <w:p w14:paraId="00185036" w14:textId="77777777" w:rsidR="00DB7810" w:rsidRDefault="00DB7810">
      <w:pPr>
        <w:pStyle w:val="ListParagraph"/>
        <w:rPr>
          <w:rFonts w:ascii="Arial" w:eastAsia="Arial" w:hAnsi="Arial" w:cs="Arial"/>
          <w:sz w:val="24"/>
          <w:szCs w:val="24"/>
        </w:rPr>
      </w:pPr>
    </w:p>
    <w:p w14:paraId="3FC9EA9A" w14:textId="77777777" w:rsidR="00DB7810" w:rsidRDefault="00000000">
      <w:pPr>
        <w:pStyle w:val="ListParagraph"/>
        <w:numPr>
          <w:ilvl w:val="0"/>
          <w:numId w:val="2"/>
        </w:numPr>
        <w:rPr>
          <w:rFonts w:ascii="Arial" w:hAnsi="Arial"/>
          <w:sz w:val="24"/>
          <w:szCs w:val="24"/>
        </w:rPr>
      </w:pPr>
      <w:r>
        <w:rPr>
          <w:rFonts w:ascii="Arial" w:hAnsi="Arial"/>
          <w:sz w:val="24"/>
          <w:szCs w:val="24"/>
        </w:rPr>
        <w:t>Staff will build an effective rapport with children’s family members and carers, and will be alert to changes in the behaviour, personality, or demeanour.</w:t>
      </w:r>
    </w:p>
    <w:p w14:paraId="4039FE9F" w14:textId="77777777" w:rsidR="00DB7810" w:rsidRDefault="00DB7810">
      <w:pPr>
        <w:pStyle w:val="ListParagraph"/>
        <w:rPr>
          <w:rFonts w:ascii="Arial" w:eastAsia="Arial" w:hAnsi="Arial" w:cs="Arial"/>
          <w:sz w:val="24"/>
          <w:szCs w:val="24"/>
        </w:rPr>
      </w:pPr>
    </w:p>
    <w:p w14:paraId="0BE9F7BA" w14:textId="77777777" w:rsidR="00DB7810" w:rsidRDefault="00000000">
      <w:pPr>
        <w:pStyle w:val="ListParagraph"/>
        <w:numPr>
          <w:ilvl w:val="0"/>
          <w:numId w:val="2"/>
        </w:numPr>
        <w:rPr>
          <w:rFonts w:ascii="Arial" w:hAnsi="Arial"/>
          <w:sz w:val="24"/>
          <w:szCs w:val="24"/>
        </w:rPr>
      </w:pPr>
      <w:r>
        <w:rPr>
          <w:rFonts w:ascii="Arial" w:hAnsi="Arial"/>
          <w:sz w:val="24"/>
          <w:szCs w:val="24"/>
        </w:rPr>
        <w:t>We will work in partnership with our local Prevent Team for guidance and support.</w:t>
      </w:r>
    </w:p>
    <w:p w14:paraId="29D14582" w14:textId="77777777" w:rsidR="00DB7810" w:rsidRDefault="00DB7810">
      <w:pPr>
        <w:pStyle w:val="ListParagraph"/>
        <w:rPr>
          <w:rFonts w:ascii="Arial" w:eastAsia="Arial" w:hAnsi="Arial" w:cs="Arial"/>
          <w:sz w:val="24"/>
          <w:szCs w:val="24"/>
        </w:rPr>
      </w:pPr>
    </w:p>
    <w:p w14:paraId="5C6442C6" w14:textId="77777777" w:rsidR="00DB7810" w:rsidRDefault="00000000">
      <w:pPr>
        <w:pStyle w:val="ListParagraph"/>
        <w:numPr>
          <w:ilvl w:val="0"/>
          <w:numId w:val="2"/>
        </w:numPr>
        <w:rPr>
          <w:rFonts w:ascii="Arial" w:hAnsi="Arial"/>
          <w:sz w:val="24"/>
          <w:szCs w:val="24"/>
        </w:rPr>
      </w:pPr>
      <w:r>
        <w:rPr>
          <w:rFonts w:ascii="Arial" w:hAnsi="Arial"/>
          <w:sz w:val="24"/>
          <w:szCs w:val="24"/>
        </w:rPr>
        <w:t>We will ensure that any resources used in the preschool in support of Prevent duty are age appropriate for the children in our care and that staff have the knowledge and confidence to use the resources effectively.</w:t>
      </w:r>
    </w:p>
    <w:p w14:paraId="0D6288C3" w14:textId="77777777" w:rsidR="00DB7810" w:rsidRDefault="00DB7810">
      <w:pPr>
        <w:pStyle w:val="ListParagraph"/>
        <w:rPr>
          <w:rFonts w:ascii="Arial" w:eastAsia="Arial" w:hAnsi="Arial" w:cs="Arial"/>
          <w:sz w:val="24"/>
          <w:szCs w:val="24"/>
        </w:rPr>
      </w:pPr>
    </w:p>
    <w:p w14:paraId="18256AB9" w14:textId="77777777" w:rsidR="00DB7810" w:rsidRDefault="00000000">
      <w:pPr>
        <w:pStyle w:val="Body"/>
        <w:rPr>
          <w:rFonts w:ascii="Arial" w:eastAsia="Arial" w:hAnsi="Arial" w:cs="Arial"/>
          <w:b/>
          <w:bCs/>
          <w:sz w:val="24"/>
          <w:szCs w:val="24"/>
        </w:rPr>
      </w:pPr>
      <w:r>
        <w:rPr>
          <w:rFonts w:ascii="Arial" w:hAnsi="Arial"/>
          <w:b/>
          <w:bCs/>
          <w:sz w:val="24"/>
          <w:szCs w:val="24"/>
          <w:lang w:val="en-US"/>
        </w:rPr>
        <w:t>If staff suspect a child is at risk of radicalisation they should:</w:t>
      </w:r>
    </w:p>
    <w:p w14:paraId="6E7BF26D" w14:textId="77777777" w:rsidR="00DB7810" w:rsidRDefault="00000000">
      <w:pPr>
        <w:pStyle w:val="Body"/>
        <w:rPr>
          <w:rFonts w:ascii="Arial" w:eastAsia="Arial" w:hAnsi="Arial" w:cs="Arial"/>
          <w:sz w:val="24"/>
          <w:szCs w:val="24"/>
        </w:rPr>
      </w:pPr>
      <w:r>
        <w:rPr>
          <w:rFonts w:ascii="Arial" w:hAnsi="Arial"/>
          <w:sz w:val="24"/>
          <w:szCs w:val="24"/>
          <w:lang w:val="en-US"/>
        </w:rPr>
        <w:t>Follow the preschools normal safeguarding procedures including discussing with the preschool designated safeguarding lead, and where deemed necessary, with children’</w:t>
      </w:r>
      <w:r>
        <w:rPr>
          <w:rFonts w:ascii="Arial" w:hAnsi="Arial"/>
          <w:sz w:val="24"/>
          <w:szCs w:val="24"/>
        </w:rPr>
        <w:t>s social care.</w:t>
      </w:r>
    </w:p>
    <w:p w14:paraId="24103AC8" w14:textId="77777777" w:rsidR="00DB7810" w:rsidRDefault="00000000">
      <w:pPr>
        <w:pStyle w:val="Body"/>
        <w:rPr>
          <w:rFonts w:ascii="Arial" w:eastAsia="Arial" w:hAnsi="Arial" w:cs="Arial"/>
          <w:sz w:val="24"/>
          <w:szCs w:val="24"/>
        </w:rPr>
      </w:pPr>
      <w:r>
        <w:rPr>
          <w:rFonts w:ascii="Arial" w:hAnsi="Arial"/>
          <w:sz w:val="24"/>
          <w:szCs w:val="24"/>
          <w:lang w:val="en-US"/>
        </w:rPr>
        <w:lastRenderedPageBreak/>
        <w:t xml:space="preserve">The safeguarding lead can contact the Department for Education dedicated telephone helpline on 02073407264 or contact the police on the non-emergency line of 101, to talk in confidence about any concerns and receive help, support, and advise. Concerns can also be raised by email to </w:t>
      </w:r>
      <w:hyperlink r:id="rId8" w:history="1">
        <w:r>
          <w:rPr>
            <w:rStyle w:val="Hyperlink0"/>
            <w:lang w:val="it-IT"/>
          </w:rPr>
          <w:t>counter.extremism@education.gsi.gov.uk</w:t>
        </w:r>
      </w:hyperlink>
    </w:p>
    <w:p w14:paraId="1DABD5D0" w14:textId="77777777" w:rsidR="00DB7810" w:rsidRDefault="00000000">
      <w:pPr>
        <w:pStyle w:val="Body"/>
        <w:rPr>
          <w:rFonts w:ascii="Arial" w:eastAsia="Arial" w:hAnsi="Arial" w:cs="Arial"/>
          <w:sz w:val="24"/>
          <w:szCs w:val="24"/>
        </w:rPr>
      </w:pPr>
      <w:r>
        <w:rPr>
          <w:rFonts w:ascii="Arial" w:hAnsi="Arial"/>
          <w:sz w:val="24"/>
          <w:szCs w:val="24"/>
          <w:lang w:val="en-US"/>
        </w:rPr>
        <w:t>Please note that the helpline is not designed to be used in emergency situations, such as a child being at immediate risk of harm or a security incident, in which case the normal emergency procedures should be followed.</w:t>
      </w:r>
    </w:p>
    <w:p w14:paraId="64364728" w14:textId="77777777" w:rsidR="00DB7810" w:rsidRDefault="00000000">
      <w:pPr>
        <w:pStyle w:val="Body"/>
        <w:rPr>
          <w:rFonts w:ascii="Arial" w:eastAsia="Arial" w:hAnsi="Arial" w:cs="Arial"/>
          <w:b/>
          <w:bCs/>
          <w:sz w:val="24"/>
          <w:szCs w:val="24"/>
        </w:rPr>
      </w:pPr>
      <w:r>
        <w:rPr>
          <w:rFonts w:ascii="Arial" w:hAnsi="Arial"/>
          <w:b/>
          <w:bCs/>
          <w:sz w:val="24"/>
          <w:szCs w:val="24"/>
          <w:lang w:val="en-US"/>
        </w:rPr>
        <w:t>If staff are concerned about FGM.</w:t>
      </w:r>
    </w:p>
    <w:p w14:paraId="1154A506" w14:textId="77777777" w:rsidR="00DB7810" w:rsidRDefault="00000000">
      <w:pPr>
        <w:pStyle w:val="Body"/>
        <w:rPr>
          <w:rFonts w:ascii="Arial" w:eastAsia="Arial" w:hAnsi="Arial" w:cs="Arial"/>
          <w:sz w:val="24"/>
          <w:szCs w:val="24"/>
        </w:rPr>
      </w:pPr>
      <w:r>
        <w:rPr>
          <w:rFonts w:ascii="Arial" w:hAnsi="Arial"/>
          <w:sz w:val="24"/>
          <w:szCs w:val="24"/>
          <w:lang w:val="en-US"/>
        </w:rPr>
        <w:t xml:space="preserve">Information about the duty to report Female Genital Mutilation (FGM) can be found in the safeguarding folder at preschool. If a member of staff have any concerns they can contact the FMG helpline on 0800 028 3550 or email </w:t>
      </w:r>
      <w:hyperlink r:id="rId9" w:history="1">
        <w:r>
          <w:rPr>
            <w:rStyle w:val="Hyperlink0"/>
            <w:lang w:val="nl-NL"/>
          </w:rPr>
          <w:t>fgmhelp@nspcc.org</w:t>
        </w:r>
      </w:hyperlink>
      <w:r>
        <w:rPr>
          <w:rFonts w:ascii="Arial" w:hAnsi="Arial"/>
          <w:sz w:val="24"/>
          <w:szCs w:val="24"/>
          <w:lang w:val="en-US"/>
        </w:rPr>
        <w:t xml:space="preserve"> If a child is in immediate danger or if a member of staff suspects FMG has occurred, they will call the police. </w:t>
      </w:r>
    </w:p>
    <w:p w14:paraId="774B8256" w14:textId="77777777" w:rsidR="00DB7810" w:rsidRDefault="00DB7810">
      <w:pPr>
        <w:pStyle w:val="Body"/>
        <w:rPr>
          <w:rFonts w:ascii="Arial" w:eastAsia="Arial" w:hAnsi="Arial" w:cs="Arial"/>
          <w:sz w:val="24"/>
          <w:szCs w:val="24"/>
        </w:rPr>
      </w:pPr>
    </w:p>
    <w:p w14:paraId="26D40F0F" w14:textId="77777777" w:rsidR="00DB7810" w:rsidRDefault="00000000">
      <w:pPr>
        <w:pStyle w:val="Body"/>
        <w:rPr>
          <w:rFonts w:ascii="Arial" w:eastAsia="Arial" w:hAnsi="Arial" w:cs="Arial"/>
          <w:sz w:val="24"/>
          <w:szCs w:val="24"/>
        </w:rPr>
      </w:pPr>
      <w:r>
        <w:rPr>
          <w:rFonts w:ascii="Arial" w:hAnsi="Arial"/>
          <w:sz w:val="24"/>
          <w:szCs w:val="24"/>
          <w:lang w:val="en-US"/>
        </w:rPr>
        <w:t>Reviewed by the committee on ……………………………………………</w:t>
      </w:r>
    </w:p>
    <w:p w14:paraId="305288FE" w14:textId="77777777" w:rsidR="00DB7810" w:rsidRDefault="00000000">
      <w:pPr>
        <w:pStyle w:val="Body"/>
        <w:rPr>
          <w:rFonts w:ascii="Arial" w:eastAsia="Arial" w:hAnsi="Arial" w:cs="Arial"/>
          <w:sz w:val="24"/>
          <w:szCs w:val="24"/>
        </w:rPr>
      </w:pPr>
      <w:r>
        <w:rPr>
          <w:rFonts w:ascii="Arial" w:hAnsi="Arial"/>
          <w:sz w:val="24"/>
          <w:szCs w:val="24"/>
          <w:lang w:val="en-US"/>
        </w:rPr>
        <w:t xml:space="preserve">Sign …………………………………… </w:t>
      </w:r>
      <w:r>
        <w:rPr>
          <w:rFonts w:ascii="Arial" w:hAnsi="Arial"/>
          <w:sz w:val="24"/>
          <w:szCs w:val="24"/>
          <w:lang w:val="nl-NL"/>
        </w:rPr>
        <w:t xml:space="preserve">print name </w:t>
      </w:r>
      <w:r>
        <w:rPr>
          <w:rFonts w:ascii="Arial" w:hAnsi="Arial"/>
          <w:sz w:val="24"/>
          <w:szCs w:val="24"/>
          <w:lang w:val="en-US"/>
        </w:rPr>
        <w:t>……………………………………</w:t>
      </w:r>
    </w:p>
    <w:p w14:paraId="695E4A3E" w14:textId="77777777" w:rsidR="00DB7810" w:rsidRDefault="00000000">
      <w:pPr>
        <w:pStyle w:val="Body"/>
      </w:pPr>
      <w:r>
        <w:rPr>
          <w:rFonts w:ascii="Arial" w:hAnsi="Arial"/>
          <w:sz w:val="24"/>
          <w:szCs w:val="24"/>
          <w:lang w:val="en-US"/>
        </w:rPr>
        <w:t>Next review due ………………………………………</w:t>
      </w:r>
    </w:p>
    <w:sectPr w:rsidR="00DB7810">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232C" w14:textId="77777777" w:rsidR="00AE1BAC" w:rsidRDefault="00AE1BAC">
      <w:r>
        <w:separator/>
      </w:r>
    </w:p>
  </w:endnote>
  <w:endnote w:type="continuationSeparator" w:id="0">
    <w:p w14:paraId="717B45F9" w14:textId="77777777" w:rsidR="00AE1BAC" w:rsidRDefault="00AE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D58A" w14:textId="77777777" w:rsidR="00A8233F" w:rsidRDefault="00A8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42C3" w14:textId="77777777" w:rsidR="00DB7810" w:rsidRDefault="00DB781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6531" w14:textId="77777777" w:rsidR="00A8233F" w:rsidRDefault="00A8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DD84" w14:textId="77777777" w:rsidR="00AE1BAC" w:rsidRDefault="00AE1BAC">
      <w:r>
        <w:separator/>
      </w:r>
    </w:p>
  </w:footnote>
  <w:footnote w:type="continuationSeparator" w:id="0">
    <w:p w14:paraId="06CDB07A" w14:textId="77777777" w:rsidR="00AE1BAC" w:rsidRDefault="00AE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6F0F" w14:textId="77777777" w:rsidR="00A8233F" w:rsidRDefault="00A8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3645" w14:textId="77777777" w:rsidR="00DB7810" w:rsidRDefault="00DB781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2C05" w14:textId="77777777" w:rsidR="00A8233F" w:rsidRDefault="00A8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EF8"/>
    <w:multiLevelType w:val="hybridMultilevel"/>
    <w:tmpl w:val="4C2E0F44"/>
    <w:numStyleLink w:val="ImportedStyle1"/>
  </w:abstractNum>
  <w:abstractNum w:abstractNumId="1" w15:restartNumberingAfterBreak="0">
    <w:nsid w:val="2A1056B2"/>
    <w:multiLevelType w:val="hybridMultilevel"/>
    <w:tmpl w:val="4C2E0F44"/>
    <w:styleLink w:val="ImportedStyle1"/>
    <w:lvl w:ilvl="0" w:tplc="05D4F4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7B0322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65ACF3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0E81B4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1E0CBD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3A27E7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9320EA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B3CE1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EE6D86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71125447">
    <w:abstractNumId w:val="1"/>
  </w:num>
  <w:num w:numId="2" w16cid:durableId="4911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10"/>
    <w:rsid w:val="00332E10"/>
    <w:rsid w:val="00A8233F"/>
    <w:rsid w:val="00AE1BAC"/>
    <w:rsid w:val="00DB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F73"/>
  <w15:docId w15:val="{4CD95A54-E27A-FF49-A1F8-F11FD72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563C1"/>
      <w:sz w:val="24"/>
      <w:szCs w:val="24"/>
      <w:u w:val="single" w:color="0563C1"/>
    </w:rPr>
  </w:style>
  <w:style w:type="paragraph" w:styleId="Header">
    <w:name w:val="header"/>
    <w:basedOn w:val="Normal"/>
    <w:link w:val="HeaderChar"/>
    <w:uiPriority w:val="99"/>
    <w:unhideWhenUsed/>
    <w:rsid w:val="00A8233F"/>
    <w:pPr>
      <w:tabs>
        <w:tab w:val="center" w:pos="4513"/>
        <w:tab w:val="right" w:pos="9026"/>
      </w:tabs>
    </w:pPr>
  </w:style>
  <w:style w:type="character" w:customStyle="1" w:styleId="HeaderChar">
    <w:name w:val="Header Char"/>
    <w:basedOn w:val="DefaultParagraphFont"/>
    <w:link w:val="Header"/>
    <w:uiPriority w:val="99"/>
    <w:rsid w:val="00A8233F"/>
    <w:rPr>
      <w:sz w:val="24"/>
      <w:szCs w:val="24"/>
      <w:lang w:val="en-US" w:eastAsia="en-US"/>
    </w:rPr>
  </w:style>
  <w:style w:type="paragraph" w:styleId="Footer">
    <w:name w:val="footer"/>
    <w:basedOn w:val="Normal"/>
    <w:link w:val="FooterChar"/>
    <w:uiPriority w:val="99"/>
    <w:unhideWhenUsed/>
    <w:rsid w:val="00A8233F"/>
    <w:pPr>
      <w:tabs>
        <w:tab w:val="center" w:pos="4513"/>
        <w:tab w:val="right" w:pos="9026"/>
      </w:tabs>
    </w:pPr>
  </w:style>
  <w:style w:type="character" w:customStyle="1" w:styleId="FooterChar">
    <w:name w:val="Footer Char"/>
    <w:basedOn w:val="DefaultParagraphFont"/>
    <w:link w:val="Footer"/>
    <w:uiPriority w:val="99"/>
    <w:rsid w:val="00A823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unter.extremism@education.gsi.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gmhelp@nspc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4229</Characters>
  <Application>Microsoft Office Word</Application>
  <DocSecurity>0</DocSecurity>
  <Lines>90</Lines>
  <Paragraphs>32</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Pawlett Preschool</cp:lastModifiedBy>
  <cp:revision>2</cp:revision>
  <dcterms:created xsi:type="dcterms:W3CDTF">2026-01-16T17:42:00Z</dcterms:created>
  <dcterms:modified xsi:type="dcterms:W3CDTF">2026-01-16T17:42:00Z</dcterms:modified>
</cp:coreProperties>
</file>